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180503" w:rsidRDefault="00180503" w:rsidP="00180503">
      <w:pPr>
        <w:pStyle w:val="2"/>
        <w:rPr>
          <w:rFonts w:hint="default"/>
        </w:rPr>
      </w:pPr>
      <w:bookmarkStart w:id="0" w:name="Top"/>
      <w:bookmarkEnd w:id="0"/>
      <w:r>
        <w:t>操作例</w:t>
      </w:r>
    </w:p>
    <w:p w:rsidR="00180503" w:rsidRPr="00180503" w:rsidRDefault="00180503" w:rsidP="00180503"/>
    <w:p w:rsidR="00712196" w:rsidRPr="00D45C40" w:rsidRDefault="00FA2DFC" w:rsidP="00D45C40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180503" w:rsidRDefault="00180503" w:rsidP="00180503">
      <w:pPr>
        <w:pStyle w:val="1"/>
      </w:pPr>
      <w:bookmarkStart w:id="1" w:name="FromGraphPaper"/>
      <w:bookmarkEnd w:id="1"/>
      <w:r>
        <w:t>Excel方眼紙 を 通常文書 へ変換</w:t>
      </w:r>
    </w:p>
    <w:p w:rsidR="00180503" w:rsidRDefault="009A36B2" w:rsidP="009A36B2">
      <w:r w:rsidRPr="009A36B2">
        <w:rPr>
          <w:noProof/>
        </w:rPr>
        <w:drawing>
          <wp:inline distT="0" distB="0" distL="0" distR="0">
            <wp:extent cx="12811125" cy="6705600"/>
            <wp:effectExtent l="0" t="0" r="9525" b="0"/>
            <wp:docPr id="2" name="方眼から貼付け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方眼から貼付け.gif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B2" w:rsidRPr="009A36B2" w:rsidRDefault="009A36B2" w:rsidP="009A36B2"/>
    <w:p w:rsidR="009A36B2" w:rsidRPr="009A36B2" w:rsidRDefault="009A36B2" w:rsidP="009A36B2"/>
    <w:p w:rsidR="00180503" w:rsidRDefault="00180503" w:rsidP="00180503">
      <w:pPr>
        <w:pStyle w:val="1"/>
      </w:pPr>
      <w:bookmarkStart w:id="2" w:name="ToGraphPaper"/>
      <w:bookmarkEnd w:id="2"/>
      <w:r>
        <w:rPr>
          <w:rFonts w:hint="eastAsia"/>
        </w:rPr>
        <w:t>通常文書</w:t>
      </w:r>
      <w:r>
        <w:t xml:space="preserve"> を Excel方眼紙 へ変換</w:t>
      </w:r>
    </w:p>
    <w:p w:rsidR="00180503" w:rsidRDefault="009A36B2" w:rsidP="009A36B2">
      <w:r w:rsidRPr="009A36B2">
        <w:rPr>
          <w:noProof/>
        </w:rPr>
        <w:drawing>
          <wp:inline distT="0" distB="0" distL="0" distR="0">
            <wp:extent cx="12811125" cy="6724650"/>
            <wp:effectExtent l="0" t="0" r="9525" b="0"/>
            <wp:docPr id="3" name="方眼へ貼付け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方眼へ貼付け.gif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B2" w:rsidRDefault="009A36B2" w:rsidP="009A36B2"/>
    <w:p w:rsidR="009A36B2" w:rsidRDefault="009A36B2" w:rsidP="009A36B2"/>
    <w:p w:rsidR="00180503" w:rsidRDefault="00180503" w:rsidP="00180503">
      <w:pPr>
        <w:pStyle w:val="1"/>
      </w:pPr>
      <w:bookmarkStart w:id="3" w:name="ChangePitch"/>
      <w:bookmarkEnd w:id="3"/>
      <w:r>
        <w:t>Excel方眼紙 を ピッチの異なるExcel方眼紙 へ変換</w:t>
      </w:r>
    </w:p>
    <w:p w:rsidR="00180503" w:rsidRPr="009A36B2" w:rsidRDefault="009A36B2" w:rsidP="009A36B2">
      <w:r w:rsidRPr="009A36B2">
        <w:rPr>
          <w:noProof/>
        </w:rPr>
        <w:drawing>
          <wp:inline distT="0" distB="0" distL="0" distR="0">
            <wp:extent cx="12811125" cy="6724650"/>
            <wp:effectExtent l="0" t="0" r="9525" b="0"/>
            <wp:docPr id="4" name="ピッチの違う方眼へ貼付け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ピッチの違う方眼へ貼付け.gif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B2" w:rsidRPr="009A36B2" w:rsidRDefault="009A36B2" w:rsidP="009A36B2"/>
    <w:p w:rsidR="009A36B2" w:rsidRDefault="009A36B2" w:rsidP="00180503"/>
    <w:p w:rsidR="00180503" w:rsidRDefault="00180503" w:rsidP="00180503">
      <w:pPr>
        <w:pStyle w:val="1"/>
      </w:pPr>
      <w:bookmarkStart w:id="4" w:name="ChangeSize"/>
      <w:bookmarkEnd w:id="4"/>
      <w:r>
        <w:rPr>
          <w:rFonts w:hint="eastAsia"/>
        </w:rPr>
        <w:t>ピッチを変えずに全体の幅を拡大</w:t>
      </w:r>
      <w:r>
        <w:t xml:space="preserve"> または 縮小する</w:t>
      </w:r>
    </w:p>
    <w:p w:rsidR="00180503" w:rsidRPr="009A36B2" w:rsidRDefault="009A36B2" w:rsidP="009A36B2">
      <w:r>
        <w:rPr>
          <w:noProof/>
        </w:rPr>
        <w:drawing>
          <wp:inline distT="0" distB="0" distL="0" distR="0">
            <wp:extent cx="12811125" cy="6724650"/>
            <wp:effectExtent l="0" t="0" r="9525" b="0"/>
            <wp:docPr id="5" name="拡大縮小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拡大縮小.gif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B2" w:rsidRPr="0092459B" w:rsidRDefault="009A36B2" w:rsidP="0092459B"/>
    <w:p w:rsidR="009A36B2" w:rsidRPr="0092459B" w:rsidRDefault="009A36B2" w:rsidP="0092459B"/>
    <w:p w:rsidR="0092459B" w:rsidRDefault="0092459B" w:rsidP="0092459B">
      <w:pPr>
        <w:pStyle w:val="1"/>
      </w:pPr>
      <w:bookmarkStart w:id="5" w:name="ShowSize"/>
      <w:bookmarkStart w:id="6" w:name="_GoBack"/>
      <w:bookmarkEnd w:id="5"/>
      <w:bookmarkEnd w:id="6"/>
      <w:r>
        <w:rPr>
          <w:rFonts w:hint="eastAsia"/>
        </w:rPr>
        <w:t>列の比率</w:t>
      </w:r>
      <w:r w:rsidRPr="0092459B">
        <w:t>を変えずに全体の幅を拡大 または 縮小する</w:t>
      </w:r>
    </w:p>
    <w:p w:rsidR="0092459B" w:rsidRDefault="0092459B" w:rsidP="009A36B2">
      <w:r>
        <w:rPr>
          <w:noProof/>
        </w:rPr>
        <w:drawing>
          <wp:inline distT="0" distB="0" distL="0" distR="0">
            <wp:extent cx="12811125" cy="6724650"/>
            <wp:effectExtent l="0" t="0" r="9525" b="0"/>
            <wp:docPr id="1" name="拡大縮小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拡大縮小2.gif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9B" w:rsidRDefault="0092459B" w:rsidP="009A36B2"/>
    <w:p w:rsidR="0092459B" w:rsidRDefault="0092459B" w:rsidP="009A36B2"/>
    <w:p w:rsidR="00180503" w:rsidRDefault="00180503" w:rsidP="00180503">
      <w:pPr>
        <w:pStyle w:val="1"/>
      </w:pPr>
      <w:bookmarkStart w:id="7" w:name="SplitCol"/>
      <w:bookmarkEnd w:id="7"/>
      <w:r>
        <w:rPr>
          <w:rFonts w:hint="eastAsia"/>
        </w:rPr>
        <w:t>既存文書の列を分割</w:t>
      </w:r>
    </w:p>
    <w:p w:rsidR="00180503" w:rsidRPr="009A36B2" w:rsidRDefault="009A36B2" w:rsidP="009A36B2">
      <w:r>
        <w:rPr>
          <w:noProof/>
        </w:rPr>
        <w:drawing>
          <wp:inline distT="0" distB="0" distL="0" distR="0">
            <wp:extent cx="12811125" cy="6724650"/>
            <wp:effectExtent l="0" t="0" r="9525" b="0"/>
            <wp:docPr id="6" name="列を分割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列を分割.gif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03" w:rsidRPr="009A36B2" w:rsidRDefault="00180503" w:rsidP="009A36B2"/>
    <w:p w:rsidR="009A36B2" w:rsidRPr="009A36B2" w:rsidRDefault="009A36B2" w:rsidP="009A36B2"/>
    <w:p w:rsidR="00180503" w:rsidRDefault="00180503" w:rsidP="00180503">
      <w:pPr>
        <w:pStyle w:val="1"/>
      </w:pPr>
      <w:bookmarkStart w:id="8" w:name="EraseCol"/>
      <w:bookmarkEnd w:id="8"/>
      <w:r>
        <w:rPr>
          <w:rFonts w:hint="eastAsia"/>
        </w:rPr>
        <w:t>既存文書の列を統合</w:t>
      </w:r>
    </w:p>
    <w:p w:rsidR="00180503" w:rsidRPr="009A36B2" w:rsidRDefault="009A36B2" w:rsidP="009A36B2">
      <w:r>
        <w:rPr>
          <w:noProof/>
        </w:rPr>
        <w:drawing>
          <wp:inline distT="0" distB="0" distL="0" distR="0">
            <wp:extent cx="12811125" cy="6724650"/>
            <wp:effectExtent l="0" t="0" r="9525" b="0"/>
            <wp:docPr id="7" name="列を統合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列を統合.gif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03" w:rsidRPr="009A36B2" w:rsidRDefault="00180503" w:rsidP="009A36B2"/>
    <w:p w:rsidR="009A36B2" w:rsidRPr="009A36B2" w:rsidRDefault="009A36B2" w:rsidP="009A36B2"/>
    <w:p w:rsidR="00180503" w:rsidRDefault="00180503" w:rsidP="00180503">
      <w:pPr>
        <w:pStyle w:val="1"/>
      </w:pPr>
      <w:bookmarkStart w:id="9" w:name="DivideCols"/>
      <w:bookmarkEnd w:id="9"/>
      <w:r>
        <w:t>Excel方眼紙の列を分割</w:t>
      </w:r>
    </w:p>
    <w:p w:rsidR="00712196" w:rsidRPr="009A36B2" w:rsidRDefault="009A36B2" w:rsidP="009A36B2">
      <w:r>
        <w:rPr>
          <w:noProof/>
        </w:rPr>
        <w:drawing>
          <wp:inline distT="0" distB="0" distL="0" distR="0">
            <wp:extent cx="12811125" cy="6724650"/>
            <wp:effectExtent l="0" t="0" r="9525" b="0"/>
            <wp:docPr id="8" name="方眼列分割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方眼列分割.gif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B2" w:rsidRDefault="009A36B2" w:rsidP="009A36B2"/>
    <w:p w:rsidR="009A36B2" w:rsidRPr="009A36B2" w:rsidRDefault="009A36B2" w:rsidP="009A36B2"/>
    <w:sectPr w:rsidR="009A36B2" w:rsidRPr="009A36B2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DFC" w:rsidRDefault="00FA2DFC" w:rsidP="003C6DDF">
      <w:r>
        <w:separator/>
      </w:r>
    </w:p>
  </w:endnote>
  <w:endnote w:type="continuationSeparator" w:id="0">
    <w:p w:rsidR="00FA2DFC" w:rsidRDefault="00FA2DFC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DFC" w:rsidRDefault="00FA2DFC" w:rsidP="003C6DDF">
      <w:r>
        <w:separator/>
      </w:r>
    </w:p>
  </w:footnote>
  <w:footnote w:type="continuationSeparator" w:id="0">
    <w:p w:rsidR="00FA2DFC" w:rsidRDefault="00FA2DFC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24DAB"/>
    <w:rsid w:val="001639B0"/>
    <w:rsid w:val="00180503"/>
    <w:rsid w:val="001B0BAA"/>
    <w:rsid w:val="00250E4D"/>
    <w:rsid w:val="00261BF6"/>
    <w:rsid w:val="002A50DB"/>
    <w:rsid w:val="0037230A"/>
    <w:rsid w:val="003A7A44"/>
    <w:rsid w:val="003B61BB"/>
    <w:rsid w:val="003C6DDF"/>
    <w:rsid w:val="005B2F41"/>
    <w:rsid w:val="006D5AD8"/>
    <w:rsid w:val="00712196"/>
    <w:rsid w:val="00846411"/>
    <w:rsid w:val="008B1AED"/>
    <w:rsid w:val="0092459B"/>
    <w:rsid w:val="009A36B2"/>
    <w:rsid w:val="00A92BBC"/>
    <w:rsid w:val="00B22B2A"/>
    <w:rsid w:val="00D00E41"/>
    <w:rsid w:val="00D45C40"/>
    <w:rsid w:val="00D57DCC"/>
    <w:rsid w:val="00DA1CDF"/>
    <w:rsid w:val="00E40F22"/>
    <w:rsid w:val="00FA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DF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aw.githubusercontent.com/takanaweb5/EasyLout/master/Help/Animation/&#26041;&#30524;&#12408;&#36028;&#20184;&#12369;.gif" TargetMode="External"/><Relationship Id="rId13" Type="http://schemas.openxmlformats.org/officeDocument/2006/relationships/image" Target="https://raw.githubusercontent.com/takanaweb5/EasyLout/master/Help/Animation/&#21015;&#12434;&#32113;&#21512;.gif" TargetMode="External"/><Relationship Id="rId3" Type="http://schemas.openxmlformats.org/officeDocument/2006/relationships/settings" Target="settings.xml"/><Relationship Id="rId7" Type="http://schemas.openxmlformats.org/officeDocument/2006/relationships/image" Target="https://raw.githubusercontent.com/takanaweb5/EasyLout/master/Help/Animation/&#26041;&#30524;&#12363;&#12425;&#36028;&#20184;&#12369;.gif" TargetMode="External"/><Relationship Id="rId12" Type="http://schemas.openxmlformats.org/officeDocument/2006/relationships/image" Target="https://raw.githubusercontent.com/takanaweb5/EasyLout/master/Help/Animation/&#21015;&#12434;&#20998;&#21106;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https://raw.githubusercontent.com/takanaweb5/EasyLout/master/Help/Animation/&#25313;&#22823;&#32302;&#23567;2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s://raw.githubusercontent.com/takanaweb5/EasyLout/master/Help/Animation/&#25313;&#22823;&#32302;&#23567;.gif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raw.githubusercontent.com/takanaweb5/EasyLout/master/Help/Animation/&#12500;&#12483;&#12481;&#12398;&#36949;&#12358;&#26041;&#30524;&#12408;&#36028;&#20184;&#12369;.gif" TargetMode="External"/><Relationship Id="rId14" Type="http://schemas.openxmlformats.org/officeDocument/2006/relationships/image" Target="https://raw.githubusercontent.com/takanaweb5/EasyLout/master/Help/Animation/&#26041;&#30524;&#21015;&#20998;&#21106;.gif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D1732-30B9-4B3A-BCB7-167F9FC4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20</cp:revision>
  <dcterms:created xsi:type="dcterms:W3CDTF">2022-04-25T12:46:00Z</dcterms:created>
  <dcterms:modified xsi:type="dcterms:W3CDTF">2022-05-05T03:42:00Z</dcterms:modified>
</cp:coreProperties>
</file>