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6ACA" w14:textId="77777777" w:rsidR="004F774A" w:rsidRDefault="003D5062">
      <w:pPr>
        <w:spacing w:after="198"/>
        <w:ind w:left="1004"/>
      </w:pPr>
      <w:r>
        <w:rPr>
          <w:sz w:val="20"/>
        </w:rPr>
        <w:t xml:space="preserve"> </w:t>
      </w:r>
    </w:p>
    <w:p w14:paraId="0C7BA5B9" w14:textId="77777777" w:rsidR="004F774A" w:rsidRDefault="003D5062">
      <w:pPr>
        <w:spacing w:after="0" w:line="299" w:lineRule="auto"/>
        <w:ind w:left="62" w:right="176" w:hanging="36"/>
        <w:jc w:val="both"/>
      </w:pPr>
      <w:r>
        <w:rPr>
          <w:noProof/>
        </w:rPr>
        <mc:AlternateContent>
          <mc:Choice Requires="wpg">
            <w:drawing>
              <wp:inline distT="0" distB="0" distL="0" distR="0" wp14:anchorId="676019BA" wp14:editId="6CC7EF3A">
                <wp:extent cx="5029200" cy="50165"/>
                <wp:effectExtent l="0" t="0" r="0" b="0"/>
                <wp:docPr id="18976" name="Group 18976"/>
                <wp:cNvGraphicFramePr/>
                <a:graphic xmlns:a="http://schemas.openxmlformats.org/drawingml/2006/main">
                  <a:graphicData uri="http://schemas.microsoft.com/office/word/2010/wordprocessingGroup">
                    <wpg:wgp>
                      <wpg:cNvGrpSpPr/>
                      <wpg:grpSpPr>
                        <a:xfrm>
                          <a:off x="0" y="0"/>
                          <a:ext cx="5029200" cy="50165"/>
                          <a:chOff x="0" y="0"/>
                          <a:chExt cx="5029200" cy="50165"/>
                        </a:xfrm>
                      </wpg:grpSpPr>
                      <wps:wsp>
                        <wps:cNvPr id="22899" name="Shape 22899"/>
                        <wps:cNvSpPr/>
                        <wps:spPr>
                          <a:xfrm>
                            <a:off x="0" y="0"/>
                            <a:ext cx="5029200" cy="50165"/>
                          </a:xfrm>
                          <a:custGeom>
                            <a:avLst/>
                            <a:gdLst/>
                            <a:ahLst/>
                            <a:cxnLst/>
                            <a:rect l="0" t="0" r="0" b="0"/>
                            <a:pathLst>
                              <a:path w="5029200" h="50165">
                                <a:moveTo>
                                  <a:pt x="0" y="0"/>
                                </a:moveTo>
                                <a:lnTo>
                                  <a:pt x="5029200" y="0"/>
                                </a:lnTo>
                                <a:lnTo>
                                  <a:pt x="5029200" y="50165"/>
                                </a:lnTo>
                                <a:lnTo>
                                  <a:pt x="0" y="50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76" style="width:396pt;height:3.95001pt;mso-position-horizontal-relative:char;mso-position-vertical-relative:line" coordsize="50292,501">
                <v:shape id="Shape 22900" style="position:absolute;width:50292;height:501;left:0;top:0;" coordsize="5029200,50165" path="m0,0l5029200,0l5029200,50165l0,50165l0,0">
                  <v:stroke weight="0pt" endcap="flat" joinstyle="miter" miterlimit="10" on="false" color="#000000" opacity="0"/>
                  <v:fill on="true" color="#000000"/>
                </v:shape>
              </v:group>
            </w:pict>
          </mc:Fallback>
        </mc:AlternateContent>
      </w:r>
      <w:r>
        <w:rPr>
          <w:sz w:val="20"/>
        </w:rPr>
        <w:t xml:space="preserve"> </w:t>
      </w:r>
      <w:r>
        <w:rPr>
          <w:sz w:val="34"/>
        </w:rPr>
        <w:t xml:space="preserve">cpSGD: </w:t>
      </w:r>
      <w:r>
        <w:rPr>
          <w:rFonts w:ascii="ＭＳ 明朝" w:eastAsia="ＭＳ 明朝" w:hAnsi="ＭＳ 明朝" w:cs="ＭＳ 明朝"/>
          <w:sz w:val="34"/>
        </w:rPr>
        <w:t>通信効率が良く、差分的にプライベートな分散</w:t>
      </w:r>
      <w:r>
        <w:rPr>
          <w:rFonts w:ascii="ＭＳ 明朝" w:eastAsia="ＭＳ 明朝" w:hAnsi="ＭＳ 明朝" w:cs="ＭＳ 明朝"/>
          <w:sz w:val="34"/>
        </w:rPr>
        <w:t xml:space="preserve"> </w:t>
      </w:r>
      <w:r>
        <w:rPr>
          <w:sz w:val="34"/>
        </w:rPr>
        <w:t>SGD</w:t>
      </w:r>
      <w:r>
        <w:rPr>
          <w:sz w:val="20"/>
        </w:rPr>
        <w:t xml:space="preserve"> </w:t>
      </w:r>
    </w:p>
    <w:p w14:paraId="7E91519E" w14:textId="77777777" w:rsidR="004F774A" w:rsidRDefault="003D5062">
      <w:pPr>
        <w:spacing w:after="517"/>
        <w:ind w:right="176"/>
        <w:jc w:val="right"/>
      </w:pPr>
      <w:r>
        <w:rPr>
          <w:noProof/>
        </w:rPr>
        <mc:AlternateContent>
          <mc:Choice Requires="wpg">
            <w:drawing>
              <wp:inline distT="0" distB="0" distL="0" distR="0" wp14:anchorId="4D316B2C" wp14:editId="7BE94E6C">
                <wp:extent cx="5029200" cy="12649"/>
                <wp:effectExtent l="0" t="0" r="0" b="0"/>
                <wp:docPr id="18977" name="Group 18977"/>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136" name="Shape 136"/>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77" style="width:396pt;height:0.99598pt;mso-position-horizontal-relative:char;mso-position-vertical-relative:line" coordsize="50292,126">
                <v:shape id="Shape 136" style="position:absolute;width:50292;height:0;left:0;top:0;" coordsize="5029200,0" path="m0,0l5029200,0">
                  <v:stroke weight="0.99598pt" endcap="flat" joinstyle="miter" miterlimit="10" on="true" color="#000000"/>
                  <v:fill on="false" color="#000000" opacity="0"/>
                </v:shape>
              </v:group>
            </w:pict>
          </mc:Fallback>
        </mc:AlternateContent>
      </w:r>
      <w:r>
        <w:rPr>
          <w:sz w:val="20"/>
        </w:rPr>
        <w:t xml:space="preserve"> </w:t>
      </w:r>
    </w:p>
    <w:p w14:paraId="27F50912" w14:textId="77777777" w:rsidR="004F774A" w:rsidRDefault="003D5062">
      <w:pPr>
        <w:tabs>
          <w:tab w:val="center" w:pos="1567"/>
          <w:tab w:val="center" w:pos="4249"/>
          <w:tab w:val="center" w:pos="6694"/>
        </w:tabs>
        <w:spacing w:after="10" w:line="247" w:lineRule="auto"/>
      </w:pPr>
      <w:r>
        <w:t xml:space="preserve"> </w:t>
      </w:r>
      <w:r>
        <w:tab/>
      </w:r>
      <w:r>
        <w:rPr>
          <w:sz w:val="20"/>
        </w:rPr>
        <w:t xml:space="preserve">Naman  </w:t>
      </w:r>
      <w:r>
        <w:rPr>
          <w:sz w:val="20"/>
        </w:rPr>
        <w:tab/>
        <w:t xml:space="preserve">AgarwalAnanda Theertha  </w:t>
      </w:r>
      <w:r>
        <w:rPr>
          <w:sz w:val="20"/>
        </w:rPr>
        <w:tab/>
        <w:t xml:space="preserve">SureshFelix Yu </w:t>
      </w:r>
    </w:p>
    <w:p w14:paraId="7E69B5F3" w14:textId="77777777" w:rsidR="004F774A" w:rsidRDefault="003D5062">
      <w:pPr>
        <w:tabs>
          <w:tab w:val="center" w:pos="1543"/>
          <w:tab w:val="center" w:pos="4250"/>
          <w:tab w:val="center" w:pos="6695"/>
        </w:tabs>
        <w:spacing w:after="26" w:line="247" w:lineRule="auto"/>
      </w:pPr>
      <w:r>
        <w:t xml:space="preserve"> </w:t>
      </w:r>
      <w:r>
        <w:tab/>
      </w:r>
      <w:r>
        <w:rPr>
          <w:sz w:val="20"/>
        </w:rPr>
        <w:t xml:space="preserve">Google  </w:t>
      </w:r>
      <w:r>
        <w:rPr>
          <w:sz w:val="20"/>
        </w:rPr>
        <w:tab/>
        <w:t xml:space="preserve">BrainGoogle  </w:t>
      </w:r>
      <w:r>
        <w:rPr>
          <w:sz w:val="20"/>
        </w:rPr>
        <w:tab/>
        <w:t xml:space="preserve">ResearchGoogle Research </w:t>
      </w:r>
    </w:p>
    <w:p w14:paraId="3876373F" w14:textId="77777777" w:rsidR="004F774A" w:rsidRDefault="003D5062">
      <w:pPr>
        <w:tabs>
          <w:tab w:val="center" w:pos="1541"/>
          <w:tab w:val="center" w:pos="4248"/>
          <w:tab w:val="center" w:pos="6695"/>
        </w:tabs>
        <w:spacing w:after="18" w:line="247" w:lineRule="auto"/>
      </w:pPr>
      <w:r>
        <w:t xml:space="preserve"> </w:t>
      </w:r>
      <w:r>
        <w:tab/>
      </w:r>
      <w:r>
        <w:rPr>
          <w:sz w:val="20"/>
        </w:rPr>
        <w:t xml:space="preserve">Princeton, NJ 08540New  </w:t>
      </w:r>
      <w:r>
        <w:rPr>
          <w:sz w:val="20"/>
        </w:rPr>
        <w:tab/>
        <w:t xml:space="preserve">York,  </w:t>
      </w:r>
      <w:r>
        <w:rPr>
          <w:sz w:val="20"/>
        </w:rPr>
        <w:tab/>
        <w:t xml:space="preserve">NYNew York, NY </w:t>
      </w:r>
    </w:p>
    <w:p w14:paraId="2A322B0E" w14:textId="77777777" w:rsidR="004F774A" w:rsidRDefault="003D5062">
      <w:pPr>
        <w:tabs>
          <w:tab w:val="right" w:pos="8169"/>
        </w:tabs>
        <w:spacing w:after="323" w:line="269" w:lineRule="auto"/>
      </w:pPr>
      <w:r>
        <w:t xml:space="preserve"> </w:t>
      </w:r>
      <w:r>
        <w:tab/>
      </w:r>
      <w:r>
        <w:rPr>
          <w:rFonts w:ascii="Courier New" w:eastAsia="Courier New" w:hAnsi="Courier New" w:cs="Courier New"/>
          <w:sz w:val="20"/>
        </w:rPr>
        <w:t>namanagarwal@google.comtheertha@google.comfelixyu@google.com</w:t>
      </w:r>
      <w:r>
        <w:rPr>
          <w:sz w:val="20"/>
        </w:rPr>
        <w:t xml:space="preserve"> </w:t>
      </w:r>
    </w:p>
    <w:p w14:paraId="61AA7048" w14:textId="77777777" w:rsidR="004F774A" w:rsidRDefault="003D5062">
      <w:pPr>
        <w:tabs>
          <w:tab w:val="center" w:pos="2296"/>
          <w:tab w:val="center" w:pos="5653"/>
        </w:tabs>
        <w:spacing w:after="34" w:line="247" w:lineRule="auto"/>
      </w:pPr>
      <w:r>
        <w:t xml:space="preserve"> </w:t>
      </w:r>
      <w:r>
        <w:tab/>
      </w:r>
      <w:r>
        <w:rPr>
          <w:rFonts w:ascii="ＭＳ 明朝" w:eastAsia="ＭＳ 明朝" w:hAnsi="ＭＳ 明朝" w:cs="ＭＳ 明朝"/>
          <w:sz w:val="20"/>
        </w:rPr>
        <w:t>サンジブ・クマール</w:t>
      </w:r>
      <w:r>
        <w:rPr>
          <w:sz w:val="20"/>
        </w:rPr>
        <w:t xml:space="preserve"> </w:t>
      </w:r>
      <w:r>
        <w:rPr>
          <w:sz w:val="20"/>
        </w:rPr>
        <w:tab/>
        <w:t xml:space="preserve">H.Brendan McMahan </w:t>
      </w:r>
    </w:p>
    <w:p w14:paraId="62A25CD6" w14:textId="77777777" w:rsidR="004F774A" w:rsidRDefault="003D5062">
      <w:pPr>
        <w:spacing w:after="596" w:line="269" w:lineRule="auto"/>
        <w:ind w:left="10" w:right="129" w:hanging="10"/>
      </w:pPr>
      <w:r>
        <w:t xml:space="preserve"> </w:t>
      </w:r>
      <w:r>
        <w:tab/>
      </w:r>
      <w:r>
        <w:rPr>
          <w:sz w:val="20"/>
        </w:rPr>
        <w:t xml:space="preserve">Google </w:t>
      </w:r>
      <w:r>
        <w:rPr>
          <w:rFonts w:ascii="ＭＳ 明朝" w:eastAsia="ＭＳ 明朝" w:hAnsi="ＭＳ 明朝" w:cs="ＭＳ 明朝"/>
          <w:sz w:val="20"/>
        </w:rPr>
        <w:t>リサーチ</w:t>
      </w:r>
      <w:r>
        <w:rPr>
          <w:sz w:val="20"/>
        </w:rPr>
        <w:t xml:space="preserve"> </w:t>
      </w:r>
      <w:r>
        <w:rPr>
          <w:sz w:val="20"/>
        </w:rPr>
        <w:tab/>
        <w:t xml:space="preserve">Google </w:t>
      </w:r>
      <w:r>
        <w:rPr>
          <w:rFonts w:ascii="ＭＳ 明朝" w:eastAsia="ＭＳ 明朝" w:hAnsi="ＭＳ 明朝" w:cs="ＭＳ 明朝"/>
          <w:sz w:val="20"/>
        </w:rPr>
        <w:t>リサーチ</w:t>
      </w:r>
      <w:r>
        <w:rPr>
          <w:sz w:val="20"/>
        </w:rPr>
        <w:t xml:space="preserve"> </w:t>
      </w:r>
      <w:r>
        <w:t xml:space="preserve"> </w:t>
      </w:r>
      <w:r>
        <w:tab/>
      </w:r>
      <w:r>
        <w:rPr>
          <w:rFonts w:ascii="ＭＳ 明朝" w:eastAsia="ＭＳ 明朝" w:hAnsi="ＭＳ 明朝" w:cs="ＭＳ 明朝"/>
          <w:sz w:val="20"/>
        </w:rPr>
        <w:t>ニューヨーク、</w:t>
      </w:r>
      <w:r>
        <w:rPr>
          <w:sz w:val="20"/>
        </w:rPr>
        <w:t xml:space="preserve">NY </w:t>
      </w:r>
      <w:r>
        <w:rPr>
          <w:sz w:val="20"/>
        </w:rPr>
        <w:tab/>
      </w:r>
      <w:r>
        <w:rPr>
          <w:rFonts w:ascii="ＭＳ 明朝" w:eastAsia="ＭＳ 明朝" w:hAnsi="ＭＳ 明朝" w:cs="ＭＳ 明朝"/>
          <w:sz w:val="20"/>
        </w:rPr>
        <w:t>シアトル、</w:t>
      </w:r>
      <w:r>
        <w:rPr>
          <w:sz w:val="20"/>
        </w:rPr>
        <w:t xml:space="preserve">WA </w:t>
      </w:r>
      <w:r>
        <w:t xml:space="preserve"> </w:t>
      </w:r>
      <w:r>
        <w:rPr>
          <w:rFonts w:ascii="Courier New" w:eastAsia="Courier New" w:hAnsi="Courier New" w:cs="Courier New"/>
          <w:sz w:val="20"/>
        </w:rPr>
        <w:t>sanjivk@google.commcmahan@google.com</w:t>
      </w:r>
      <w:r>
        <w:rPr>
          <w:sz w:val="20"/>
        </w:rPr>
        <w:t xml:space="preserve"> </w:t>
      </w:r>
    </w:p>
    <w:p w14:paraId="09D0600D" w14:textId="77777777" w:rsidR="004F774A" w:rsidRDefault="003D5062">
      <w:pPr>
        <w:pStyle w:val="1"/>
        <w:spacing w:after="156"/>
        <w:ind w:left="0" w:firstLine="0"/>
        <w:jc w:val="center"/>
      </w:pPr>
      <w:r>
        <w:t>アブストラクト</w:t>
      </w:r>
      <w:r>
        <w:rPr>
          <w:rFonts w:ascii="Calibri" w:eastAsia="Calibri" w:hAnsi="Calibri" w:cs="Calibri"/>
        </w:rPr>
        <w:t xml:space="preserve"> </w:t>
      </w:r>
    </w:p>
    <w:p w14:paraId="1A019231" w14:textId="77777777" w:rsidR="004F774A" w:rsidRDefault="003D5062">
      <w:pPr>
        <w:spacing w:after="5" w:line="247" w:lineRule="auto"/>
        <w:ind w:left="10" w:right="-25" w:hanging="10"/>
        <w:jc w:val="center"/>
      </w:pPr>
      <w:r>
        <w:rPr>
          <w:rFonts w:ascii="ＭＳ 明朝" w:eastAsia="ＭＳ 明朝" w:hAnsi="ＭＳ 明朝" w:cs="ＭＳ 明朝"/>
          <w:sz w:val="20"/>
        </w:rPr>
        <w:t>分散確率的勾配降下法は、分散学習における重要なサブルーチンである。</w:t>
      </w:r>
    </w:p>
    <w:p w14:paraId="49520F82" w14:textId="21118682" w:rsidR="004F774A" w:rsidRDefault="003D5062">
      <w:pPr>
        <w:spacing w:after="48" w:line="247" w:lineRule="auto"/>
        <w:ind w:left="740" w:right="911" w:firstLine="2"/>
        <w:jc w:val="both"/>
      </w:pPr>
      <w:r>
        <w:rPr>
          <w:rFonts w:ascii="ＭＳ 明朝" w:eastAsia="ＭＳ 明朝" w:hAnsi="ＭＳ 明朝" w:cs="ＭＳ 明朝"/>
          <w:sz w:val="20"/>
        </w:rPr>
        <w:t>特に興味深いのは、クライアントがモバイル機器の場合で、通信効率とクライアントのプライバシーの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が重要な問題となる。最近のいくつかの研究では、通信コストの削減やプライバシー保証の導入に焦点が当てられているが、提案された通信効率の良い方法のどれもがプライバシーを保持しておらず、既知のプライバシーメカニズムのどれもが通信効率が良いことは知られていない。このため、本研究では、通信効率と差分プライバシーの両方を実現するアルゴリズムを研究する。</w:t>
      </w:r>
      <w:r>
        <w:rPr>
          <w:rFonts w:ascii="Cambria" w:eastAsia="Cambria" w:hAnsi="Cambria" w:cs="Cambria"/>
          <w:i/>
          <w:sz w:val="20"/>
        </w:rPr>
        <w:t xml:space="preserve">d </w:t>
      </w:r>
      <w:r>
        <w:rPr>
          <w:rFonts w:ascii="ＭＳ 明朝" w:eastAsia="ＭＳ 明朝" w:hAnsi="ＭＳ 明朝" w:cs="ＭＳ 明朝"/>
          <w:sz w:val="21"/>
        </w:rPr>
        <w:t>個の</w:t>
      </w:r>
      <w:r>
        <w:rPr>
          <w:rFonts w:ascii="ＭＳ 明朝" w:eastAsia="ＭＳ 明朝" w:hAnsi="ＭＳ 明朝" w:cs="ＭＳ 明朝"/>
          <w:sz w:val="20"/>
        </w:rPr>
        <w:t>変数と</w:t>
      </w:r>
      <w:r>
        <w:rPr>
          <w:sz w:val="20"/>
        </w:rPr>
        <w:t xml:space="preserve"> </w:t>
      </w:r>
      <w:r>
        <w:rPr>
          <w:rFonts w:ascii="Cambria" w:eastAsia="Cambria" w:hAnsi="Cambria" w:cs="Cambria"/>
          <w:i/>
          <w:sz w:val="20"/>
        </w:rPr>
        <w:t>n</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w:t>
      </w:r>
      <w:r>
        <w:rPr>
          <w:rFonts w:ascii="Cambria" w:eastAsia="Cambria" w:hAnsi="Cambria" w:cs="Cambria"/>
          <w:i/>
          <w:sz w:val="20"/>
        </w:rPr>
        <w:t xml:space="preserve">d </w:t>
      </w:r>
      <w:r>
        <w:rPr>
          <w:rFonts w:ascii="ＭＳ 明朝" w:eastAsia="ＭＳ 明朝" w:hAnsi="ＭＳ 明朝" w:cs="ＭＳ 明朝"/>
          <w:sz w:val="21"/>
        </w:rPr>
        <w:t>個の</w:t>
      </w:r>
      <w:r>
        <w:rPr>
          <w:rFonts w:ascii="ＭＳ 明朝" w:eastAsia="ＭＳ 明朝" w:hAnsi="ＭＳ 明朝" w:cs="ＭＳ 明朝"/>
          <w:sz w:val="20"/>
        </w:rPr>
        <w:t>クライアントに対して、提案手法は座標ごとにクライアントあたり</w:t>
      </w:r>
      <w:r>
        <w:rPr>
          <w:sz w:val="20"/>
        </w:rPr>
        <w:t xml:space="preserve"> </w:t>
      </w:r>
      <w:r>
        <w:rPr>
          <w:rFonts w:ascii="Cambria" w:eastAsia="Cambria" w:hAnsi="Cambria" w:cs="Cambria"/>
          <w:sz w:val="20"/>
        </w:rPr>
        <w:t>O(loglog(</w:t>
      </w:r>
      <w:r>
        <w:rPr>
          <w:rFonts w:ascii="Cambria" w:eastAsia="Cambria" w:hAnsi="Cambria" w:cs="Cambria"/>
          <w:i/>
          <w:sz w:val="20"/>
        </w:rPr>
        <w:t>nd</w:t>
      </w:r>
      <w:r>
        <w:rPr>
          <w:rFonts w:ascii="Cambria" w:eastAsia="Cambria" w:hAnsi="Cambria" w:cs="Cambria"/>
          <w:sz w:val="20"/>
        </w:rPr>
        <w:t xml:space="preserve">)) </w:t>
      </w:r>
      <w:r>
        <w:rPr>
          <w:rFonts w:ascii="ＭＳ 明朝" w:eastAsia="ＭＳ 明朝" w:hAnsi="ＭＳ 明朝" w:cs="ＭＳ 明朝"/>
          <w:sz w:val="20"/>
        </w:rPr>
        <w:t>ビットの通信を使用し、一定のプライバシーを保証する。</w:t>
      </w:r>
      <w:r>
        <w:rPr>
          <w:sz w:val="20"/>
        </w:rPr>
        <w:t xml:space="preserve"> </w:t>
      </w:r>
    </w:p>
    <w:p w14:paraId="6C29C06C" w14:textId="77777777" w:rsidR="004F774A" w:rsidRDefault="003D5062">
      <w:pPr>
        <w:spacing w:after="569" w:line="238" w:lineRule="auto"/>
        <w:ind w:left="738" w:right="6" w:hanging="3"/>
      </w:pPr>
      <w:r>
        <w:rPr>
          <w:rFonts w:ascii="ＭＳ 明朝" w:eastAsia="ＭＳ 明朝" w:hAnsi="ＭＳ 明朝" w:cs="ＭＳ 明朝"/>
          <w:sz w:val="20"/>
        </w:rPr>
        <w:t>また、これまでの</w:t>
      </w:r>
      <w:r>
        <w:rPr>
          <w:rFonts w:ascii="ＭＳ 明朝" w:eastAsia="ＭＳ 明朝" w:hAnsi="ＭＳ 明朝" w:cs="ＭＳ 明朝"/>
          <w:sz w:val="21"/>
        </w:rPr>
        <w:t>二項式メカニズム</w:t>
      </w:r>
      <w:r>
        <w:rPr>
          <w:rFonts w:ascii="ＭＳ 明朝" w:eastAsia="ＭＳ 明朝" w:hAnsi="ＭＳ 明朝" w:cs="ＭＳ 明朝"/>
          <w:sz w:val="20"/>
        </w:rPr>
        <w:t>の解析結果を改善し、ガウス式メカニズムとほぼ同等の実用性を達成する一方で、必要な表現ビット数が少ないことを示し、独立した関心を集めることができました。</w:t>
      </w:r>
      <w:r>
        <w:rPr>
          <w:sz w:val="20"/>
        </w:rPr>
        <w:t xml:space="preserve"> </w:t>
      </w:r>
    </w:p>
    <w:p w14:paraId="18C7D30B" w14:textId="77777777" w:rsidR="004F774A" w:rsidRDefault="003D5062">
      <w:pPr>
        <w:pStyle w:val="1"/>
        <w:spacing w:after="161"/>
        <w:ind w:left="7" w:right="0"/>
      </w:pPr>
      <w:r>
        <w:rPr>
          <w:rFonts w:ascii="Calibri" w:eastAsia="Calibri" w:hAnsi="Calibri" w:cs="Calibri"/>
        </w:rPr>
        <w:t xml:space="preserve">1 </w:t>
      </w:r>
      <w:r>
        <w:t>はじめに</w:t>
      </w:r>
      <w:r>
        <w:rPr>
          <w:rFonts w:ascii="Calibri" w:eastAsia="Calibri" w:hAnsi="Calibri" w:cs="Calibri"/>
        </w:rPr>
        <w:t xml:space="preserve"> </w:t>
      </w:r>
    </w:p>
    <w:p w14:paraId="44F7FE60" w14:textId="77777777" w:rsidR="004F774A" w:rsidRDefault="003D5062">
      <w:pPr>
        <w:spacing w:after="154" w:line="247" w:lineRule="auto"/>
        <w:ind w:left="10" w:right="187" w:hanging="10"/>
        <w:jc w:val="both"/>
      </w:pPr>
      <w:r>
        <w:rPr>
          <w:sz w:val="20"/>
        </w:rPr>
        <w:t xml:space="preserve">1.1 </w:t>
      </w:r>
      <w:r>
        <w:rPr>
          <w:rFonts w:ascii="ＭＳ 明朝" w:eastAsia="ＭＳ 明朝" w:hAnsi="ＭＳ 明朝" w:cs="ＭＳ 明朝"/>
          <w:sz w:val="20"/>
        </w:rPr>
        <w:t>背景</w:t>
      </w:r>
      <w:r>
        <w:rPr>
          <w:sz w:val="20"/>
        </w:rPr>
        <w:t xml:space="preserve"> </w:t>
      </w:r>
    </w:p>
    <w:p w14:paraId="78E6773F" w14:textId="77777777" w:rsidR="004F774A" w:rsidRDefault="003D5062">
      <w:pPr>
        <w:spacing w:after="358" w:line="247" w:lineRule="auto"/>
        <w:ind w:right="187" w:firstLine="2"/>
        <w:jc w:val="both"/>
      </w:pPr>
      <w:r>
        <w:rPr>
          <w:rFonts w:ascii="ＭＳ 明朝" w:eastAsia="ＭＳ 明朝" w:hAnsi="ＭＳ 明朝" w:cs="ＭＳ 明朝"/>
          <w:sz w:val="20"/>
        </w:rPr>
        <w:t>分散型確率的勾配降下法</w:t>
      </w:r>
      <w:r>
        <w:rPr>
          <w:sz w:val="20"/>
        </w:rPr>
        <w:t>(SGD)</w:t>
      </w:r>
      <w:r>
        <w:rPr>
          <w:rFonts w:ascii="ＭＳ 明朝" w:eastAsia="ＭＳ 明朝" w:hAnsi="ＭＳ 明朝" w:cs="ＭＳ 明朝"/>
          <w:sz w:val="20"/>
        </w:rPr>
        <w:t>は、現代の機械学習の基本的な構成要素である</w:t>
      </w:r>
      <w:r>
        <w:rPr>
          <w:sz w:val="20"/>
        </w:rPr>
        <w:t>[25, 11, 9, 28, 1, 27, 5]</w:t>
      </w:r>
      <w:r>
        <w:rPr>
          <w:rFonts w:ascii="ＭＳ 明朝" w:eastAsia="ＭＳ 明朝" w:hAnsi="ＭＳ 明朝" w:cs="ＭＳ 明朝"/>
          <w:sz w:val="20"/>
        </w:rPr>
        <w:t>。同期型分散学習の典型的</w:t>
      </w:r>
      <w:r>
        <w:rPr>
          <w:rFonts w:ascii="ＭＳ 明朝" w:eastAsia="ＭＳ 明朝" w:hAnsi="ＭＳ 明朝" w:cs="ＭＳ 明朝"/>
          <w:sz w:val="20"/>
        </w:rPr>
        <w:t>なシナリオでは、各ラウンドにおいて、各クライアントがグローバルモデルのコピーを取得し、ローカルデータに基づいて更新します。この更新（通常は勾配の形で）はパラメータサーバに送られ，そこで平均化され，グローバルモデルの更新に使用される．また、中央サーバを介さずに、各クライアントがグローバルモデルを維持し、他のクライアントのすべてまたは一部にグラジエントをブロードキャストし、集約されたグラジエントでモデルを更新する方法もある。本稿では、特に中央集権的な設定を検討しているが、非中央集権的なケースについては、</w:t>
      </w:r>
      <w:r>
        <w:rPr>
          <w:sz w:val="20"/>
        </w:rPr>
        <w:t>[36]</w:t>
      </w:r>
      <w:r>
        <w:rPr>
          <w:rFonts w:ascii="ＭＳ 明朝" w:eastAsia="ＭＳ 明朝" w:hAnsi="ＭＳ 明朝" w:cs="ＭＳ 明朝"/>
          <w:sz w:val="20"/>
        </w:rPr>
        <w:t>およびその</w:t>
      </w:r>
      <w:r>
        <w:rPr>
          <w:rFonts w:ascii="ＭＳ 明朝" w:eastAsia="ＭＳ 明朝" w:hAnsi="ＭＳ 明朝" w:cs="ＭＳ 明朝"/>
          <w:sz w:val="20"/>
        </w:rPr>
        <w:lastRenderedPageBreak/>
        <w:t>中の参考文献を参照されたい。しばしば，勾配を送信するための通信コストがボトルネックとなる</w:t>
      </w:r>
      <w:r>
        <w:rPr>
          <w:sz w:val="20"/>
        </w:rPr>
        <w:t>[30, 23, 22]</w:t>
      </w:r>
      <w:r>
        <w:rPr>
          <w:rFonts w:ascii="ＭＳ 明朝" w:eastAsia="ＭＳ 明朝" w:hAnsi="ＭＳ 明朝" w:cs="ＭＳ 明朝"/>
          <w:sz w:val="20"/>
        </w:rPr>
        <w:t>．この問題を解決するために，最近のいくつかの研究では，勾配の量子化とスパース化を介して分散学習アルゴリズムの通信コストを削減することに焦点を当てている</w:t>
      </w:r>
      <w:r>
        <w:rPr>
          <w:sz w:val="20"/>
        </w:rPr>
        <w:t>[32, 17, 33, 20, 21, 4, 34]</w:t>
      </w:r>
      <w:r>
        <w:rPr>
          <w:rFonts w:ascii="ＭＳ 明朝" w:eastAsia="ＭＳ 明朝" w:hAnsi="ＭＳ 明朝" w:cs="ＭＳ 明朝"/>
          <w:sz w:val="20"/>
        </w:rPr>
        <w:t>．これらのアルゴリズムは、分散学習における通信コスト、ひいては通信時間を改善することが示されている。これは，クライアントが高価なアップリンク通信コストを持つモバイルデバイスである連携学習</w:t>
      </w:r>
      <w:r>
        <w:rPr>
          <w:rFonts w:ascii="ＭＳ 明朝" w:eastAsia="ＭＳ 明朝" w:hAnsi="ＭＳ 明朝" w:cs="ＭＳ 明朝"/>
          <w:sz w:val="20"/>
        </w:rPr>
        <w:t>の設定において，特に効果的である</w:t>
      </w:r>
      <w:r>
        <w:rPr>
          <w:sz w:val="20"/>
        </w:rPr>
        <w:t>[26, 20]</w:t>
      </w:r>
      <w:r>
        <w:rPr>
          <w:rFonts w:ascii="ＭＳ 明朝" w:eastAsia="ＭＳ 明朝" w:hAnsi="ＭＳ 明朝" w:cs="ＭＳ 明朝"/>
          <w:sz w:val="20"/>
        </w:rPr>
        <w:t>．</w:t>
      </w:r>
      <w:r>
        <w:rPr>
          <w:sz w:val="20"/>
        </w:rPr>
        <w:t xml:space="preserve"> </w:t>
      </w:r>
    </w:p>
    <w:p w14:paraId="3C79ABF1" w14:textId="77777777" w:rsidR="004F774A" w:rsidRDefault="003D5062">
      <w:pPr>
        <w:spacing w:after="223"/>
        <w:ind w:left="12"/>
      </w:pPr>
      <w:r>
        <w:rPr>
          <w:sz w:val="18"/>
        </w:rPr>
        <w:t>32nd Conference on Neural Information Processing Systems (NIPS 2018), Montréal, Canada.</w:t>
      </w:r>
      <w:r>
        <w:rPr>
          <w:sz w:val="20"/>
        </w:rPr>
        <w:t xml:space="preserve"> </w:t>
      </w:r>
    </w:p>
    <w:p w14:paraId="22C6005D" w14:textId="77777777" w:rsidR="004F774A" w:rsidRDefault="003D5062">
      <w:pPr>
        <w:spacing w:after="284" w:line="238" w:lineRule="auto"/>
        <w:ind w:right="6" w:hanging="3"/>
      </w:pPr>
      <w:r>
        <w:rPr>
          <w:rFonts w:ascii="ＭＳ 明朝" w:eastAsia="ＭＳ 明朝" w:hAnsi="ＭＳ 明朝" w:cs="ＭＳ 明朝"/>
          <w:sz w:val="20"/>
        </w:rPr>
        <w:t>クライアントベースの分散型機械学習では、通信が重要な問題となりますが、同様に重要な問題として、参加しているクライアントのプライバシーとその機密情報を保護することが挙げられます。機械学習アプリケーションに厳密なプライバシー保証を提供することは、最近活発に行われている分野です</w:t>
      </w:r>
      <w:r>
        <w:rPr>
          <w:sz w:val="20"/>
        </w:rPr>
        <w:t xml:space="preserve">[6, </w:t>
      </w:r>
      <w:r>
        <w:rPr>
          <w:sz w:val="20"/>
        </w:rPr>
        <w:t>35, 31]</w:t>
      </w:r>
      <w:r>
        <w:rPr>
          <w:rFonts w:ascii="ＭＳ 明朝" w:eastAsia="ＭＳ 明朝" w:hAnsi="ＭＳ 明朝" w:cs="ＭＳ 明朝"/>
          <w:sz w:val="20"/>
        </w:rPr>
        <w:t>。特に、微分積分法による勾配降下法は、</w:t>
      </w:r>
      <w:r>
        <w:rPr>
          <w:sz w:val="20"/>
        </w:rPr>
        <w:t>[2]</w:t>
      </w:r>
      <w:r>
        <w:rPr>
          <w:rFonts w:ascii="ＭＳ 明朝" w:eastAsia="ＭＳ 明朝" w:hAnsi="ＭＳ 明朝" w:cs="ＭＳ 明朝"/>
          <w:sz w:val="20"/>
        </w:rPr>
        <w:t>で研究されています。これらのメカニズムを分散環境に直接適用すると、通信コストの高いアルゴリズムになってしまう。本論文では、厳密なプライバシー保証を実現し、かつ通信効率の良いメカニズムを解析することに重点を置いている。</w:t>
      </w:r>
      <w:r>
        <w:rPr>
          <w:sz w:val="20"/>
        </w:rPr>
        <w:t xml:space="preserve"> </w:t>
      </w:r>
    </w:p>
    <w:p w14:paraId="2108B206" w14:textId="77777777" w:rsidR="004F774A" w:rsidRDefault="003D5062">
      <w:pPr>
        <w:spacing w:after="164" w:line="247" w:lineRule="auto"/>
        <w:ind w:right="187" w:firstLine="2"/>
        <w:jc w:val="both"/>
      </w:pPr>
      <w:r>
        <w:rPr>
          <w:sz w:val="20"/>
        </w:rPr>
        <w:t xml:space="preserve">1.2 </w:t>
      </w:r>
      <w:r>
        <w:rPr>
          <w:rFonts w:ascii="ＭＳ 明朝" w:eastAsia="ＭＳ 明朝" w:hAnsi="ＭＳ 明朝" w:cs="ＭＳ 明朝"/>
          <w:sz w:val="20"/>
        </w:rPr>
        <w:t>通信の</w:t>
      </w:r>
      <w:r>
        <w:rPr>
          <w:sz w:val="20"/>
        </w:rPr>
        <w:t xml:space="preserve"> </w:t>
      </w:r>
      <w:r>
        <w:rPr>
          <w:rFonts w:ascii="ＭＳ 明朝" w:eastAsia="ＭＳ 明朝" w:hAnsi="ＭＳ 明朝" w:cs="ＭＳ 明朝"/>
          <w:sz w:val="20"/>
        </w:rPr>
        <w:t>効率化</w:t>
      </w:r>
      <w:r>
        <w:rPr>
          <w:sz w:val="20"/>
        </w:rPr>
        <w:t xml:space="preserve"> </w:t>
      </w:r>
    </w:p>
    <w:p w14:paraId="65A25988" w14:textId="77777777" w:rsidR="004F774A" w:rsidRDefault="003D5062">
      <w:pPr>
        <w:spacing w:after="33" w:line="247" w:lineRule="auto"/>
        <w:ind w:right="187" w:firstLine="2"/>
        <w:jc w:val="both"/>
      </w:pPr>
      <w:r>
        <w:rPr>
          <w:rFonts w:ascii="ＭＳ 明朝" w:eastAsia="ＭＳ 明朝" w:hAnsi="ＭＳ 明朝" w:cs="ＭＳ 明朝"/>
          <w:sz w:val="20"/>
        </w:rPr>
        <w:t>まず、同期分散</w:t>
      </w:r>
      <w:r>
        <w:rPr>
          <w:sz w:val="20"/>
        </w:rPr>
        <w:t xml:space="preserve"> SGD </w:t>
      </w:r>
      <w:r>
        <w:rPr>
          <w:rFonts w:ascii="ＭＳ 明朝" w:eastAsia="ＭＳ 明朝" w:hAnsi="ＭＳ 明朝" w:cs="ＭＳ 明朝"/>
          <w:sz w:val="20"/>
        </w:rPr>
        <w:t>を形式的に説明します。</w:t>
      </w:r>
      <w:r>
        <w:rPr>
          <w:rFonts w:ascii="Cambria" w:eastAsia="Cambria" w:hAnsi="Cambria" w:cs="Cambria"/>
          <w:i/>
          <w:sz w:val="20"/>
        </w:rPr>
        <w:t>F</w:t>
      </w:r>
      <w:r>
        <w:rPr>
          <w:rFonts w:ascii="Cambria" w:eastAsia="Cambria" w:hAnsi="Cambria" w:cs="Cambria"/>
          <w:sz w:val="20"/>
        </w:rPr>
        <w:t>(</w:t>
      </w:r>
      <w:r>
        <w:rPr>
          <w:rFonts w:ascii="Cambria" w:eastAsia="Cambria" w:hAnsi="Cambria" w:cs="Cambria"/>
          <w:i/>
          <w:sz w:val="20"/>
        </w:rPr>
        <w:t>w</w:t>
      </w:r>
      <w:r>
        <w:rPr>
          <w:rFonts w:ascii="Cambria" w:eastAsia="Cambria" w:hAnsi="Cambria" w:cs="Cambria"/>
          <w:sz w:val="20"/>
        </w:rPr>
        <w:t xml:space="preserve">) : </w:t>
      </w:r>
      <w:r>
        <w:rPr>
          <w:rFonts w:ascii="Cambria" w:eastAsia="Cambria" w:hAnsi="Cambria" w:cs="Cambria"/>
          <w:i/>
          <w:sz w:val="13"/>
        </w:rPr>
        <w:t xml:space="preserve">Rd </w:t>
      </w:r>
      <w:r>
        <w:rPr>
          <w:rFonts w:ascii="Cambria" w:eastAsia="Cambria" w:hAnsi="Cambria" w:cs="Cambria"/>
          <w:sz w:val="20"/>
        </w:rPr>
        <w:t>!</w:t>
      </w:r>
      <w:r>
        <w:rPr>
          <w:sz w:val="20"/>
        </w:rPr>
        <w:t xml:space="preserve">R </w:t>
      </w:r>
      <w:r>
        <w:rPr>
          <w:rFonts w:ascii="ＭＳ 明朝" w:eastAsia="ＭＳ 明朝" w:hAnsi="ＭＳ 明朝" w:cs="ＭＳ 明朝"/>
          <w:sz w:val="20"/>
        </w:rPr>
        <w:t>は</w:t>
      </w:r>
      <w:r>
        <w:rPr>
          <w:rFonts w:ascii="ＭＳ 明朝" w:eastAsia="ＭＳ 明朝" w:hAnsi="ＭＳ 明朝" w:cs="ＭＳ 明朝"/>
          <w:sz w:val="21"/>
        </w:rPr>
        <w:t>、</w:t>
      </w:r>
      <w:r>
        <w:rPr>
          <w:rFonts w:ascii="ＭＳ 明朝" w:eastAsia="ＭＳ 明朝" w:hAnsi="ＭＳ 明朝" w:cs="ＭＳ 明朝"/>
          <w:sz w:val="20"/>
        </w:rPr>
        <w:t>各</w:t>
      </w:r>
      <w:r>
        <w:rPr>
          <w:sz w:val="20"/>
        </w:rPr>
        <w:t xml:space="preserve"> </w:t>
      </w:r>
      <w:r>
        <w:rPr>
          <w:rFonts w:ascii="Cambria" w:eastAsia="Cambria" w:hAnsi="Cambria" w:cs="Cambria"/>
          <w:i/>
          <w:sz w:val="13"/>
        </w:rPr>
        <w:t xml:space="preserve">fi </w:t>
      </w:r>
      <w:r>
        <w:rPr>
          <w:rFonts w:ascii="ＭＳ 明朝" w:eastAsia="ＭＳ 明朝" w:hAnsi="ＭＳ 明朝" w:cs="ＭＳ 明朝"/>
          <w:sz w:val="20"/>
          <w:vertAlign w:val="subscript"/>
        </w:rPr>
        <w:t>が</w:t>
      </w:r>
      <w:r>
        <w:rPr>
          <w:rFonts w:ascii="Cambria" w:eastAsia="Cambria" w:hAnsi="Cambria" w:cs="Cambria"/>
          <w:i/>
          <w:sz w:val="20"/>
          <w:vertAlign w:val="subscript"/>
        </w:rPr>
        <w:t xml:space="preserve"> i </w:t>
      </w:r>
      <w:r>
        <w:rPr>
          <w:rFonts w:ascii="ＭＳ 明朝" w:eastAsia="ＭＳ 明朝" w:hAnsi="ＭＳ 明朝" w:cs="ＭＳ 明朝"/>
          <w:sz w:val="15"/>
        </w:rPr>
        <w:t>番目の</w:t>
      </w:r>
      <w:r>
        <w:rPr>
          <w:rFonts w:ascii="ＭＳ 明朝" w:eastAsia="ＭＳ 明朝" w:hAnsi="ＭＳ 明朝" w:cs="ＭＳ 明朝"/>
          <w:sz w:val="20"/>
        </w:rPr>
        <w:t>クライアントに存在する形式であるとします。例えば、</w:t>
      </w:r>
      <w:r>
        <w:rPr>
          <w:rFonts w:ascii="Cambria" w:eastAsia="Cambria" w:hAnsi="Cambria" w:cs="Cambria"/>
          <w:i/>
          <w:sz w:val="20"/>
        </w:rPr>
        <w:t xml:space="preserve">w </w:t>
      </w:r>
      <w:r>
        <w:rPr>
          <w:rFonts w:ascii="ＭＳ 明朝" w:eastAsia="ＭＳ 明朝" w:hAnsi="ＭＳ 明朝" w:cs="ＭＳ 明朝"/>
          <w:sz w:val="20"/>
        </w:rPr>
        <w:t>の重みは次のようにな</w:t>
      </w:r>
      <w:r>
        <w:rPr>
          <w:rFonts w:ascii="ＭＳ 明朝" w:eastAsia="ＭＳ 明朝" w:hAnsi="ＭＳ 明朝" w:cs="ＭＳ 明朝"/>
          <w:sz w:val="20"/>
        </w:rPr>
        <w:t xml:space="preserve"> </w:t>
      </w:r>
      <w:r>
        <w:rPr>
          <w:noProof/>
        </w:rPr>
        <w:drawing>
          <wp:inline distT="0" distB="0" distL="0" distR="0" wp14:anchorId="214560FA" wp14:editId="7DA617EE">
            <wp:extent cx="1295654" cy="17335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7"/>
                    <a:stretch>
                      <a:fillRect/>
                    </a:stretch>
                  </pic:blipFill>
                  <pic:spPr>
                    <a:xfrm>
                      <a:off x="0" y="0"/>
                      <a:ext cx="1295654" cy="173355"/>
                    </a:xfrm>
                    <a:prstGeom prst="rect">
                      <a:avLst/>
                    </a:prstGeom>
                  </pic:spPr>
                </pic:pic>
              </a:graphicData>
            </a:graphic>
          </wp:inline>
        </w:drawing>
      </w:r>
      <w:r>
        <w:rPr>
          <w:rFonts w:ascii="ＭＳ 明朝" w:eastAsia="ＭＳ 明朝" w:hAnsi="ＭＳ 明朝" w:cs="ＭＳ 明朝"/>
          <w:sz w:val="20"/>
        </w:rPr>
        <w:t xml:space="preserve"> </w:t>
      </w:r>
      <w:r>
        <w:rPr>
          <w:rFonts w:ascii="ＭＳ 明朝" w:eastAsia="ＭＳ 明朝" w:hAnsi="ＭＳ 明朝" w:cs="ＭＳ 明朝"/>
          <w:sz w:val="20"/>
        </w:rPr>
        <w:t>ります。</w:t>
      </w:r>
      <w:r>
        <w:rPr>
          <w:sz w:val="20"/>
        </w:rPr>
        <w:t xml:space="preserve"> </w:t>
      </w:r>
    </w:p>
    <w:p w14:paraId="2051AFF1" w14:textId="77777777" w:rsidR="004F774A" w:rsidRDefault="003D5062">
      <w:pPr>
        <w:spacing w:after="5" w:line="247" w:lineRule="auto"/>
        <w:ind w:right="187" w:firstLine="2"/>
        <w:jc w:val="both"/>
      </w:pPr>
      <w:r>
        <w:rPr>
          <w:rFonts w:ascii="ＭＳ 明朝" w:eastAsia="ＭＳ 明朝" w:hAnsi="ＭＳ 明朝" w:cs="ＭＳ 明朝"/>
          <w:sz w:val="20"/>
        </w:rPr>
        <w:t>ニューラルネットワーク、</w:t>
      </w:r>
      <w:r>
        <w:rPr>
          <w:rFonts w:ascii="Cambria" w:eastAsia="Cambria" w:hAnsi="Cambria" w:cs="Cambria"/>
          <w:i/>
          <w:sz w:val="20"/>
          <w:vertAlign w:val="subscript"/>
        </w:rPr>
        <w:t>fi</w:t>
      </w:r>
      <w:r>
        <w:rPr>
          <w:rFonts w:ascii="Cambria" w:eastAsia="Cambria" w:hAnsi="Cambria" w:cs="Cambria"/>
          <w:sz w:val="20"/>
        </w:rPr>
        <w:t>(</w:t>
      </w:r>
      <w:r>
        <w:rPr>
          <w:rFonts w:ascii="Cambria" w:eastAsia="Cambria" w:hAnsi="Cambria" w:cs="Cambria"/>
          <w:i/>
          <w:sz w:val="20"/>
        </w:rPr>
        <w:t>w</w:t>
      </w:r>
      <w:r>
        <w:rPr>
          <w:rFonts w:ascii="Cambria" w:eastAsia="Cambria" w:hAnsi="Cambria" w:cs="Cambria"/>
          <w:sz w:val="20"/>
        </w:rPr>
        <w:t>)</w:t>
      </w:r>
      <w:r>
        <w:rPr>
          <w:rFonts w:ascii="ＭＳ 明朝" w:eastAsia="ＭＳ 明朝" w:hAnsi="ＭＳ 明朝" w:cs="ＭＳ 明朝"/>
          <w:sz w:val="20"/>
        </w:rPr>
        <w:t>はクライアント</w:t>
      </w:r>
      <w:r>
        <w:rPr>
          <w:rFonts w:ascii="ＭＳ 明朝" w:eastAsia="ＭＳ 明朝" w:hAnsi="ＭＳ 明朝" w:cs="ＭＳ 明朝"/>
          <w:sz w:val="20"/>
        </w:rPr>
        <w:t xml:space="preserve"> </w:t>
      </w:r>
      <w:r>
        <w:rPr>
          <w:rFonts w:ascii="Cambria" w:eastAsia="Cambria" w:hAnsi="Cambria" w:cs="Cambria"/>
          <w:i/>
          <w:sz w:val="20"/>
        </w:rPr>
        <w:t xml:space="preserve">i </w:t>
      </w:r>
      <w:r>
        <w:rPr>
          <w:rFonts w:ascii="ＭＳ 明朝" w:eastAsia="ＭＳ 明朝" w:hAnsi="ＭＳ 明朝" w:cs="ＭＳ 明朝"/>
          <w:sz w:val="20"/>
        </w:rPr>
        <w:t>にあるデータに対するネットワークの損失で、</w:t>
      </w:r>
      <w:r>
        <w:rPr>
          <w:rFonts w:ascii="Cambria" w:eastAsia="Cambria" w:hAnsi="Cambria" w:cs="Cambria"/>
          <w:i/>
          <w:sz w:val="20"/>
        </w:rPr>
        <w:t>w</w:t>
      </w:r>
      <w:r>
        <w:rPr>
          <w:rFonts w:ascii="Cambria" w:eastAsia="Cambria" w:hAnsi="Cambria" w:cs="Cambria"/>
          <w:sz w:val="13"/>
        </w:rPr>
        <w:t xml:space="preserve">0 </w:t>
      </w:r>
      <w:r>
        <w:rPr>
          <w:rFonts w:ascii="ＭＳ 明朝" w:eastAsia="ＭＳ 明朝" w:hAnsi="ＭＳ 明朝" w:cs="ＭＳ 明朝"/>
          <w:sz w:val="20"/>
        </w:rPr>
        <w:t>を初期値とする。ラウンド</w:t>
      </w:r>
      <w:r>
        <w:rPr>
          <w:rFonts w:ascii="ＭＳ 明朝" w:eastAsia="ＭＳ 明朝" w:hAnsi="ＭＳ 明朝" w:cs="ＭＳ 明朝"/>
          <w:sz w:val="20"/>
        </w:rPr>
        <w:t xml:space="preserve"> </w:t>
      </w:r>
      <w:r>
        <w:rPr>
          <w:rFonts w:ascii="Cambria" w:eastAsia="Cambria" w:hAnsi="Cambria" w:cs="Cambria"/>
          <w:i/>
          <w:sz w:val="20"/>
        </w:rPr>
        <w:t xml:space="preserve">t </w:t>
      </w:r>
      <w:r>
        <w:rPr>
          <w:rFonts w:ascii="ＭＳ 明朝" w:eastAsia="ＭＳ 明朝" w:hAnsi="ＭＳ 明朝" w:cs="ＭＳ 明朝"/>
          <w:sz w:val="20"/>
        </w:rPr>
        <w:t>において、サーバはすべてのクライアントに</w:t>
      </w:r>
      <w:r>
        <w:rPr>
          <w:rFonts w:ascii="ＭＳ 明朝" w:eastAsia="ＭＳ 明朝" w:hAnsi="ＭＳ 明朝" w:cs="ＭＳ 明朝"/>
          <w:sz w:val="20"/>
        </w:rPr>
        <w:t xml:space="preserve"> </w:t>
      </w:r>
      <w:r>
        <w:rPr>
          <w:rFonts w:ascii="Cambria" w:eastAsia="Cambria" w:hAnsi="Cambria" w:cs="Cambria"/>
          <w:i/>
          <w:sz w:val="13"/>
        </w:rPr>
        <w:t xml:space="preserve">wt </w:t>
      </w:r>
      <w:r>
        <w:rPr>
          <w:rFonts w:ascii="ＭＳ 明朝" w:eastAsia="ＭＳ 明朝" w:hAnsi="ＭＳ 明朝" w:cs="ＭＳ 明朝"/>
          <w:sz w:val="20"/>
          <w:vertAlign w:val="superscript"/>
        </w:rPr>
        <w:t>を送信し、</w:t>
      </w:r>
      <w:r>
        <w:rPr>
          <w:rFonts w:ascii="Cambria" w:eastAsia="Cambria" w:hAnsi="Cambria" w:cs="Cambria"/>
          <w:i/>
          <w:sz w:val="20"/>
        </w:rPr>
        <w:t>n</w:t>
      </w:r>
      <w:r>
        <w:rPr>
          <w:rFonts w:ascii="ＭＳ 明朝" w:eastAsia="ＭＳ 明朝" w:hAnsi="ＭＳ 明朝" w:cs="ＭＳ 明朝"/>
          <w:sz w:val="20"/>
        </w:rPr>
        <w:t>（バッチサイズ／ロットサイズ）個のクライアントのランダムなセットに、クライアントのサブセットであるローカル勾配推定値を送信</w:t>
      </w:r>
      <w:r>
        <w:rPr>
          <w:noProof/>
        </w:rPr>
        <w:drawing>
          <wp:inline distT="0" distB="0" distL="0" distR="0" wp14:anchorId="67F0FFBE" wp14:editId="239006A6">
            <wp:extent cx="701535" cy="13970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701535" cy="139700"/>
                    </a:xfrm>
                    <a:prstGeom prst="rect">
                      <a:avLst/>
                    </a:prstGeom>
                  </pic:spPr>
                </pic:pic>
              </a:graphicData>
            </a:graphic>
          </wp:inline>
        </w:drawing>
      </w:r>
      <w:r>
        <w:rPr>
          <w:rFonts w:ascii="ＭＳ 明朝" w:eastAsia="ＭＳ 明朝" w:hAnsi="ＭＳ 明朝" w:cs="ＭＳ 明朝"/>
          <w:sz w:val="20"/>
        </w:rPr>
        <w:t>サーバは次のように更新する。</w:t>
      </w:r>
      <w:r>
        <w:rPr>
          <w:sz w:val="20"/>
        </w:rPr>
        <w:t xml:space="preserve"> </w:t>
      </w:r>
    </w:p>
    <w:p w14:paraId="78D77BDA" w14:textId="77777777" w:rsidR="004F774A" w:rsidRDefault="003D5062">
      <w:pPr>
        <w:spacing w:after="53"/>
        <w:ind w:right="316"/>
        <w:jc w:val="center"/>
      </w:pPr>
      <w:r>
        <w:rPr>
          <w:noProof/>
        </w:rPr>
        <w:drawing>
          <wp:inline distT="0" distB="0" distL="0" distR="0" wp14:anchorId="675BD3FC" wp14:editId="48E067E7">
            <wp:extent cx="2892425" cy="335267"/>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9"/>
                    <a:stretch>
                      <a:fillRect/>
                    </a:stretch>
                  </pic:blipFill>
                  <pic:spPr>
                    <a:xfrm>
                      <a:off x="0" y="0"/>
                      <a:ext cx="2892425" cy="335267"/>
                    </a:xfrm>
                    <a:prstGeom prst="rect">
                      <a:avLst/>
                    </a:prstGeom>
                  </pic:spPr>
                </pic:pic>
              </a:graphicData>
            </a:graphic>
          </wp:inline>
        </w:drawing>
      </w:r>
      <w:r>
        <w:rPr>
          <w:sz w:val="20"/>
        </w:rPr>
        <w:t xml:space="preserve"> </w:t>
      </w:r>
    </w:p>
    <w:p w14:paraId="7DB74916" w14:textId="77777777" w:rsidR="004F774A" w:rsidRDefault="003D5062">
      <w:pPr>
        <w:tabs>
          <w:tab w:val="right" w:pos="8169"/>
        </w:tabs>
        <w:spacing w:after="5" w:line="247" w:lineRule="auto"/>
      </w:pPr>
      <w:r>
        <w:rPr>
          <w:sz w:val="20"/>
        </w:rPr>
        <w:t xml:space="preserve"> </w:t>
      </w:r>
      <w:r>
        <w:rPr>
          <w:rFonts w:ascii="ＭＳ 明朝" w:eastAsia="ＭＳ 明朝" w:hAnsi="ＭＳ 明朝" w:cs="ＭＳ 明朝"/>
          <w:sz w:val="20"/>
        </w:rPr>
        <w:t>を適当に選択します</w:t>
      </w:r>
      <w:r>
        <w:rPr>
          <w:sz w:val="20"/>
        </w:rPr>
        <w:t xml:space="preserve"> </w:t>
      </w:r>
      <w:r>
        <w:rPr>
          <w:sz w:val="20"/>
        </w:rPr>
        <w:tab/>
      </w:r>
      <w:r>
        <w:rPr>
          <w:rFonts w:ascii="ＭＳ 明朝" w:eastAsia="ＭＳ 明朝" w:hAnsi="ＭＳ 明朝" w:cs="ＭＳ 明朝"/>
          <w:sz w:val="20"/>
        </w:rPr>
        <w:t>。上記の</w:t>
      </w:r>
      <w:r>
        <w:rPr>
          <w:sz w:val="20"/>
        </w:rPr>
        <w:t xml:space="preserve"> SGD </w:t>
      </w:r>
      <w:r>
        <w:rPr>
          <w:rFonts w:ascii="ＭＳ 明朝" w:eastAsia="ＭＳ 明朝" w:hAnsi="ＭＳ 明朝" w:cs="ＭＳ 明朝"/>
          <w:sz w:val="20"/>
        </w:rPr>
        <w:t>ステップの代わりに、モメンタム、</w:t>
      </w:r>
      <w:r>
        <w:rPr>
          <w:sz w:val="20"/>
        </w:rPr>
        <w:t>Adagrad</w:t>
      </w:r>
      <w:r>
        <w:rPr>
          <w:rFonts w:ascii="ＭＳ 明朝" w:eastAsia="ＭＳ 明朝" w:hAnsi="ＭＳ 明朝" w:cs="ＭＳ 明朝"/>
          <w:sz w:val="20"/>
        </w:rPr>
        <w:t>、</w:t>
      </w:r>
    </w:p>
    <w:p w14:paraId="7B7BCA99" w14:textId="77777777" w:rsidR="004F774A" w:rsidRDefault="003D5062">
      <w:pPr>
        <w:spacing w:after="299" w:line="247" w:lineRule="auto"/>
        <w:ind w:right="187" w:firstLine="2"/>
        <w:jc w:val="both"/>
      </w:pPr>
      <w:r>
        <w:rPr>
          <w:sz w:val="20"/>
        </w:rPr>
        <w:t xml:space="preserve">Adam </w:t>
      </w:r>
      <w:r>
        <w:rPr>
          <w:rFonts w:ascii="ＭＳ 明朝" w:eastAsia="ＭＳ 明朝" w:hAnsi="ＭＳ 明朝" w:cs="ＭＳ 明朝"/>
          <w:sz w:val="20"/>
        </w:rPr>
        <w:t>などの他の最適化アル</w:t>
      </w:r>
      <w:r>
        <w:rPr>
          <w:sz w:val="20"/>
        </w:rPr>
        <w:t xml:space="preserve"> </w:t>
      </w:r>
      <w:r>
        <w:rPr>
          <w:rFonts w:ascii="ＭＳ 明朝" w:eastAsia="ＭＳ 明朝" w:hAnsi="ＭＳ 明朝" w:cs="ＭＳ 明朝"/>
          <w:sz w:val="20"/>
        </w:rPr>
        <w:t>ゴリズムを使用することもできます。</w:t>
      </w:r>
      <w:r>
        <w:rPr>
          <w:sz w:val="20"/>
        </w:rPr>
        <w:t xml:space="preserve"> </w:t>
      </w:r>
    </w:p>
    <w:p w14:paraId="5718484A" w14:textId="77777777" w:rsidR="004F774A" w:rsidRDefault="003D5062">
      <w:pPr>
        <w:spacing w:after="5" w:line="313" w:lineRule="auto"/>
        <w:ind w:right="187" w:firstLine="2"/>
        <w:jc w:val="both"/>
      </w:pPr>
      <w:r>
        <w:rPr>
          <w:rFonts w:ascii="ＭＳ 明朝" w:eastAsia="ＭＳ 明朝" w:hAnsi="ＭＳ 明朝" w:cs="ＭＳ 明朝"/>
          <w:sz w:val="20"/>
        </w:rPr>
        <w:t>上記のプロトコルでは、直観的には、</w:t>
      </w:r>
      <w:r>
        <w:rPr>
          <w:rFonts w:ascii="Cambria" w:eastAsia="Cambria" w:hAnsi="Cambria" w:cs="Cambria"/>
          <w:sz w:val="20"/>
        </w:rPr>
        <w:t>log1/</w:t>
      </w:r>
      <w:r>
        <w:rPr>
          <w:rFonts w:ascii="Cambria Math" w:eastAsia="Cambria Math" w:hAnsi="Cambria Math" w:cs="Cambria Math"/>
          <w:sz w:val="20"/>
        </w:rPr>
        <w:t>⌘</w:t>
      </w:r>
      <w:r>
        <w:rPr>
          <w:rFonts w:ascii="ＭＳ 明朝" w:eastAsia="ＭＳ 明朝" w:hAnsi="ＭＳ 明朝" w:cs="ＭＳ 明朝"/>
          <w:sz w:val="20"/>
        </w:rPr>
        <w:t>）ビットの各ビットを使用します。例えば</w:t>
      </w:r>
      <w:r>
        <w:rPr>
          <w:rFonts w:ascii="ＭＳ 明朝" w:eastAsia="ＭＳ 明朝" w:hAnsi="ＭＳ 明朝" w:cs="ＭＳ 明朝"/>
          <w:sz w:val="20"/>
        </w:rPr>
        <w:t xml:space="preserve"> </w:t>
      </w:r>
      <w:r>
        <w:rPr>
          <w:sz w:val="20"/>
          <w:vertAlign w:val="superscript"/>
        </w:rPr>
        <w:t>1</w:t>
      </w:r>
      <w:r>
        <w:rPr>
          <w:rFonts w:ascii="ＭＳ 明朝" w:eastAsia="ＭＳ 明朝" w:hAnsi="ＭＳ 明朝" w:cs="ＭＳ 明朝"/>
          <w:sz w:val="20"/>
        </w:rPr>
        <w:t>，中規模の</w:t>
      </w:r>
      <w:r>
        <w:rPr>
          <w:sz w:val="20"/>
        </w:rPr>
        <w:t xml:space="preserve"> </w:t>
      </w:r>
      <w:r>
        <w:rPr>
          <w:rFonts w:ascii="Cambria" w:eastAsia="Cambria" w:hAnsi="Cambria" w:cs="Cambria"/>
          <w:i/>
          <w:sz w:val="20"/>
        </w:rPr>
        <w:t>PennTreeBankn</w:t>
      </w:r>
      <w:r>
        <w:rPr>
          <w:sz w:val="20"/>
        </w:rPr>
        <w:t xml:space="preserve"> </w:t>
      </w:r>
      <w:r>
        <w:rPr>
          <w:rFonts w:ascii="ＭＳ 明朝" w:eastAsia="ＭＳ 明朝" w:hAnsi="ＭＳ 明朝" w:cs="ＭＳ 明朝"/>
          <w:sz w:val="20"/>
        </w:rPr>
        <w:t>では，クライアントは</w:t>
      </w:r>
      <w:r>
        <w:rPr>
          <w:sz w:val="20"/>
        </w:rPr>
        <w:t xml:space="preserve"> </w:t>
      </w:r>
      <w:r>
        <w:rPr>
          <w:rFonts w:ascii="Cambria" w:eastAsia="Cambria" w:hAnsi="Cambria" w:cs="Cambria"/>
          <w:i/>
          <w:sz w:val="20"/>
        </w:rPr>
        <w:t xml:space="preserve">d </w:t>
      </w:r>
      <w:r>
        <w:rPr>
          <w:rFonts w:ascii="ＭＳ 明朝" w:eastAsia="ＭＳ 明朝" w:hAnsi="ＭＳ 明朝" w:cs="ＭＳ 明朝"/>
          <w:sz w:val="21"/>
        </w:rPr>
        <w:t>個のリアルデータを</w:t>
      </w:r>
      <w:r>
        <w:rPr>
          <w:rFonts w:ascii="ＭＳ 明朝" w:eastAsia="ＭＳ 明朝" w:hAnsi="ＭＳ 明朝" w:cs="ＭＳ 明朝"/>
          <w:sz w:val="20"/>
        </w:rPr>
        <w:t>送信する必要があり，通常は</w:t>
      </w:r>
      <w:r>
        <w:rPr>
          <w:sz w:val="20"/>
        </w:rPr>
        <w:t xml:space="preserve"> </w:t>
      </w:r>
      <w:r>
        <w:rPr>
          <w:rFonts w:ascii="Cambria" w:eastAsia="Cambria" w:hAnsi="Cambria" w:cs="Cambria"/>
          <w:sz w:val="20"/>
        </w:rPr>
        <w:t>O(</w:t>
      </w:r>
      <w:r>
        <w:rPr>
          <w:rFonts w:ascii="Cambria" w:eastAsia="Cambria" w:hAnsi="Cambria" w:cs="Cambria"/>
          <w:i/>
          <w:sz w:val="20"/>
        </w:rPr>
        <w:t xml:space="preserve">d </w:t>
      </w:r>
      <w:r>
        <w:rPr>
          <w:rFonts w:ascii="Cambria" w:eastAsia="Cambria" w:hAnsi="Cambria" w:cs="Cambria"/>
          <w:sz w:val="20"/>
        </w:rPr>
        <w:t xml:space="preserve">- </w:t>
      </w:r>
      <w:r>
        <w:rPr>
          <w:sz w:val="20"/>
        </w:rPr>
        <w:t xml:space="preserve">language model [39]) </w:t>
      </w:r>
      <w:r>
        <w:rPr>
          <w:rFonts w:ascii="ＭＳ 明朝" w:eastAsia="ＭＳ 明朝" w:hAnsi="ＭＳ 明朝" w:cs="ＭＳ 明朝"/>
          <w:sz w:val="20"/>
        </w:rPr>
        <w:t>を使用しますが，パラメータ数</w:t>
      </w:r>
      <w:r>
        <w:rPr>
          <w:sz w:val="20"/>
        </w:rPr>
        <w:t xml:space="preserve"> </w:t>
      </w:r>
      <w:r>
        <w:rPr>
          <w:rFonts w:ascii="Cambria" w:eastAsia="Cambria" w:hAnsi="Cambria" w:cs="Cambria"/>
          <w:i/>
          <w:sz w:val="20"/>
        </w:rPr>
        <w:t xml:space="preserve">d </w:t>
      </w:r>
      <w:r>
        <w:rPr>
          <w:rFonts w:ascii="ＭＳ 明朝" w:eastAsia="ＭＳ 明朝" w:hAnsi="ＭＳ 明朝" w:cs="ＭＳ 明朝"/>
          <w:sz w:val="21"/>
        </w:rPr>
        <w:t>は</w:t>
      </w:r>
      <w:r>
        <w:rPr>
          <w:rFonts w:ascii="Cambria" w:eastAsia="Cambria" w:hAnsi="Cambria" w:cs="Cambria"/>
          <w:i/>
          <w:sz w:val="20"/>
        </w:rPr>
        <w:t xml:space="preserve"> </w:t>
      </w:r>
      <w:r>
        <w:rPr>
          <w:sz w:val="20"/>
        </w:rPr>
        <w:t xml:space="preserve">1000 </w:t>
      </w:r>
      <w:r>
        <w:rPr>
          <w:rFonts w:ascii="ＭＳ 明朝" w:eastAsia="ＭＳ 明朝" w:hAnsi="ＭＳ 明朝" w:cs="ＭＳ 明朝"/>
          <w:sz w:val="20"/>
        </w:rPr>
        <w:t>万を超え，したがって，総コストは</w:t>
      </w:r>
      <w:r>
        <w:rPr>
          <w:rFonts w:ascii="Cambria Math" w:eastAsia="Cambria Math" w:hAnsi="Cambria Math" w:cs="Cambria Math"/>
          <w:sz w:val="20"/>
        </w:rPr>
        <w:t>⇠</w:t>
      </w:r>
      <w:r>
        <w:rPr>
          <w:sz w:val="20"/>
        </w:rPr>
        <w:t xml:space="preserve"> </w:t>
      </w:r>
      <w:r>
        <w:rPr>
          <w:rFonts w:ascii="Cambria" w:eastAsia="Cambria" w:hAnsi="Cambria" w:cs="Cambria"/>
          <w:sz w:val="20"/>
        </w:rPr>
        <w:t xml:space="preserve">38MB </w:t>
      </w:r>
      <w:r>
        <w:rPr>
          <w:sz w:val="20"/>
        </w:rPr>
        <w:t xml:space="preserve">(32 bit float </w:t>
      </w:r>
      <w:r>
        <w:rPr>
          <w:rFonts w:ascii="ＭＳ 明朝" w:eastAsia="ＭＳ 明朝" w:hAnsi="ＭＳ 明朝" w:cs="ＭＳ 明朝"/>
          <w:sz w:val="20"/>
        </w:rPr>
        <w:t>を仮定</w:t>
      </w:r>
      <w:r>
        <w:rPr>
          <w:sz w:val="20"/>
        </w:rPr>
        <w:t xml:space="preserve">) </w:t>
      </w:r>
      <w:r>
        <w:rPr>
          <w:rFonts w:ascii="ＭＳ 明朝" w:eastAsia="ＭＳ 明朝" w:hAnsi="ＭＳ 明朝" w:cs="ＭＳ 明朝"/>
          <w:sz w:val="20"/>
        </w:rPr>
        <w:t>となり，携帯電話からサーバにラウンドごとに送信するには大きすぎます．通信効率の良いプロト</w:t>
      </w:r>
      <w:r>
        <w:rPr>
          <w:rFonts w:ascii="ＭＳ 明朝" w:eastAsia="ＭＳ 明朝" w:hAnsi="ＭＳ 明朝" w:cs="ＭＳ 明朝"/>
          <w:sz w:val="20"/>
        </w:rPr>
        <w:t>コルの必要性から，通信コストを削減するための様々な量子化アルゴリズムが提案されている</w:t>
      </w:r>
      <w:r>
        <w:rPr>
          <w:sz w:val="20"/>
        </w:rPr>
        <w:t>[33, 20, 21, 38, 37, 34, 5]</w:t>
      </w:r>
      <w:r>
        <w:rPr>
          <w:rFonts w:ascii="ＭＳ 明朝" w:eastAsia="ＭＳ 明朝" w:hAnsi="ＭＳ 明朝" w:cs="ＭＳ 明朝"/>
          <w:sz w:val="20"/>
        </w:rPr>
        <w:t>．これらのプロトコルでは，クライアントは勾配を関数</w:t>
      </w:r>
      <w:r>
        <w:rPr>
          <w:rFonts w:ascii="ＭＳ 明朝" w:eastAsia="ＭＳ 明朝" w:hAnsi="ＭＳ 明朝" w:cs="ＭＳ 明朝"/>
          <w:sz w:val="20"/>
        </w:rPr>
        <w:t xml:space="preserve"> </w:t>
      </w:r>
      <w:r>
        <w:rPr>
          <w:rFonts w:ascii="Cambria" w:eastAsia="Cambria" w:hAnsi="Cambria" w:cs="Cambria"/>
          <w:i/>
          <w:sz w:val="20"/>
        </w:rPr>
        <w:t xml:space="preserve">q </w:t>
      </w:r>
      <w:r>
        <w:rPr>
          <w:rFonts w:ascii="ＭＳ 明朝" w:eastAsia="ＭＳ 明朝" w:hAnsi="ＭＳ 明朝" w:cs="ＭＳ 明朝"/>
          <w:sz w:val="20"/>
        </w:rPr>
        <w:t>で量子化し，実際のローカル勾配の代わりに</w:t>
      </w:r>
      <w:r>
        <w:rPr>
          <w:rFonts w:ascii="ＭＳ 明朝" w:eastAsia="ＭＳ 明朝" w:hAnsi="ＭＳ 明朝" w:cs="ＭＳ 明朝"/>
          <w:sz w:val="20"/>
        </w:rPr>
        <w:t xml:space="preserve"> </w:t>
      </w:r>
      <w:r>
        <w:rPr>
          <w:rFonts w:ascii="Cambria" w:eastAsia="Cambria" w:hAnsi="Cambria" w:cs="Cambria"/>
          <w:i/>
          <w:sz w:val="20"/>
        </w:rPr>
        <w:t>q</w:t>
      </w:r>
      <w:r>
        <w:rPr>
          <w:noProof/>
        </w:rPr>
        <w:drawing>
          <wp:inline distT="0" distB="0" distL="0" distR="0" wp14:anchorId="63FEDE56" wp14:editId="43A465C7">
            <wp:extent cx="334061" cy="1397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0"/>
                    <a:stretch>
                      <a:fillRect/>
                    </a:stretch>
                  </pic:blipFill>
                  <pic:spPr>
                    <a:xfrm>
                      <a:off x="0" y="0"/>
                      <a:ext cx="334061" cy="139700"/>
                    </a:xfrm>
                    <a:prstGeom prst="rect">
                      <a:avLst/>
                    </a:prstGeom>
                  </pic:spPr>
                </pic:pic>
              </a:graphicData>
            </a:graphic>
          </wp:inline>
        </w:drawing>
      </w:r>
      <w:r>
        <w:rPr>
          <w:rFonts w:ascii="Cambria" w:eastAsia="Cambria" w:hAnsi="Cambria" w:cs="Cambria"/>
          <w:sz w:val="20"/>
        </w:rPr>
        <w:t>(</w:t>
      </w:r>
      <w:r>
        <w:rPr>
          <w:rFonts w:ascii="Cambria" w:eastAsia="Cambria" w:hAnsi="Cambria" w:cs="Cambria"/>
          <w:i/>
          <w:sz w:val="13"/>
        </w:rPr>
        <w:t>git</w:t>
      </w:r>
      <w:r>
        <w:rPr>
          <w:rFonts w:ascii="Cambria" w:eastAsia="Cambria" w:hAnsi="Cambria" w:cs="Cambria"/>
          <w:sz w:val="20"/>
        </w:rPr>
        <w:t>(</w:t>
      </w:r>
      <w:r>
        <w:rPr>
          <w:rFonts w:ascii="Cambria" w:eastAsia="Cambria" w:hAnsi="Cambria" w:cs="Cambria"/>
          <w:i/>
          <w:sz w:val="13"/>
        </w:rPr>
        <w:t>wt</w:t>
      </w:r>
      <w:r>
        <w:rPr>
          <w:rFonts w:ascii="Cambria" w:eastAsia="Cambria" w:hAnsi="Cambria" w:cs="Cambria"/>
          <w:sz w:val="20"/>
        </w:rPr>
        <w:t>))</w:t>
      </w:r>
      <w:r>
        <w:rPr>
          <w:rFonts w:ascii="ＭＳ 明朝" w:eastAsia="ＭＳ 明朝" w:hAnsi="ＭＳ 明朝" w:cs="ＭＳ 明朝"/>
          <w:sz w:val="20"/>
        </w:rPr>
        <w:t>の効率的な表現を送信する．サーバーは，その勾配を次のように計算します．</w:t>
      </w:r>
      <w:r>
        <w:rPr>
          <w:sz w:val="20"/>
        </w:rPr>
        <w:t xml:space="preserve"> </w:t>
      </w:r>
    </w:p>
    <w:p w14:paraId="599A30B3" w14:textId="77777777" w:rsidR="004F774A" w:rsidRDefault="003D5062">
      <w:pPr>
        <w:spacing w:after="507"/>
        <w:ind w:left="10" w:right="264" w:hanging="10"/>
        <w:jc w:val="center"/>
      </w:pPr>
      <w:r>
        <w:rPr>
          <w:noProof/>
        </w:rPr>
        <w:drawing>
          <wp:inline distT="0" distB="0" distL="0" distR="0" wp14:anchorId="14E169A6" wp14:editId="269EBD6E">
            <wp:extent cx="1343660" cy="335153"/>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1"/>
                    <a:stretch>
                      <a:fillRect/>
                    </a:stretch>
                  </pic:blipFill>
                  <pic:spPr>
                    <a:xfrm>
                      <a:off x="0" y="0"/>
                      <a:ext cx="1343660" cy="335153"/>
                    </a:xfrm>
                    <a:prstGeom prst="rect">
                      <a:avLst/>
                    </a:prstGeom>
                  </pic:spPr>
                </pic:pic>
              </a:graphicData>
            </a:graphic>
          </wp:inline>
        </w:drawing>
      </w:r>
      <w:r>
        <w:rPr>
          <w:rFonts w:ascii="Cambria" w:eastAsia="Cambria" w:hAnsi="Cambria" w:cs="Cambria"/>
          <w:i/>
          <w:sz w:val="20"/>
        </w:rPr>
        <w:t>,</w:t>
      </w:r>
      <w:r>
        <w:rPr>
          <w:sz w:val="20"/>
        </w:rPr>
        <w:t xml:space="preserve"> </w:t>
      </w:r>
    </w:p>
    <w:p w14:paraId="0B4B1980" w14:textId="77777777" w:rsidR="004F774A" w:rsidRDefault="003D5062">
      <w:pPr>
        <w:spacing w:after="110"/>
        <w:ind w:left="279"/>
      </w:pPr>
      <w:r>
        <w:rPr>
          <w:noProof/>
        </w:rPr>
        <mc:AlternateContent>
          <mc:Choice Requires="wpg">
            <w:drawing>
              <wp:inline distT="0" distB="0" distL="0" distR="0" wp14:anchorId="32D5DA50" wp14:editId="5124EF20">
                <wp:extent cx="1829054" cy="7620"/>
                <wp:effectExtent l="0" t="0" r="0" b="0"/>
                <wp:docPr id="19254" name="Group 19254"/>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915" name="Shape 2291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54" style="width:144.02pt;height:0.600037pt;mso-position-horizontal-relative:char;mso-position-vertical-relative:line" coordsize="18290,76">
                <v:shape id="Shape 2291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5B1DE823" w14:textId="77777777" w:rsidR="004F774A" w:rsidRDefault="003D5062">
      <w:pPr>
        <w:spacing w:after="121" w:line="254" w:lineRule="auto"/>
        <w:ind w:left="274" w:right="49" w:hanging="10"/>
      </w:pPr>
      <w:r>
        <w:rPr>
          <w:sz w:val="12"/>
        </w:rPr>
        <w:lastRenderedPageBreak/>
        <w:t>1</w:t>
      </w:r>
      <w:r>
        <w:rPr>
          <w:rFonts w:ascii="Cambria Math" w:eastAsia="Cambria Math" w:hAnsi="Cambria Math" w:cs="Cambria Math"/>
          <w:sz w:val="19"/>
        </w:rPr>
        <w:t>⌘</w:t>
      </w:r>
      <w:r>
        <w:rPr>
          <w:rFonts w:ascii="ＭＳ 明朝" w:eastAsia="ＭＳ 明朝" w:hAnsi="ＭＳ 明朝" w:cs="ＭＳ 明朝"/>
          <w:sz w:val="18"/>
        </w:rPr>
        <w:t>は、座標ごとの量子化精度です。</w:t>
      </w:r>
      <w:r>
        <w:rPr>
          <w:rFonts w:ascii="Cambria" w:eastAsia="Cambria" w:hAnsi="Cambria" w:cs="Cambria"/>
          <w:i/>
          <w:sz w:val="18"/>
        </w:rPr>
        <w:t>d</w:t>
      </w:r>
      <w:r>
        <w:rPr>
          <w:rFonts w:ascii="ＭＳ 明朝" w:eastAsia="ＭＳ 明朝" w:hAnsi="ＭＳ 明朝" w:cs="ＭＳ 明朝"/>
          <w:sz w:val="18"/>
        </w:rPr>
        <w:t>次元のベクトル</w:t>
      </w:r>
      <w:r>
        <w:rPr>
          <w:rFonts w:ascii="Cambria" w:eastAsia="Cambria" w:hAnsi="Cambria" w:cs="Cambria"/>
          <w:i/>
          <w:sz w:val="18"/>
        </w:rPr>
        <w:t>X</w:t>
      </w:r>
      <w:r>
        <w:rPr>
          <w:rFonts w:ascii="ＭＳ 明朝" w:eastAsia="ＭＳ 明朝" w:hAnsi="ＭＳ 明朝" w:cs="ＭＳ 明朝"/>
          <w:sz w:val="19"/>
        </w:rPr>
        <w:t>を</w:t>
      </w:r>
      <w:r>
        <w:rPr>
          <w:rFonts w:ascii="ＭＳ 明朝" w:eastAsia="ＭＳ 明朝" w:hAnsi="ＭＳ 明朝" w:cs="ＭＳ 明朝"/>
          <w:sz w:val="18"/>
        </w:rPr>
        <w:t>ユークリッド距離で一定の精度で表現</w:t>
      </w:r>
    </w:p>
    <w:p w14:paraId="255F801A" w14:textId="77777777" w:rsidR="004F774A" w:rsidRDefault="003D5062">
      <w:pPr>
        <w:spacing w:after="121" w:line="254" w:lineRule="auto"/>
        <w:ind w:left="37" w:right="49" w:hanging="10"/>
      </w:pPr>
      <w:r>
        <w:rPr>
          <w:rFonts w:ascii="ＭＳ 明朝" w:eastAsia="ＭＳ 明朝" w:hAnsi="ＭＳ 明朝" w:cs="ＭＳ 明朝"/>
          <w:sz w:val="18"/>
        </w:rPr>
        <w:t>するためには、通常、各座標は</w:t>
      </w:r>
      <w:r>
        <w:rPr>
          <w:rFonts w:ascii="Cambria Math" w:eastAsia="Cambria Math" w:hAnsi="Cambria Math" w:cs="Cambria Math"/>
          <w:sz w:val="18"/>
        </w:rPr>
        <w:t>⌘</w:t>
      </w:r>
      <w:r>
        <w:rPr>
          <w:rFonts w:ascii="Cambria" w:eastAsia="Cambria" w:hAnsi="Cambria" w:cs="Cambria"/>
          <w:sz w:val="18"/>
        </w:rPr>
        <w:t>=</w:t>
      </w:r>
      <w:r>
        <w:rPr>
          <w:rFonts w:ascii="Cambria" w:eastAsia="Cambria" w:hAnsi="Cambria" w:cs="Cambria"/>
          <w:i/>
          <w:sz w:val="18"/>
        </w:rPr>
        <w:t xml:space="preserve">1/pd </w:t>
      </w:r>
      <w:r>
        <w:rPr>
          <w:rFonts w:ascii="ＭＳ 明朝" w:eastAsia="ＭＳ 明朝" w:hAnsi="ＭＳ 明朝" w:cs="ＭＳ 明朝"/>
          <w:sz w:val="18"/>
        </w:rPr>
        <w:t>の精度で量子化されます。</w:t>
      </w:r>
      <w:r>
        <w:rPr>
          <w:sz w:val="18"/>
        </w:rPr>
        <w:t xml:space="preserve"> </w:t>
      </w:r>
    </w:p>
    <w:p w14:paraId="5BC222CF" w14:textId="77777777" w:rsidR="004F774A" w:rsidRDefault="003D5062">
      <w:pPr>
        <w:spacing w:after="5" w:line="247" w:lineRule="auto"/>
        <w:ind w:firstLine="2"/>
        <w:jc w:val="both"/>
      </w:pPr>
      <w:r>
        <w:rPr>
          <w:rFonts w:ascii="ＭＳ 明朝" w:eastAsia="ＭＳ 明朝" w:hAnsi="ＭＳ 明朝" w:cs="ＭＳ 明朝"/>
          <w:sz w:val="20"/>
        </w:rPr>
        <w:t>とし、以前のように</w:t>
      </w:r>
      <w:r>
        <w:rPr>
          <w:rFonts w:ascii="ＭＳ 明朝" w:eastAsia="ＭＳ 明朝" w:hAnsi="ＭＳ 明朝" w:cs="ＭＳ 明朝"/>
          <w:sz w:val="20"/>
        </w:rPr>
        <w:t xml:space="preserve"> </w:t>
      </w:r>
      <w:r>
        <w:rPr>
          <w:rFonts w:ascii="Cambria" w:eastAsia="Cambria" w:hAnsi="Cambria" w:cs="Cambria"/>
          <w:i/>
          <w:sz w:val="13"/>
        </w:rPr>
        <w:t xml:space="preserve">wt </w:t>
      </w:r>
      <w:r>
        <w:rPr>
          <w:rFonts w:ascii="ＭＳ 明朝" w:eastAsia="ＭＳ 明朝" w:hAnsi="ＭＳ 明朝" w:cs="ＭＳ 明朝"/>
          <w:sz w:val="20"/>
        </w:rPr>
        <w:t>を更新する。具体的には、</w:t>
      </w:r>
      <w:r>
        <w:rPr>
          <w:sz w:val="20"/>
        </w:rPr>
        <w:t>[33]</w:t>
      </w:r>
      <w:r>
        <w:rPr>
          <w:rFonts w:ascii="ＭＳ 明朝" w:eastAsia="ＭＳ 明朝" w:hAnsi="ＭＳ 明朝" w:cs="ＭＳ 明朝"/>
          <w:sz w:val="20"/>
        </w:rPr>
        <w:t>では、完全な（または浮動小数点の）</w:t>
      </w:r>
    </w:p>
    <w:p w14:paraId="41BE5656" w14:textId="77777777" w:rsidR="004F774A" w:rsidRDefault="003D5062">
      <w:pPr>
        <w:spacing w:after="144" w:line="247" w:lineRule="auto"/>
        <w:ind w:firstLine="2"/>
        <w:jc w:val="both"/>
      </w:pPr>
      <w:r>
        <w:rPr>
          <w:rFonts w:ascii="ＭＳ 明朝" w:eastAsia="ＭＳ 明朝" w:hAnsi="ＭＳ 明朝" w:cs="ＭＳ 明朝"/>
          <w:sz w:val="20"/>
        </w:rPr>
        <w:t>算術精度の要求を、平均して値あたり</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ビットまたは数ビットに低減する量子化アルゴリズムを提案しています。その後、例えば</w:t>
      </w:r>
      <w:r>
        <w:rPr>
          <w:sz w:val="20"/>
        </w:rPr>
        <w:t>[21]</w:t>
      </w:r>
      <w:r>
        <w:rPr>
          <w:rFonts w:ascii="ＭＳ 明朝" w:eastAsia="ＭＳ 明朝" w:hAnsi="ＭＳ 明朝" w:cs="ＭＳ 明朝"/>
          <w:sz w:val="20"/>
        </w:rPr>
        <w:t>のような多くの研究がなされ、特に</w:t>
      </w:r>
      <w:r>
        <w:rPr>
          <w:sz w:val="20"/>
        </w:rPr>
        <w:t>[5]</w:t>
      </w:r>
      <w:r>
        <w:rPr>
          <w:rFonts w:ascii="ＭＳ 明朝" w:eastAsia="ＭＳ 明朝" w:hAnsi="ＭＳ 明朝" w:cs="ＭＳ 明朝"/>
          <w:sz w:val="20"/>
        </w:rPr>
        <w:t>では、ストキャスティック量子化とエリアス符号化</w:t>
      </w:r>
      <w:r>
        <w:rPr>
          <w:sz w:val="20"/>
        </w:rPr>
        <w:t>[15]</w:t>
      </w:r>
      <w:r>
        <w:rPr>
          <w:rFonts w:ascii="ＭＳ 明朝" w:eastAsia="ＭＳ 明朝" w:hAnsi="ＭＳ 明朝" w:cs="ＭＳ 明朝"/>
          <w:sz w:val="20"/>
        </w:rPr>
        <w:t>を用いて、凸関数に対する通信最適</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を得ることができることが示されています。すべてのラウンド</w:t>
      </w:r>
      <w:r>
        <w:rPr>
          <w:rFonts w:ascii="ＭＳ 明朝" w:eastAsia="ＭＳ 明朝" w:hAnsi="ＭＳ 明朝" w:cs="ＭＳ 明朝"/>
          <w:sz w:val="20"/>
        </w:rPr>
        <w:t xml:space="preserve"> </w:t>
      </w:r>
      <w:r>
        <w:rPr>
          <w:rFonts w:ascii="Cambria" w:eastAsia="Cambria" w:hAnsi="Cambria" w:cs="Cambria"/>
          <w:i/>
          <w:sz w:val="20"/>
        </w:rPr>
        <w:t xml:space="preserve">t </w:t>
      </w:r>
      <w:r>
        <w:rPr>
          <w:rFonts w:ascii="ＭＳ 明朝" w:eastAsia="ＭＳ 明朝" w:hAnsi="ＭＳ 明朝" w:cs="ＭＳ 明朝"/>
          <w:sz w:val="20"/>
        </w:rPr>
        <w:t>における期待される通信コストが</w:t>
      </w:r>
      <w:r>
        <w:rPr>
          <w:rFonts w:ascii="ＭＳ 明朝" w:eastAsia="ＭＳ 明朝" w:hAnsi="ＭＳ 明朝" w:cs="ＭＳ 明朝"/>
          <w:sz w:val="20"/>
        </w:rPr>
        <w:t xml:space="preserve"> </w:t>
      </w:r>
      <w:r>
        <w:rPr>
          <w:rFonts w:ascii="Cambria" w:eastAsia="Cambria" w:hAnsi="Cambria" w:cs="Cambria"/>
          <w:i/>
          <w:sz w:val="20"/>
        </w:rPr>
        <w:t xml:space="preserve">c </w:t>
      </w:r>
      <w:r>
        <w:rPr>
          <w:rFonts w:ascii="ＭＳ 明朝" w:eastAsia="ＭＳ 明朝" w:hAnsi="ＭＳ 明朝" w:cs="ＭＳ 明朝"/>
          <w:sz w:val="20"/>
        </w:rPr>
        <w:t>で制限される場合、修正勾配降下法の総通信コストは最大でも</w:t>
      </w:r>
      <w:r>
        <w:rPr>
          <w:sz w:val="20"/>
        </w:rPr>
        <w:t xml:space="preserve"> </w:t>
      </w:r>
    </w:p>
    <w:p w14:paraId="3E02F3BD" w14:textId="77777777" w:rsidR="004F774A" w:rsidRDefault="003D5062">
      <w:pPr>
        <w:tabs>
          <w:tab w:val="center" w:pos="3988"/>
          <w:tab w:val="right" w:pos="8169"/>
        </w:tabs>
        <w:spacing w:after="161" w:line="269" w:lineRule="auto"/>
      </w:pPr>
      <w:r>
        <w:t xml:space="preserve"> </w:t>
      </w:r>
      <w:r>
        <w:tab/>
      </w:r>
      <w:r>
        <w:rPr>
          <w:rFonts w:ascii="Cambria" w:eastAsia="Cambria" w:hAnsi="Cambria" w:cs="Cambria"/>
          <w:i/>
          <w:sz w:val="20"/>
        </w:rPr>
        <w:t xml:space="preserve">T </w:t>
      </w:r>
      <w:r>
        <w:rPr>
          <w:rFonts w:ascii="Cambria" w:eastAsia="Cambria" w:hAnsi="Cambria" w:cs="Cambria"/>
          <w:sz w:val="20"/>
        </w:rPr>
        <w:t xml:space="preserve">- </w:t>
      </w:r>
      <w:r>
        <w:rPr>
          <w:rFonts w:ascii="Cambria" w:eastAsia="Cambria" w:hAnsi="Cambria" w:cs="Cambria"/>
          <w:i/>
          <w:sz w:val="20"/>
        </w:rPr>
        <w:t xml:space="preserve">c. </w:t>
      </w:r>
      <w:r>
        <w:rPr>
          <w:rFonts w:ascii="Cambria" w:eastAsia="Cambria" w:hAnsi="Cambria" w:cs="Cambria"/>
          <w:i/>
          <w:sz w:val="20"/>
        </w:rPr>
        <w:tab/>
      </w:r>
      <w:r>
        <w:rPr>
          <w:sz w:val="20"/>
        </w:rPr>
        <w:t xml:space="preserve">(1) </w:t>
      </w:r>
    </w:p>
    <w:p w14:paraId="124D72FA" w14:textId="77777777" w:rsidR="004F774A" w:rsidRDefault="003D5062">
      <w:pPr>
        <w:spacing w:after="252" w:line="238" w:lineRule="auto"/>
        <w:ind w:right="6" w:hanging="3"/>
      </w:pPr>
      <w:r>
        <w:rPr>
          <w:rFonts w:ascii="ＭＳ 明朝" w:eastAsia="ＭＳ 明朝" w:hAnsi="ＭＳ 明朝" w:cs="ＭＳ 明朝"/>
          <w:sz w:val="20"/>
        </w:rPr>
        <w:t>これまでの論文はすべて、勾配圧縮の誤差を</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の収束に関連づけています。まず、非凸関数の場合には、そのような結果の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つを完全性のために述べ、付録</w:t>
      </w:r>
      <w:r>
        <w:rPr>
          <w:rFonts w:ascii="ＭＳ 明朝" w:eastAsia="ＭＳ 明朝" w:hAnsi="ＭＳ 明朝" w:cs="ＭＳ 明朝"/>
          <w:sz w:val="20"/>
        </w:rPr>
        <w:t xml:space="preserve"> </w:t>
      </w:r>
      <w:r>
        <w:rPr>
          <w:sz w:val="20"/>
        </w:rPr>
        <w:t xml:space="preserve">A </w:t>
      </w:r>
      <w:r>
        <w:rPr>
          <w:rFonts w:ascii="ＭＳ 明朝" w:eastAsia="ＭＳ 明朝" w:hAnsi="ＭＳ 明朝" w:cs="ＭＳ 明朝"/>
          <w:sz w:val="20"/>
        </w:rPr>
        <w:t>でそれを証明します。同様の</w:t>
      </w:r>
      <w:r>
        <w:rPr>
          <w:sz w:val="20"/>
        </w:rPr>
        <w:t>(</w:t>
      </w:r>
      <w:r>
        <w:rPr>
          <w:rFonts w:ascii="ＭＳ 明朝" w:eastAsia="ＭＳ 明朝" w:hAnsi="ＭＳ 明朝" w:cs="ＭＳ 明朝"/>
          <w:sz w:val="20"/>
        </w:rPr>
        <w:t>そしてより強い</w:t>
      </w:r>
      <w:r>
        <w:rPr>
          <w:sz w:val="20"/>
        </w:rPr>
        <w:t>)</w:t>
      </w:r>
      <w:r>
        <w:rPr>
          <w:rFonts w:ascii="ＭＳ 明朝" w:eastAsia="ＭＳ 明朝" w:hAnsi="ＭＳ 明朝" w:cs="ＭＳ 明朝"/>
          <w:sz w:val="20"/>
        </w:rPr>
        <w:t>結果は、</w:t>
      </w:r>
      <w:r>
        <w:rPr>
          <w:sz w:val="20"/>
        </w:rPr>
        <w:t>[16]</w:t>
      </w:r>
      <w:r>
        <w:rPr>
          <w:rFonts w:ascii="ＭＳ 明朝" w:eastAsia="ＭＳ 明朝" w:hAnsi="ＭＳ 明朝" w:cs="ＭＳ 明朝"/>
          <w:sz w:val="20"/>
        </w:rPr>
        <w:t>および</w:t>
      </w:r>
      <w:r>
        <w:rPr>
          <w:sz w:val="20"/>
        </w:rPr>
        <w:t>[29]</w:t>
      </w:r>
      <w:r>
        <w:rPr>
          <w:rFonts w:ascii="ＭＳ 明朝" w:eastAsia="ＭＳ 明朝" w:hAnsi="ＭＳ 明朝" w:cs="ＭＳ 明朝"/>
          <w:sz w:val="20"/>
        </w:rPr>
        <w:t>の結果を用いて</w:t>
      </w:r>
      <w:r>
        <w:rPr>
          <w:sz w:val="20"/>
        </w:rPr>
        <w:t>(</w:t>
      </w:r>
      <w:r>
        <w:rPr>
          <w:rFonts w:ascii="ＭＳ 明朝" w:eastAsia="ＭＳ 明朝" w:hAnsi="ＭＳ 明朝" w:cs="ＭＳ 明朝"/>
          <w:sz w:val="20"/>
        </w:rPr>
        <w:t>強</w:t>
      </w:r>
      <w:r>
        <w:rPr>
          <w:sz w:val="20"/>
        </w:rPr>
        <w:t>)</w:t>
      </w:r>
      <w:r>
        <w:rPr>
          <w:rFonts w:ascii="ＭＳ 明朝" w:eastAsia="ＭＳ 明朝" w:hAnsi="ＭＳ 明朝" w:cs="ＭＳ 明朝"/>
          <w:sz w:val="20"/>
        </w:rPr>
        <w:t>凸関数に対して得ることができます。</w:t>
      </w:r>
      <w:r>
        <w:rPr>
          <w:sz w:val="20"/>
        </w:rPr>
        <w:t xml:space="preserve"> </w:t>
      </w:r>
    </w:p>
    <w:p w14:paraId="4040A814" w14:textId="77777777" w:rsidR="004F774A" w:rsidRDefault="003D5062">
      <w:pPr>
        <w:spacing w:after="8" w:line="269" w:lineRule="auto"/>
        <w:ind w:left="1" w:hanging="1"/>
      </w:pPr>
      <w:r>
        <w:rPr>
          <w:rFonts w:ascii="ＭＳ 明朝" w:eastAsia="ＭＳ 明朝" w:hAnsi="ＭＳ 明朝" w:cs="ＭＳ 明朝"/>
          <w:sz w:val="20"/>
        </w:rPr>
        <w:t>補論</w:t>
      </w:r>
      <w:r>
        <w:rPr>
          <w:rFonts w:ascii="ＭＳ 明朝" w:eastAsia="ＭＳ 明朝" w:hAnsi="ＭＳ 明朝" w:cs="ＭＳ 明朝"/>
          <w:sz w:val="20"/>
        </w:rPr>
        <w:t xml:space="preserve"> </w:t>
      </w:r>
      <w:r>
        <w:rPr>
          <w:sz w:val="20"/>
        </w:rPr>
        <w:t>1 ([16])</w:t>
      </w:r>
      <w:r>
        <w:rPr>
          <w:rFonts w:ascii="ＭＳ 明朝" w:eastAsia="ＭＳ 明朝" w:hAnsi="ＭＳ 明朝" w:cs="ＭＳ 明朝"/>
          <w:sz w:val="20"/>
        </w:rPr>
        <w:t>。</w:t>
      </w:r>
      <w:r>
        <w:rPr>
          <w:rFonts w:ascii="Cambria" w:eastAsia="Cambria" w:hAnsi="Cambria" w:cs="Cambria"/>
          <w:i/>
          <w:sz w:val="20"/>
        </w:rPr>
        <w:t xml:space="preserve">F </w:t>
      </w:r>
      <w:r>
        <w:rPr>
          <w:rFonts w:ascii="ＭＳ 明朝" w:eastAsia="ＭＳ 明朝" w:hAnsi="ＭＳ 明朝" w:cs="ＭＳ 明朝"/>
          <w:sz w:val="21"/>
        </w:rPr>
        <w:t>を</w:t>
      </w:r>
      <w:r>
        <w:rPr>
          <w:rFonts w:ascii="Cambria" w:eastAsia="Cambria" w:hAnsi="Cambria" w:cs="Cambria"/>
          <w:i/>
          <w:sz w:val="20"/>
        </w:rPr>
        <w:t xml:space="preserve">L </w:t>
      </w:r>
      <w:r>
        <w:rPr>
          <w:rFonts w:ascii="ＭＳ 明朝" w:eastAsia="ＭＳ 明朝" w:hAnsi="ＭＳ 明朝" w:cs="ＭＳ 明朝"/>
          <w:sz w:val="21"/>
        </w:rPr>
        <w:t>平滑とし、</w:t>
      </w:r>
      <w:r>
        <w:rPr>
          <w:rFonts w:ascii="Cambria" w:eastAsia="Cambria" w:hAnsi="Cambria" w:cs="Cambria"/>
          <w:sz w:val="20"/>
        </w:rPr>
        <w:t>8</w:t>
      </w:r>
      <w:r>
        <w:rPr>
          <w:rFonts w:ascii="Cambria" w:eastAsia="Cambria" w:hAnsi="Cambria" w:cs="Cambria"/>
          <w:i/>
          <w:sz w:val="20"/>
        </w:rPr>
        <w:t>x krnF</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rPr>
        <w:t>)k</w:t>
      </w:r>
      <w:r>
        <w:rPr>
          <w:rFonts w:ascii="Cambria" w:eastAsia="Cambria" w:hAnsi="Cambria" w:cs="Cambria"/>
          <w:sz w:val="20"/>
          <w:vertAlign w:val="superscript"/>
        </w:rPr>
        <w:t>2</w:t>
      </w:r>
      <w:r>
        <w:rPr>
          <w:rFonts w:ascii="Cambria" w:eastAsia="Cambria" w:hAnsi="Cambria" w:cs="Cambria"/>
          <w:sz w:val="20"/>
        </w:rPr>
        <w:t>p2</w:t>
      </w:r>
      <w:r>
        <w:rPr>
          <w:rFonts w:ascii="Cambria" w:eastAsia="Cambria" w:hAnsi="Cambria" w:cs="Cambria"/>
          <w:i/>
          <w:sz w:val="20"/>
          <w:vertAlign w:val="subscript"/>
        </w:rPr>
        <w:t xml:space="preserve">DDF </w:t>
      </w:r>
      <w:r>
        <w:rPr>
          <w:rFonts w:ascii="ＭＳ 明朝" w:eastAsia="ＭＳ 明朝" w:hAnsi="ＭＳ 明朝" w:cs="ＭＳ 明朝"/>
          <w:sz w:val="20"/>
          <w:vertAlign w:val="subscript"/>
        </w:rPr>
        <w:t>と</w:t>
      </w:r>
      <w:r>
        <w:rPr>
          <w:rFonts w:ascii="ＭＳ 明朝" w:eastAsia="ＭＳ 明朝" w:hAnsi="ＭＳ 明朝" w:cs="ＭＳ 明朝"/>
          <w:sz w:val="21"/>
        </w:rPr>
        <w:t>す</w:t>
      </w:r>
      <w:r>
        <w:rPr>
          <w:rFonts w:ascii="ＭＳ 明朝" w:eastAsia="ＭＳ 明朝" w:hAnsi="ＭＳ 明朝" w:cs="ＭＳ 明朝"/>
          <w:sz w:val="21"/>
          <w:u w:val="single" w:color="000000"/>
        </w:rPr>
        <w:t>る。</w:t>
      </w:r>
      <w:r>
        <w:rPr>
          <w:rFonts w:ascii="ＭＳ 明朝" w:eastAsia="ＭＳ 明朝" w:hAnsi="ＭＳ 明朝" w:cs="ＭＳ 明朝"/>
          <w:sz w:val="21"/>
        </w:rPr>
        <w:t>ここ</w:t>
      </w:r>
      <w:r>
        <w:rPr>
          <w:rFonts w:ascii="ＭＳ 明朝" w:eastAsia="ＭＳ 明朝" w:hAnsi="ＭＳ 明朝" w:cs="ＭＳ 明朝"/>
          <w:sz w:val="21"/>
          <w:u w:val="single" w:color="000000"/>
        </w:rPr>
        <w:t>で</w:t>
      </w:r>
      <w:r>
        <w:rPr>
          <w:rFonts w:ascii="Cambria" w:eastAsia="Cambria" w:hAnsi="Cambria" w:cs="Cambria"/>
          <w:sz w:val="20"/>
          <w:u w:val="single" w:color="000000"/>
        </w:rPr>
        <w:t xml:space="preserve">( </w:t>
      </w:r>
      <w:r>
        <w:rPr>
          <w:rFonts w:ascii="Cambria" w:eastAsia="Cambria" w:hAnsi="Cambria" w:cs="Cambria"/>
          <w:i/>
          <w:sz w:val="20"/>
        </w:rPr>
        <w:t>pwLT</w:t>
      </w:r>
      <w:r>
        <w:rPr>
          <w:rFonts w:ascii="Cambria" w:eastAsia="Cambria" w:hAnsi="Cambria" w:cs="Cambria"/>
          <w:sz w:val="20"/>
          <w:vertAlign w:val="subscript"/>
        </w:rPr>
        <w:t xml:space="preserve">0 </w:t>
      </w:r>
      <w:r>
        <w:rPr>
          <w:rFonts w:ascii="Cambria" w:eastAsia="Cambria" w:hAnsi="Cambria" w:cs="Cambria"/>
          <w:sz w:val="20"/>
        </w:rPr>
        <w:t>)</w:t>
      </w:r>
      <w:r>
        <w:rPr>
          <w:rFonts w:ascii="ＭＳ 明朝" w:eastAsia="ＭＳ 明朝" w:hAnsi="ＭＳ 明朝" w:cs="ＭＳ 明朝"/>
          <w:sz w:val="21"/>
        </w:rPr>
        <w:t>が</w:t>
      </w:r>
      <w:r>
        <w:rPr>
          <w:rFonts w:ascii="Cambria" w:eastAsia="Cambria" w:hAnsi="Cambria" w:cs="Cambria"/>
          <w:sz w:val="21"/>
          <w:vertAlign w:val="superscript"/>
        </w:rPr>
        <w:t>1</w:t>
      </w:r>
      <w:r>
        <w:rPr>
          <w:rFonts w:ascii="Cambria" w:eastAsia="Cambria" w:hAnsi="Cambria" w:cs="Cambria"/>
          <w:sz w:val="20"/>
        </w:rPr>
        <w:t xml:space="preserve">o </w:t>
      </w:r>
      <w:r>
        <w:rPr>
          <w:rFonts w:ascii="ＭＳ 明朝" w:eastAsia="ＭＳ 明朝" w:hAnsi="ＭＳ 明朝" w:cs="ＭＳ 明朝"/>
          <w:sz w:val="21"/>
        </w:rPr>
        <w:t>を満たすとすると、</w:t>
      </w:r>
      <w:r>
        <w:rPr>
          <w:i/>
          <w:sz w:val="20"/>
        </w:rPr>
        <w:t>Fthen after</w:t>
      </w:r>
      <w:r>
        <w:rPr>
          <w:rFonts w:ascii="Cambria" w:eastAsia="Cambria" w:hAnsi="Cambria" w:cs="Cambria"/>
          <w:sz w:val="20"/>
        </w:rPr>
        <w:t>(</w:t>
      </w:r>
      <w:r>
        <w:rPr>
          <w:rFonts w:ascii="Cambria" w:eastAsia="Cambria" w:hAnsi="Cambria" w:cs="Cambria"/>
          <w:i/>
          <w:sz w:val="20"/>
        </w:rPr>
        <w:t>w</w:t>
      </w:r>
      <w:r>
        <w:rPr>
          <w:rFonts w:ascii="Cambria" w:eastAsia="Cambria" w:hAnsi="Cambria" w:cs="Cambria"/>
          <w:sz w:val="20"/>
          <w:vertAlign w:val="subscript"/>
        </w:rPr>
        <w:t>0</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i/>
          <w:sz w:val="20"/>
        </w:rPr>
        <w:t>FT</w:t>
      </w:r>
      <w:r>
        <w:rPr>
          <w:rFonts w:ascii="Cambria" w:eastAsia="Cambria" w:hAnsi="Cambria" w:cs="Cambria"/>
          <w:sz w:val="20"/>
        </w:rPr>
        <w:t>(</w:t>
      </w:r>
      <w:r>
        <w:rPr>
          <w:rFonts w:ascii="Cambria" w:eastAsia="Cambria" w:hAnsi="Cambria" w:cs="Cambria"/>
          <w:i/>
          <w:sz w:val="20"/>
        </w:rPr>
        <w:t>roundw</w:t>
      </w:r>
      <w:r>
        <w:rPr>
          <w:rFonts w:ascii="Cambria Math" w:eastAsia="Cambria Math" w:hAnsi="Cambria Math" w:cs="Cambria Math"/>
          <w:sz w:val="20"/>
        </w:rPr>
        <w:t>⇤</w:t>
      </w:r>
      <w:r>
        <w:rPr>
          <w:rFonts w:ascii="Cambria" w:eastAsia="Cambria" w:hAnsi="Cambria" w:cs="Cambria"/>
          <w:sz w:val="20"/>
        </w:rPr>
        <w:t>)</w:t>
      </w:r>
      <w:r>
        <w:rPr>
          <w:sz w:val="20"/>
        </w:rPr>
        <w:t xml:space="preserve"> </w:t>
      </w:r>
    </w:p>
    <w:p w14:paraId="0B7CD725" w14:textId="77777777" w:rsidR="004F774A" w:rsidRDefault="003D5062">
      <w:pPr>
        <w:spacing w:after="0"/>
        <w:ind w:left="1506"/>
      </w:pPr>
      <w:r>
        <w:rPr>
          <w:noProof/>
        </w:rPr>
        <w:drawing>
          <wp:inline distT="0" distB="0" distL="0" distR="0" wp14:anchorId="10F68415" wp14:editId="5C35CADB">
            <wp:extent cx="3078480" cy="32004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2"/>
                    <a:stretch>
                      <a:fillRect/>
                    </a:stretch>
                  </pic:blipFill>
                  <pic:spPr>
                    <a:xfrm>
                      <a:off x="0" y="0"/>
                      <a:ext cx="3078480" cy="320040"/>
                    </a:xfrm>
                    <a:prstGeom prst="rect">
                      <a:avLst/>
                    </a:prstGeom>
                  </pic:spPr>
                </pic:pic>
              </a:graphicData>
            </a:graphic>
          </wp:inline>
        </w:drawing>
      </w:r>
    </w:p>
    <w:p w14:paraId="4F564BAE" w14:textId="77777777" w:rsidR="004F774A" w:rsidRDefault="003D5062">
      <w:pPr>
        <w:spacing w:after="195" w:line="261" w:lineRule="auto"/>
        <w:ind w:left="-2" w:hanging="1"/>
      </w:pPr>
      <w:r>
        <w:rPr>
          <w:rFonts w:ascii="Cambria" w:eastAsia="Cambria" w:hAnsi="Cambria" w:cs="Cambria"/>
          <w:i/>
          <w:sz w:val="13"/>
        </w:rPr>
        <w:t xml:space="preserve">DF </w:t>
      </w:r>
      <w:r>
        <w:rPr>
          <w:rFonts w:ascii="ＭＳ 明朝" w:eastAsia="ＭＳ 明朝" w:hAnsi="ＭＳ 明朝" w:cs="ＭＳ 明朝"/>
          <w:sz w:val="21"/>
        </w:rPr>
        <w:t>です。</w:t>
      </w:r>
      <w:r>
        <w:rPr>
          <w:rFonts w:ascii="Cambria" w:eastAsia="Cambria" w:hAnsi="Cambria" w:cs="Cambria"/>
          <w:i/>
          <w:sz w:val="20"/>
        </w:rPr>
        <w:t xml:space="preserve">q </w:t>
      </w:r>
      <w:r>
        <w:rPr>
          <w:rFonts w:ascii="ＭＳ 明朝" w:eastAsia="ＭＳ 明朝" w:hAnsi="ＭＳ 明朝" w:cs="ＭＳ 明朝"/>
          <w:sz w:val="21"/>
        </w:rPr>
        <w:t>を量子</w:t>
      </w:r>
      <w:r>
        <w:rPr>
          <w:rFonts w:ascii="ＭＳ 明朝" w:eastAsia="ＭＳ 明朝" w:hAnsi="ＭＳ 明朝" w:cs="ＭＳ 明朝"/>
          <w:sz w:val="20"/>
        </w:rPr>
        <w:t>化スキーム</w:t>
      </w:r>
      <w:r>
        <w:rPr>
          <w:rFonts w:ascii="ＭＳ 明朝" w:eastAsia="ＭＳ 明朝" w:hAnsi="ＭＳ 明朝" w:cs="ＭＳ 明朝"/>
          <w:sz w:val="21"/>
        </w:rPr>
        <w:t>とし、</w:t>
      </w:r>
      <w:r>
        <w:rPr>
          <w:i/>
          <w:sz w:val="20"/>
        </w:rPr>
        <w:t xml:space="preserve"> </w:t>
      </w:r>
      <w:r>
        <w:rPr>
          <w:sz w:val="20"/>
        </w:rPr>
        <w:t xml:space="preserve">, </w:t>
      </w:r>
      <w:r>
        <w:rPr>
          <w:rFonts w:ascii="Cambria" w:eastAsia="Cambria" w:hAnsi="Cambria" w:cs="Cambria"/>
          <w:sz w:val="20"/>
        </w:rPr>
        <w:t xml:space="preserve">min </w:t>
      </w:r>
      <w:r>
        <w:rPr>
          <w:rFonts w:ascii="Cambria" w:eastAsia="Cambria" w:hAnsi="Cambria" w:cs="Cambria"/>
          <w:sz w:val="20"/>
        </w:rPr>
        <w:tab/>
      </w:r>
      <w:r>
        <w:rPr>
          <w:rFonts w:ascii="Cambria" w:eastAsia="Cambria" w:hAnsi="Cambria" w:cs="Cambria"/>
          <w:i/>
          <w:sz w:val="20"/>
        </w:rPr>
        <w:t xml:space="preserve">L </w:t>
      </w:r>
      <w:r>
        <w:rPr>
          <w:rFonts w:ascii="Cambria" w:eastAsia="Cambria" w:hAnsi="Cambria" w:cs="Cambria"/>
          <w:sz w:val="20"/>
          <w:vertAlign w:val="superscript"/>
        </w:rPr>
        <w:t>1</w:t>
      </w:r>
      <w:r>
        <w:rPr>
          <w:rFonts w:ascii="Cambria" w:eastAsia="Cambria" w:hAnsi="Cambria" w:cs="Cambria"/>
          <w:i/>
          <w:sz w:val="20"/>
        </w:rPr>
        <w:t>,</w:t>
      </w:r>
      <w:r>
        <w:rPr>
          <w:sz w:val="24"/>
        </w:rPr>
        <w:t xml:space="preserve"> </w:t>
      </w:r>
    </w:p>
    <w:p w14:paraId="3CA2369E" w14:textId="77777777" w:rsidR="004F774A" w:rsidRDefault="003D5062">
      <w:pPr>
        <w:spacing w:after="3" w:line="355" w:lineRule="auto"/>
        <w:ind w:left="-3" w:firstLine="377"/>
      </w:pPr>
      <w:r>
        <w:rPr>
          <w:rFonts w:ascii="ＭＳ 明朝" w:eastAsia="ＭＳ 明朝" w:hAnsi="ＭＳ 明朝" w:cs="ＭＳ 明朝"/>
          <w:sz w:val="21"/>
        </w:rPr>
        <w:t>ここで、</w:t>
      </w:r>
      <w:r>
        <w:rPr>
          <w:noProof/>
        </w:rPr>
        <w:drawing>
          <wp:inline distT="0" distB="0" distL="0" distR="0" wp14:anchorId="16B41A5D" wp14:editId="16641D5B">
            <wp:extent cx="4108196" cy="215900"/>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3"/>
                    <a:stretch>
                      <a:fillRect/>
                    </a:stretch>
                  </pic:blipFill>
                  <pic:spPr>
                    <a:xfrm>
                      <a:off x="0" y="0"/>
                      <a:ext cx="4108196" cy="215900"/>
                    </a:xfrm>
                    <a:prstGeom prst="rect">
                      <a:avLst/>
                    </a:prstGeom>
                  </pic:spPr>
                </pic:pic>
              </a:graphicData>
            </a:graphic>
          </wp:inline>
        </w:drawing>
      </w:r>
      <w:r>
        <w:rPr>
          <w:rFonts w:ascii="Cambria" w:eastAsia="Cambria" w:hAnsi="Cambria" w:cs="Cambria"/>
          <w:i/>
          <w:sz w:val="20"/>
        </w:rPr>
        <w:t xml:space="preserve"> B </w:t>
      </w:r>
      <w:r>
        <w:rPr>
          <w:rFonts w:ascii="ＭＳ 明朝" w:eastAsia="ＭＳ 明朝" w:hAnsi="ＭＳ 明朝" w:cs="ＭＳ 明朝"/>
          <w:sz w:val="20"/>
        </w:rPr>
        <w:t>＝</w:t>
      </w:r>
      <w:r>
        <w:rPr>
          <w:rFonts w:ascii="Cambria" w:eastAsia="Cambria" w:hAnsi="Cambria" w:cs="Cambria"/>
          <w:sz w:val="20"/>
        </w:rPr>
        <w:t>max</w:t>
      </w:r>
      <w:r>
        <w:rPr>
          <w:rFonts w:ascii="Cambria" w:eastAsia="Cambria" w:hAnsi="Cambria" w:cs="Cambria"/>
          <w:sz w:val="20"/>
          <w:vertAlign w:val="subscript"/>
        </w:rPr>
        <w:t>1</w:t>
      </w:r>
      <w:r>
        <w:rPr>
          <w:rFonts w:ascii="Cambria" w:eastAsia="Cambria" w:hAnsi="Cambria" w:cs="Cambria"/>
          <w:i/>
          <w:sz w:val="20"/>
          <w:vertAlign w:val="subscript"/>
        </w:rPr>
        <w:t>tT kEq</w:t>
      </w:r>
      <w:r>
        <w:rPr>
          <w:rFonts w:ascii="Cambria" w:eastAsia="Cambria" w:hAnsi="Cambria" w:cs="Cambria"/>
          <w:sz w:val="20"/>
        </w:rPr>
        <w:t>[</w:t>
      </w:r>
      <w:r>
        <w:rPr>
          <w:rFonts w:ascii="Cambria" w:eastAsia="Cambria" w:hAnsi="Cambria" w:cs="Cambria"/>
          <w:i/>
          <w:sz w:val="20"/>
          <w:vertAlign w:val="subscript"/>
        </w:rPr>
        <w:t>gt</w:t>
      </w:r>
      <w:r>
        <w:rPr>
          <w:rFonts w:ascii="Cambria" w:eastAsia="Cambria" w:hAnsi="Cambria" w:cs="Cambria"/>
          <w:sz w:val="20"/>
        </w:rPr>
        <w:t>(</w:t>
      </w:r>
      <w:r>
        <w:rPr>
          <w:rFonts w:ascii="Cambria" w:eastAsia="Cambria" w:hAnsi="Cambria" w:cs="Cambria"/>
          <w:i/>
          <w:sz w:val="20"/>
          <w:vertAlign w:val="subscript"/>
        </w:rPr>
        <w:t>wt</w:t>
      </w:r>
      <w:r>
        <w:rPr>
          <w:rFonts w:ascii="Cambria" w:eastAsia="Cambria" w:hAnsi="Cambria" w:cs="Cambria"/>
          <w:sz w:val="20"/>
        </w:rPr>
        <w:t xml:space="preserve">) </w:t>
      </w:r>
      <w:r>
        <w:rPr>
          <w:rFonts w:ascii="Cambria" w:eastAsia="Cambria" w:hAnsi="Cambria" w:cs="Cambria"/>
          <w:i/>
          <w:sz w:val="20"/>
        </w:rPr>
        <w:t>g</w:t>
      </w:r>
      <w:r>
        <w:rPr>
          <w:rFonts w:ascii="ＭＳ 明朝" w:eastAsia="ＭＳ 明朝" w:hAnsi="ＭＳ 明朝" w:cs="ＭＳ 明朝"/>
          <w:sz w:val="20"/>
        </w:rPr>
        <w:t>〜</w:t>
      </w:r>
      <w:r>
        <w:rPr>
          <w:rFonts w:ascii="Cambria" w:eastAsia="Cambria" w:hAnsi="Cambria" w:cs="Cambria"/>
          <w:i/>
          <w:sz w:val="20"/>
          <w:vertAlign w:val="subscript"/>
        </w:rPr>
        <w:t>t</w:t>
      </w:r>
      <w:r>
        <w:rPr>
          <w:rFonts w:ascii="Cambria" w:eastAsia="Cambria" w:hAnsi="Cambria" w:cs="Cambria"/>
          <w:sz w:val="20"/>
        </w:rPr>
        <w:t>(</w:t>
      </w:r>
      <w:r>
        <w:rPr>
          <w:rFonts w:ascii="Cambria" w:eastAsia="Cambria" w:hAnsi="Cambria" w:cs="Cambria"/>
          <w:i/>
          <w:sz w:val="20"/>
          <w:vertAlign w:val="subscript"/>
        </w:rPr>
        <w:t>wt</w:t>
      </w:r>
      <w:r>
        <w:rPr>
          <w:rFonts w:ascii="Cambria" w:eastAsia="Cambria" w:hAnsi="Cambria" w:cs="Cambria"/>
          <w:sz w:val="20"/>
        </w:rPr>
        <w:t xml:space="preserve">)]k </w:t>
      </w:r>
      <w:r>
        <w:rPr>
          <w:rFonts w:ascii="ＭＳ 明朝" w:eastAsia="ＭＳ 明朝" w:hAnsi="ＭＳ 明朝" w:cs="ＭＳ 明朝"/>
          <w:sz w:val="21"/>
        </w:rPr>
        <w:t>とする。上の式の期待値は、グラデーションと量子化のランダム性に対するものです。</w:t>
      </w:r>
      <w:r>
        <w:rPr>
          <w:sz w:val="20"/>
        </w:rPr>
        <w:t xml:space="preserve"> </w:t>
      </w:r>
    </w:p>
    <w:p w14:paraId="36160E29" w14:textId="77777777" w:rsidR="004F774A" w:rsidRDefault="003D5062">
      <w:pPr>
        <w:spacing w:after="284" w:line="238" w:lineRule="auto"/>
        <w:ind w:right="6" w:hanging="3"/>
      </w:pPr>
      <w:r>
        <w:rPr>
          <w:rFonts w:ascii="ＭＳ 明朝" w:eastAsia="ＭＳ 明朝" w:hAnsi="ＭＳ 明朝" w:cs="ＭＳ 明朝"/>
          <w:sz w:val="20"/>
        </w:rPr>
        <w:t>上記の結果は、非凸関数に対する分散型</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の収束性を、式</w:t>
      </w:r>
      <w:r>
        <w:rPr>
          <w:sz w:val="20"/>
        </w:rPr>
        <w:t>(2)</w:t>
      </w:r>
      <w:r>
        <w:rPr>
          <w:rFonts w:ascii="ＭＳ 明朝" w:eastAsia="ＭＳ 明朝" w:hAnsi="ＭＳ 明朝" w:cs="ＭＳ 明朝"/>
          <w:sz w:val="20"/>
        </w:rPr>
        <w:t>における</w:t>
      </w:r>
      <w:r>
        <w:rPr>
          <w:rFonts w:ascii="ＭＳ 明朝" w:eastAsia="ＭＳ 明朝" w:hAnsi="ＭＳ 明朝" w:cs="ＭＳ 明朝"/>
          <w:sz w:val="21"/>
        </w:rPr>
        <w:t>最悪のケースの</w:t>
      </w:r>
      <w:r>
        <w:rPr>
          <w:rFonts w:ascii="ＭＳ 明朝" w:eastAsia="ＭＳ 明朝" w:hAnsi="ＭＳ 明朝" w:cs="ＭＳ 明朝"/>
          <w:sz w:val="20"/>
        </w:rPr>
        <w:t>平均二乗誤差</w:t>
      </w:r>
      <w:r>
        <w:rPr>
          <w:sz w:val="20"/>
        </w:rPr>
        <w:t>(MSE)</w:t>
      </w:r>
      <w:r>
        <w:rPr>
          <w:rFonts w:ascii="ＭＳ 明朝" w:eastAsia="ＭＳ 明朝" w:hAnsi="ＭＳ 明朝" w:cs="ＭＳ 明朝"/>
          <w:sz w:val="20"/>
        </w:rPr>
        <w:t>と勾配平均推定値のバイアスに関連づけています。したがって、勾配推定における平均二乗誤差が小さいほど、収束性が高くなります。そこで、分散平均推定</w:t>
      </w:r>
      <w:r>
        <w:rPr>
          <w:sz w:val="20"/>
        </w:rPr>
        <w:t>(DME)</w:t>
      </w:r>
      <w:r>
        <w:rPr>
          <w:rFonts w:ascii="ＭＳ 明朝" w:eastAsia="ＭＳ 明朝" w:hAnsi="ＭＳ 明朝" w:cs="ＭＳ 明朝"/>
          <w:sz w:val="20"/>
        </w:rPr>
        <w:t>の問題に注目する。ここでの目的は、ベクトルの集合の平均を推定することである。</w:t>
      </w:r>
      <w:r>
        <w:rPr>
          <w:sz w:val="20"/>
        </w:rPr>
        <w:t xml:space="preserve"> </w:t>
      </w:r>
    </w:p>
    <w:p w14:paraId="072A0EAB" w14:textId="77777777" w:rsidR="004F774A" w:rsidRDefault="003D5062">
      <w:pPr>
        <w:spacing w:after="159" w:line="247" w:lineRule="auto"/>
        <w:ind w:right="187" w:firstLine="2"/>
        <w:jc w:val="both"/>
      </w:pPr>
      <w:r>
        <w:rPr>
          <w:sz w:val="20"/>
        </w:rPr>
        <w:t xml:space="preserve">1.3 </w:t>
      </w:r>
      <w:r>
        <w:rPr>
          <w:rFonts w:ascii="ＭＳ 明朝" w:eastAsia="ＭＳ 明朝" w:hAnsi="ＭＳ 明朝" w:cs="ＭＳ 明朝"/>
          <w:sz w:val="20"/>
        </w:rPr>
        <w:t>ディファレンシャル・プライバシー</w:t>
      </w:r>
      <w:r>
        <w:rPr>
          <w:sz w:val="20"/>
        </w:rPr>
        <w:t xml:space="preserve"> </w:t>
      </w:r>
    </w:p>
    <w:p w14:paraId="73816C71" w14:textId="77777777" w:rsidR="004F774A" w:rsidRDefault="003D5062">
      <w:pPr>
        <w:spacing w:after="114" w:line="238" w:lineRule="auto"/>
        <w:ind w:right="6" w:hanging="3"/>
      </w:pPr>
      <w:r>
        <w:rPr>
          <w:rFonts w:ascii="ＭＳ 明朝" w:eastAsia="ＭＳ 明朝" w:hAnsi="ＭＳ 明朝" w:cs="ＭＳ 明朝"/>
          <w:sz w:val="20"/>
        </w:rPr>
        <w:t>上記の方式は、通信コストを削減する一方で、プライバシーを保証するものではありませんでした。我々は、差分プライバシー</w:t>
      </w:r>
      <w:r>
        <w:rPr>
          <w:sz w:val="20"/>
        </w:rPr>
        <w:t>(DP)</w:t>
      </w:r>
      <w:r>
        <w:rPr>
          <w:rFonts w:ascii="ＭＳ 明朝" w:eastAsia="ＭＳ 明朝" w:hAnsi="ＭＳ 明朝" w:cs="ＭＳ 明朝"/>
          <w:sz w:val="20"/>
        </w:rPr>
        <w:t>のレンズからプライバシーを研究する。ディファレンシャル・プライバシーの概念</w:t>
      </w:r>
      <w:r>
        <w:rPr>
          <w:sz w:val="20"/>
        </w:rPr>
        <w:t>[13]</w:t>
      </w:r>
      <w:r>
        <w:rPr>
          <w:rFonts w:ascii="ＭＳ 明朝" w:eastAsia="ＭＳ 明朝" w:hAnsi="ＭＳ 明朝" w:cs="ＭＳ 明朝"/>
          <w:sz w:val="20"/>
        </w:rPr>
        <w:t>は，機械学習タスクにおける有用な</w:t>
      </w:r>
      <w:r>
        <w:rPr>
          <w:rFonts w:ascii="ＭＳ 明朝" w:eastAsia="ＭＳ 明朝" w:hAnsi="ＭＳ 明朝" w:cs="ＭＳ 明朝"/>
          <w:sz w:val="20"/>
        </w:rPr>
        <w:t>データ分析を可能にする一方で，個人のプライバシーの強力な概念を提供する．詳細は</w:t>
      </w:r>
      <w:r>
        <w:rPr>
          <w:sz w:val="20"/>
        </w:rPr>
        <w:t>[14]</w:t>
      </w:r>
      <w:r>
        <w:rPr>
          <w:rFonts w:ascii="ＭＳ 明朝" w:eastAsia="ＭＳ 明朝" w:hAnsi="ＭＳ 明朝" w:cs="ＭＳ 明朝"/>
          <w:sz w:val="20"/>
        </w:rPr>
        <w:t>を参照されたい。非公式には、出力が差分プライバシーであるためには、推定されたモデルは、特定のクライアントのデータが考慮されたかどうかを区別できない必要がある。これを正式に定義するのがセクション</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である。</w:t>
      </w:r>
      <w:r>
        <w:rPr>
          <w:sz w:val="20"/>
        </w:rPr>
        <w:t xml:space="preserve"> </w:t>
      </w:r>
    </w:p>
    <w:p w14:paraId="472A1F57" w14:textId="77777777" w:rsidR="004F774A" w:rsidRDefault="003D5062">
      <w:pPr>
        <w:spacing w:after="91" w:line="247" w:lineRule="auto"/>
        <w:ind w:right="187" w:firstLine="2"/>
        <w:jc w:val="both"/>
      </w:pPr>
      <w:r>
        <w:rPr>
          <w:rFonts w:ascii="ＭＳ 明朝" w:eastAsia="ＭＳ 明朝" w:hAnsi="ＭＳ 明朝" w:cs="ＭＳ 明朝"/>
          <w:sz w:val="20"/>
        </w:rPr>
        <w:t>クライアントベースの分散学習の文脈では、我々はクライアントから集約された勾配のプライバシーに興味がある。平均勾配の差分プライバシーは、</w:t>
      </w:r>
      <w:r>
        <w:rPr>
          <w:sz w:val="20"/>
        </w:rPr>
        <w:t xml:space="preserve">DP </w:t>
      </w:r>
      <w:r>
        <w:rPr>
          <w:rFonts w:ascii="ＭＳ 明朝" w:eastAsia="ＭＳ 明朝" w:hAnsi="ＭＳ 明朝" w:cs="ＭＳ 明朝"/>
          <w:sz w:val="20"/>
        </w:rPr>
        <w:t>が後処理によって保存されるので、結果として得られるモデルのプライバシーを意味する。標準的なアプローチは、サーバが平均化された勾配にノイズを加えることである（例えば、</w:t>
      </w:r>
      <w:r>
        <w:rPr>
          <w:sz w:val="20"/>
        </w:rPr>
        <w:t>[14, 2]</w:t>
      </w:r>
      <w:r>
        <w:rPr>
          <w:rFonts w:ascii="ＭＳ 明朝" w:eastAsia="ＭＳ 明朝" w:hAnsi="ＭＳ 明朝" w:cs="ＭＳ 明朝"/>
          <w:sz w:val="20"/>
        </w:rPr>
        <w:t>およびその中の参考文献を参照）。しかし、上記は、クライアントがサーバを信頼できるという制限的な仮定の下でしか機能しません。我々の目標は、クライアントが中央のアグリゲータを信頼する必要性を最小限にすることであり、それゆえ我々は以下のモデルを提案する。</w:t>
      </w:r>
      <w:r>
        <w:rPr>
          <w:rFonts w:ascii="ＭＳ 明朝" w:eastAsia="ＭＳ 明朝" w:hAnsi="ＭＳ 明朝" w:cs="ＭＳ 明朝"/>
          <w:sz w:val="21"/>
        </w:rPr>
        <w:t>クライアントは，送信前に自分のグラデーション</w:t>
      </w:r>
      <w:r>
        <w:rPr>
          <w:rFonts w:ascii="Cambria" w:eastAsia="Cambria" w:hAnsi="Cambria" w:cs="Cambria"/>
          <w:i/>
          <w:sz w:val="13"/>
        </w:rPr>
        <w:t xml:space="preserve">git </w:t>
      </w:r>
      <w:r>
        <w:rPr>
          <w:rFonts w:ascii="ＭＳ 明朝" w:eastAsia="ＭＳ 明朝" w:hAnsi="ＭＳ 明朝" w:cs="ＭＳ 明朝"/>
          <w:sz w:val="21"/>
        </w:rPr>
        <w:t>にノイズのシェアを追加する．クライアントは送信前に自分のグラデーションに自分の分のノイズを加える。サーバ</w:t>
      </w:r>
      <w:r>
        <w:rPr>
          <w:rFonts w:ascii="ＭＳ 明朝" w:eastAsia="ＭＳ 明朝" w:hAnsi="ＭＳ 明朝" w:cs="ＭＳ 明朝"/>
          <w:sz w:val="21"/>
        </w:rPr>
        <w:lastRenderedPageBreak/>
        <w:t>ーでグラデーションを集約すると、各クライアントで加えられたノイズの合計に等しいノイズを持つ推定値が得られる。</w:t>
      </w:r>
      <w:r>
        <w:rPr>
          <w:sz w:val="20"/>
        </w:rPr>
        <w:t xml:space="preserve"> </w:t>
      </w:r>
    </w:p>
    <w:p w14:paraId="360122D9" w14:textId="77777777" w:rsidR="004F774A" w:rsidRDefault="003D5062">
      <w:pPr>
        <w:spacing w:after="96" w:line="238" w:lineRule="auto"/>
        <w:ind w:right="6" w:hanging="3"/>
      </w:pPr>
      <w:r>
        <w:rPr>
          <w:rFonts w:ascii="ＭＳ 明朝" w:eastAsia="ＭＳ 明朝" w:hAnsi="ＭＳ 明朝" w:cs="ＭＳ 明朝"/>
          <w:sz w:val="20"/>
        </w:rPr>
        <w:t>このアプローチは、いくつかのシナリオにおいて、サーバー制御によるノイズ追加よりも優れています。クライアントがサーバを信頼していない。サーバが信頼できない場合でも、上記の方式は、暗号化された安全な集約方式を介して実装することができます</w:t>
      </w:r>
      <w:r>
        <w:rPr>
          <w:sz w:val="20"/>
        </w:rPr>
        <w:t>[7]</w:t>
      </w:r>
      <w:r>
        <w:rPr>
          <w:rFonts w:ascii="ＭＳ 明朝" w:eastAsia="ＭＳ 明朝" w:hAnsi="ＭＳ 明朝" w:cs="ＭＳ 明朝"/>
          <w:sz w:val="20"/>
        </w:rPr>
        <w:t>。これにより、サーバが知る個々のユーザに関する情報は、合計から推測されるものだけになります。したがって、集約の差分プライバシーにより、パラメータサーバが個々のユーザの情報を学習しないことが保証されました。これにより、クライアントがサーバを完全には信頼していなくても、プロ</w:t>
      </w:r>
      <w:r>
        <w:rPr>
          <w:rFonts w:ascii="ＭＳ 明朝" w:eastAsia="ＭＳ 明朝" w:hAnsi="ＭＳ 明朝" w:cs="ＭＳ 明朝"/>
          <w:sz w:val="20"/>
        </w:rPr>
        <w:t>トコルへの参加を促すことができます。安全な集約方式は通信コストを増加させますが（例えば、</w:t>
      </w:r>
      <w:r>
        <w:rPr>
          <w:sz w:val="20"/>
        </w:rPr>
        <w:t>[7]</w:t>
      </w:r>
      <w:r>
        <w:rPr>
          <w:rFonts w:ascii="ＭＳ 明朝" w:eastAsia="ＭＳ 明朝" w:hAnsi="ＭＳ 明朝" w:cs="ＭＳ 明朝"/>
          <w:sz w:val="20"/>
        </w:rPr>
        <w:t>では</w:t>
      </w:r>
      <w:r>
        <w:rPr>
          <w:rFonts w:ascii="ＭＳ 明朝" w:eastAsia="ＭＳ 明朝" w:hAnsi="ＭＳ 明朝" w:cs="ＭＳ 明朝"/>
          <w:sz w:val="20"/>
        </w:rPr>
        <w:t xml:space="preserve"> </w:t>
      </w:r>
      <w:r>
        <w:rPr>
          <w:rFonts w:ascii="Cambria" w:eastAsia="Cambria" w:hAnsi="Cambria" w:cs="Cambria"/>
          <w:i/>
          <w:sz w:val="20"/>
        </w:rPr>
        <w:t xml:space="preserve">k </w:t>
      </w:r>
      <w:r>
        <w:rPr>
          <w:rFonts w:ascii="ＭＳ 明朝" w:eastAsia="ＭＳ 明朝" w:hAnsi="ＭＳ 明朝" w:cs="ＭＳ 明朝"/>
          <w:sz w:val="20"/>
        </w:rPr>
        <w:t>に対して</w:t>
      </w:r>
      <w:r>
        <w:rPr>
          <w:rFonts w:ascii="ＭＳ 明朝" w:eastAsia="ＭＳ 明朝" w:hAnsi="ＭＳ 明朝" w:cs="ＭＳ 明朝"/>
          <w:sz w:val="20"/>
        </w:rPr>
        <w:t xml:space="preserve"> </w:t>
      </w:r>
      <w:r>
        <w:rPr>
          <w:rFonts w:ascii="Cambria" w:eastAsia="Cambria" w:hAnsi="Cambria" w:cs="Cambria"/>
          <w:sz w:val="20"/>
        </w:rPr>
        <w:t>log</w:t>
      </w:r>
      <w:r>
        <w:rPr>
          <w:rFonts w:ascii="Cambria" w:eastAsia="Cambria" w:hAnsi="Cambria" w:cs="Cambria"/>
          <w:sz w:val="20"/>
          <w:vertAlign w:val="subscript"/>
        </w:rPr>
        <w:t>2</w:t>
      </w:r>
      <w:r>
        <w:rPr>
          <w:rFonts w:ascii="Cambria" w:eastAsia="Cambria" w:hAnsi="Cambria" w:cs="Cambria"/>
          <w:sz w:val="20"/>
        </w:rPr>
        <w:t>(</w:t>
      </w:r>
      <w:r>
        <w:rPr>
          <w:rFonts w:ascii="Cambria" w:eastAsia="Cambria" w:hAnsi="Cambria" w:cs="Cambria"/>
          <w:i/>
          <w:sz w:val="20"/>
        </w:rPr>
        <w:t xml:space="preserve">k </w:t>
      </w:r>
      <w:r>
        <w:rPr>
          <w:rFonts w:ascii="Cambria" w:eastAsia="Cambria" w:hAnsi="Cambria" w:cs="Cambria"/>
          <w:sz w:val="20"/>
        </w:rPr>
        <w:t>- = 1024</w:t>
      </w:r>
      <w:r>
        <w:rPr>
          <w:rFonts w:ascii="Cambria" w:eastAsia="Cambria" w:hAnsi="Cambria" w:cs="Cambria"/>
          <w:i/>
          <w:sz w:val="20"/>
        </w:rPr>
        <w:t>n</w:t>
      </w:r>
      <w:r>
        <w:rPr>
          <w:rFonts w:ascii="Cambria" w:eastAsia="Cambria" w:hAnsi="Cambria" w:cs="Cambria"/>
          <w:sz w:val="20"/>
        </w:rPr>
        <w:t>)</w:t>
      </w:r>
      <w:r>
        <w:rPr>
          <w:rFonts w:ascii="ＭＳ 明朝" w:eastAsia="ＭＳ 明朝" w:hAnsi="ＭＳ 明朝" w:cs="ＭＳ 明朝"/>
          <w:sz w:val="20"/>
        </w:rPr>
        <w:t>を追加していますが、</w:t>
      </w:r>
      <w:r>
        <w:rPr>
          <w:sz w:val="20"/>
        </w:rPr>
        <w:t xml:space="preserve">4 </w:t>
      </w:r>
      <w:r>
        <w:rPr>
          <w:rFonts w:ascii="ＭＳ 明朝" w:eastAsia="ＭＳ 明朝" w:hAnsi="ＭＳ 明朝" w:cs="ＭＳ 明朝"/>
          <w:sz w:val="20"/>
        </w:rPr>
        <w:t>ビットの量子化プロトコルであれば通信コストのレベルを下げることができます）、我々が提案した通信上の利点はまだ有効であることに注意してください。例えば、</w:t>
      </w:r>
      <w:r>
        <w:rPr>
          <w:rFonts w:ascii="ＭＳ 明朝" w:eastAsia="ＭＳ 明朝" w:hAnsi="ＭＳ 明朝" w:cs="ＭＳ 明朝"/>
          <w:sz w:val="20"/>
        </w:rPr>
        <w:t xml:space="preserve"> </w:t>
      </w:r>
      <w:r>
        <w:rPr>
          <w:rFonts w:ascii="Cambria" w:eastAsia="Cambria" w:hAnsi="Cambria" w:cs="Cambria"/>
          <w:i/>
          <w:sz w:val="20"/>
        </w:rPr>
        <w:t xml:space="preserve">n </w:t>
      </w:r>
      <w:r>
        <w:rPr>
          <w:rFonts w:ascii="ＭＳ 明朝" w:eastAsia="ＭＳ 明朝" w:hAnsi="ＭＳ 明朝" w:cs="ＭＳ 明朝"/>
          <w:sz w:val="21"/>
        </w:rPr>
        <w:t>が</w:t>
      </w:r>
      <w:r>
        <w:rPr>
          <w:sz w:val="20"/>
        </w:rPr>
        <w:t xml:space="preserve">32 </w:t>
      </w:r>
      <w:r>
        <w:rPr>
          <w:rFonts w:ascii="ＭＳ 明朝" w:eastAsia="ＭＳ 明朝" w:hAnsi="ＭＳ 明朝" w:cs="ＭＳ 明朝"/>
          <w:sz w:val="20"/>
        </w:rPr>
        <w:t>ビット表現に比べて</w:t>
      </w:r>
      <w:r>
        <w:rPr>
          <w:rFonts w:ascii="ＭＳ 明朝" w:eastAsia="ＭＳ 明朝" w:hAnsi="ＭＳ 明朝" w:cs="ＭＳ 明朝"/>
          <w:sz w:val="20"/>
        </w:rPr>
        <w:t xml:space="preserve"> </w:t>
      </w:r>
      <w:r>
        <w:rPr>
          <w:sz w:val="20"/>
        </w:rPr>
        <w:t>67</w:t>
      </w:r>
      <w:r>
        <w:rPr>
          <w:rFonts w:ascii="ＭＳ 明朝" w:eastAsia="ＭＳ 明朝" w:hAnsi="ＭＳ 明朝" w:cs="ＭＳ 明朝"/>
          <w:sz w:val="20"/>
        </w:rPr>
        <w:t>％も減少した場合。</w:t>
      </w:r>
      <w:r>
        <w:rPr>
          <w:sz w:val="20"/>
        </w:rPr>
        <w:t xml:space="preserve"> </w:t>
      </w:r>
    </w:p>
    <w:p w14:paraId="64A2BB4B" w14:textId="77777777" w:rsidR="004F774A" w:rsidRDefault="003D5062">
      <w:pPr>
        <w:spacing w:after="119" w:line="238" w:lineRule="auto"/>
        <w:ind w:right="6" w:hanging="3"/>
      </w:pPr>
      <w:r>
        <w:rPr>
          <w:rFonts w:ascii="ＭＳ 明朝" w:eastAsia="ＭＳ 明朝" w:hAnsi="ＭＳ 明朝" w:cs="ＭＳ 明朝"/>
          <w:sz w:val="20"/>
        </w:rPr>
        <w:t>サーバは怠慢だが悪意はない：サーバはノイズを追加することを「忘れる」かもしれないが、悪意はなく、個々のユーザの特性を学習することに</w:t>
      </w:r>
      <w:r>
        <w:rPr>
          <w:rFonts w:ascii="ＭＳ 明朝" w:eastAsia="ＭＳ 明朝" w:hAnsi="ＭＳ 明朝" w:cs="ＭＳ 明朝"/>
          <w:sz w:val="20"/>
        </w:rPr>
        <w:t>は興味がない。ただし、サーバーが学習したモデルを公開する場合は、差分非公開にする必要があります。</w:t>
      </w:r>
      <w:r>
        <w:rPr>
          <w:sz w:val="20"/>
        </w:rPr>
        <w:t xml:space="preserve"> </w:t>
      </w:r>
    </w:p>
    <w:p w14:paraId="51F80BA1" w14:textId="77777777" w:rsidR="004F774A" w:rsidRDefault="003D5062">
      <w:pPr>
        <w:spacing w:after="191" w:line="238" w:lineRule="auto"/>
        <w:ind w:right="6" w:hanging="3"/>
      </w:pPr>
      <w:r>
        <w:rPr>
          <w:sz w:val="20"/>
        </w:rPr>
        <w:t>14, 2]</w:t>
      </w:r>
      <w:r>
        <w:rPr>
          <w:rFonts w:ascii="ＭＳ 明朝" w:eastAsia="ＭＳ 明朝" w:hAnsi="ＭＳ 明朝" w:cs="ＭＳ 明朝"/>
          <w:sz w:val="20"/>
        </w:rPr>
        <w:t>の結果を拡張する自然な方法は，個々のユーザが送信前に自分のグラデーションにガウスノイズを加えることです．ガウシアンの和はガウシアンそのものなので、プライバシーに関する差分結果が得られます。しかし、送信される値は実数となり、勾配圧縮の利点は失われてしまいます。さらに、安全な集約プロトコル</w:t>
      </w:r>
      <w:r>
        <w:rPr>
          <w:sz w:val="20"/>
        </w:rPr>
        <w:t>[7]</w:t>
      </w:r>
      <w:r>
        <w:rPr>
          <w:rFonts w:ascii="ＭＳ 明朝" w:eastAsia="ＭＳ 明朝" w:hAnsi="ＭＳ 明朝" w:cs="ＭＳ 明朝"/>
          <w:sz w:val="20"/>
        </w:rPr>
        <w:t>は離散的な入力を必要とする。これらの問題を解決するために、我々は、クライアントが適切にパラメータ化された二項</w:t>
      </w:r>
      <w:r>
        <w:rPr>
          <w:rFonts w:ascii="ＭＳ 明朝" w:eastAsia="ＭＳ 明朝" w:hAnsi="ＭＳ 明朝" w:cs="ＭＳ 明朝"/>
          <w:sz w:val="20"/>
        </w:rPr>
        <w:t>分布から引き出されたノイズを追加することを提案します。これを「</w:t>
      </w:r>
      <w:r>
        <w:rPr>
          <w:rFonts w:ascii="ＭＳ 明朝" w:eastAsia="ＭＳ 明朝" w:hAnsi="ＭＳ 明朝" w:cs="ＭＳ 明朝"/>
          <w:sz w:val="21"/>
        </w:rPr>
        <w:t>二項メカニズム」と呼びます</w:t>
      </w:r>
      <w:r>
        <w:rPr>
          <w:rFonts w:ascii="ＭＳ 明朝" w:eastAsia="ＭＳ 明朝" w:hAnsi="ＭＳ 明朝" w:cs="ＭＳ 明朝"/>
          <w:sz w:val="20"/>
        </w:rPr>
        <w:t>。二項分布の確率変数は離散的であるため、効率的に送信することができます。さらに、二項分布の選択は、二項の和も二項分布となるため、分散型の設定では便利です。</w:t>
      </w:r>
      <w:r>
        <w:rPr>
          <w:sz w:val="20"/>
        </w:rPr>
        <w:t xml:space="preserve"> </w:t>
      </w:r>
    </w:p>
    <w:p w14:paraId="33E30218" w14:textId="77777777" w:rsidR="004F774A" w:rsidRDefault="003D5062">
      <w:pPr>
        <w:spacing w:after="144"/>
        <w:ind w:left="10" w:right="142" w:hanging="10"/>
        <w:jc w:val="center"/>
      </w:pPr>
      <w:r>
        <w:rPr>
          <w:rFonts w:ascii="Cambria" w:eastAsia="Cambria" w:hAnsi="Cambria" w:cs="Cambria"/>
          <w:i/>
          <w:sz w:val="20"/>
        </w:rPr>
        <w:t>Z</w:t>
      </w:r>
      <w:r>
        <w:rPr>
          <w:rFonts w:ascii="Cambria" w:eastAsia="Cambria" w:hAnsi="Cambria" w:cs="Cambria"/>
          <w:sz w:val="20"/>
          <w:vertAlign w:val="subscript"/>
        </w:rPr>
        <w:t>1</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w:t>
      </w:r>
      <w:r>
        <w:rPr>
          <w:sz w:val="20"/>
        </w:rPr>
        <w:t>Bin</w:t>
      </w:r>
      <w:r>
        <w:rPr>
          <w:rFonts w:ascii="Cambria" w:eastAsia="Cambria" w:hAnsi="Cambria" w:cs="Cambria"/>
          <w:sz w:val="20"/>
        </w:rPr>
        <w:t>(</w:t>
      </w:r>
      <w:r>
        <w:rPr>
          <w:rFonts w:ascii="Cambria" w:eastAsia="Cambria" w:hAnsi="Cambria" w:cs="Cambria"/>
          <w:i/>
          <w:sz w:val="20"/>
        </w:rPr>
        <w:t>N</w:t>
      </w:r>
      <w:r>
        <w:rPr>
          <w:rFonts w:ascii="Cambria" w:eastAsia="Cambria" w:hAnsi="Cambria" w:cs="Cambria"/>
          <w:sz w:val="20"/>
          <w:vertAlign w:val="subscript"/>
        </w:rPr>
        <w:t>1</w:t>
      </w:r>
      <w:r>
        <w:rPr>
          <w:rFonts w:ascii="Cambria" w:eastAsia="Cambria" w:hAnsi="Cambria" w:cs="Cambria"/>
          <w:i/>
          <w:sz w:val="20"/>
        </w:rPr>
        <w:t>,p),Z</w:t>
      </w:r>
      <w:r>
        <w:rPr>
          <w:rFonts w:ascii="Cambria" w:eastAsia="Cambria" w:hAnsi="Cambria" w:cs="Cambria"/>
          <w:sz w:val="20"/>
          <w:vertAlign w:val="subscript"/>
        </w:rPr>
        <w:t>2</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w:t>
      </w:r>
      <w:r>
        <w:rPr>
          <w:sz w:val="20"/>
        </w:rPr>
        <w:t>Bin</w:t>
      </w:r>
      <w:r>
        <w:rPr>
          <w:rFonts w:ascii="Cambria" w:eastAsia="Cambria" w:hAnsi="Cambria" w:cs="Cambria"/>
          <w:sz w:val="20"/>
        </w:rPr>
        <w:t>(</w:t>
      </w:r>
      <w:r>
        <w:rPr>
          <w:rFonts w:ascii="Cambria" w:eastAsia="Cambria" w:hAnsi="Cambria" w:cs="Cambria"/>
          <w:i/>
          <w:sz w:val="20"/>
        </w:rPr>
        <w:t>N</w:t>
      </w:r>
      <w:r>
        <w:rPr>
          <w:rFonts w:ascii="Cambria" w:eastAsia="Cambria" w:hAnsi="Cambria" w:cs="Cambria"/>
          <w:sz w:val="20"/>
          <w:vertAlign w:val="subscript"/>
        </w:rPr>
        <w:t>2</w:t>
      </w:r>
      <w:r>
        <w:rPr>
          <w:rFonts w:ascii="Cambria" w:eastAsia="Cambria" w:hAnsi="Cambria" w:cs="Cambria"/>
          <w:i/>
          <w:sz w:val="20"/>
        </w:rPr>
        <w:t>,p</w:t>
      </w:r>
      <w:r>
        <w:rPr>
          <w:rFonts w:ascii="Cambria" w:eastAsia="Cambria" w:hAnsi="Cambria" w:cs="Cambria"/>
          <w:sz w:val="20"/>
        </w:rPr>
        <w:t xml:space="preserve">) </w:t>
      </w:r>
      <w:r>
        <w:rPr>
          <w:sz w:val="20"/>
        </w:rPr>
        <w:t xml:space="preserve">then </w:t>
      </w:r>
      <w:r>
        <w:rPr>
          <w:rFonts w:ascii="Cambria" w:eastAsia="Cambria" w:hAnsi="Cambria" w:cs="Cambria"/>
          <w:i/>
          <w:sz w:val="20"/>
        </w:rPr>
        <w:t>Z</w:t>
      </w:r>
      <w:r>
        <w:rPr>
          <w:rFonts w:ascii="Cambria" w:eastAsia="Cambria" w:hAnsi="Cambria" w:cs="Cambria"/>
          <w:sz w:val="20"/>
          <w:vertAlign w:val="subscript"/>
        </w:rPr>
        <w:t xml:space="preserve">1 </w:t>
      </w:r>
      <w:r>
        <w:rPr>
          <w:rFonts w:ascii="Cambria" w:eastAsia="Cambria" w:hAnsi="Cambria" w:cs="Cambria"/>
          <w:sz w:val="20"/>
        </w:rPr>
        <w:t xml:space="preserve">+ </w:t>
      </w:r>
      <w:r>
        <w:rPr>
          <w:rFonts w:ascii="Cambria" w:eastAsia="Cambria" w:hAnsi="Cambria" w:cs="Cambria"/>
          <w:i/>
          <w:sz w:val="20"/>
        </w:rPr>
        <w:t>Z</w:t>
      </w:r>
      <w:r>
        <w:rPr>
          <w:rFonts w:ascii="Cambria" w:eastAsia="Cambria" w:hAnsi="Cambria" w:cs="Cambria"/>
          <w:sz w:val="20"/>
          <w:vertAlign w:val="subscript"/>
        </w:rPr>
        <w:t>2</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w:t>
      </w:r>
      <w:r>
        <w:rPr>
          <w:sz w:val="20"/>
        </w:rPr>
        <w:t>Bin</w:t>
      </w:r>
      <w:r>
        <w:rPr>
          <w:rFonts w:ascii="Cambria" w:eastAsia="Cambria" w:hAnsi="Cambria" w:cs="Cambria"/>
          <w:sz w:val="20"/>
        </w:rPr>
        <w:t>(</w:t>
      </w:r>
      <w:r>
        <w:rPr>
          <w:rFonts w:ascii="Cambria" w:eastAsia="Cambria" w:hAnsi="Cambria" w:cs="Cambria"/>
          <w:i/>
          <w:sz w:val="20"/>
        </w:rPr>
        <w:t>N</w:t>
      </w:r>
      <w:r>
        <w:rPr>
          <w:rFonts w:ascii="Cambria" w:eastAsia="Cambria" w:hAnsi="Cambria" w:cs="Cambria"/>
          <w:sz w:val="20"/>
          <w:vertAlign w:val="subscript"/>
        </w:rPr>
        <w:t xml:space="preserve">1 </w:t>
      </w:r>
      <w:r>
        <w:rPr>
          <w:rFonts w:ascii="Cambria" w:eastAsia="Cambria" w:hAnsi="Cambria" w:cs="Cambria"/>
          <w:sz w:val="20"/>
        </w:rPr>
        <w:t xml:space="preserve">+ </w:t>
      </w:r>
      <w:r>
        <w:rPr>
          <w:rFonts w:ascii="Cambria" w:eastAsia="Cambria" w:hAnsi="Cambria" w:cs="Cambria"/>
          <w:i/>
          <w:sz w:val="20"/>
        </w:rPr>
        <w:t>N</w:t>
      </w:r>
      <w:r>
        <w:rPr>
          <w:rFonts w:ascii="Cambria" w:eastAsia="Cambria" w:hAnsi="Cambria" w:cs="Cambria"/>
          <w:sz w:val="20"/>
          <w:vertAlign w:val="subscript"/>
        </w:rPr>
        <w:t>2</w:t>
      </w:r>
      <w:r>
        <w:rPr>
          <w:rFonts w:ascii="Cambria" w:eastAsia="Cambria" w:hAnsi="Cambria" w:cs="Cambria"/>
          <w:i/>
          <w:sz w:val="20"/>
        </w:rPr>
        <w:t>,p</w:t>
      </w:r>
      <w:r>
        <w:rPr>
          <w:rFonts w:ascii="Cambria" w:eastAsia="Cambria" w:hAnsi="Cambria" w:cs="Cambria"/>
          <w:sz w:val="20"/>
        </w:rPr>
        <w:t>)</w:t>
      </w:r>
      <w:r>
        <w:rPr>
          <w:rFonts w:ascii="ＭＳ 明朝" w:eastAsia="ＭＳ 明朝" w:hAnsi="ＭＳ 明朝" w:cs="ＭＳ 明朝"/>
          <w:sz w:val="20"/>
        </w:rPr>
        <w:t>となり</w:t>
      </w:r>
      <w:r>
        <w:rPr>
          <w:rFonts w:ascii="ＭＳ 明朝" w:eastAsia="ＭＳ 明朝" w:hAnsi="ＭＳ 明朝" w:cs="ＭＳ 明朝"/>
          <w:sz w:val="21"/>
        </w:rPr>
        <w:t>ます。</w:t>
      </w:r>
      <w:r>
        <w:rPr>
          <w:sz w:val="20"/>
        </w:rPr>
        <w:t xml:space="preserve"> </w:t>
      </w:r>
    </w:p>
    <w:p w14:paraId="26D42E0F" w14:textId="77777777" w:rsidR="004F774A" w:rsidRDefault="003D5062">
      <w:pPr>
        <w:spacing w:after="284" w:line="238" w:lineRule="auto"/>
        <w:ind w:right="6" w:hanging="3"/>
      </w:pPr>
      <w:r>
        <w:rPr>
          <w:rFonts w:ascii="ＭＳ 明朝" w:eastAsia="ＭＳ 明朝" w:hAnsi="ＭＳ 明朝" w:cs="ＭＳ 明朝"/>
          <w:sz w:val="20"/>
        </w:rPr>
        <w:t>そのため、集計後のトータルノイズを簡単に分析することができ、分散型の設定には便利</w:t>
      </w:r>
      <w:r>
        <w:rPr>
          <w:sz w:val="20"/>
          <w:vertAlign w:val="superscript"/>
        </w:rPr>
        <w:t>2</w:t>
      </w:r>
      <w:r>
        <w:rPr>
          <w:rFonts w:ascii="ＭＳ 明朝" w:eastAsia="ＭＳ 明朝" w:hAnsi="ＭＳ 明朝" w:cs="ＭＳ 明朝"/>
          <w:sz w:val="20"/>
        </w:rPr>
        <w:t>です。二項のメカニズムは、離散的な出力を持つ他のアプリケーションでも、独立した興味を持つことができます。さらに、ガウス型とは異なり、浮動小数点表現の問題を回避することができます。</w:t>
      </w:r>
      <w:r>
        <w:rPr>
          <w:sz w:val="20"/>
        </w:rPr>
        <w:t xml:space="preserve"> </w:t>
      </w:r>
    </w:p>
    <w:p w14:paraId="34F7B909" w14:textId="77777777" w:rsidR="004F774A" w:rsidRDefault="003D5062">
      <w:pPr>
        <w:tabs>
          <w:tab w:val="center" w:pos="1482"/>
        </w:tabs>
        <w:spacing w:after="157" w:line="247" w:lineRule="auto"/>
      </w:pPr>
      <w:r>
        <w:rPr>
          <w:sz w:val="20"/>
        </w:rPr>
        <w:t xml:space="preserve">1. </w:t>
      </w:r>
      <w:r>
        <w:rPr>
          <w:sz w:val="20"/>
        </w:rPr>
        <w:tab/>
        <w:t xml:space="preserve">4 </w:t>
      </w:r>
      <w:r>
        <w:rPr>
          <w:rFonts w:ascii="ＭＳ 明朝" w:eastAsia="ＭＳ 明朝" w:hAnsi="ＭＳ 明朝" w:cs="ＭＳ 明朝"/>
          <w:sz w:val="20"/>
        </w:rPr>
        <w:t>今回の結果のまとめ</w:t>
      </w:r>
      <w:r>
        <w:rPr>
          <w:sz w:val="20"/>
        </w:rPr>
        <w:t xml:space="preserve"> </w:t>
      </w:r>
    </w:p>
    <w:p w14:paraId="1E8261F8" w14:textId="77777777" w:rsidR="004F774A" w:rsidRDefault="003D5062">
      <w:pPr>
        <w:spacing w:after="163" w:line="247" w:lineRule="auto"/>
        <w:ind w:right="187" w:firstLine="2"/>
        <w:jc w:val="both"/>
      </w:pPr>
      <w:r>
        <w:rPr>
          <w:rFonts w:ascii="ＭＳ 明朝" w:eastAsia="ＭＳ 明朝" w:hAnsi="ＭＳ 明朝" w:cs="ＭＳ 明朝"/>
          <w:sz w:val="20"/>
        </w:rPr>
        <w:t>二項式メカニズムまず、離散値データを解放する一般的なメカニズムとして、二項メカニズムを研究します。これまでの二項機構（ノイズ</w:t>
      </w:r>
      <w:r>
        <w:rPr>
          <w:rFonts w:ascii="ＭＳ 明朝" w:eastAsia="ＭＳ 明朝" w:hAnsi="ＭＳ 明朝" w:cs="ＭＳ 明朝"/>
          <w:sz w:val="20"/>
        </w:rPr>
        <w:t xml:space="preserve"> </w:t>
      </w:r>
      <w:r>
        <w:rPr>
          <w:sz w:val="20"/>
        </w:rPr>
        <w:t>Bin</w:t>
      </w:r>
      <w:r>
        <w:rPr>
          <w:rFonts w:ascii="Cambria" w:eastAsia="Cambria" w:hAnsi="Cambria" w:cs="Cambria"/>
          <w:sz w:val="20"/>
        </w:rPr>
        <w:t>(</w:t>
      </w:r>
      <w:r>
        <w:rPr>
          <w:rFonts w:ascii="Cambria" w:eastAsia="Cambria" w:hAnsi="Cambria" w:cs="Cambria"/>
          <w:i/>
          <w:sz w:val="20"/>
        </w:rPr>
        <w:t>N,p</w:t>
      </w:r>
      <w:r>
        <w:rPr>
          <w:rFonts w:ascii="Cambria" w:eastAsia="Cambria" w:hAnsi="Cambria" w:cs="Cambria"/>
          <w:sz w:val="20"/>
        </w:rPr>
        <w:t>)</w:t>
      </w:r>
      <w:r>
        <w:rPr>
          <w:rFonts w:ascii="ＭＳ 明朝" w:eastAsia="ＭＳ 明朝" w:hAnsi="ＭＳ 明朝" w:cs="ＭＳ 明朝"/>
          <w:sz w:val="20"/>
        </w:rPr>
        <w:t>を加える場合）の解析は</w:t>
      </w:r>
      <w:r>
        <w:rPr>
          <w:sz w:val="20"/>
        </w:rPr>
        <w:t xml:space="preserve">[12] </w:t>
      </w:r>
      <w:r>
        <w:rPr>
          <w:rFonts w:ascii="ＭＳ 明朝" w:eastAsia="ＭＳ 明朝" w:hAnsi="ＭＳ 明朝" w:cs="ＭＳ 明朝"/>
          <w:sz w:val="20"/>
        </w:rPr>
        <w:t>によるもので、</w:t>
      </w:r>
      <w:r>
        <w:rPr>
          <w:rFonts w:ascii="Cambria" w:eastAsia="Cambria" w:hAnsi="Cambria" w:cs="Cambria"/>
          <w:i/>
          <w:sz w:val="20"/>
        </w:rPr>
        <w:t xml:space="preserve">p </w:t>
      </w:r>
      <w:r>
        <w:rPr>
          <w:rFonts w:ascii="Cambria" w:eastAsia="Cambria" w:hAnsi="Cambria" w:cs="Cambria"/>
          <w:sz w:val="20"/>
        </w:rPr>
        <w:t xml:space="preserve">= 1/2 </w:t>
      </w:r>
      <w:r>
        <w:rPr>
          <w:rFonts w:ascii="ＭＳ 明朝" w:eastAsia="ＭＳ 明朝" w:hAnsi="ＭＳ 明朝" w:cs="ＭＳ 明朝"/>
          <w:sz w:val="20"/>
        </w:rPr>
        <w:t>の</w:t>
      </w:r>
      <w:r>
        <w:rPr>
          <w:rFonts w:ascii="ＭＳ 明朝" w:eastAsia="ＭＳ 明朝" w:hAnsi="ＭＳ 明朝" w:cs="ＭＳ 明朝"/>
          <w:sz w:val="20"/>
        </w:rPr>
        <w:t xml:space="preserve"> </w:t>
      </w:r>
      <w:r>
        <w:rPr>
          <w:rFonts w:ascii="Cambria" w:eastAsia="Cambria" w:hAnsi="Cambria" w:cs="Cambria"/>
          <w:sz w:val="20"/>
        </w:rPr>
        <w:t xml:space="preserve">1 </w:t>
      </w:r>
      <w:r>
        <w:rPr>
          <w:rFonts w:ascii="ＭＳ 明朝" w:eastAsia="ＭＳ 明朝" w:hAnsi="ＭＳ 明朝" w:cs="ＭＳ 明朝"/>
          <w:sz w:val="20"/>
        </w:rPr>
        <w:t>次</w:t>
      </w:r>
      <w:r>
        <w:rPr>
          <w:rFonts w:ascii="ＭＳ 明朝" w:eastAsia="ＭＳ 明朝" w:hAnsi="ＭＳ 明朝" w:cs="ＭＳ 明朝"/>
          <w:sz w:val="20"/>
        </w:rPr>
        <w:t>元の場合を解析し、（</w:t>
      </w:r>
      <w:r>
        <w:rPr>
          <w:rFonts w:ascii="Cambria" w:eastAsia="Cambria" w:hAnsi="Cambria" w:cs="Cambria"/>
          <w:sz w:val="20"/>
        </w:rPr>
        <w:t xml:space="preserve">", </w:t>
      </w:r>
      <w:r>
        <w:rPr>
          <w:rFonts w:ascii="ＭＳ 明朝" w:eastAsia="ＭＳ 明朝" w:hAnsi="ＭＳ 明朝" w:cs="ＭＳ 明朝"/>
          <w:sz w:val="20"/>
        </w:rPr>
        <w:t>）の差分プライバシーを実現するためには、</w:t>
      </w:r>
      <w:r>
        <w:rPr>
          <w:rFonts w:ascii="Cambria" w:eastAsia="Cambria" w:hAnsi="Cambria" w:cs="Cambria"/>
          <w:i/>
          <w:sz w:val="20"/>
        </w:rPr>
        <w:t xml:space="preserve">N </w:t>
      </w:r>
      <w:r>
        <w:rPr>
          <w:rFonts w:ascii="ＭＳ 明朝" w:eastAsia="ＭＳ 明朝" w:hAnsi="ＭＳ 明朝" w:cs="ＭＳ 明朝"/>
          <w:sz w:val="21"/>
        </w:rPr>
        <w:t>は</w:t>
      </w:r>
      <w:r>
        <w:rPr>
          <w:rFonts w:ascii="Cambria" w:eastAsia="Cambria" w:hAnsi="Cambria" w:cs="Cambria"/>
          <w:sz w:val="20"/>
        </w:rPr>
        <w:t>64log(2</w:t>
      </w:r>
      <w:r>
        <w:rPr>
          <w:rFonts w:ascii="Cambria" w:eastAsia="Cambria" w:hAnsi="Cambria" w:cs="Cambria"/>
          <w:i/>
          <w:sz w:val="20"/>
        </w:rPr>
        <w:t>/ )/"</w:t>
      </w:r>
      <w:r>
        <w:rPr>
          <w:rFonts w:ascii="Cambria" w:eastAsia="Cambria" w:hAnsi="Cambria" w:cs="Cambria"/>
          <w:sz w:val="13"/>
        </w:rPr>
        <w:t xml:space="preserve">2 </w:t>
      </w:r>
      <w:r>
        <w:rPr>
          <w:rFonts w:ascii="ＭＳ 明朝" w:eastAsia="ＭＳ 明朝" w:hAnsi="ＭＳ 明朝" w:cs="ＭＳ 明朝"/>
          <w:sz w:val="20"/>
        </w:rPr>
        <w:t>である必要があることを示していました。</w:t>
      </w:r>
      <w:r>
        <w:rPr>
          <w:sz w:val="20"/>
        </w:rPr>
        <w:t xml:space="preserve"> </w:t>
      </w:r>
    </w:p>
    <w:p w14:paraId="0AF51674" w14:textId="77777777" w:rsidR="004F774A" w:rsidRDefault="003D5062">
      <w:pPr>
        <w:numPr>
          <w:ilvl w:val="0"/>
          <w:numId w:val="1"/>
        </w:numPr>
        <w:spacing w:after="130" w:line="386" w:lineRule="auto"/>
        <w:ind w:right="187" w:hanging="199"/>
        <w:jc w:val="both"/>
      </w:pPr>
      <w:r>
        <w:rPr>
          <w:rFonts w:ascii="ＭＳ 明朝" w:eastAsia="ＭＳ 明朝" w:hAnsi="ＭＳ 明朝" w:cs="ＭＳ 明朝"/>
          <w:sz w:val="20"/>
        </w:rPr>
        <w:t>ガウス分布とは異なり、二項分布は回転不変ではないため、解析はより多次元的になります。我々は、</w:t>
      </w:r>
      <w:r>
        <w:rPr>
          <w:rFonts w:ascii="Cambria" w:eastAsia="Cambria" w:hAnsi="Cambria" w:cs="Cambria"/>
          <w:sz w:val="20"/>
        </w:rPr>
        <w:t xml:space="preserve">1 </w:t>
      </w:r>
      <w:r>
        <w:rPr>
          <w:rFonts w:ascii="ＭＳ 明朝" w:eastAsia="ＭＳ 明朝" w:hAnsi="ＭＳ 明朝" w:cs="ＭＳ 明朝"/>
          <w:sz w:val="20"/>
        </w:rPr>
        <w:t>次元の二項式メカニズムの分析を</w:t>
      </w:r>
      <w:r>
        <w:rPr>
          <w:rFonts w:ascii="ＭＳ 明朝" w:eastAsia="ＭＳ 明朝" w:hAnsi="ＭＳ 明朝" w:cs="ＭＳ 明朝"/>
          <w:sz w:val="20"/>
        </w:rPr>
        <w:t xml:space="preserve"> </w:t>
      </w:r>
      <w:r>
        <w:rPr>
          <w:rFonts w:ascii="Cambria" w:eastAsia="Cambria" w:hAnsi="Cambria" w:cs="Cambria"/>
          <w:i/>
          <w:sz w:val="20"/>
        </w:rPr>
        <w:t xml:space="preserve">d </w:t>
      </w:r>
      <w:r>
        <w:rPr>
          <w:rFonts w:ascii="ＭＳ 明朝" w:eastAsia="ＭＳ 明朝" w:hAnsi="ＭＳ 明朝" w:cs="ＭＳ 明朝"/>
          <w:sz w:val="20"/>
        </w:rPr>
        <w:t>次元に拡張する。この解析で利用される重要な事実は、二項分布が平均の周りで局所的に回転不変であることです。</w:t>
      </w:r>
      <w:r>
        <w:rPr>
          <w:sz w:val="20"/>
        </w:rPr>
        <w:t xml:space="preserve"> </w:t>
      </w:r>
    </w:p>
    <w:p w14:paraId="776B0BD2" w14:textId="77777777" w:rsidR="004F774A" w:rsidRDefault="003D5062">
      <w:pPr>
        <w:numPr>
          <w:ilvl w:val="0"/>
          <w:numId w:val="1"/>
        </w:numPr>
        <w:spacing w:after="382" w:line="247" w:lineRule="auto"/>
        <w:ind w:right="187" w:hanging="199"/>
        <w:jc w:val="both"/>
      </w:pPr>
      <w:r>
        <w:rPr>
          <w:rFonts w:ascii="ＭＳ 明朝" w:eastAsia="ＭＳ 明朝" w:hAnsi="ＭＳ 明朝" w:cs="ＭＳ 明朝"/>
          <w:sz w:val="21"/>
        </w:rPr>
        <w:t>これは、</w:t>
      </w:r>
      <w:r>
        <w:rPr>
          <w:rFonts w:ascii="ＭＳ 明朝" w:eastAsia="ＭＳ 明朝" w:hAnsi="ＭＳ 明朝" w:cs="ＭＳ 明朝"/>
          <w:sz w:val="20"/>
        </w:rPr>
        <w:t>二項法とガウス法が同じように機能することを意味しています。私たちは先</w:t>
      </w:r>
    </w:p>
    <w:p w14:paraId="60B17385" w14:textId="77777777" w:rsidR="004F774A" w:rsidRDefault="003D5062">
      <w:pPr>
        <w:spacing w:after="1380" w:line="247" w:lineRule="auto"/>
        <w:ind w:left="214" w:right="187" w:firstLine="2"/>
        <w:jc w:val="both"/>
      </w:pPr>
      <w:r>
        <w:rPr>
          <w:rFonts w:ascii="ＭＳ 明朝" w:eastAsia="ＭＳ 明朝" w:hAnsi="ＭＳ 明朝" w:cs="ＭＳ 明朝"/>
          <w:sz w:val="20"/>
        </w:rPr>
        <w:t>の結果を改良し、</w:t>
      </w:r>
      <w:r>
        <w:rPr>
          <w:rFonts w:ascii="Cambria" w:eastAsia="Cambria" w:hAnsi="Cambria" w:cs="Cambria"/>
          <w:i/>
          <w:sz w:val="20"/>
        </w:rPr>
        <w:t xml:space="preserve">N </w:t>
      </w:r>
      <w:r>
        <w:rPr>
          <w:rFonts w:ascii="Cambria" w:eastAsia="Cambria" w:hAnsi="Cambria" w:cs="Cambria"/>
          <w:sz w:val="20"/>
        </w:rPr>
        <w:t>8log(2</w:t>
      </w:r>
      <w:r>
        <w:rPr>
          <w:rFonts w:ascii="Cambria" w:eastAsia="Cambria" w:hAnsi="Cambria" w:cs="Cambria"/>
          <w:i/>
          <w:sz w:val="20"/>
        </w:rPr>
        <w:t>/ )/"</w:t>
      </w:r>
      <w:r>
        <w:rPr>
          <w:rFonts w:ascii="Cambria" w:eastAsia="Cambria" w:hAnsi="Cambria" w:cs="Cambria"/>
          <w:sz w:val="20"/>
          <w:vertAlign w:val="subscript"/>
        </w:rPr>
        <w:t xml:space="preserve">2 </w:t>
      </w:r>
      <w:r>
        <w:rPr>
          <w:rFonts w:ascii="ＭＳ 明朝" w:eastAsia="ＭＳ 明朝" w:hAnsi="ＭＳ 明朝" w:cs="ＭＳ 明朝"/>
          <w:sz w:val="20"/>
        </w:rPr>
        <w:t>で十分であることを示しました。これは一定の改善で</w:t>
      </w:r>
    </w:p>
    <w:p w14:paraId="12A99574" w14:textId="77777777" w:rsidR="004F774A" w:rsidRDefault="003D5062">
      <w:pPr>
        <w:spacing w:after="95"/>
        <w:ind w:left="279"/>
      </w:pPr>
      <w:r>
        <w:rPr>
          <w:noProof/>
        </w:rPr>
        <w:lastRenderedPageBreak/>
        <mc:AlternateContent>
          <mc:Choice Requires="wpg">
            <w:drawing>
              <wp:inline distT="0" distB="0" distL="0" distR="0" wp14:anchorId="19C6EF0C" wp14:editId="7FCD61AB">
                <wp:extent cx="1829054" cy="7620"/>
                <wp:effectExtent l="0" t="0" r="0" b="0"/>
                <wp:docPr id="18996" name="Group 1899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917" name="Shape 2291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96" style="width:144.02pt;height:0.599976pt;mso-position-horizontal-relative:char;mso-position-vertical-relative:line" coordsize="18290,76">
                <v:shape id="Shape 2291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0ED73858" w14:textId="77777777" w:rsidR="004F774A" w:rsidRDefault="003D5062">
      <w:pPr>
        <w:spacing w:after="121" w:line="254" w:lineRule="auto"/>
        <w:ind w:left="27" w:right="49" w:firstLine="252"/>
      </w:pPr>
      <w:r>
        <w:rPr>
          <w:sz w:val="12"/>
        </w:rPr>
        <w:t>2</w:t>
      </w:r>
      <w:r>
        <w:rPr>
          <w:sz w:val="18"/>
        </w:rPr>
        <w:t xml:space="preserve"> </w:t>
      </w:r>
      <w:r>
        <w:rPr>
          <w:rFonts w:ascii="ＭＳ 明朝" w:eastAsia="ＭＳ 明朝" w:hAnsi="ＭＳ 明朝" w:cs="ＭＳ 明朝"/>
          <w:sz w:val="18"/>
        </w:rPr>
        <w:t>もう一つの選択肢はポアソン分布です。ポアソン分布とは異なり，二項分布は有界の支持率を持ち，通信の複雑さも常に有界であるため，容易に分析することができます．</w:t>
      </w:r>
      <w:r>
        <w:rPr>
          <w:sz w:val="18"/>
        </w:rPr>
        <w:t xml:space="preserve"> </w:t>
      </w:r>
    </w:p>
    <w:p w14:paraId="71993A18" w14:textId="77777777" w:rsidR="004F774A" w:rsidRDefault="003D5062">
      <w:pPr>
        <w:spacing w:after="379" w:line="247" w:lineRule="auto"/>
        <w:ind w:left="214" w:right="187" w:firstLine="2"/>
        <w:jc w:val="both"/>
      </w:pPr>
      <w:r>
        <w:rPr>
          <w:rFonts w:ascii="ＭＳ 明朝" w:eastAsia="ＭＳ 明朝" w:hAnsi="ＭＳ 明朝" w:cs="ＭＳ 明朝"/>
          <w:sz w:val="20"/>
        </w:rPr>
        <w:t>はありますが、差分プライバシーを実用化する上で非常に重要であることに注意して</w:t>
      </w:r>
    </w:p>
    <w:p w14:paraId="1E56986B" w14:textId="77777777" w:rsidR="004F774A" w:rsidRDefault="003D5062">
      <w:pPr>
        <w:spacing w:after="415" w:line="247" w:lineRule="auto"/>
        <w:ind w:left="214" w:right="187" w:firstLine="2"/>
        <w:jc w:val="both"/>
      </w:pPr>
      <w:r>
        <w:rPr>
          <w:rFonts w:ascii="ＭＳ 明朝" w:eastAsia="ＭＳ 明朝" w:hAnsi="ＭＳ 明朝" w:cs="ＭＳ 明朝"/>
          <w:sz w:val="20"/>
        </w:rPr>
        <w:t>ください。</w:t>
      </w:r>
      <w:r>
        <w:rPr>
          <w:sz w:val="20"/>
        </w:rPr>
        <w:t xml:space="preserve"> </w:t>
      </w:r>
    </w:p>
    <w:p w14:paraId="7B21F159" w14:textId="77777777" w:rsidR="004F774A" w:rsidRDefault="003D5062">
      <w:pPr>
        <w:spacing w:after="0" w:line="322" w:lineRule="auto"/>
        <w:ind w:left="10" w:right="187" w:hanging="10"/>
        <w:jc w:val="both"/>
      </w:pPr>
      <w:r>
        <w:rPr>
          <w:sz w:val="20"/>
        </w:rPr>
        <w:t>Differentially-</w:t>
      </w:r>
      <w:r>
        <w:rPr>
          <w:sz w:val="20"/>
        </w:rPr>
        <w:t>private distributed mean estimation (DME):</w:t>
      </w:r>
      <w:r>
        <w:rPr>
          <w:rFonts w:ascii="ＭＳ 明朝" w:eastAsia="ＭＳ 明朝" w:hAnsi="ＭＳ 明朝" w:cs="ＭＳ 明朝"/>
          <w:sz w:val="20"/>
        </w:rPr>
        <w:t>ガウス型メカニズムを直接適用するには、</w:t>
      </w:r>
      <w:r>
        <w:rPr>
          <w:rFonts w:ascii="Cambria" w:eastAsia="Cambria" w:hAnsi="Cambria" w:cs="Cambria"/>
          <w:i/>
          <w:sz w:val="20"/>
        </w:rPr>
        <w:t xml:space="preserve">n </w:t>
      </w:r>
      <w:r>
        <w:rPr>
          <w:rFonts w:ascii="Cambria" w:eastAsia="Cambria" w:hAnsi="Cambria" w:cs="Cambria"/>
          <w:sz w:val="20"/>
        </w:rPr>
        <w:t xml:space="preserve">- </w:t>
      </w:r>
      <w:r>
        <w:rPr>
          <w:rFonts w:ascii="Cambria" w:eastAsia="Cambria" w:hAnsi="Cambria" w:cs="Cambria"/>
          <w:i/>
          <w:sz w:val="20"/>
        </w:rPr>
        <w:t xml:space="preserve">d </w:t>
      </w:r>
      <w:r>
        <w:rPr>
          <w:rFonts w:ascii="ＭＳ 明朝" w:eastAsia="ＭＳ 明朝" w:hAnsi="ＭＳ 明朝" w:cs="ＭＳ 明朝"/>
          <w:sz w:val="21"/>
        </w:rPr>
        <w:t>個の</w:t>
      </w:r>
      <w:r>
        <w:rPr>
          <w:rFonts w:ascii="ＭＳ 明朝" w:eastAsia="ＭＳ 明朝" w:hAnsi="ＭＳ 明朝" w:cs="ＭＳ 明朝"/>
          <w:sz w:val="20"/>
        </w:rPr>
        <w:t>リアルが必要であり、したがって、</w:t>
      </w:r>
      <w:r>
        <w:rPr>
          <w:rFonts w:ascii="Cambria" w:eastAsia="Cambria" w:hAnsi="Cambria" w:cs="Cambria"/>
          <w:i/>
          <w:sz w:val="20"/>
        </w:rPr>
        <w:t xml:space="preserve">n </w:t>
      </w:r>
      <w:r>
        <w:rPr>
          <w:rFonts w:ascii="Cambria" w:eastAsia="Cambria" w:hAnsi="Cambria" w:cs="Cambria"/>
          <w:sz w:val="20"/>
        </w:rPr>
        <w:t xml:space="preserve">- </w:t>
      </w:r>
      <w:r>
        <w:rPr>
          <w:rFonts w:ascii="Cambria" w:eastAsia="Cambria" w:hAnsi="Cambria" w:cs="Cambria"/>
          <w:i/>
          <w:sz w:val="20"/>
        </w:rPr>
        <w:t xml:space="preserve">d </w:t>
      </w:r>
      <w:r>
        <w:rPr>
          <w:rFonts w:ascii="Cambria" w:eastAsia="Cambria" w:hAnsi="Cambria" w:cs="Cambria"/>
          <w:sz w:val="20"/>
        </w:rPr>
        <w:t>- log(</w:t>
      </w:r>
      <w:r>
        <w:rPr>
          <w:rFonts w:ascii="Cambria" w:eastAsia="Cambria" w:hAnsi="Cambria" w:cs="Cambria"/>
          <w:i/>
          <w:sz w:val="20"/>
        </w:rPr>
        <w:t>nd</w:t>
      </w:r>
      <w:r>
        <w:rPr>
          <w:rFonts w:ascii="Cambria" w:eastAsia="Cambria" w:hAnsi="Cambria" w:cs="Cambria"/>
          <w:sz w:val="20"/>
        </w:rPr>
        <w:t xml:space="preserve">) </w:t>
      </w:r>
      <w:r>
        <w:rPr>
          <w:rFonts w:ascii="ＭＳ 明朝" w:eastAsia="ＭＳ 明朝" w:hAnsi="ＭＳ 明朝" w:cs="ＭＳ 明朝"/>
          <w:sz w:val="20"/>
        </w:rPr>
        <w:t>ビットの通信が必要とな</w:t>
      </w:r>
    </w:p>
    <w:p w14:paraId="6034D12D" w14:textId="77777777" w:rsidR="004F774A" w:rsidRDefault="003D5062">
      <w:pPr>
        <w:spacing w:after="110" w:line="247" w:lineRule="auto"/>
        <w:ind w:firstLine="2"/>
        <w:jc w:val="both"/>
      </w:pPr>
      <w:r>
        <w:rPr>
          <w:rFonts w:ascii="ＭＳ 明朝" w:eastAsia="ＭＳ 明朝" w:hAnsi="ＭＳ 明朝" w:cs="ＭＳ 明朝"/>
          <w:sz w:val="20"/>
        </w:rPr>
        <w:t>ります。これは、</w:t>
      </w:r>
      <w:r>
        <w:rPr>
          <w:sz w:val="20"/>
        </w:rPr>
        <w:t>33]</w:t>
      </w:r>
      <w:r>
        <w:rPr>
          <w:rFonts w:ascii="ＭＳ 明朝" w:eastAsia="ＭＳ 明朝" w:hAnsi="ＭＳ 明朝" w:cs="ＭＳ 明朝"/>
          <w:sz w:val="20"/>
        </w:rPr>
        <w:t>や二項式のメカニズムと実際には禁止されている可能性があります。</w:t>
      </w:r>
    </w:p>
    <w:p w14:paraId="65499046" w14:textId="77777777" w:rsidR="004F774A" w:rsidRDefault="003D5062">
      <w:pPr>
        <w:spacing w:after="96" w:line="247" w:lineRule="auto"/>
        <w:ind w:right="187" w:firstLine="2"/>
        <w:jc w:val="both"/>
      </w:pPr>
      <w:r>
        <w:rPr>
          <w:rFonts w:ascii="ＭＳ 明朝" w:eastAsia="ＭＳ 明朝" w:hAnsi="ＭＳ 明朝" w:cs="ＭＳ 明朝"/>
          <w:sz w:val="20"/>
        </w:rPr>
        <w:t>我々はまず、量子化の直接適用を提案する</w:t>
      </w:r>
      <w:r>
        <w:rPr>
          <w:sz w:val="20"/>
        </w:rPr>
        <w:t xml:space="preserve">[ </w:t>
      </w:r>
    </w:p>
    <w:p w14:paraId="5230C0F8" w14:textId="77777777" w:rsidR="004F774A" w:rsidRDefault="003D5062">
      <w:pPr>
        <w:spacing w:after="53" w:line="238" w:lineRule="auto"/>
        <w:ind w:right="6" w:hanging="3"/>
      </w:pPr>
      <w:r>
        <w:rPr>
          <w:rFonts w:ascii="ＭＳ 明朝" w:eastAsia="ＭＳ 明朝" w:hAnsi="ＭＳ 明朝" w:cs="ＭＳ 明朝"/>
          <w:sz w:val="20"/>
        </w:rPr>
        <w:t>本論文では、そのプライバシー／エラー保証と通信コストを明らかにした。さらに、この方式をランダムローテーションと組み合わせることで、通信量を大幅に改善できるこ</w:t>
      </w:r>
      <w:r>
        <w:rPr>
          <w:rFonts w:ascii="ＭＳ 明朝" w:eastAsia="ＭＳ 明朝" w:hAnsi="ＭＳ 明朝" w:cs="ＭＳ 明朝"/>
          <w:sz w:val="20"/>
        </w:rPr>
        <w:t>とを示します。特に、</w:t>
      </w:r>
      <w:r>
        <w:rPr>
          <w:rFonts w:ascii="Cambria" w:eastAsia="Cambria" w:hAnsi="Cambria" w:cs="Cambria"/>
          <w:sz w:val="20"/>
        </w:rPr>
        <w:t xml:space="preserve">" = </w:t>
      </w:r>
      <w:r>
        <w:rPr>
          <w:rFonts w:ascii="Cambria" w:eastAsia="Cambria" w:hAnsi="Cambria" w:cs="Cambria"/>
          <w:i/>
          <w:sz w:val="20"/>
        </w:rPr>
        <w:t>O</w:t>
      </w:r>
      <w:r>
        <w:rPr>
          <w:rFonts w:ascii="Cambria" w:eastAsia="Cambria" w:hAnsi="Cambria" w:cs="Cambria"/>
          <w:sz w:val="20"/>
        </w:rPr>
        <w:t>(1) "</w:t>
      </w:r>
      <w:r>
        <w:rPr>
          <w:rFonts w:ascii="ＭＳ 明朝" w:eastAsia="ＭＳ 明朝" w:hAnsi="ＭＳ 明朝" w:cs="ＭＳ 明朝"/>
          <w:sz w:val="20"/>
        </w:rPr>
        <w:t>の場合、ガウス型メカニズムと同じプライバシーとエラーのトレードオフを達成するアルゴリズムを提供します。</w:t>
      </w:r>
      <w:r>
        <w:rPr>
          <w:sz w:val="20"/>
        </w:rPr>
        <w:t xml:space="preserve"> </w:t>
      </w:r>
    </w:p>
    <w:p w14:paraId="3367C761" w14:textId="77777777" w:rsidR="004F774A" w:rsidRDefault="003D5062">
      <w:pPr>
        <w:spacing w:after="86"/>
        <w:ind w:left="10" w:right="961" w:hanging="10"/>
        <w:jc w:val="right"/>
      </w:pPr>
      <w:r>
        <w:rPr>
          <w:noProof/>
        </w:rPr>
        <w:drawing>
          <wp:inline distT="0" distB="0" distL="0" distR="0" wp14:anchorId="0528D3D0" wp14:editId="0A527B41">
            <wp:extent cx="2557145" cy="310515"/>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14"/>
                    <a:stretch>
                      <a:fillRect/>
                    </a:stretch>
                  </pic:blipFill>
                  <pic:spPr>
                    <a:xfrm>
                      <a:off x="0" y="0"/>
                      <a:ext cx="2557145" cy="310515"/>
                    </a:xfrm>
                    <a:prstGeom prst="rect">
                      <a:avLst/>
                    </a:prstGeom>
                  </pic:spPr>
                </pic:pic>
              </a:graphicData>
            </a:graphic>
          </wp:inline>
        </w:drawing>
      </w:r>
      <w:r>
        <w:rPr>
          <w:sz w:val="20"/>
        </w:rPr>
        <w:t xml:space="preserve"> </w:t>
      </w:r>
      <w:r>
        <w:rPr>
          <w:rFonts w:ascii="ＭＳ 明朝" w:eastAsia="ＭＳ 明朝" w:hAnsi="ＭＳ 明朝" w:cs="ＭＳ 明朝"/>
          <w:sz w:val="20"/>
        </w:rPr>
        <w:t>ビットを使用しています。</w:t>
      </w:r>
      <w:r>
        <w:rPr>
          <w:sz w:val="20"/>
        </w:rPr>
        <w:t xml:space="preserve"> </w:t>
      </w:r>
    </w:p>
    <w:p w14:paraId="2F58B38C" w14:textId="77777777" w:rsidR="004F774A" w:rsidRDefault="003D5062">
      <w:pPr>
        <w:spacing w:after="226" w:line="247" w:lineRule="auto"/>
        <w:ind w:right="187" w:firstLine="2"/>
        <w:jc w:val="both"/>
      </w:pPr>
      <w:r>
        <w:rPr>
          <w:rFonts w:ascii="ＭＳ 明朝" w:eastAsia="ＭＳ 明朝" w:hAnsi="ＭＳ 明朝" w:cs="ＭＳ 明朝"/>
          <w:sz w:val="20"/>
        </w:rPr>
        <w:t>は、分散</w:t>
      </w:r>
      <w:r>
        <w:rPr>
          <w:sz w:val="20"/>
        </w:rPr>
        <w:t xml:space="preserve"> SGD </w:t>
      </w:r>
      <w:r>
        <w:rPr>
          <w:rFonts w:ascii="ＭＳ 明朝" w:eastAsia="ＭＳ 明朝" w:hAnsi="ＭＳ 明朝" w:cs="ＭＳ 明朝"/>
          <w:sz w:val="20"/>
        </w:rPr>
        <w:t>のラウンドごとにしたがって、</w:t>
      </w:r>
      <w:r>
        <w:rPr>
          <w:rFonts w:ascii="Cambria" w:eastAsia="Cambria" w:hAnsi="Cambria" w:cs="Cambria"/>
          <w:i/>
          <w:sz w:val="20"/>
        </w:rPr>
        <w:t>d</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w:t>
      </w:r>
      <w:r>
        <w:rPr>
          <w:rFonts w:ascii="Cambria" w:eastAsia="Cambria" w:hAnsi="Cambria" w:cs="Cambria"/>
          <w:i/>
          <w:sz w:val="20"/>
        </w:rPr>
        <w:t xml:space="preserve">n </w:t>
      </w:r>
      <w:r>
        <w:rPr>
          <w:rFonts w:ascii="ＭＳ 明朝" w:eastAsia="ＭＳ 明朝" w:hAnsi="ＭＳ 明朝" w:cs="ＭＳ 明朝"/>
          <w:sz w:val="21"/>
        </w:rPr>
        <w:t>の</w:t>
      </w:r>
      <w:r>
        <w:rPr>
          <w:rFonts w:ascii="ＭＳ 明朝" w:eastAsia="ＭＳ 明朝" w:hAnsi="ＭＳ 明朝" w:cs="ＭＳ 明朝"/>
          <w:sz w:val="20"/>
        </w:rPr>
        <w:t>とき、ビット数は</w:t>
      </w:r>
      <w:r>
        <w:rPr>
          <w:sz w:val="20"/>
        </w:rPr>
        <w:t xml:space="preserve"> </w:t>
      </w:r>
      <w:r>
        <w:rPr>
          <w:rFonts w:ascii="Cambria" w:eastAsia="Cambria" w:hAnsi="Cambria" w:cs="Cambria"/>
          <w:i/>
          <w:sz w:val="20"/>
        </w:rPr>
        <w:t xml:space="preserve">n </w:t>
      </w:r>
      <w:r>
        <w:rPr>
          <w:rFonts w:ascii="Cambria" w:eastAsia="Cambria" w:hAnsi="Cambria" w:cs="Cambria"/>
          <w:sz w:val="20"/>
        </w:rPr>
        <w:t xml:space="preserve">- </w:t>
      </w:r>
      <w:r>
        <w:rPr>
          <w:rFonts w:ascii="Cambria" w:eastAsia="Cambria" w:hAnsi="Cambria" w:cs="Cambria"/>
          <w:i/>
          <w:sz w:val="20"/>
        </w:rPr>
        <w:t xml:space="preserve">d </w:t>
      </w:r>
      <w:r>
        <w:rPr>
          <w:rFonts w:ascii="Cambria" w:eastAsia="Cambria" w:hAnsi="Cambria" w:cs="Cambria"/>
          <w:sz w:val="20"/>
        </w:rPr>
        <w:t>- log(log(</w:t>
      </w:r>
      <w:r>
        <w:rPr>
          <w:rFonts w:ascii="Cambria" w:eastAsia="Cambria" w:hAnsi="Cambria" w:cs="Cambria"/>
          <w:i/>
          <w:sz w:val="20"/>
        </w:rPr>
        <w:t>nd</w:t>
      </w:r>
      <w:r>
        <w:rPr>
          <w:rFonts w:ascii="Cambria" w:eastAsia="Cambria" w:hAnsi="Cambria" w:cs="Cambria"/>
          <w:sz w:val="20"/>
        </w:rPr>
        <w:t xml:space="preserve">)/ ) </w:t>
      </w:r>
      <w:r>
        <w:rPr>
          <w:rFonts w:ascii="ＭＳ 明朝" w:eastAsia="ＭＳ 明朝" w:hAnsi="ＭＳ 明朝" w:cs="ＭＳ 明朝"/>
          <w:sz w:val="20"/>
        </w:rPr>
        <w:t>となります。</w:t>
      </w:r>
      <w:r>
        <w:rPr>
          <w:sz w:val="20"/>
        </w:rPr>
        <w:t xml:space="preserve"> </w:t>
      </w:r>
    </w:p>
    <w:p w14:paraId="78ECDD7E" w14:textId="77777777" w:rsidR="004F774A" w:rsidRDefault="003D5062">
      <w:pPr>
        <w:spacing w:after="102" w:line="247" w:lineRule="auto"/>
        <w:ind w:right="187" w:firstLine="2"/>
        <w:jc w:val="both"/>
      </w:pPr>
      <w:r>
        <w:rPr>
          <w:rFonts w:ascii="ＭＳ 明朝" w:eastAsia="ＭＳ 明朝" w:hAnsi="ＭＳ 明朝" w:cs="ＭＳ 明朝"/>
          <w:sz w:val="20"/>
        </w:rPr>
        <w:t>本論文の残りの部分は以下のように構成されている。第</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節では、差分プライバシーの概念を復習し、二項式メカニズムに関する結果を述べる。また、</w:t>
      </w:r>
      <w:r>
        <w:rPr>
          <w:sz w:val="20"/>
        </w:rPr>
        <w:t xml:space="preserve">SGD </w:t>
      </w:r>
      <w:r>
        <w:rPr>
          <w:rFonts w:ascii="ＭＳ 明朝" w:eastAsia="ＭＳ 明朝" w:hAnsi="ＭＳ 明朝" w:cs="ＭＳ 明朝"/>
          <w:sz w:val="20"/>
        </w:rPr>
        <w:t>の収束がラウンドごとの勾配推定計算の誤差に還元できるという事実に触発され、セクション</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で</w:t>
      </w:r>
      <w:r>
        <w:rPr>
          <w:rFonts w:ascii="ＭＳ 明朝" w:eastAsia="ＭＳ 明朝" w:hAnsi="ＭＳ 明朝" w:cs="ＭＳ 明朝"/>
          <w:sz w:val="20"/>
        </w:rPr>
        <w:t xml:space="preserve"> </w:t>
      </w:r>
      <w:r>
        <w:rPr>
          <w:sz w:val="20"/>
        </w:rPr>
        <w:t xml:space="preserve">DME </w:t>
      </w:r>
      <w:r>
        <w:rPr>
          <w:rFonts w:ascii="ＭＳ 明朝" w:eastAsia="ＭＳ 明朝" w:hAnsi="ＭＳ 明朝" w:cs="ＭＳ 明朝"/>
          <w:sz w:val="20"/>
        </w:rPr>
        <w:t>の問題を正式に記述し、セクション</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で我々の結果を述べる。</w:t>
      </w:r>
      <w:r>
        <w:rPr>
          <w:sz w:val="20"/>
        </w:rPr>
        <w:t xml:space="preserve"> </w:t>
      </w:r>
    </w:p>
    <w:p w14:paraId="31FA3099" w14:textId="77777777" w:rsidR="004F774A" w:rsidRDefault="003D5062">
      <w:pPr>
        <w:spacing w:after="408" w:line="238" w:lineRule="auto"/>
        <w:ind w:right="6" w:hanging="3"/>
      </w:pPr>
      <w:r>
        <w:rPr>
          <w:rFonts w:ascii="ＭＳ 明朝" w:eastAsia="ＭＳ 明朝" w:hAnsi="ＭＳ 明朝" w:cs="ＭＳ 明朝"/>
          <w:sz w:val="20"/>
        </w:rPr>
        <w:t>セクション</w:t>
      </w:r>
      <w:r>
        <w:rPr>
          <w:rFonts w:ascii="ＭＳ 明朝" w:eastAsia="ＭＳ 明朝" w:hAnsi="ＭＳ 明朝" w:cs="ＭＳ 明朝"/>
          <w:sz w:val="20"/>
        </w:rPr>
        <w:t xml:space="preserve"> </w:t>
      </w:r>
      <w:r>
        <w:rPr>
          <w:sz w:val="20"/>
        </w:rPr>
        <w:t xml:space="preserve">4.2 </w:t>
      </w:r>
      <w:r>
        <w:rPr>
          <w:rFonts w:ascii="ＭＳ 明朝" w:eastAsia="ＭＳ 明朝" w:hAnsi="ＭＳ 明朝" w:cs="ＭＳ 明朝"/>
          <w:sz w:val="20"/>
        </w:rPr>
        <w:t>では、</w:t>
      </w:r>
      <w:r>
        <w:rPr>
          <w:sz w:val="20"/>
        </w:rPr>
        <w:t xml:space="preserve">DME </w:t>
      </w:r>
      <w:r>
        <w:rPr>
          <w:rFonts w:ascii="ＭＳ 明朝" w:eastAsia="ＭＳ 明朝" w:hAnsi="ＭＳ 明朝" w:cs="ＭＳ 明朝"/>
          <w:sz w:val="20"/>
        </w:rPr>
        <w:t>のコンテキストで量子化と組み合わせた二項機構の実装を提供し、分析します。主なアイデアは、各クライアントが、サーバーに送信する前に、適切にパラメータ化された二項分布から引き出されたノイズを各量子化値に加えることです。サーバ</w:t>
      </w:r>
      <w:r>
        <w:rPr>
          <w:rFonts w:ascii="ＭＳ 明朝" w:eastAsia="ＭＳ 明朝" w:hAnsi="ＭＳ 明朝" w:cs="ＭＳ 明朝"/>
          <w:sz w:val="20"/>
        </w:rPr>
        <w:t>はさらに、ノイズによってもたらされたバイアスを差し引き、不偏の平均推定値を得る。さらに、セクション</w:t>
      </w:r>
      <w:r>
        <w:rPr>
          <w:rFonts w:ascii="ＭＳ 明朝" w:eastAsia="ＭＳ 明朝" w:hAnsi="ＭＳ 明朝" w:cs="ＭＳ 明朝"/>
          <w:sz w:val="20"/>
        </w:rPr>
        <w:t xml:space="preserve"> </w:t>
      </w:r>
      <w:r>
        <w:rPr>
          <w:sz w:val="20"/>
        </w:rPr>
        <w:t xml:space="preserve">4.3 </w:t>
      </w:r>
      <w:r>
        <w:rPr>
          <w:rFonts w:ascii="ＭＳ 明朝" w:eastAsia="ＭＳ 明朝" w:hAnsi="ＭＳ 明朝" w:cs="ＭＳ 明朝"/>
          <w:sz w:val="20"/>
        </w:rPr>
        <w:t>では、</w:t>
      </w:r>
      <w:r>
        <w:rPr>
          <w:sz w:val="20"/>
        </w:rPr>
        <w:t xml:space="preserve">MSE </w:t>
      </w:r>
      <w:r>
        <w:rPr>
          <w:rFonts w:ascii="ＭＳ 明朝" w:eastAsia="ＭＳ 明朝" w:hAnsi="ＭＳ 明朝" w:cs="ＭＳ 明朝"/>
          <w:sz w:val="20"/>
        </w:rPr>
        <w:t>を削減する</w:t>
      </w:r>
      <w:r>
        <w:rPr>
          <w:sz w:val="20"/>
        </w:rPr>
        <w:t>[33]</w:t>
      </w:r>
      <w:r>
        <w:rPr>
          <w:rFonts w:ascii="ＭＳ 明朝" w:eastAsia="ＭＳ 明朝" w:hAnsi="ＭＳ 明朝" w:cs="ＭＳ 明朝"/>
          <w:sz w:val="20"/>
        </w:rPr>
        <w:t>で提案された回転手順が、差分プライバシーによる追加の誤差を削減するのに役立つことを示しています。</w:t>
      </w:r>
      <w:r>
        <w:rPr>
          <w:sz w:val="20"/>
        </w:rPr>
        <w:t xml:space="preserve"> </w:t>
      </w:r>
    </w:p>
    <w:p w14:paraId="662720F1" w14:textId="77777777" w:rsidR="004F774A" w:rsidRDefault="003D5062">
      <w:pPr>
        <w:pStyle w:val="1"/>
        <w:ind w:left="7" w:right="0"/>
      </w:pPr>
      <w:r>
        <w:rPr>
          <w:rFonts w:ascii="Calibri" w:eastAsia="Calibri" w:hAnsi="Calibri" w:cs="Calibri"/>
        </w:rPr>
        <w:t xml:space="preserve"> 2</w:t>
      </w:r>
      <w:r>
        <w:t>差分のプライバシー</w:t>
      </w:r>
      <w:r>
        <w:rPr>
          <w:rFonts w:ascii="Calibri" w:eastAsia="Calibri" w:hAnsi="Calibri" w:cs="Calibri"/>
        </w:rPr>
        <w:t xml:space="preserve"> </w:t>
      </w:r>
    </w:p>
    <w:p w14:paraId="0627A2B5" w14:textId="77777777" w:rsidR="004F774A" w:rsidRDefault="003D5062">
      <w:pPr>
        <w:tabs>
          <w:tab w:val="center" w:pos="846"/>
        </w:tabs>
        <w:spacing w:after="154" w:line="247" w:lineRule="auto"/>
      </w:pPr>
      <w:r>
        <w:rPr>
          <w:sz w:val="20"/>
        </w:rPr>
        <w:t xml:space="preserve">2.1 </w:t>
      </w:r>
      <w:r>
        <w:rPr>
          <w:sz w:val="20"/>
        </w:rPr>
        <w:tab/>
        <w:t xml:space="preserve">Notation </w:t>
      </w:r>
    </w:p>
    <w:p w14:paraId="3999B579" w14:textId="77777777" w:rsidR="004F774A" w:rsidRDefault="003D5062">
      <w:pPr>
        <w:spacing w:after="196" w:line="247" w:lineRule="auto"/>
        <w:ind w:left="99" w:right="187" w:firstLine="2"/>
        <w:jc w:val="both"/>
      </w:pPr>
      <w:r>
        <w:rPr>
          <w:rFonts w:ascii="ＭＳ 明朝" w:eastAsia="ＭＳ 明朝" w:hAnsi="ＭＳ 明朝" w:cs="ＭＳ 明朝"/>
          <w:sz w:val="20"/>
        </w:rPr>
        <w:t>まず、差分プライバシーの概念を定義します。形式的には、隣接するデータセットの概</w:t>
      </w:r>
    </w:p>
    <w:p w14:paraId="58D3B3E1" w14:textId="77777777" w:rsidR="004F774A" w:rsidRDefault="003D5062">
      <w:pPr>
        <w:spacing w:after="5" w:line="434" w:lineRule="auto"/>
        <w:ind w:left="10" w:hanging="10"/>
        <w:jc w:val="center"/>
      </w:pPr>
      <w:r>
        <w:rPr>
          <w:rFonts w:ascii="ＭＳ 明朝" w:eastAsia="ＭＳ 明朝" w:hAnsi="ＭＳ 明朝" w:cs="ＭＳ 明朝"/>
          <w:sz w:val="20"/>
        </w:rPr>
        <w:t>念</w:t>
      </w:r>
      <w:r>
        <w:rPr>
          <w:rFonts w:ascii="ＭＳ 明朝" w:eastAsia="ＭＳ 明朝" w:hAnsi="ＭＳ 明朝" w:cs="ＭＳ 明朝"/>
          <w:sz w:val="20"/>
        </w:rPr>
        <w:t xml:space="preserve"> </w:t>
      </w:r>
      <w:r>
        <w:rPr>
          <w:rFonts w:ascii="Cambria" w:eastAsia="Cambria" w:hAnsi="Cambria" w:cs="Cambria"/>
          <w:sz w:val="20"/>
          <w:vertAlign w:val="subscript"/>
        </w:rPr>
        <w:t>MND</w:t>
      </w:r>
      <w:r>
        <w:rPr>
          <w:rFonts w:ascii="Cambria Math" w:eastAsia="Cambria Math" w:hAnsi="Cambria Math" w:cs="Cambria Math"/>
          <w:sz w:val="20"/>
        </w:rPr>
        <w:t>⇢</w:t>
      </w:r>
      <w:r>
        <w:rPr>
          <w:rFonts w:ascii="Cambria" w:eastAsia="Cambria" w:hAnsi="Cambria" w:cs="Cambria"/>
          <w:sz w:val="20"/>
        </w:rPr>
        <w:t>D</w:t>
      </w:r>
      <w:r>
        <w:rPr>
          <w:rFonts w:ascii="Cambria Math" w:eastAsia="Cambria Math" w:hAnsi="Cambria Math" w:cs="Cambria Math"/>
          <w:sz w:val="20"/>
        </w:rPr>
        <w:t>⇥</w:t>
      </w:r>
      <w:r>
        <w:rPr>
          <w:rFonts w:ascii="Cambria" w:eastAsia="Cambria" w:hAnsi="Cambria" w:cs="Cambria"/>
          <w:sz w:val="20"/>
        </w:rPr>
        <w:t xml:space="preserve">D </w:t>
      </w:r>
      <w:r>
        <w:rPr>
          <w:rFonts w:ascii="ＭＳ 明朝" w:eastAsia="ＭＳ 明朝" w:hAnsi="ＭＳ 明朝" w:cs="ＭＳ 明朝"/>
          <w:sz w:val="20"/>
        </w:rPr>
        <w:t>とクエリ関数</w:t>
      </w:r>
      <w:r>
        <w:rPr>
          <w:rFonts w:ascii="Cambria" w:eastAsia="Cambria" w:hAnsi="Cambria" w:cs="Cambria"/>
          <w:sz w:val="20"/>
        </w:rPr>
        <w:t>(", )</w:t>
      </w:r>
      <w:r>
        <w:rPr>
          <w:rFonts w:ascii="ＭＳ 明朝" w:eastAsia="ＭＳ 明朝" w:hAnsi="ＭＳ 明朝" w:cs="ＭＳ 明朝"/>
          <w:sz w:val="19"/>
        </w:rPr>
        <w:t>が</w:t>
      </w:r>
      <w:r>
        <w:rPr>
          <w:rFonts w:ascii="ＭＳ 明朝" w:eastAsia="ＭＳ 明朝" w:hAnsi="ＭＳ 明朝" w:cs="ＭＳ 明朝"/>
          <w:sz w:val="20"/>
        </w:rPr>
        <w:t>与えられたデータセット</w:t>
      </w:r>
      <w:r>
        <w:rPr>
          <w:rFonts w:ascii="ＭＳ 明朝" w:eastAsia="ＭＳ 明朝" w:hAnsi="ＭＳ 明朝" w:cs="ＭＳ 明朝"/>
          <w:sz w:val="20"/>
        </w:rPr>
        <w:t xml:space="preserve"> </w:t>
      </w:r>
      <w:r>
        <w:rPr>
          <w:rFonts w:ascii="Cambria" w:eastAsia="Cambria" w:hAnsi="Cambria" w:cs="Cambria"/>
          <w:sz w:val="20"/>
        </w:rPr>
        <w:t xml:space="preserve">D </w:t>
      </w:r>
      <w:r>
        <w:rPr>
          <w:rFonts w:ascii="ＭＳ 明朝" w:eastAsia="ＭＳ 明朝" w:hAnsi="ＭＳ 明朝" w:cs="ＭＳ 明朝"/>
          <w:sz w:val="20"/>
        </w:rPr>
        <w:t>のセットが与えられた場合、</w:t>
      </w:r>
      <w:r>
        <w:rPr>
          <w:rFonts w:ascii="ＭＳ 明朝" w:eastAsia="ＭＳ 明朝" w:hAnsi="ＭＳ 明朝" w:cs="ＭＳ 明朝"/>
          <w:sz w:val="20"/>
        </w:rPr>
        <w:t xml:space="preserve"> </w:t>
      </w:r>
      <w:r>
        <w:rPr>
          <w:sz w:val="20"/>
        </w:rPr>
        <w:t xml:space="preserve">differentially private if for </w:t>
      </w:r>
      <w:r>
        <w:rPr>
          <w:rFonts w:ascii="Cambria" w:eastAsia="Cambria" w:hAnsi="Cambria" w:cs="Cambria"/>
          <w:i/>
          <w:sz w:val="20"/>
        </w:rPr>
        <w:t xml:space="preserve">anyf </w:t>
      </w:r>
      <w:r>
        <w:rPr>
          <w:rFonts w:ascii="Cambria" w:eastAsia="Cambria" w:hAnsi="Cambria" w:cs="Cambria"/>
          <w:sz w:val="20"/>
        </w:rPr>
        <w:t xml:space="preserve">:D !X </w:t>
      </w:r>
      <w:r>
        <w:rPr>
          <w:rFonts w:ascii="ＭＳ 明朝" w:eastAsia="ＭＳ 明朝" w:hAnsi="ＭＳ 明朝" w:cs="ＭＳ 明朝"/>
          <w:sz w:val="20"/>
        </w:rPr>
        <w:t>に対して、あるメカニズム</w:t>
      </w:r>
      <w:r>
        <w:rPr>
          <w:sz w:val="20"/>
        </w:rPr>
        <w:t xml:space="preserve"> </w:t>
      </w:r>
    </w:p>
    <w:p w14:paraId="4CA89F2C" w14:textId="77777777" w:rsidR="004F774A" w:rsidRDefault="003D5062">
      <w:pPr>
        <w:spacing w:after="111" w:line="309" w:lineRule="auto"/>
        <w:ind w:right="2218" w:firstLine="295"/>
        <w:jc w:val="both"/>
      </w:pPr>
      <w:r>
        <w:rPr>
          <w:rFonts w:ascii="Cambria" w:eastAsia="Cambria" w:hAnsi="Cambria" w:cs="Cambria"/>
          <w:sz w:val="20"/>
        </w:rPr>
        <w:t xml:space="preserve">:X !O </w:t>
      </w:r>
      <w:r>
        <w:rPr>
          <w:rFonts w:ascii="ＭＳ 明朝" w:eastAsia="ＭＳ 明朝" w:hAnsi="ＭＳ 明朝" w:cs="ＭＳ 明朝"/>
          <w:sz w:val="20"/>
        </w:rPr>
        <w:t>を用いて、クエリの答えを公開することを、測定可能な部分集合</w:t>
      </w:r>
      <w:r>
        <w:rPr>
          <w:rFonts w:ascii="ＭＳ 明朝" w:eastAsia="ＭＳ 明朝" w:hAnsi="ＭＳ 明朝" w:cs="ＭＳ 明朝"/>
          <w:sz w:val="20"/>
        </w:rPr>
        <w:t xml:space="preserve"> </w:t>
      </w:r>
      <w:r>
        <w:rPr>
          <w:rFonts w:ascii="Cambria" w:eastAsia="Cambria" w:hAnsi="Cambria" w:cs="Cambria"/>
          <w:i/>
          <w:sz w:val="20"/>
        </w:rPr>
        <w:t>S</w:t>
      </w:r>
      <w:r>
        <w:rPr>
          <w:rFonts w:ascii="Cambria" w:eastAsia="Cambria" w:hAnsi="Cambria" w:cs="Cambria"/>
          <w:sz w:val="20"/>
        </w:rPr>
        <w:t xml:space="preserve"> </w:t>
      </w:r>
      <w:r>
        <w:rPr>
          <w:rFonts w:ascii="Segoe UI Symbol" w:eastAsia="Segoe UI Symbol" w:hAnsi="Segoe UI Symbol" w:cs="Segoe UI Symbol"/>
          <w:sz w:val="20"/>
        </w:rPr>
        <w:t>✓</w:t>
      </w:r>
      <w:r>
        <w:rPr>
          <w:rFonts w:ascii="Cambria" w:eastAsia="Cambria" w:hAnsi="Cambria" w:cs="Cambria"/>
          <w:sz w:val="20"/>
        </w:rPr>
        <w:t xml:space="preserve"> O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つの隣接するデータセット</w:t>
      </w:r>
      <w:r>
        <w:rPr>
          <w:rFonts w:ascii="Cambria" w:eastAsia="Cambria" w:hAnsi="Cambria" w:cs="Cambria"/>
          <w:sz w:val="20"/>
        </w:rPr>
        <w:t>(</w:t>
      </w:r>
      <w:r>
        <w:rPr>
          <w:rFonts w:ascii="Cambria" w:eastAsia="Cambria" w:hAnsi="Cambria" w:cs="Cambria"/>
          <w:sz w:val="14"/>
        </w:rPr>
        <w:t>D1</w:t>
      </w:r>
      <w:r>
        <w:rPr>
          <w:rFonts w:ascii="Cambria" w:eastAsia="Cambria" w:hAnsi="Cambria" w:cs="Cambria"/>
          <w:i/>
          <w:sz w:val="20"/>
        </w:rPr>
        <w:t>,</w:t>
      </w:r>
      <w:r>
        <w:rPr>
          <w:rFonts w:ascii="Cambria" w:eastAsia="Cambria" w:hAnsi="Cambria" w:cs="Cambria"/>
          <w:sz w:val="14"/>
        </w:rPr>
        <w:t>D2</w:t>
      </w:r>
      <w:r>
        <w:rPr>
          <w:rFonts w:ascii="Cambria" w:eastAsia="Cambria" w:hAnsi="Cambria" w:cs="Cambria"/>
          <w:sz w:val="20"/>
        </w:rPr>
        <w:t xml:space="preserve">)2 </w:t>
      </w:r>
      <w:r>
        <w:rPr>
          <w:rFonts w:ascii="Cambria" w:eastAsia="Cambria" w:hAnsi="Cambria" w:cs="Cambria"/>
          <w:sz w:val="20"/>
          <w:vertAlign w:val="subscript"/>
        </w:rPr>
        <w:t xml:space="preserve">ND </w:t>
      </w:r>
      <w:r>
        <w:rPr>
          <w:rFonts w:ascii="ＭＳ 明朝" w:eastAsia="ＭＳ 明朝" w:hAnsi="ＭＳ 明朝" w:cs="ＭＳ 明朝"/>
          <w:sz w:val="20"/>
          <w:vertAlign w:val="subscript"/>
        </w:rPr>
        <w:t>と</w:t>
      </w:r>
      <w:r>
        <w:rPr>
          <w:rFonts w:ascii="ＭＳ 明朝" w:eastAsia="ＭＳ 明朝" w:hAnsi="ＭＳ 明朝" w:cs="ＭＳ 明朝"/>
          <w:sz w:val="20"/>
        </w:rPr>
        <w:t>定義します。</w:t>
      </w:r>
      <w:r>
        <w:rPr>
          <w:sz w:val="20"/>
        </w:rPr>
        <w:t xml:space="preserve"> </w:t>
      </w:r>
    </w:p>
    <w:p w14:paraId="7BEF2C0E" w14:textId="77777777" w:rsidR="004F774A" w:rsidRDefault="003D5062">
      <w:pPr>
        <w:tabs>
          <w:tab w:val="center" w:pos="3986"/>
          <w:tab w:val="right" w:pos="8169"/>
        </w:tabs>
        <w:spacing w:after="368" w:line="265" w:lineRule="auto"/>
      </w:pPr>
      <w:r>
        <w:t xml:space="preserve"> </w:t>
      </w:r>
      <w:r>
        <w:tab/>
      </w:r>
      <w:r>
        <w:rPr>
          <w:rFonts w:ascii="Cambria" w:eastAsia="Cambria" w:hAnsi="Cambria" w:cs="Cambria"/>
          <w:sz w:val="20"/>
        </w:rPr>
        <w:t>Pr(M(</w:t>
      </w:r>
      <w:r>
        <w:rPr>
          <w:rFonts w:ascii="Cambria" w:eastAsia="Cambria" w:hAnsi="Cambria" w:cs="Cambria"/>
          <w:i/>
          <w:sz w:val="20"/>
        </w:rPr>
        <w:t>f</w:t>
      </w:r>
      <w:r>
        <w:rPr>
          <w:rFonts w:ascii="Cambria" w:eastAsia="Cambria" w:hAnsi="Cambria" w:cs="Cambria"/>
          <w:sz w:val="20"/>
        </w:rPr>
        <w:t>(</w:t>
      </w:r>
      <w:r>
        <w:rPr>
          <w:rFonts w:ascii="Cambria" w:eastAsia="Cambria" w:hAnsi="Cambria" w:cs="Cambria"/>
          <w:sz w:val="20"/>
          <w:vertAlign w:val="subscript"/>
        </w:rPr>
        <w:t>D1</w:t>
      </w:r>
      <w:r>
        <w:rPr>
          <w:rFonts w:ascii="Cambria" w:eastAsia="Cambria" w:hAnsi="Cambria" w:cs="Cambria"/>
          <w:sz w:val="20"/>
        </w:rPr>
        <w:t xml:space="preserve">))2 </w:t>
      </w:r>
      <w:r>
        <w:rPr>
          <w:rFonts w:ascii="Cambria" w:eastAsia="Cambria" w:hAnsi="Cambria" w:cs="Cambria"/>
          <w:i/>
          <w:sz w:val="20"/>
        </w:rPr>
        <w:t>S</w:t>
      </w:r>
      <w:r>
        <w:rPr>
          <w:rFonts w:ascii="Cambria" w:eastAsia="Cambria" w:hAnsi="Cambria" w:cs="Cambria"/>
          <w:sz w:val="20"/>
        </w:rPr>
        <w:t>) e</w:t>
      </w:r>
      <w:r>
        <w:rPr>
          <w:rFonts w:ascii="Cambria" w:eastAsia="Cambria" w:hAnsi="Cambria" w:cs="Cambria"/>
          <w:i/>
          <w:sz w:val="20"/>
          <w:vertAlign w:val="superscript"/>
        </w:rPr>
        <w:t xml:space="preserve">" </w:t>
      </w:r>
      <w:r>
        <w:rPr>
          <w:rFonts w:ascii="Cambria" w:eastAsia="Cambria" w:hAnsi="Cambria" w:cs="Cambria"/>
          <w:sz w:val="20"/>
        </w:rPr>
        <w:t>Pr(M(</w:t>
      </w:r>
      <w:r>
        <w:rPr>
          <w:rFonts w:ascii="Cambria" w:eastAsia="Cambria" w:hAnsi="Cambria" w:cs="Cambria"/>
          <w:i/>
          <w:sz w:val="20"/>
        </w:rPr>
        <w:t>f</w:t>
      </w:r>
      <w:r>
        <w:rPr>
          <w:rFonts w:ascii="Cambria" w:eastAsia="Cambria" w:hAnsi="Cambria" w:cs="Cambria"/>
          <w:sz w:val="20"/>
        </w:rPr>
        <w:t>(</w:t>
      </w:r>
      <w:r>
        <w:rPr>
          <w:rFonts w:ascii="Cambria" w:eastAsia="Cambria" w:hAnsi="Cambria" w:cs="Cambria"/>
          <w:sz w:val="20"/>
          <w:vertAlign w:val="subscript"/>
        </w:rPr>
        <w:t>D2</w:t>
      </w:r>
      <w:r>
        <w:rPr>
          <w:rFonts w:ascii="Cambria" w:eastAsia="Cambria" w:hAnsi="Cambria" w:cs="Cambria"/>
          <w:sz w:val="20"/>
        </w:rPr>
        <w:t xml:space="preserve">))2 </w:t>
      </w:r>
      <w:r>
        <w:rPr>
          <w:rFonts w:ascii="Cambria" w:eastAsia="Cambria" w:hAnsi="Cambria" w:cs="Cambria"/>
          <w:i/>
          <w:sz w:val="20"/>
        </w:rPr>
        <w:t xml:space="preserve">S) + . </w:t>
      </w:r>
      <w:r>
        <w:rPr>
          <w:rFonts w:ascii="Cambria" w:eastAsia="Cambria" w:hAnsi="Cambria" w:cs="Cambria"/>
          <w:i/>
          <w:sz w:val="20"/>
        </w:rPr>
        <w:tab/>
      </w:r>
      <w:r>
        <w:rPr>
          <w:sz w:val="20"/>
        </w:rPr>
        <w:t xml:space="preserve">(3) </w:t>
      </w:r>
    </w:p>
    <w:p w14:paraId="217A0375" w14:textId="77777777" w:rsidR="004F774A" w:rsidRDefault="003D5062">
      <w:pPr>
        <w:spacing w:after="418" w:line="247" w:lineRule="auto"/>
        <w:ind w:right="187" w:firstLine="2"/>
        <w:jc w:val="both"/>
      </w:pPr>
      <w:r>
        <w:rPr>
          <w:rFonts w:ascii="ＭＳ 明朝" w:eastAsia="ＭＳ 明朝" w:hAnsi="ＭＳ 明朝" w:cs="ＭＳ 明朝"/>
          <w:sz w:val="20"/>
        </w:rPr>
        <w:lastRenderedPageBreak/>
        <w:t>特に断りのない限り、本稿の残りの部分では、出力空間を想定し、メカニズム</w:t>
      </w:r>
      <w:r>
        <w:rPr>
          <w:rFonts w:ascii="ＭＳ 明朝" w:eastAsia="ＭＳ 明朝" w:hAnsi="ＭＳ 明朝" w:cs="ＭＳ 明朝"/>
          <w:sz w:val="20"/>
        </w:rPr>
        <w:t xml:space="preserve"> </w:t>
      </w:r>
      <w:r>
        <w:rPr>
          <w:rFonts w:ascii="Cambria" w:eastAsia="Cambria" w:hAnsi="Cambria" w:cs="Cambria"/>
          <w:sz w:val="20"/>
        </w:rPr>
        <w:t xml:space="preserve">MX </w:t>
      </w:r>
      <w:r>
        <w:rPr>
          <w:rFonts w:ascii="ＭＳ 明朝" w:eastAsia="ＭＳ 明朝" w:hAnsi="ＭＳ 明朝" w:cs="ＭＳ 明朝"/>
          <w:sz w:val="20"/>
        </w:rPr>
        <w:t>の誤差を測る指標として平均二乗誤差を考慮する。形式的には、</w:t>
      </w:r>
      <w:r>
        <w:rPr>
          <w:rFonts w:ascii="Cambria" w:eastAsia="Cambria" w:hAnsi="Cambria" w:cs="Cambria"/>
          <w:i/>
          <w:sz w:val="20"/>
        </w:rPr>
        <w:t>,</w:t>
      </w:r>
      <w:r>
        <w:rPr>
          <w:rFonts w:ascii="Cambria" w:eastAsia="Cambria" w:hAnsi="Cambria" w:cs="Cambria"/>
          <w:sz w:val="20"/>
        </w:rPr>
        <w:t xml:space="preserve">O </w:t>
      </w:r>
      <w:r>
        <w:rPr>
          <w:rFonts w:ascii="Segoe UI Symbol" w:eastAsia="Segoe UI Symbol" w:hAnsi="Segoe UI Symbol" w:cs="Segoe UI Symbol"/>
          <w:sz w:val="20"/>
        </w:rPr>
        <w:t>✓</w:t>
      </w:r>
      <w:r>
        <w:rPr>
          <w:rFonts w:ascii="Cambria" w:eastAsia="Cambria" w:hAnsi="Cambria" w:cs="Cambria"/>
          <w:sz w:val="20"/>
        </w:rPr>
        <w:t xml:space="preserve"> </w:t>
      </w:r>
      <w:r>
        <w:rPr>
          <w:rFonts w:ascii="Cambria" w:eastAsia="Cambria" w:hAnsi="Cambria" w:cs="Cambria"/>
          <w:i/>
          <w:sz w:val="13"/>
        </w:rPr>
        <w:t>Rd</w:t>
      </w:r>
      <w:r>
        <w:rPr>
          <w:sz w:val="20"/>
        </w:rPr>
        <w:t>.</w:t>
      </w:r>
      <w:r>
        <w:rPr>
          <w:rFonts w:ascii="ＭＳ 明朝" w:eastAsia="ＭＳ 明朝" w:hAnsi="ＭＳ 明朝" w:cs="ＭＳ 明朝"/>
          <w:sz w:val="20"/>
        </w:rPr>
        <w:t>我々は</w:t>
      </w:r>
      <w:r>
        <w:rPr>
          <w:sz w:val="20"/>
        </w:rPr>
        <w:t xml:space="preserve"> </w:t>
      </w:r>
    </w:p>
    <w:p w14:paraId="60E36868" w14:textId="77777777" w:rsidR="004F774A" w:rsidRDefault="003D5062">
      <w:pPr>
        <w:spacing w:after="261" w:line="247" w:lineRule="auto"/>
        <w:ind w:left="10" w:right="225" w:hanging="10"/>
        <w:jc w:val="center"/>
      </w:pPr>
      <w:r>
        <w:rPr>
          <w:noProof/>
        </w:rPr>
        <w:drawing>
          <wp:inline distT="0" distB="0" distL="0" distR="0" wp14:anchorId="194F11EE" wp14:editId="096F9C79">
            <wp:extent cx="2044446" cy="203835"/>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5"/>
                    <a:stretch>
                      <a:fillRect/>
                    </a:stretch>
                  </pic:blipFill>
                  <pic:spPr>
                    <a:xfrm>
                      <a:off x="0" y="0"/>
                      <a:ext cx="2044446" cy="203835"/>
                    </a:xfrm>
                    <a:prstGeom prst="rect">
                      <a:avLst/>
                    </a:prstGeom>
                  </pic:spPr>
                </pic:pic>
              </a:graphicData>
            </a:graphic>
          </wp:inline>
        </w:drawing>
      </w:r>
      <w:r>
        <w:rPr>
          <w:rFonts w:ascii="Cambria" w:eastAsia="Cambria" w:hAnsi="Cambria" w:cs="Cambria"/>
          <w:i/>
          <w:sz w:val="20"/>
        </w:rPr>
        <w:t>.</w:t>
      </w:r>
      <w:r>
        <w:rPr>
          <w:sz w:val="20"/>
        </w:rPr>
        <w:t xml:space="preserve"> </w:t>
      </w:r>
      <w:r>
        <w:rPr>
          <w:rFonts w:ascii="ＭＳ 明朝" w:eastAsia="ＭＳ 明朝" w:hAnsi="ＭＳ 明朝" w:cs="ＭＳ 明朝"/>
          <w:sz w:val="20"/>
        </w:rPr>
        <w:t>多くのメカニズムにおける差分プライバシーを特徴づける重要な量は、クエリ</w:t>
      </w:r>
      <w:r>
        <w:rPr>
          <w:rFonts w:ascii="ＭＳ 明朝" w:eastAsia="ＭＳ 明朝" w:hAnsi="ＭＳ 明朝" w:cs="ＭＳ 明朝"/>
          <w:sz w:val="20"/>
        </w:rPr>
        <w:t xml:space="preserve"> </w:t>
      </w:r>
      <w:r>
        <w:rPr>
          <w:rFonts w:ascii="Cambria" w:eastAsia="Cambria" w:hAnsi="Cambria" w:cs="Cambria"/>
          <w:i/>
          <w:sz w:val="20"/>
        </w:rPr>
        <w:t xml:space="preserve">f </w:t>
      </w:r>
      <w:r>
        <w:rPr>
          <w:rFonts w:ascii="ＭＳ 明朝" w:eastAsia="ＭＳ 明朝" w:hAnsi="ＭＳ 明朝" w:cs="ＭＳ 明朝"/>
          <w:sz w:val="20"/>
        </w:rPr>
        <w:t>の感度です。</w:t>
      </w:r>
      <w:r>
        <w:rPr>
          <w:rFonts w:ascii="Cambria" w:eastAsia="Cambria" w:hAnsi="Cambria" w:cs="Cambria"/>
          <w:sz w:val="20"/>
        </w:rPr>
        <w:t>D !</w:t>
      </w:r>
      <w:r>
        <w:rPr>
          <w:rFonts w:ascii="Cambria" w:eastAsia="Cambria" w:hAnsi="Cambria" w:cs="Cambria"/>
          <w:i/>
          <w:sz w:val="13"/>
        </w:rPr>
        <w:t xml:space="preserve">Rd </w:t>
      </w:r>
      <w:r>
        <w:rPr>
          <w:rFonts w:ascii="ＭＳ 明朝" w:eastAsia="ＭＳ 明朝" w:hAnsi="ＭＳ 明朝" w:cs="ＭＳ 明朝"/>
          <w:sz w:val="20"/>
        </w:rPr>
        <w:t>の感度である。形式的には次のように定義される。</w:t>
      </w:r>
      <w:r>
        <w:rPr>
          <w:sz w:val="20"/>
        </w:rPr>
        <w:t xml:space="preserve"> </w:t>
      </w:r>
    </w:p>
    <w:p w14:paraId="0F2953DF" w14:textId="77777777" w:rsidR="004F774A" w:rsidRDefault="003D5062">
      <w:pPr>
        <w:tabs>
          <w:tab w:val="center" w:pos="4044"/>
          <w:tab w:val="right" w:pos="8169"/>
        </w:tabs>
        <w:spacing w:after="154" w:line="247" w:lineRule="auto"/>
      </w:pPr>
      <w:r>
        <w:t xml:space="preserve"> </w:t>
      </w:r>
      <w:r>
        <w:tab/>
      </w:r>
      <w:r>
        <w:rPr>
          <w:noProof/>
        </w:rPr>
        <w:drawing>
          <wp:inline distT="0" distB="0" distL="0" distR="0" wp14:anchorId="19D28C9A" wp14:editId="3D689DBA">
            <wp:extent cx="1928241" cy="225425"/>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6"/>
                    <a:stretch>
                      <a:fillRect/>
                    </a:stretch>
                  </pic:blipFill>
                  <pic:spPr>
                    <a:xfrm>
                      <a:off x="0" y="0"/>
                      <a:ext cx="1928241" cy="225425"/>
                    </a:xfrm>
                    <a:prstGeom prst="rect">
                      <a:avLst/>
                    </a:prstGeom>
                  </pic:spPr>
                </pic:pic>
              </a:graphicData>
            </a:graphic>
          </wp:inline>
        </w:drawing>
      </w:r>
      <w:r>
        <w:rPr>
          <w:rFonts w:ascii="Cambria" w:eastAsia="Cambria" w:hAnsi="Cambria" w:cs="Cambria"/>
          <w:i/>
          <w:sz w:val="20"/>
        </w:rPr>
        <w:t xml:space="preserve">. </w:t>
      </w:r>
      <w:r>
        <w:rPr>
          <w:rFonts w:ascii="Cambria" w:eastAsia="Cambria" w:hAnsi="Cambria" w:cs="Cambria"/>
          <w:i/>
          <w:sz w:val="20"/>
        </w:rPr>
        <w:tab/>
      </w:r>
      <w:r>
        <w:rPr>
          <w:sz w:val="20"/>
        </w:rPr>
        <w:t xml:space="preserve">(4) </w:t>
      </w:r>
    </w:p>
    <w:p w14:paraId="3F834FAE" w14:textId="77777777" w:rsidR="004F774A" w:rsidRDefault="003D5062">
      <w:pPr>
        <w:tabs>
          <w:tab w:val="right" w:pos="8169"/>
        </w:tabs>
        <w:spacing w:after="313" w:line="247" w:lineRule="auto"/>
      </w:pPr>
      <w:r>
        <w:rPr>
          <w:rFonts w:ascii="Cambria" w:eastAsia="Cambria" w:hAnsi="Cambria" w:cs="Cambria"/>
          <w:sz w:val="20"/>
        </w:rPr>
        <w:t>(", )</w:t>
      </w:r>
      <w:r>
        <w:rPr>
          <w:rFonts w:ascii="ＭＳ 明朝" w:eastAsia="ＭＳ 明朝" w:hAnsi="ＭＳ 明朝" w:cs="ＭＳ 明朝"/>
          <w:sz w:val="20"/>
        </w:rPr>
        <w:t>差分プライバシーを実現する正統的なメカニズムは、ガウス・メカニズム</w:t>
      </w:r>
      <w:r>
        <w:rPr>
          <w:rFonts w:ascii="ＭＳ 明朝" w:eastAsia="ＭＳ 明朝" w:hAnsi="ＭＳ 明朝" w:cs="ＭＳ 明朝"/>
          <w:sz w:val="20"/>
        </w:rPr>
        <w:t xml:space="preserve"> </w:t>
      </w:r>
      <w:r>
        <w:rPr>
          <w:rFonts w:ascii="Cambria" w:eastAsia="Cambria" w:hAnsi="Cambria" w:cs="Cambria"/>
          <w:sz w:val="20"/>
          <w:vertAlign w:val="subscript"/>
        </w:rPr>
        <w:t xml:space="preserve">2 </w:t>
      </w:r>
      <w:r>
        <w:rPr>
          <w:rFonts w:ascii="Cambria" w:eastAsia="Cambria" w:hAnsi="Cambria" w:cs="Cambria"/>
          <w:sz w:val="20"/>
          <w:vertAlign w:val="subscript"/>
        </w:rPr>
        <w:tab/>
      </w:r>
      <w:r>
        <w:rPr>
          <w:rFonts w:ascii="Cambria" w:eastAsia="Cambria" w:hAnsi="Cambria" w:cs="Cambria"/>
          <w:i/>
          <w:sz w:val="20"/>
          <w:vertAlign w:val="subscript"/>
        </w:rPr>
        <w:t>Mg</w:t>
      </w:r>
    </w:p>
    <w:p w14:paraId="2B948C7F" w14:textId="77777777" w:rsidR="004F774A" w:rsidRDefault="003D5062">
      <w:pPr>
        <w:tabs>
          <w:tab w:val="right" w:pos="8169"/>
        </w:tabs>
        <w:spacing w:after="294" w:line="247" w:lineRule="auto"/>
      </w:pPr>
      <w:r>
        <w:rPr>
          <w:rFonts w:ascii="ＭＳ 明朝" w:eastAsia="ＭＳ 明朝" w:hAnsi="ＭＳ 明朝" w:cs="ＭＳ 明朝"/>
          <w:sz w:val="20"/>
        </w:rPr>
        <w:t>［</w:t>
      </w:r>
      <w:r>
        <w:rPr>
          <w:sz w:val="20"/>
        </w:rPr>
        <w:t>14</w:t>
      </w:r>
      <w:r>
        <w:rPr>
          <w:rFonts w:ascii="ＭＳ 明朝" w:eastAsia="ＭＳ 明朝" w:hAnsi="ＭＳ 明朝" w:cs="ＭＳ 明朝"/>
          <w:sz w:val="20"/>
        </w:rPr>
        <w:t>］です。</w:t>
      </w:r>
      <w:r>
        <w:rPr>
          <w:sz w:val="20"/>
        </w:rPr>
        <w:t xml:space="preserve">Mof the Gaussian mechanism. </w:t>
      </w:r>
      <w:r>
        <w:rPr>
          <w:rFonts w:ascii="Cambria" w:eastAsia="Cambria" w:hAnsi="Cambria" w:cs="Cambria"/>
          <w:i/>
          <w:sz w:val="14"/>
        </w:rPr>
        <w:t>g</w:t>
      </w:r>
      <w:r>
        <w:rPr>
          <w:rFonts w:ascii="Cambria" w:eastAsia="Cambria" w:hAnsi="Cambria" w:cs="Cambria"/>
          <w:sz w:val="20"/>
        </w:rPr>
        <w:t>(</w:t>
      </w:r>
      <w:r>
        <w:rPr>
          <w:rFonts w:ascii="Cambria" w:eastAsia="Cambria" w:hAnsi="Cambria" w:cs="Cambria"/>
          <w:i/>
          <w:sz w:val="20"/>
        </w:rPr>
        <w:t>f</w:t>
      </w:r>
      <w:r>
        <w:rPr>
          <w:rFonts w:ascii="Cambria" w:eastAsia="Cambria" w:hAnsi="Cambria" w:cs="Cambria"/>
          <w:sz w:val="20"/>
        </w:rPr>
        <w:t>(</w:t>
      </w:r>
      <w:r>
        <w:rPr>
          <w:rFonts w:ascii="Cambria" w:eastAsia="Cambria" w:hAnsi="Cambria" w:cs="Cambria"/>
          <w:i/>
          <w:sz w:val="20"/>
        </w:rPr>
        <w:t>D</w:t>
      </w:r>
      <w:r>
        <w:rPr>
          <w:sz w:val="20"/>
        </w:rPr>
        <w:t xml:space="preserve">)) , </w:t>
      </w:r>
      <w:r>
        <w:rPr>
          <w:rFonts w:ascii="Cambria" w:eastAsia="Cambria" w:hAnsi="Cambria" w:cs="Cambria"/>
          <w:i/>
          <w:sz w:val="20"/>
        </w:rPr>
        <w:t>f</w:t>
      </w:r>
      <w:r>
        <w:rPr>
          <w:rFonts w:ascii="Cambria" w:eastAsia="Cambria" w:hAnsi="Cambria" w:cs="Cambria"/>
          <w:sz w:val="20"/>
        </w:rPr>
        <w:t>(</w:t>
      </w:r>
      <w:r>
        <w:rPr>
          <w:rFonts w:ascii="Cambria" w:eastAsia="Cambria" w:hAnsi="Cambria" w:cs="Cambria"/>
          <w:i/>
          <w:sz w:val="20"/>
        </w:rPr>
        <w:t>D</w:t>
      </w:r>
      <w:r>
        <w:rPr>
          <w:rFonts w:ascii="Cambria" w:eastAsia="Cambria" w:hAnsi="Cambria" w:cs="Cambria"/>
          <w:sz w:val="20"/>
        </w:rPr>
        <w:t xml:space="preserve">) + </w:t>
      </w:r>
      <w:r>
        <w:rPr>
          <w:rFonts w:ascii="Cambria" w:eastAsia="Cambria" w:hAnsi="Cambria" w:cs="Cambria"/>
          <w:i/>
          <w:sz w:val="20"/>
        </w:rPr>
        <w:t xml:space="preserve">Z, </w:t>
      </w:r>
      <w:r>
        <w:rPr>
          <w:rFonts w:ascii="ＭＳ 明朝" w:eastAsia="ＭＳ 明朝" w:hAnsi="ＭＳ 明朝" w:cs="ＭＳ 明朝"/>
          <w:sz w:val="20"/>
        </w:rPr>
        <w:t>ここで</w:t>
      </w:r>
      <w:r>
        <w:rPr>
          <w:sz w:val="20"/>
        </w:rPr>
        <w:t xml:space="preserve"> </w:t>
      </w:r>
      <w:r>
        <w:rPr>
          <w:rFonts w:ascii="Cambria" w:eastAsia="Cambria" w:hAnsi="Cambria" w:cs="Cambria"/>
          <w:i/>
          <w:sz w:val="20"/>
        </w:rPr>
        <w:t>Z</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N(0</w:t>
      </w:r>
      <w:r>
        <w:rPr>
          <w:rFonts w:ascii="Cambria" w:eastAsia="Cambria" w:hAnsi="Cambria" w:cs="Cambria"/>
          <w:i/>
          <w:sz w:val="20"/>
        </w:rPr>
        <w:t xml:space="preserve">, </w:t>
      </w:r>
      <w:r>
        <w:rPr>
          <w:rFonts w:ascii="Cambria" w:eastAsia="Cambria" w:hAnsi="Cambria" w:cs="Cambria"/>
          <w:i/>
          <w:sz w:val="20"/>
        </w:rPr>
        <w:tab/>
      </w:r>
      <w:r>
        <w:rPr>
          <w:rFonts w:ascii="Cambria" w:eastAsia="Cambria" w:hAnsi="Cambria" w:cs="Cambria"/>
          <w:i/>
          <w:sz w:val="20"/>
          <w:vertAlign w:val="subscript"/>
        </w:rPr>
        <w:t>Id</w:t>
      </w:r>
      <w:r>
        <w:rPr>
          <w:rFonts w:ascii="Cambria" w:eastAsia="Cambria" w:hAnsi="Cambria" w:cs="Cambria"/>
          <w:sz w:val="20"/>
        </w:rPr>
        <w:t>)</w:t>
      </w:r>
      <w:r>
        <w:rPr>
          <w:rFonts w:ascii="ＭＳ 明朝" w:eastAsia="ＭＳ 明朝" w:hAnsi="ＭＳ 明朝" w:cs="ＭＳ 明朝"/>
          <w:sz w:val="20"/>
        </w:rPr>
        <w:t>である。こ</w:t>
      </w:r>
    </w:p>
    <w:p w14:paraId="7CDEA625" w14:textId="77777777" w:rsidR="004F774A" w:rsidRDefault="003D5062">
      <w:pPr>
        <w:spacing w:after="189" w:line="247" w:lineRule="auto"/>
        <w:ind w:left="10" w:right="166" w:hanging="10"/>
        <w:jc w:val="center"/>
      </w:pPr>
      <w:r>
        <w:rPr>
          <w:rFonts w:ascii="ＭＳ 明朝" w:eastAsia="ＭＳ 明朝" w:hAnsi="ＭＳ 明朝" w:cs="ＭＳ 明朝"/>
          <w:sz w:val="20"/>
        </w:rPr>
        <w:t>こで、よく知られているプライバシー保証を述べます。</w:t>
      </w:r>
      <w:r>
        <w:rPr>
          <w:sz w:val="20"/>
        </w:rPr>
        <w:t xml:space="preserve"> </w:t>
      </w:r>
    </w:p>
    <w:p w14:paraId="0498DA9F" w14:textId="77777777" w:rsidR="004F774A" w:rsidRDefault="003D5062">
      <w:pPr>
        <w:spacing w:after="131"/>
        <w:ind w:left="6521"/>
      </w:pPr>
      <w:r>
        <w:rPr>
          <w:noProof/>
        </w:rPr>
        <mc:AlternateContent>
          <mc:Choice Requires="wpg">
            <w:drawing>
              <wp:inline distT="0" distB="0" distL="0" distR="0" wp14:anchorId="7177C1BB" wp14:editId="1A5028FC">
                <wp:extent cx="617855" cy="5055"/>
                <wp:effectExtent l="0" t="0" r="0" b="0"/>
                <wp:docPr id="19590" name="Group 19590"/>
                <wp:cNvGraphicFramePr/>
                <a:graphic xmlns:a="http://schemas.openxmlformats.org/drawingml/2006/main">
                  <a:graphicData uri="http://schemas.microsoft.com/office/word/2010/wordprocessingGroup">
                    <wpg:wgp>
                      <wpg:cNvGrpSpPr/>
                      <wpg:grpSpPr>
                        <a:xfrm>
                          <a:off x="0" y="0"/>
                          <a:ext cx="617855" cy="5055"/>
                          <a:chOff x="0" y="0"/>
                          <a:chExt cx="617855" cy="5055"/>
                        </a:xfrm>
                      </wpg:grpSpPr>
                      <wps:wsp>
                        <wps:cNvPr id="1335" name="Shape 1335"/>
                        <wps:cNvSpPr/>
                        <wps:spPr>
                          <a:xfrm>
                            <a:off x="0" y="0"/>
                            <a:ext cx="617855" cy="0"/>
                          </a:xfrm>
                          <a:custGeom>
                            <a:avLst/>
                            <a:gdLst/>
                            <a:ahLst/>
                            <a:cxnLst/>
                            <a:rect l="0" t="0" r="0" b="0"/>
                            <a:pathLst>
                              <a:path w="617855">
                                <a:moveTo>
                                  <a:pt x="0" y="0"/>
                                </a:moveTo>
                                <a:lnTo>
                                  <a:pt x="6178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90" style="width:48.65pt;height:0.39803pt;mso-position-horizontal-relative:char;mso-position-vertical-relative:line" coordsize="6178,50">
                <v:shape id="Shape 1335" style="position:absolute;width:6178;height:0;left:0;top:0;" coordsize="617855,0" path="m0,0l617855,0">
                  <v:stroke weight="0.39803pt" endcap="flat" joinstyle="miter" miterlimit="10" on="true" color="#000000"/>
                  <v:fill on="false" color="#000000" opacity="0"/>
                </v:shape>
              </v:group>
            </w:pict>
          </mc:Fallback>
        </mc:AlternateContent>
      </w:r>
    </w:p>
    <w:p w14:paraId="7707BEEE" w14:textId="77777777" w:rsidR="004F774A" w:rsidRDefault="003D5062">
      <w:pPr>
        <w:spacing w:after="561" w:line="261" w:lineRule="auto"/>
        <w:ind w:left="-2" w:hanging="1"/>
      </w:pPr>
      <w:r>
        <w:rPr>
          <w:noProof/>
        </w:rPr>
        <w:drawing>
          <wp:anchor distT="0" distB="0" distL="114300" distR="114300" simplePos="0" relativeHeight="251659264" behindDoc="1" locked="0" layoutInCell="1" allowOverlap="0" wp14:anchorId="1040FD61" wp14:editId="28451DB3">
            <wp:simplePos x="0" y="0"/>
            <wp:positionH relativeFrom="column">
              <wp:posOffset>12288</wp:posOffset>
            </wp:positionH>
            <wp:positionV relativeFrom="paragraph">
              <wp:posOffset>86085</wp:posOffset>
            </wp:positionV>
            <wp:extent cx="1824228" cy="200660"/>
            <wp:effectExtent l="0" t="0" r="0" b="0"/>
            <wp:wrapNone/>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17"/>
                    <a:stretch>
                      <a:fillRect/>
                    </a:stretch>
                  </pic:blipFill>
                  <pic:spPr>
                    <a:xfrm>
                      <a:off x="0" y="0"/>
                      <a:ext cx="1824228" cy="200660"/>
                    </a:xfrm>
                    <a:prstGeom prst="rect">
                      <a:avLst/>
                    </a:prstGeom>
                  </pic:spPr>
                </pic:pic>
              </a:graphicData>
            </a:graphic>
          </wp:anchor>
        </w:drawing>
      </w:r>
      <w:r>
        <w:rPr>
          <w:sz w:val="20"/>
        </w:rPr>
        <w:t xml:space="preserve">Lemma </w:t>
      </w:r>
      <w:r>
        <w:rPr>
          <w:rFonts w:ascii="Cambria" w:eastAsia="Cambria" w:hAnsi="Cambria" w:cs="Cambria"/>
          <w:sz w:val="16"/>
          <w:u w:val="single" w:color="000000"/>
          <w:vertAlign w:val="superscript"/>
        </w:rPr>
        <w:t>12</w:t>
      </w:r>
      <w:r>
        <w:rPr>
          <w:rFonts w:ascii="Cambria" w:eastAsia="Cambria" w:hAnsi="Cambria" w:cs="Cambria"/>
          <w:sz w:val="20"/>
        </w:rPr>
        <w:t xml:space="preserve">p </w:t>
      </w:r>
      <w:r>
        <w:rPr>
          <w:sz w:val="20"/>
        </w:rPr>
        <w:t>([14])</w:t>
      </w:r>
      <w:r>
        <w:rPr>
          <w:rFonts w:ascii="ＭＳ 明朝" w:eastAsia="ＭＳ 明朝" w:hAnsi="ＭＳ 明朝" w:cs="ＭＳ 明朝"/>
          <w:sz w:val="20"/>
        </w:rPr>
        <w:t>。</w:t>
      </w:r>
      <w:r>
        <w:rPr>
          <w:rFonts w:ascii="ＭＳ 明朝" w:eastAsia="ＭＳ 明朝" w:hAnsi="ＭＳ 明朝" w:cs="ＭＳ 明朝"/>
          <w:sz w:val="21"/>
        </w:rPr>
        <w:t>任意の</w:t>
      </w:r>
      <w:r>
        <w:rPr>
          <w:i/>
          <w:sz w:val="20"/>
        </w:rPr>
        <w:t xml:space="preserve"> </w:t>
      </w:r>
      <w:r>
        <w:rPr>
          <w:rFonts w:ascii="Cambria" w:eastAsia="Cambria" w:hAnsi="Cambria" w:cs="Cambria"/>
          <w:i/>
          <w:sz w:val="20"/>
        </w:rPr>
        <w:t>, `</w:t>
      </w:r>
      <w:r>
        <w:rPr>
          <w:rFonts w:ascii="Cambria" w:eastAsia="Cambria" w:hAnsi="Cambria" w:cs="Cambria"/>
          <w:sz w:val="20"/>
          <w:vertAlign w:val="subscript"/>
        </w:rPr>
        <w:t xml:space="preserve">2 </w:t>
      </w:r>
      <w:r>
        <w:rPr>
          <w:rFonts w:ascii="ＭＳ 明朝" w:eastAsia="ＭＳ 明朝" w:hAnsi="ＭＳ 明朝" w:cs="ＭＳ 明朝"/>
          <w:sz w:val="21"/>
        </w:rPr>
        <w:t>感度境界</w:t>
      </w:r>
      <w:r>
        <w:rPr>
          <w:rFonts w:ascii="ＭＳ 明朝" w:eastAsia="ＭＳ 明朝" w:hAnsi="ＭＳ 明朝" w:cs="ＭＳ 明朝"/>
          <w:sz w:val="21"/>
        </w:rPr>
        <w:t xml:space="preserve"> </w:t>
      </w:r>
      <w:r>
        <w:rPr>
          <w:sz w:val="21"/>
          <w:vertAlign w:val="superscript"/>
        </w:rPr>
        <w:t xml:space="preserve">3 </w:t>
      </w:r>
      <w:r>
        <w:rPr>
          <w:rFonts w:ascii="ＭＳ 明朝" w:eastAsia="ＭＳ 明朝" w:hAnsi="ＭＳ 明朝" w:cs="ＭＳ 明朝"/>
          <w:sz w:val="21"/>
        </w:rPr>
        <w:t>と誤差が</w:t>
      </w:r>
      <w:r>
        <w:rPr>
          <w:rFonts w:ascii="ＭＳ 明朝" w:eastAsia="ＭＳ 明朝" w:hAnsi="ＭＳ 明朝" w:cs="ＭＳ 明朝"/>
          <w:sz w:val="21"/>
        </w:rPr>
        <w:t xml:space="preserve"> </w:t>
      </w:r>
      <w:r>
        <w:rPr>
          <w:rFonts w:ascii="Cambria" w:eastAsia="Cambria" w:hAnsi="Cambria" w:cs="Cambria"/>
          <w:sz w:val="21"/>
          <w:vertAlign w:val="subscript"/>
        </w:rPr>
        <w:t xml:space="preserve">2 </w:t>
      </w:r>
      <w:r>
        <w:rPr>
          <w:rFonts w:ascii="ＭＳ 明朝" w:eastAsia="ＭＳ 明朝" w:hAnsi="ＭＳ 明朝" w:cs="ＭＳ 明朝"/>
          <w:sz w:val="20"/>
          <w:vertAlign w:val="subscript"/>
        </w:rPr>
        <w:t>で境界され</w:t>
      </w:r>
      <w:r>
        <w:rPr>
          <w:rFonts w:ascii="ＭＳ 明朝" w:eastAsia="ＭＳ 明朝" w:hAnsi="ＭＳ 明朝" w:cs="ＭＳ 明朝"/>
          <w:sz w:val="21"/>
        </w:rPr>
        <w:t>、</w:t>
      </w:r>
      <w:r>
        <w:rPr>
          <w:rFonts w:ascii="Cambria" w:eastAsia="Cambria" w:hAnsi="Cambria" w:cs="Cambria"/>
          <w:i/>
          <w:sz w:val="20"/>
        </w:rPr>
        <w:t>d</w:t>
      </w:r>
      <w:r>
        <w:rPr>
          <w:rFonts w:ascii="Cambria" w:eastAsia="Cambria" w:hAnsi="Cambria" w:cs="Cambria"/>
          <w:sz w:val="20"/>
          <w:vertAlign w:val="subscript"/>
        </w:rPr>
        <w:t>2</w:t>
      </w:r>
      <w:r>
        <w:rPr>
          <w:rFonts w:ascii="Cambria" w:eastAsia="Cambria" w:hAnsi="Cambria" w:cs="Cambria"/>
          <w:sz w:val="20"/>
        </w:rPr>
        <w:t>-p22</w:t>
      </w:r>
      <w:r>
        <w:rPr>
          <w:rFonts w:ascii="Cambria" w:eastAsia="Cambria" w:hAnsi="Cambria" w:cs="Cambria"/>
          <w:i/>
          <w:sz w:val="20"/>
        </w:rPr>
        <w:t>.</w:t>
      </w:r>
      <w:r>
        <w:rPr>
          <w:rFonts w:ascii="Cambria" w:eastAsia="Cambria" w:hAnsi="Cambria" w:cs="Cambria"/>
          <w:sz w:val="20"/>
        </w:rPr>
        <w:t>log1</w:t>
      </w:r>
      <w:r>
        <w:rPr>
          <w:rFonts w:ascii="Cambria" w:eastAsia="Cambria" w:hAnsi="Cambria" w:cs="Cambria"/>
          <w:i/>
          <w:sz w:val="20"/>
        </w:rPr>
        <w:t>.</w:t>
      </w:r>
      <w:r>
        <w:rPr>
          <w:rFonts w:ascii="Cambria" w:eastAsia="Cambria" w:hAnsi="Cambria" w:cs="Cambria"/>
          <w:sz w:val="20"/>
        </w:rPr>
        <w:t>25</w:t>
      </w:r>
      <w:r>
        <w:rPr>
          <w:rFonts w:ascii="Cambria" w:eastAsia="Cambria" w:hAnsi="Cambria" w:cs="Cambria"/>
          <w:i/>
          <w:sz w:val="20"/>
        </w:rPr>
        <w:t xml:space="preserve">/ , </w:t>
      </w:r>
      <w:r>
        <w:rPr>
          <w:rFonts w:ascii="Cambria" w:eastAsia="Cambria" w:hAnsi="Cambria" w:cs="Cambria"/>
          <w:i/>
          <w:sz w:val="14"/>
        </w:rPr>
        <w:t xml:space="preserve">Mg </w:t>
      </w:r>
      <w:r>
        <w:rPr>
          <w:rFonts w:ascii="ＭＳ 明朝" w:eastAsia="ＭＳ 明朝" w:hAnsi="ＭＳ 明朝" w:cs="ＭＳ 明朝"/>
          <w:sz w:val="21"/>
        </w:rPr>
        <w:t>は</w:t>
      </w:r>
      <w:r>
        <w:rPr>
          <w:i/>
          <w:sz w:val="20"/>
        </w:rPr>
        <w:t xml:space="preserve"> </w:t>
      </w:r>
    </w:p>
    <w:p w14:paraId="7F34A100" w14:textId="77777777" w:rsidR="004F774A" w:rsidRDefault="003D5062">
      <w:pPr>
        <w:spacing w:after="526" w:line="265" w:lineRule="auto"/>
        <w:ind w:left="17" w:hanging="10"/>
      </w:pPr>
      <w:r>
        <w:rPr>
          <w:rFonts w:ascii="Cambria" w:eastAsia="Cambria" w:hAnsi="Cambria" w:cs="Cambria"/>
          <w:sz w:val="20"/>
        </w:rPr>
        <w:t>( 2log1</w:t>
      </w:r>
      <w:r>
        <w:rPr>
          <w:rFonts w:ascii="Cambria" w:eastAsia="Cambria" w:hAnsi="Cambria" w:cs="Cambria"/>
          <w:i/>
          <w:sz w:val="20"/>
        </w:rPr>
        <w:t>.</w:t>
      </w:r>
      <w:r>
        <w:rPr>
          <w:rFonts w:ascii="Cambria" w:eastAsia="Cambria" w:hAnsi="Cambria" w:cs="Cambria"/>
          <w:sz w:val="20"/>
        </w:rPr>
        <w:t xml:space="preserve">25/ , ) </w:t>
      </w:r>
      <w:r>
        <w:rPr>
          <w:rFonts w:ascii="ＭＳ 明朝" w:eastAsia="ＭＳ 明朝" w:hAnsi="ＭＳ 明朝" w:cs="ＭＳ 明朝"/>
          <w:sz w:val="21"/>
        </w:rPr>
        <w:t>差動的秘密である。</w:t>
      </w:r>
      <w:r>
        <w:rPr>
          <w:sz w:val="20"/>
        </w:rPr>
        <w:t xml:space="preserve"> </w:t>
      </w:r>
    </w:p>
    <w:p w14:paraId="2111769C" w14:textId="77777777" w:rsidR="004F774A" w:rsidRDefault="003D5062">
      <w:pPr>
        <w:spacing w:after="275" w:line="254" w:lineRule="auto"/>
        <w:ind w:left="274" w:right="49" w:hanging="10"/>
      </w:pPr>
      <w:r>
        <w:rPr>
          <w:sz w:val="12"/>
        </w:rPr>
        <w:t>3</w:t>
      </w:r>
      <w:r>
        <w:rPr>
          <w:rFonts w:ascii="ＭＳ 明朝" w:eastAsia="ＭＳ 明朝" w:hAnsi="ＭＳ 明朝" w:cs="ＭＳ 明朝"/>
          <w:sz w:val="18"/>
        </w:rPr>
        <w:t>すべてのログは、特に記載がない限り、ベース</w:t>
      </w:r>
      <w:r>
        <w:rPr>
          <w:rFonts w:ascii="ＭＳ 明朝" w:eastAsia="ＭＳ 明朝" w:hAnsi="ＭＳ 明朝" w:cs="ＭＳ 明朝"/>
          <w:sz w:val="18"/>
        </w:rPr>
        <w:t xml:space="preserve"> </w:t>
      </w:r>
      <w:r>
        <w:rPr>
          <w:rFonts w:ascii="Cambria" w:eastAsia="Cambria" w:hAnsi="Cambria" w:cs="Cambria"/>
          <w:i/>
          <w:sz w:val="18"/>
        </w:rPr>
        <w:t xml:space="preserve">e </w:t>
      </w:r>
      <w:r>
        <w:rPr>
          <w:rFonts w:ascii="ＭＳ 明朝" w:eastAsia="ＭＳ 明朝" w:hAnsi="ＭＳ 明朝" w:cs="ＭＳ 明朝"/>
          <w:sz w:val="18"/>
        </w:rPr>
        <w:t>に対するものです。</w:t>
      </w:r>
      <w:r>
        <w:rPr>
          <w:sz w:val="20"/>
        </w:rPr>
        <w:t xml:space="preserve"> </w:t>
      </w:r>
    </w:p>
    <w:p w14:paraId="36001105" w14:textId="77777777" w:rsidR="004F774A" w:rsidRDefault="003D5062">
      <w:pPr>
        <w:spacing w:after="591" w:line="247" w:lineRule="auto"/>
        <w:ind w:right="187" w:firstLine="2"/>
        <w:jc w:val="both"/>
      </w:pPr>
      <w:r>
        <w:rPr>
          <w:sz w:val="20"/>
        </w:rPr>
        <w:t xml:space="preserve">2.2 </w:t>
      </w:r>
      <w:r>
        <w:rPr>
          <w:rFonts w:ascii="ＭＳ 明朝" w:eastAsia="ＭＳ 明朝" w:hAnsi="ＭＳ 明朝" w:cs="ＭＳ 明朝"/>
          <w:sz w:val="20"/>
        </w:rPr>
        <w:t>二項対立メカニズム</w:t>
      </w:r>
      <w:r>
        <w:rPr>
          <w:sz w:val="20"/>
        </w:rPr>
        <w:t xml:space="preserve"> </w:t>
      </w:r>
    </w:p>
    <w:p w14:paraId="3B99B832" w14:textId="77777777" w:rsidR="004F774A" w:rsidRDefault="003D5062">
      <w:pPr>
        <w:spacing w:after="83" w:line="247" w:lineRule="auto"/>
        <w:ind w:right="187" w:firstLine="2"/>
        <w:jc w:val="both"/>
      </w:pPr>
      <w:r>
        <w:rPr>
          <w:rFonts w:ascii="ＭＳ 明朝" w:eastAsia="ＭＳ 明朝" w:hAnsi="ＭＳ 明朝" w:cs="ＭＳ 明朝"/>
          <w:sz w:val="20"/>
        </w:rPr>
        <w:t>ここで、出力空間の量子化スケール</w:t>
      </w:r>
      <w:r>
        <w:rPr>
          <w:rFonts w:ascii="ＭＳ 明朝" w:eastAsia="ＭＳ 明朝" w:hAnsi="ＭＳ 明朝" w:cs="ＭＳ 明朝"/>
          <w:sz w:val="20"/>
        </w:rPr>
        <w:t xml:space="preserve"> </w:t>
      </w:r>
      <w:r>
        <w:rPr>
          <w:rFonts w:ascii="Cambria" w:eastAsia="Cambria" w:hAnsi="Cambria" w:cs="Cambria"/>
          <w:i/>
          <w:sz w:val="20"/>
        </w:rPr>
        <w:t>s</w:t>
      </w:r>
      <w:r>
        <w:rPr>
          <w:rFonts w:ascii="Cambria" w:eastAsia="Cambria" w:hAnsi="Cambria" w:cs="Cambria"/>
          <w:sz w:val="20"/>
        </w:rPr>
        <w:t>=</w:t>
      </w:r>
      <w:r>
        <w:rPr>
          <w:rFonts w:ascii="Cambria" w:eastAsia="Cambria" w:hAnsi="Cambria" w:cs="Cambria"/>
          <w:i/>
          <w:sz w:val="20"/>
        </w:rPr>
        <w:t xml:space="preserve">1/j </w:t>
      </w:r>
      <w:r>
        <w:rPr>
          <w:rFonts w:ascii="ＭＳ 明朝" w:eastAsia="ＭＳ 明朝" w:hAnsi="ＭＳ 明朝" w:cs="ＭＳ 明朝"/>
          <w:sz w:val="21"/>
        </w:rPr>
        <w:t>を</w:t>
      </w:r>
      <w:r>
        <w:rPr>
          <w:rFonts w:ascii="ＭＳ 明朝" w:eastAsia="ＭＳ 明朝" w:hAnsi="ＭＳ 明朝" w:cs="ＭＳ 明朝"/>
          <w:sz w:val="20"/>
        </w:rPr>
        <w:t>ある</w:t>
      </w:r>
      <w:r>
        <w:rPr>
          <w:rFonts w:ascii="ＭＳ 明朝" w:eastAsia="ＭＳ 明朝" w:hAnsi="ＭＳ 明朝" w:cs="ＭＳ 明朝"/>
          <w:sz w:val="20"/>
        </w:rPr>
        <w:t xml:space="preserve"> </w:t>
      </w:r>
      <w:r>
        <w:rPr>
          <w:rFonts w:ascii="Cambria" w:eastAsia="Cambria" w:hAnsi="Cambria" w:cs="Cambria"/>
          <w:i/>
          <w:sz w:val="20"/>
        </w:rPr>
        <w:t xml:space="preserve">j </w:t>
      </w:r>
      <w:r>
        <w:rPr>
          <w:rFonts w:ascii="Cambria" w:eastAsia="Cambria" w:hAnsi="Cambria" w:cs="Cambria"/>
          <w:sz w:val="20"/>
        </w:rPr>
        <w:t xml:space="preserve">2 </w:t>
      </w:r>
      <w:r>
        <w:rPr>
          <w:sz w:val="20"/>
        </w:rPr>
        <w:t xml:space="preserve">N </w:t>
      </w:r>
      <w:r>
        <w:rPr>
          <w:rFonts w:ascii="ＭＳ 明朝" w:eastAsia="ＭＳ 明朝" w:hAnsi="ＭＳ 明朝" w:cs="ＭＳ 明朝"/>
          <w:sz w:val="20"/>
        </w:rPr>
        <w:t>で与えた場合の二項機構を定義し</w:t>
      </w:r>
    </w:p>
    <w:p w14:paraId="133C25AB" w14:textId="77777777" w:rsidR="004F774A" w:rsidRDefault="003D5062">
      <w:pPr>
        <w:tabs>
          <w:tab w:val="right" w:pos="8169"/>
        </w:tabs>
        <w:spacing w:after="145" w:line="247" w:lineRule="auto"/>
      </w:pPr>
      <w:r>
        <w:rPr>
          <w:rFonts w:ascii="ＭＳ 明朝" w:eastAsia="ＭＳ 明朝" w:hAnsi="ＭＳ 明朝" w:cs="ＭＳ 明朝"/>
          <w:sz w:val="20"/>
        </w:rPr>
        <w:t>ます。</w:t>
      </w:r>
      <w:r>
        <w:rPr>
          <w:sz w:val="20"/>
        </w:rPr>
        <w:t xml:space="preserve"> </w:t>
      </w:r>
      <w:r>
        <w:rPr>
          <w:sz w:val="20"/>
        </w:rPr>
        <w:tab/>
      </w:r>
      <w:r>
        <w:rPr>
          <w:rFonts w:ascii="ＭＳ 明朝" w:eastAsia="ＭＳ 明朝" w:hAnsi="ＭＳ 明朝" w:cs="ＭＳ 明朝"/>
          <w:sz w:val="20"/>
        </w:rPr>
        <w:t>問い合わせ</w:t>
      </w:r>
      <w:r>
        <w:rPr>
          <w:rFonts w:ascii="ＭＳ 明朝" w:eastAsia="ＭＳ 明朝" w:hAnsi="ＭＳ 明朝" w:cs="ＭＳ 明朝"/>
          <w:sz w:val="20"/>
        </w:rPr>
        <w:t xml:space="preserve"> </w:t>
      </w:r>
      <w:r>
        <w:rPr>
          <w:sz w:val="20"/>
        </w:rPr>
        <w:t xml:space="preserve">N </w:t>
      </w:r>
      <w:r>
        <w:rPr>
          <w:rFonts w:ascii="ＭＳ 明朝" w:eastAsia="ＭＳ 明朝" w:hAnsi="ＭＳ 明朝" w:cs="ＭＳ 明朝"/>
          <w:sz w:val="20"/>
        </w:rPr>
        <w:t>の</w:t>
      </w:r>
      <w:r>
        <w:rPr>
          <w:rFonts w:ascii="ＭＳ 明朝" w:eastAsia="ＭＳ 明朝" w:hAnsi="ＭＳ 明朝" w:cs="ＭＳ 明朝"/>
          <w:sz w:val="20"/>
        </w:rPr>
        <w:t xml:space="preserve"> </w:t>
      </w:r>
      <w:r>
        <w:rPr>
          <w:rFonts w:ascii="Cambria" w:eastAsia="Cambria" w:hAnsi="Cambria" w:cs="Cambria"/>
          <w:sz w:val="20"/>
        </w:rPr>
        <w:t>X</w:t>
      </w:r>
      <w:r>
        <w:rPr>
          <w:rFonts w:ascii="Cambria" w:eastAsia="Cambria" w:hAnsi="Cambria" w:cs="Cambria"/>
          <w:i/>
          <w:sz w:val="20"/>
        </w:rPr>
        <w:t xml:space="preserve">,p </w:t>
      </w:r>
      <w:r>
        <w:rPr>
          <w:rFonts w:ascii="Cambria" w:eastAsia="Cambria" w:hAnsi="Cambria" w:cs="Cambria"/>
          <w:sz w:val="20"/>
        </w:rPr>
        <w:t xml:space="preserve">2 </w:t>
      </w:r>
      <w:r>
        <w:rPr>
          <w:rFonts w:ascii="Cambria" w:eastAsia="Cambria" w:hAnsi="Cambria" w:cs="Cambria"/>
          <w:sz w:val="20"/>
        </w:rPr>
        <w:t>(0</w:t>
      </w:r>
      <w:r>
        <w:rPr>
          <w:rFonts w:ascii="Cambria" w:eastAsia="Cambria" w:hAnsi="Cambria" w:cs="Cambria"/>
          <w:i/>
          <w:sz w:val="20"/>
        </w:rPr>
        <w:t>,f</w:t>
      </w:r>
      <w:r>
        <w:rPr>
          <w:rFonts w:ascii="Cambria" w:eastAsia="Cambria" w:hAnsi="Cambria" w:cs="Cambria"/>
          <w:sz w:val="20"/>
        </w:rPr>
        <w:t>1)</w:t>
      </w:r>
      <w:r>
        <w:rPr>
          <w:sz w:val="20"/>
        </w:rPr>
        <w:t>is,</w:t>
      </w:r>
      <w:r>
        <w:rPr>
          <w:rFonts w:ascii="Cambria" w:eastAsia="Cambria" w:hAnsi="Cambria" w:cs="Cambria"/>
          <w:i/>
          <w:sz w:val="13"/>
        </w:rPr>
        <w:t xml:space="preserve">Zd </w:t>
      </w:r>
      <w:r>
        <w:rPr>
          <w:rFonts w:ascii="ＭＳ 明朝" w:eastAsia="ＭＳ 明朝" w:hAnsi="ＭＳ 明朝" w:cs="ＭＳ 明朝"/>
          <w:sz w:val="20"/>
          <w:vertAlign w:val="superscript"/>
        </w:rPr>
        <w:t>である</w:t>
      </w:r>
      <w:r>
        <w:rPr>
          <w:rFonts w:ascii="ＭＳ 明朝" w:eastAsia="ＭＳ 明朝" w:hAnsi="ＭＳ 明朝" w:cs="ＭＳ 明朝"/>
          <w:sz w:val="20"/>
        </w:rPr>
        <w:t>。</w:t>
      </w:r>
      <w:r>
        <w:rPr>
          <w:sz w:val="20"/>
        </w:rPr>
        <w:t xml:space="preserve"> </w:t>
      </w:r>
    </w:p>
    <w:p w14:paraId="057DB9E3" w14:textId="77777777" w:rsidR="004F774A" w:rsidRDefault="003D5062">
      <w:pPr>
        <w:spacing w:after="342" w:line="247" w:lineRule="auto"/>
        <w:ind w:right="187" w:firstLine="2"/>
        <w:jc w:val="both"/>
      </w:pPr>
      <w:r>
        <w:rPr>
          <w:rFonts w:ascii="ＭＳ 明朝" w:eastAsia="ＭＳ 明朝" w:hAnsi="ＭＳ 明朝" w:cs="ＭＳ 明朝"/>
          <w:sz w:val="20"/>
        </w:rPr>
        <w:t>二項式メカニズムは、</w:t>
      </w:r>
      <w:r>
        <w:rPr>
          <w:sz w:val="20"/>
        </w:rPr>
        <w:t xml:space="preserve">3 </w:t>
      </w:r>
      <w:r>
        <w:rPr>
          <w:rFonts w:ascii="ＭＳ 明朝" w:eastAsia="ＭＳ 明朝" w:hAnsi="ＭＳ 明朝" w:cs="ＭＳ 明朝"/>
          <w:sz w:val="20"/>
        </w:rPr>
        <w:t>つの量</w:t>
      </w:r>
      <w:r>
        <w:rPr>
          <w:rFonts w:ascii="ＭＳ 明朝" w:eastAsia="ＭＳ 明朝" w:hAnsi="ＭＳ 明朝" w:cs="ＭＳ 明朝"/>
          <w:sz w:val="20"/>
        </w:rPr>
        <w:t xml:space="preserve"> </w:t>
      </w:r>
      <w:r>
        <w:rPr>
          <w:rFonts w:ascii="Cambria" w:eastAsia="Cambria" w:hAnsi="Cambria" w:cs="Cambria"/>
          <w:i/>
          <w:sz w:val="20"/>
        </w:rPr>
        <w:t xml:space="preserve">N,p,s </w:t>
      </w:r>
      <w:r>
        <w:rPr>
          <w:rFonts w:ascii="ＭＳ 明朝" w:eastAsia="ＭＳ 明朝" w:hAnsi="ＭＳ 明朝" w:cs="ＭＳ 明朝"/>
          <w:sz w:val="20"/>
        </w:rPr>
        <w:t>でパラメータ化されます。</w:t>
      </w:r>
      <w:r>
        <w:rPr>
          <w:sz w:val="20"/>
        </w:rPr>
        <w:t xml:space="preserve"> </w:t>
      </w:r>
    </w:p>
    <w:p w14:paraId="4350E5BF" w14:textId="77777777" w:rsidR="004F774A" w:rsidRDefault="003D5062">
      <w:pPr>
        <w:tabs>
          <w:tab w:val="center" w:pos="3967"/>
          <w:tab w:val="right" w:pos="8169"/>
        </w:tabs>
        <w:spacing w:after="507" w:line="247" w:lineRule="auto"/>
      </w:pPr>
      <w:r>
        <w:t xml:space="preserve"> </w:t>
      </w:r>
      <w:r>
        <w:tab/>
      </w:r>
      <w:r>
        <w:rPr>
          <w:noProof/>
        </w:rPr>
        <w:drawing>
          <wp:inline distT="0" distB="0" distL="0" distR="0" wp14:anchorId="7E911CFD" wp14:editId="20120242">
            <wp:extent cx="2095373" cy="164465"/>
            <wp:effectExtent l="0" t="0" r="0" b="0"/>
            <wp:docPr id="1332" name="Picture 1332"/>
            <wp:cNvGraphicFramePr/>
            <a:graphic xmlns:a="http://schemas.openxmlformats.org/drawingml/2006/main">
              <a:graphicData uri="http://schemas.openxmlformats.org/drawingml/2006/picture">
                <pic:pic xmlns:pic="http://schemas.openxmlformats.org/drawingml/2006/picture">
                  <pic:nvPicPr>
                    <pic:cNvPr id="1332" name="Picture 1332"/>
                    <pic:cNvPicPr/>
                  </pic:nvPicPr>
                  <pic:blipFill>
                    <a:blip r:embed="rId18"/>
                    <a:stretch>
                      <a:fillRect/>
                    </a:stretch>
                  </pic:blipFill>
                  <pic:spPr>
                    <a:xfrm>
                      <a:off x="0" y="0"/>
                      <a:ext cx="2095373" cy="164465"/>
                    </a:xfrm>
                    <a:prstGeom prst="rect">
                      <a:avLst/>
                    </a:prstGeom>
                  </pic:spPr>
                </pic:pic>
              </a:graphicData>
            </a:graphic>
          </wp:inline>
        </w:drawing>
      </w:r>
      <w:r>
        <w:rPr>
          <w:rFonts w:ascii="Cambria" w:eastAsia="Cambria" w:hAnsi="Cambria" w:cs="Cambria"/>
          <w:sz w:val="20"/>
        </w:rPr>
        <w:t xml:space="preserve">· </w:t>
      </w:r>
      <w:r>
        <w:rPr>
          <w:rFonts w:ascii="Cambria" w:eastAsia="Cambria" w:hAnsi="Cambria" w:cs="Cambria"/>
          <w:sz w:val="20"/>
        </w:rPr>
        <w:tab/>
      </w:r>
      <w:r>
        <w:rPr>
          <w:sz w:val="20"/>
        </w:rPr>
        <w:t xml:space="preserve">(5) </w:t>
      </w:r>
    </w:p>
    <w:p w14:paraId="118AB7A4" w14:textId="77777777" w:rsidR="004F774A" w:rsidRDefault="003D5062">
      <w:pPr>
        <w:spacing w:after="294" w:line="247" w:lineRule="auto"/>
        <w:ind w:right="187" w:firstLine="2"/>
        <w:jc w:val="both"/>
      </w:pPr>
      <w:r>
        <w:rPr>
          <w:rFonts w:ascii="ＭＳ 明朝" w:eastAsia="ＭＳ 明朝" w:hAnsi="ＭＳ 明朝" w:cs="ＭＳ 明朝"/>
          <w:sz w:val="20"/>
        </w:rPr>
        <w:t>ここで、各座標について、</w:t>
      </w:r>
      <w:r>
        <w:rPr>
          <w:rFonts w:ascii="Cambria" w:eastAsia="Cambria" w:hAnsi="Cambria" w:cs="Cambria"/>
          <w:i/>
          <w:sz w:val="20"/>
        </w:rPr>
        <w:t>i</w:t>
      </w:r>
      <w:r>
        <w:rPr>
          <w:sz w:val="20"/>
        </w:rPr>
        <w:t xml:space="preserve">, </w:t>
      </w:r>
      <w:r>
        <w:rPr>
          <w:rFonts w:ascii="Cambria" w:eastAsia="Cambria" w:hAnsi="Cambria" w:cs="Cambria"/>
          <w:i/>
          <w:sz w:val="14"/>
        </w:rPr>
        <w:t>Zi</w:t>
      </w:r>
      <w:r>
        <w:rPr>
          <w:rFonts w:ascii="Cambria" w:eastAsia="Cambria" w:hAnsi="Cambria" w:cs="Cambria"/>
          <w:sz w:val="20"/>
        </w:rPr>
        <w:t xml:space="preserve"> </w:t>
      </w:r>
      <w:r>
        <w:rPr>
          <w:rFonts w:ascii="Cambria Math" w:eastAsia="Cambria Math" w:hAnsi="Cambria Math" w:cs="Cambria Math"/>
          <w:sz w:val="20"/>
        </w:rPr>
        <w:t>⇠</w:t>
      </w:r>
      <w:r>
        <w:rPr>
          <w:rFonts w:ascii="Cambria" w:eastAsia="Cambria" w:hAnsi="Cambria" w:cs="Cambria"/>
          <w:sz w:val="20"/>
        </w:rPr>
        <w:t xml:space="preserve"> </w:t>
      </w:r>
      <w:r>
        <w:rPr>
          <w:sz w:val="20"/>
        </w:rPr>
        <w:t>Bin</w:t>
      </w:r>
      <w:r>
        <w:rPr>
          <w:rFonts w:ascii="Cambria" w:eastAsia="Cambria" w:hAnsi="Cambria" w:cs="Cambria"/>
          <w:sz w:val="20"/>
        </w:rPr>
        <w:t>(</w:t>
      </w:r>
      <w:r>
        <w:rPr>
          <w:rFonts w:ascii="Cambria" w:eastAsia="Cambria" w:hAnsi="Cambria" w:cs="Cambria"/>
          <w:i/>
          <w:sz w:val="20"/>
        </w:rPr>
        <w:t>N,p</w:t>
      </w:r>
      <w:r>
        <w:rPr>
          <w:rFonts w:ascii="Cambria" w:eastAsia="Cambria" w:hAnsi="Cambria" w:cs="Cambria"/>
          <w:sz w:val="20"/>
        </w:rPr>
        <w:t>)</w:t>
      </w:r>
      <w:r>
        <w:rPr>
          <w:rFonts w:ascii="ＭＳ 明朝" w:eastAsia="ＭＳ 明朝" w:hAnsi="ＭＳ 明朝" w:cs="ＭＳ 明朝"/>
          <w:sz w:val="20"/>
        </w:rPr>
        <w:t>が独立である場合について、</w:t>
      </w:r>
      <w:r>
        <w:rPr>
          <w:sz w:val="20"/>
        </w:rPr>
        <w:t>[12]</w:t>
      </w:r>
      <w:r>
        <w:rPr>
          <w:rFonts w:ascii="ＭＳ 明朝" w:eastAsia="ＭＳ 明朝" w:hAnsi="ＭＳ 明朝" w:cs="ＭＳ 明朝"/>
          <w:sz w:val="20"/>
        </w:rPr>
        <w:t>で紹介されてい</w:t>
      </w:r>
    </w:p>
    <w:p w14:paraId="11B3CD99" w14:textId="77777777" w:rsidR="004F774A" w:rsidRDefault="003D5062">
      <w:pPr>
        <w:spacing w:after="166" w:line="247" w:lineRule="auto"/>
        <w:ind w:right="187" w:firstLine="2"/>
        <w:jc w:val="both"/>
      </w:pPr>
      <w:r>
        <w:rPr>
          <w:rFonts w:ascii="ＭＳ 明朝" w:eastAsia="ＭＳ 明朝" w:hAnsi="ＭＳ 明朝" w:cs="ＭＳ 明朝"/>
          <w:sz w:val="20"/>
        </w:rPr>
        <w:t>ます。</w:t>
      </w:r>
      <w:r>
        <w:rPr>
          <w:sz w:val="20"/>
        </w:rPr>
        <w:t xml:space="preserve">1 </w:t>
      </w:r>
      <w:r>
        <w:rPr>
          <w:rFonts w:ascii="ＭＳ 明朝" w:eastAsia="ＭＳ 明朝" w:hAnsi="ＭＳ 明朝" w:cs="ＭＳ 明朝"/>
          <w:sz w:val="20"/>
        </w:rPr>
        <w:t>次元</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項機構</w:t>
      </w:r>
      <w:r>
        <w:rPr>
          <w:rFonts w:ascii="Cambria" w:eastAsia="Cambria" w:hAnsi="Cambria" w:cs="Cambria"/>
          <w:sz w:val="20"/>
        </w:rPr>
        <w:t>=1/2</w:t>
      </w:r>
      <w:r>
        <w:rPr>
          <w:rFonts w:ascii="ＭＳ 明朝" w:eastAsia="ＭＳ 明朝" w:hAnsi="ＭＳ 明朝" w:cs="ＭＳ 明朝"/>
          <w:sz w:val="20"/>
        </w:rPr>
        <w:t>。二項機構は回転不変ではないので、この解析は重要である。</w:t>
      </w:r>
    </w:p>
    <w:p w14:paraId="39E310D8" w14:textId="77777777" w:rsidR="004F774A" w:rsidRDefault="003D5062">
      <w:pPr>
        <w:spacing w:after="125" w:line="247" w:lineRule="auto"/>
        <w:ind w:right="187" w:firstLine="2"/>
        <w:jc w:val="both"/>
      </w:pPr>
      <w:r>
        <w:rPr>
          <w:rFonts w:ascii="ＭＳ 明朝" w:eastAsia="ＭＳ 明朝" w:hAnsi="ＭＳ 明朝" w:cs="ＭＳ 明朝"/>
          <w:sz w:val="20"/>
        </w:rPr>
        <w:t>平均付近の局所的な回転不変構造を注意深く利用することで、以下のことを示す。</w:t>
      </w:r>
      <w:r>
        <w:rPr>
          <w:sz w:val="20"/>
        </w:rPr>
        <w:t xml:space="preserve"> </w:t>
      </w:r>
    </w:p>
    <w:p w14:paraId="5709F307" w14:textId="77777777" w:rsidR="004F774A" w:rsidRDefault="003D5062">
      <w:pPr>
        <w:tabs>
          <w:tab w:val="center" w:pos="5556"/>
          <w:tab w:val="center" w:pos="6579"/>
        </w:tabs>
        <w:spacing w:after="213" w:line="261" w:lineRule="auto"/>
        <w:ind w:left="-3"/>
      </w:pPr>
      <w:r>
        <w:rPr>
          <w:sz w:val="20"/>
        </w:rPr>
        <w:t>Theorem 1.</w:t>
      </w:r>
      <w:r>
        <w:rPr>
          <w:rFonts w:ascii="ＭＳ 明朝" w:eastAsia="ＭＳ 明朝" w:hAnsi="ＭＳ 明朝" w:cs="ＭＳ 明朝"/>
          <w:sz w:val="21"/>
        </w:rPr>
        <w:t>任意の</w:t>
      </w:r>
      <w:r>
        <w:rPr>
          <w:i/>
          <w:sz w:val="20"/>
        </w:rPr>
        <w:t xml:space="preserve"> , </w:t>
      </w:r>
      <w:r>
        <w:rPr>
          <w:rFonts w:ascii="ＭＳ 明朝" w:eastAsia="ＭＳ 明朝" w:hAnsi="ＭＳ 明朝" w:cs="ＭＳ 明朝"/>
          <w:sz w:val="21"/>
        </w:rPr>
        <w:t>パラメータ</w:t>
      </w:r>
      <w:r>
        <w:rPr>
          <w:i/>
          <w:sz w:val="20"/>
        </w:rPr>
        <w:t xml:space="preserve"> </w:t>
      </w:r>
      <w:r>
        <w:rPr>
          <w:rFonts w:ascii="Cambria" w:eastAsia="Cambria" w:hAnsi="Cambria" w:cs="Cambria"/>
          <w:i/>
          <w:sz w:val="20"/>
        </w:rPr>
        <w:t xml:space="preserve">N,p,s </w:t>
      </w:r>
      <w:r>
        <w:rPr>
          <w:rFonts w:ascii="ＭＳ 明朝" w:eastAsia="ＭＳ 明朝" w:hAnsi="ＭＳ 明朝" w:cs="ＭＳ 明朝"/>
          <w:sz w:val="21"/>
        </w:rPr>
        <w:t>と感度限界</w:t>
      </w:r>
      <w:r>
        <w:rPr>
          <w:i/>
          <w:sz w:val="20"/>
        </w:rPr>
        <w:t xml:space="preserve"> </w:t>
      </w:r>
      <w:r>
        <w:rPr>
          <w:i/>
          <w:sz w:val="20"/>
        </w:rPr>
        <w:tab/>
      </w:r>
      <w:r>
        <w:rPr>
          <w:rFonts w:ascii="Cambria" w:eastAsia="Cambria" w:hAnsi="Cambria" w:cs="Cambria"/>
          <w:sz w:val="20"/>
          <w:vertAlign w:val="subscript"/>
        </w:rPr>
        <w:t>1</w:t>
      </w:r>
      <w:r>
        <w:rPr>
          <w:rFonts w:ascii="Cambria" w:eastAsia="Cambria" w:hAnsi="Cambria" w:cs="Cambria"/>
          <w:i/>
          <w:sz w:val="20"/>
        </w:rPr>
        <w:t xml:space="preserve">, </w:t>
      </w:r>
      <w:r>
        <w:rPr>
          <w:rFonts w:ascii="Cambria" w:eastAsia="Cambria" w:hAnsi="Cambria" w:cs="Cambria"/>
          <w:i/>
          <w:sz w:val="20"/>
        </w:rPr>
        <w:tab/>
      </w:r>
      <w:r>
        <w:rPr>
          <w:rFonts w:ascii="Cambria" w:eastAsia="Cambria" w:hAnsi="Cambria" w:cs="Cambria"/>
          <w:sz w:val="20"/>
          <w:vertAlign w:val="subscript"/>
        </w:rPr>
        <w:t>2</w:t>
      </w:r>
      <w:r>
        <w:rPr>
          <w:rFonts w:ascii="Cambria" w:eastAsia="Cambria" w:hAnsi="Cambria" w:cs="Cambria"/>
          <w:i/>
          <w:sz w:val="20"/>
        </w:rPr>
        <w:t xml:space="preserve">, </w:t>
      </w:r>
      <w:r>
        <w:rPr>
          <w:rFonts w:ascii="Cambria" w:eastAsia="Cambria" w:hAnsi="Cambria" w:cs="Cambria"/>
          <w:sz w:val="20"/>
          <w:vertAlign w:val="subscript"/>
        </w:rPr>
        <w:t xml:space="preserve">1 </w:t>
      </w:r>
      <w:r>
        <w:rPr>
          <w:rFonts w:ascii="ＭＳ 明朝" w:eastAsia="ＭＳ 明朝" w:hAnsi="ＭＳ 明朝" w:cs="ＭＳ 明朝"/>
          <w:sz w:val="20"/>
          <w:vertAlign w:val="subscript"/>
        </w:rPr>
        <w:t>の</w:t>
      </w:r>
      <w:r>
        <w:rPr>
          <w:rFonts w:ascii="ＭＳ 明朝" w:eastAsia="ＭＳ 明朝" w:hAnsi="ＭＳ 明朝" w:cs="ＭＳ 明朝"/>
          <w:sz w:val="21"/>
        </w:rPr>
        <w:t>ような場合</w:t>
      </w:r>
      <w:r>
        <w:rPr>
          <w:sz w:val="20"/>
        </w:rPr>
        <w:t xml:space="preserve"> </w:t>
      </w:r>
    </w:p>
    <w:p w14:paraId="33BD351A" w14:textId="77777777" w:rsidR="004F774A" w:rsidRDefault="003D5062">
      <w:pPr>
        <w:tabs>
          <w:tab w:val="center" w:pos="2391"/>
          <w:tab w:val="center" w:pos="2953"/>
          <w:tab w:val="center" w:pos="4213"/>
          <w:tab w:val="center" w:pos="5552"/>
        </w:tabs>
        <w:spacing w:after="187" w:line="265" w:lineRule="auto"/>
      </w:pPr>
      <w:r>
        <w:t xml:space="preserve"> </w:t>
      </w:r>
      <w:r>
        <w:tab/>
      </w:r>
      <w:r>
        <w:rPr>
          <w:rFonts w:ascii="Cambria" w:eastAsia="Cambria" w:hAnsi="Cambria" w:cs="Cambria"/>
          <w:i/>
          <w:sz w:val="20"/>
        </w:rPr>
        <w:t>Np</w:t>
      </w:r>
      <w:r>
        <w:rPr>
          <w:rFonts w:ascii="Cambria" w:eastAsia="Cambria" w:hAnsi="Cambria" w:cs="Cambria"/>
          <w:sz w:val="20"/>
        </w:rPr>
        <w:t xml:space="preserve">(1 </w:t>
      </w:r>
      <w:r>
        <w:rPr>
          <w:rFonts w:ascii="Cambria" w:eastAsia="Cambria" w:hAnsi="Cambria" w:cs="Cambria"/>
          <w:sz w:val="20"/>
        </w:rPr>
        <w:tab/>
      </w:r>
      <w:r>
        <w:rPr>
          <w:rFonts w:ascii="Cambria" w:eastAsia="Cambria" w:hAnsi="Cambria" w:cs="Cambria"/>
          <w:i/>
          <w:sz w:val="20"/>
        </w:rPr>
        <w:t>p</w:t>
      </w:r>
      <w:r>
        <w:rPr>
          <w:rFonts w:ascii="Cambria" w:eastAsia="Cambria" w:hAnsi="Cambria" w:cs="Cambria"/>
          <w:sz w:val="20"/>
        </w:rPr>
        <w:t xml:space="preserve">) </w:t>
      </w:r>
      <w:r>
        <w:rPr>
          <w:rFonts w:ascii="Cambria" w:eastAsia="Cambria" w:hAnsi="Cambria" w:cs="Cambria"/>
          <w:sz w:val="20"/>
        </w:rPr>
        <w:tab/>
        <w:t>max(23log(10</w:t>
      </w:r>
      <w:r>
        <w:rPr>
          <w:rFonts w:ascii="Cambria" w:eastAsia="Cambria" w:hAnsi="Cambria" w:cs="Cambria"/>
          <w:i/>
          <w:sz w:val="20"/>
        </w:rPr>
        <w:t>d/ ),</w:t>
      </w:r>
      <w:r>
        <w:rPr>
          <w:rFonts w:ascii="Cambria" w:eastAsia="Cambria" w:hAnsi="Cambria" w:cs="Cambria"/>
          <w:sz w:val="20"/>
        </w:rPr>
        <w:t xml:space="preserve">2 </w:t>
      </w:r>
      <w:r>
        <w:rPr>
          <w:rFonts w:ascii="Cambria" w:eastAsia="Cambria" w:hAnsi="Cambria" w:cs="Cambria"/>
          <w:sz w:val="20"/>
        </w:rPr>
        <w:tab/>
      </w:r>
      <w:r>
        <w:rPr>
          <w:rFonts w:ascii="Cambria" w:eastAsia="Cambria" w:hAnsi="Cambria" w:cs="Cambria"/>
          <w:i/>
          <w:sz w:val="20"/>
        </w:rPr>
        <w:t>1/s</w:t>
      </w:r>
      <w:r>
        <w:rPr>
          <w:rFonts w:ascii="Cambria" w:eastAsia="Cambria" w:hAnsi="Cambria" w:cs="Cambria"/>
          <w:sz w:val="20"/>
        </w:rPr>
        <w:t>)</w:t>
      </w:r>
      <w:r>
        <w:rPr>
          <w:rFonts w:ascii="Cambria" w:eastAsia="Cambria" w:hAnsi="Cambria" w:cs="Cambria"/>
          <w:i/>
          <w:sz w:val="20"/>
        </w:rPr>
        <w:t>,</w:t>
      </w:r>
      <w:r>
        <w:rPr>
          <w:sz w:val="20"/>
        </w:rPr>
        <w:t xml:space="preserve"> </w:t>
      </w:r>
    </w:p>
    <w:p w14:paraId="7CAAECF3" w14:textId="77777777" w:rsidR="004F774A" w:rsidRDefault="003D5062">
      <w:pPr>
        <w:spacing w:after="3" w:line="261" w:lineRule="auto"/>
        <w:ind w:left="-2" w:hanging="1"/>
      </w:pPr>
      <w:r>
        <w:rPr>
          <w:rFonts w:ascii="ＭＳ 明朝" w:eastAsia="ＭＳ 明朝" w:hAnsi="ＭＳ 明朝" w:cs="ＭＳ 明朝"/>
          <w:sz w:val="21"/>
        </w:rPr>
        <w:t>二項式メカニズムは、</w:t>
      </w:r>
      <w:r>
        <w:rPr>
          <w:rFonts w:ascii="ＭＳ 明朝" w:eastAsia="ＭＳ 明朝" w:hAnsi="ＭＳ 明朝" w:cs="ＭＳ 明朝"/>
          <w:sz w:val="20"/>
        </w:rPr>
        <w:t>（</w:t>
      </w:r>
      <w:r>
        <w:rPr>
          <w:rFonts w:ascii="Cambria" w:eastAsia="Cambria" w:hAnsi="Cambria" w:cs="Cambria"/>
          <w:sz w:val="20"/>
        </w:rPr>
        <w:t>"</w:t>
      </w:r>
      <w:r>
        <w:rPr>
          <w:rFonts w:ascii="ＭＳ 明朝" w:eastAsia="ＭＳ 明朝" w:hAnsi="ＭＳ 明朝" w:cs="ＭＳ 明朝"/>
          <w:sz w:val="20"/>
        </w:rPr>
        <w:t>、）の</w:t>
      </w:r>
      <w:r>
        <w:rPr>
          <w:rFonts w:ascii="ＭＳ 明朝" w:eastAsia="ＭＳ 明朝" w:hAnsi="ＭＳ 明朝" w:cs="ＭＳ 明朝"/>
          <w:sz w:val="21"/>
        </w:rPr>
        <w:t>ために異なるプライベートなものです。</w:t>
      </w:r>
      <w:r>
        <w:rPr>
          <w:sz w:val="20"/>
        </w:rPr>
        <w:t xml:space="preserve"> </w:t>
      </w:r>
    </w:p>
    <w:p w14:paraId="4451238F" w14:textId="77777777" w:rsidR="004F774A" w:rsidRDefault="003D5062">
      <w:pPr>
        <w:spacing w:after="268" w:line="277" w:lineRule="auto"/>
        <w:ind w:left="3" w:right="132" w:firstLine="183"/>
        <w:jc w:val="both"/>
      </w:pPr>
      <w:r>
        <w:rPr>
          <w:noProof/>
        </w:rPr>
        <w:lastRenderedPageBreak/>
        <w:drawing>
          <wp:inline distT="0" distB="0" distL="0" distR="0" wp14:anchorId="6DED6AA0" wp14:editId="4820755C">
            <wp:extent cx="4874133" cy="429260"/>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19"/>
                    <a:stretch>
                      <a:fillRect/>
                    </a:stretch>
                  </pic:blipFill>
                  <pic:spPr>
                    <a:xfrm>
                      <a:off x="0" y="0"/>
                      <a:ext cx="4874133" cy="429260"/>
                    </a:xfrm>
                    <a:prstGeom prst="rect">
                      <a:avLst/>
                    </a:prstGeom>
                  </pic:spPr>
                </pic:pic>
              </a:graphicData>
            </a:graphic>
          </wp:inline>
        </w:drawing>
      </w:r>
      <w:r>
        <w:rPr>
          <w:sz w:val="20"/>
        </w:rPr>
        <w:t xml:space="preserve"> </w:t>
      </w:r>
      <w:r>
        <w:rPr>
          <w:rFonts w:ascii="ＭＳ 明朝" w:eastAsia="ＭＳ 明朝" w:hAnsi="ＭＳ 明朝" w:cs="ＭＳ 明朝"/>
          <w:sz w:val="21"/>
        </w:rPr>
        <w:t>ここで、</w:t>
      </w:r>
      <w:r>
        <w:rPr>
          <w:rFonts w:ascii="Cambria" w:eastAsia="Cambria" w:hAnsi="Cambria" w:cs="Cambria"/>
          <w:i/>
          <w:sz w:val="21"/>
          <w:vertAlign w:val="subscript"/>
        </w:rPr>
        <w:t>bp</w:t>
      </w:r>
      <w:r>
        <w:rPr>
          <w:rFonts w:ascii="ＭＳ 明朝" w:eastAsia="ＭＳ 明朝" w:hAnsi="ＭＳ 明朝" w:cs="ＭＳ 明朝"/>
          <w:sz w:val="21"/>
        </w:rPr>
        <w:t>、</w:t>
      </w:r>
      <w:r>
        <w:rPr>
          <w:rFonts w:ascii="Cambria" w:eastAsia="Cambria" w:hAnsi="Cambria" w:cs="Cambria"/>
          <w:i/>
          <w:sz w:val="21"/>
          <w:vertAlign w:val="subscript"/>
        </w:rPr>
        <w:t>cp</w:t>
      </w:r>
      <w:r>
        <w:rPr>
          <w:rFonts w:ascii="ＭＳ 明朝" w:eastAsia="ＭＳ 明朝" w:hAnsi="ＭＳ 明朝" w:cs="ＭＳ 明朝"/>
          <w:sz w:val="21"/>
        </w:rPr>
        <w:t>、</w:t>
      </w:r>
      <w:r>
        <w:rPr>
          <w:rFonts w:ascii="Cambria" w:eastAsia="Cambria" w:hAnsi="Cambria" w:cs="Cambria"/>
          <w:i/>
          <w:sz w:val="21"/>
          <w:vertAlign w:val="subscript"/>
        </w:rPr>
        <w:t xml:space="preserve">dp </w:t>
      </w:r>
      <w:r>
        <w:rPr>
          <w:rFonts w:ascii="ＭＳ 明朝" w:eastAsia="ＭＳ 明朝" w:hAnsi="ＭＳ 明朝" w:cs="ＭＳ 明朝"/>
          <w:sz w:val="21"/>
        </w:rPr>
        <w:t>はそれぞれ</w:t>
      </w:r>
      <w:r>
        <w:rPr>
          <w:i/>
          <w:sz w:val="20"/>
        </w:rPr>
        <w:t>(16)</w:t>
      </w:r>
      <w:r>
        <w:rPr>
          <w:rFonts w:ascii="ＭＳ 明朝" w:eastAsia="ＭＳ 明朝" w:hAnsi="ＭＳ 明朝" w:cs="ＭＳ 明朝"/>
          <w:sz w:val="21"/>
        </w:rPr>
        <w:t>、</w:t>
      </w:r>
      <w:r>
        <w:rPr>
          <w:i/>
          <w:sz w:val="20"/>
        </w:rPr>
        <w:t>(11)</w:t>
      </w:r>
      <w:r>
        <w:rPr>
          <w:rFonts w:ascii="ＭＳ 明朝" w:eastAsia="ＭＳ 明朝" w:hAnsi="ＭＳ 明朝" w:cs="ＭＳ 明朝"/>
          <w:sz w:val="21"/>
        </w:rPr>
        <w:t>、</w:t>
      </w:r>
      <w:r>
        <w:rPr>
          <w:i/>
          <w:sz w:val="20"/>
        </w:rPr>
        <w:t>(15)</w:t>
      </w:r>
      <w:r>
        <w:rPr>
          <w:rFonts w:ascii="ＭＳ 明朝" w:eastAsia="ＭＳ 明朝" w:hAnsi="ＭＳ 明朝" w:cs="ＭＳ 明朝"/>
          <w:sz w:val="21"/>
        </w:rPr>
        <w:t>で定義されており、</w:t>
      </w:r>
      <w:r>
        <w:rPr>
          <w:rFonts w:ascii="Cambria" w:eastAsia="Cambria" w:hAnsi="Cambria" w:cs="Cambria"/>
          <w:i/>
          <w:sz w:val="20"/>
        </w:rPr>
        <w:t>p</w:t>
      </w:r>
      <w:r>
        <w:rPr>
          <w:rFonts w:ascii="Cambria" w:eastAsia="Cambria" w:hAnsi="Cambria" w:cs="Cambria"/>
          <w:sz w:val="20"/>
        </w:rPr>
        <w:t xml:space="preserve">=1/2 </w:t>
      </w:r>
      <w:r>
        <w:rPr>
          <w:rFonts w:ascii="ＭＳ 明朝" w:eastAsia="ＭＳ 明朝" w:hAnsi="ＭＳ 明朝" w:cs="ＭＳ 明朝"/>
          <w:sz w:val="20"/>
        </w:rPr>
        <w:t>の</w:t>
      </w:r>
      <w:r>
        <w:rPr>
          <w:rFonts w:ascii="ＭＳ 明朝" w:eastAsia="ＭＳ 明朝" w:hAnsi="ＭＳ 明朝" w:cs="ＭＳ 明朝"/>
          <w:sz w:val="21"/>
        </w:rPr>
        <w:t>場合、</w:t>
      </w:r>
      <w:r>
        <w:rPr>
          <w:rFonts w:ascii="Cambria" w:eastAsia="Cambria" w:hAnsi="Cambria" w:cs="Cambria"/>
          <w:i/>
          <w:sz w:val="21"/>
          <w:vertAlign w:val="subscript"/>
        </w:rPr>
        <w:t>bp</w:t>
      </w:r>
      <w:r>
        <w:rPr>
          <w:rFonts w:ascii="Cambria" w:eastAsia="Cambria" w:hAnsi="Cambria" w:cs="Cambria"/>
          <w:sz w:val="20"/>
        </w:rPr>
        <w:t>=1/3</w:t>
      </w:r>
      <w:r>
        <w:rPr>
          <w:rFonts w:ascii="ＭＳ 明朝" w:eastAsia="ＭＳ 明朝" w:hAnsi="ＭＳ 明朝" w:cs="ＭＳ 明朝"/>
          <w:sz w:val="21"/>
        </w:rPr>
        <w:t>、</w:t>
      </w:r>
      <w:r>
        <w:rPr>
          <w:rFonts w:ascii="ＭＳ 明朝" w:eastAsia="ＭＳ 明朝" w:hAnsi="ＭＳ 明朝" w:cs="ＭＳ 明朝"/>
          <w:sz w:val="21"/>
        </w:rPr>
        <w:t xml:space="preserve"> </w:t>
      </w:r>
      <w:r>
        <w:rPr>
          <w:rFonts w:ascii="Cambria" w:eastAsia="Cambria" w:hAnsi="Cambria" w:cs="Cambria"/>
          <w:i/>
          <w:sz w:val="13"/>
        </w:rPr>
        <w:t>cp</w:t>
      </w:r>
      <w:r>
        <w:rPr>
          <w:rFonts w:ascii="Cambria" w:eastAsia="Cambria" w:hAnsi="Cambria" w:cs="Cambria"/>
          <w:sz w:val="20"/>
        </w:rPr>
        <w:t>=5/2</w:t>
      </w:r>
      <w:r>
        <w:rPr>
          <w:rFonts w:ascii="ＭＳ 明朝" w:eastAsia="ＭＳ 明朝" w:hAnsi="ＭＳ 明朝" w:cs="ＭＳ 明朝"/>
          <w:sz w:val="21"/>
        </w:rPr>
        <w:t>、</w:t>
      </w:r>
      <w:r>
        <w:rPr>
          <w:rFonts w:ascii="Cambria" w:eastAsia="Cambria" w:hAnsi="Cambria" w:cs="Cambria"/>
          <w:i/>
          <w:sz w:val="21"/>
          <w:vertAlign w:val="subscript"/>
        </w:rPr>
        <w:t>dp</w:t>
      </w:r>
      <w:r>
        <w:rPr>
          <w:rFonts w:ascii="Cambria" w:eastAsia="Cambria" w:hAnsi="Cambria" w:cs="Cambria"/>
          <w:sz w:val="20"/>
        </w:rPr>
        <w:t xml:space="preserve">=2/3 </w:t>
      </w:r>
      <w:r>
        <w:rPr>
          <w:rFonts w:ascii="ＭＳ 明朝" w:eastAsia="ＭＳ 明朝" w:hAnsi="ＭＳ 明朝" w:cs="ＭＳ 明朝"/>
          <w:sz w:val="20"/>
        </w:rPr>
        <w:t>となり</w:t>
      </w:r>
      <w:r>
        <w:rPr>
          <w:rFonts w:ascii="ＭＳ 明朝" w:eastAsia="ＭＳ 明朝" w:hAnsi="ＭＳ 明朝" w:cs="ＭＳ 明朝"/>
          <w:sz w:val="21"/>
        </w:rPr>
        <w:t>ます。機構の誤差は，</w:t>
      </w:r>
      <w:r>
        <w:rPr>
          <w:rFonts w:ascii="Cambria" w:eastAsia="Cambria" w:hAnsi="Cambria" w:cs="Cambria"/>
          <w:i/>
          <w:sz w:val="20"/>
        </w:rPr>
        <w:t xml:space="preserve">d </w:t>
      </w:r>
      <w:r>
        <w:rPr>
          <w:rFonts w:ascii="Cambria" w:eastAsia="Cambria" w:hAnsi="Cambria" w:cs="Cambria"/>
          <w:sz w:val="20"/>
        </w:rPr>
        <w:t xml:space="preserve">- </w:t>
      </w:r>
      <w:r>
        <w:rPr>
          <w:rFonts w:ascii="Cambria" w:eastAsia="Cambria" w:hAnsi="Cambria" w:cs="Cambria"/>
          <w:i/>
          <w:sz w:val="20"/>
        </w:rPr>
        <w:t>s</w:t>
      </w:r>
      <w:r>
        <w:rPr>
          <w:rFonts w:ascii="Cambria" w:eastAsia="Cambria" w:hAnsi="Cambria" w:cs="Cambria"/>
          <w:sz w:val="20"/>
          <w:vertAlign w:val="superscript"/>
        </w:rPr>
        <w:t xml:space="preserve">2 </w:t>
      </w:r>
      <w:r>
        <w:rPr>
          <w:rFonts w:ascii="Cambria" w:eastAsia="Cambria" w:hAnsi="Cambria" w:cs="Cambria"/>
          <w:sz w:val="20"/>
        </w:rPr>
        <w:t xml:space="preserve">- </w:t>
      </w:r>
      <w:r>
        <w:rPr>
          <w:rFonts w:ascii="Cambria" w:eastAsia="Cambria" w:hAnsi="Cambria" w:cs="Cambria"/>
          <w:i/>
          <w:sz w:val="20"/>
        </w:rPr>
        <w:t>Np</w:t>
      </w:r>
      <w:r>
        <w:rPr>
          <w:rFonts w:ascii="Cambria" w:eastAsia="Cambria" w:hAnsi="Cambria" w:cs="Cambria"/>
          <w:sz w:val="20"/>
        </w:rPr>
        <w:t xml:space="preserve">(1 </w:t>
      </w:r>
      <w:r>
        <w:rPr>
          <w:rFonts w:ascii="Cambria" w:eastAsia="Cambria" w:hAnsi="Cambria" w:cs="Cambria"/>
          <w:i/>
          <w:sz w:val="20"/>
        </w:rPr>
        <w:t>p</w:t>
      </w:r>
      <w:r>
        <w:rPr>
          <w:rFonts w:ascii="Cambria" w:eastAsia="Cambria" w:hAnsi="Cambria" w:cs="Cambria"/>
          <w:sz w:val="20"/>
        </w:rPr>
        <w:t>)</w:t>
      </w:r>
      <w:r>
        <w:rPr>
          <w:rFonts w:ascii="ＭＳ 明朝" w:eastAsia="ＭＳ 明朝" w:hAnsi="ＭＳ 明朝" w:cs="ＭＳ 明朝"/>
          <w:sz w:val="21"/>
        </w:rPr>
        <w:t>である．</w:t>
      </w:r>
      <w:r>
        <w:rPr>
          <w:sz w:val="20"/>
        </w:rPr>
        <w:t xml:space="preserve"> </w:t>
      </w:r>
    </w:p>
    <w:p w14:paraId="77CDF365" w14:textId="77777777" w:rsidR="004F774A" w:rsidRDefault="003D5062">
      <w:pPr>
        <w:spacing w:after="5" w:line="326" w:lineRule="auto"/>
        <w:ind w:right="187" w:firstLine="2"/>
        <w:jc w:val="both"/>
      </w:pPr>
      <w:r>
        <w:rPr>
          <w:rFonts w:ascii="ＭＳ 明朝" w:eastAsia="ＭＳ 明朝" w:hAnsi="ＭＳ 明朝" w:cs="ＭＳ 明朝"/>
          <w:sz w:val="20"/>
        </w:rPr>
        <w:t>その証明を付録</w:t>
      </w:r>
      <w:r>
        <w:rPr>
          <w:rFonts w:ascii="ＭＳ 明朝" w:eastAsia="ＭＳ 明朝" w:hAnsi="ＭＳ 明朝" w:cs="ＭＳ 明朝"/>
          <w:sz w:val="20"/>
        </w:rPr>
        <w:t xml:space="preserve"> </w:t>
      </w:r>
      <w:r>
        <w:rPr>
          <w:sz w:val="20"/>
        </w:rPr>
        <w:t xml:space="preserve">B </w:t>
      </w:r>
      <w:r>
        <w:rPr>
          <w:rFonts w:ascii="ＭＳ 明朝" w:eastAsia="ＭＳ 明朝" w:hAnsi="ＭＳ 明朝" w:cs="ＭＳ 明朝"/>
          <w:sz w:val="20"/>
        </w:rPr>
        <w:t>に示す。二項式メカニズムの設計と保証について、いくつか指摘しておく。なお、二項機構のプライバシー保証は、</w:t>
      </w:r>
      <w:r>
        <w:rPr>
          <w:sz w:val="20"/>
        </w:rPr>
        <w:t xml:space="preserve">3 </w:t>
      </w:r>
      <w:r>
        <w:rPr>
          <w:rFonts w:ascii="ＭＳ 明朝" w:eastAsia="ＭＳ 明朝" w:hAnsi="ＭＳ 明朝" w:cs="ＭＳ 明朝"/>
          <w:sz w:val="20"/>
        </w:rPr>
        <w:t>つの感度パラメータ</w:t>
      </w:r>
      <w:r>
        <w:rPr>
          <w:rFonts w:ascii="ＭＳ 明朝" w:eastAsia="ＭＳ 明朝" w:hAnsi="ＭＳ 明朝" w:cs="ＭＳ 明朝"/>
          <w:sz w:val="20"/>
        </w:rPr>
        <w:t xml:space="preserve"> </w:t>
      </w:r>
      <w:r>
        <w:rPr>
          <w:sz w:val="20"/>
        </w:rPr>
        <w:t xml:space="preserve">depends on </w:t>
      </w:r>
      <w:r>
        <w:rPr>
          <w:rFonts w:ascii="Cambria" w:eastAsia="Cambria" w:hAnsi="Cambria" w:cs="Cambria"/>
          <w:sz w:val="20"/>
          <w:vertAlign w:val="subscript"/>
        </w:rPr>
        <w:t>2</w:t>
      </w:r>
    </w:p>
    <w:p w14:paraId="32FF70B7" w14:textId="77777777" w:rsidR="004F774A" w:rsidRDefault="003D5062">
      <w:pPr>
        <w:tabs>
          <w:tab w:val="center" w:pos="913"/>
          <w:tab w:val="center" w:pos="1748"/>
          <w:tab w:val="right" w:pos="8169"/>
        </w:tabs>
        <w:spacing w:after="73" w:line="247" w:lineRule="auto"/>
      </w:pPr>
      <w:r>
        <w:rPr>
          <w:rFonts w:ascii="Cambria" w:eastAsia="Cambria" w:hAnsi="Cambria" w:cs="Cambria"/>
          <w:sz w:val="13"/>
        </w:rPr>
        <w:t xml:space="preserve"> </w:t>
      </w:r>
      <w:r>
        <w:rPr>
          <w:rFonts w:ascii="Cambria" w:eastAsia="Cambria" w:hAnsi="Cambria" w:cs="Cambria"/>
          <w:sz w:val="13"/>
        </w:rPr>
        <w:tab/>
      </w:r>
      <w:r>
        <w:rPr>
          <w:rFonts w:ascii="Cambria" w:eastAsia="Cambria" w:hAnsi="Cambria" w:cs="Cambria"/>
          <w:sz w:val="14"/>
        </w:rPr>
        <w:t>2</w:t>
      </w:r>
      <w:r>
        <w:rPr>
          <w:rFonts w:ascii="Cambria" w:eastAsia="Cambria" w:hAnsi="Cambria" w:cs="Cambria"/>
          <w:i/>
          <w:sz w:val="20"/>
        </w:rPr>
        <w:t xml:space="preserve">, </w:t>
      </w:r>
      <w:r>
        <w:rPr>
          <w:rFonts w:ascii="Cambria" w:eastAsia="Cambria" w:hAnsi="Cambria" w:cs="Cambria"/>
          <w:i/>
          <w:sz w:val="20"/>
        </w:rPr>
        <w:tab/>
      </w:r>
      <w:r>
        <w:rPr>
          <w:rFonts w:ascii="Cambria" w:eastAsia="Cambria" w:hAnsi="Cambria" w:cs="Cambria"/>
          <w:sz w:val="14"/>
        </w:rPr>
        <w:t>1,</w:t>
      </w:r>
      <w:r>
        <w:rPr>
          <w:rFonts w:ascii="Cambria" w:eastAsia="Cambria" w:hAnsi="Cambria" w:cs="Cambria"/>
          <w:i/>
          <w:sz w:val="20"/>
        </w:rPr>
        <w:t xml:space="preserve"> </w:t>
      </w:r>
      <w:r>
        <w:rPr>
          <w:rFonts w:ascii="Cambria" w:eastAsia="Cambria" w:hAnsi="Cambria" w:cs="Cambria"/>
          <w:i/>
          <w:sz w:val="20"/>
        </w:rPr>
        <w:tab/>
      </w:r>
      <w:r>
        <w:rPr>
          <w:rFonts w:ascii="Cambria" w:eastAsia="Cambria" w:hAnsi="Cambria" w:cs="Cambria"/>
          <w:sz w:val="14"/>
        </w:rPr>
        <w:t xml:space="preserve">1 </w:t>
      </w:r>
      <w:r>
        <w:rPr>
          <w:rFonts w:ascii="ＭＳ 明朝" w:eastAsia="ＭＳ 明朝" w:hAnsi="ＭＳ 明朝" w:cs="ＭＳ 明朝"/>
          <w:sz w:val="14"/>
        </w:rPr>
        <w:t>に依存するのに対し</w:t>
      </w:r>
      <w:r>
        <w:rPr>
          <w:rFonts w:ascii="ＭＳ 明朝" w:eastAsia="ＭＳ 明朝" w:hAnsi="ＭＳ 明朝" w:cs="ＭＳ 明朝"/>
          <w:sz w:val="20"/>
        </w:rPr>
        <w:t>，</w:t>
      </w:r>
      <w:r>
        <w:rPr>
          <w:sz w:val="20"/>
        </w:rPr>
        <w:t xml:space="preserve">Gaussian </w:t>
      </w:r>
      <w:r>
        <w:rPr>
          <w:rFonts w:ascii="ＭＳ 明朝" w:eastAsia="ＭＳ 明朝" w:hAnsi="ＭＳ 明朝" w:cs="ＭＳ 明朝"/>
          <w:sz w:val="20"/>
        </w:rPr>
        <w:t>メカニズムでは，</w:t>
      </w:r>
      <w:r>
        <w:rPr>
          <w:sz w:val="20"/>
        </w:rPr>
        <w:t xml:space="preserve"> . </w:t>
      </w:r>
      <w:r>
        <w:rPr>
          <w:rFonts w:ascii="Cambria" w:eastAsia="Cambria" w:hAnsi="Cambria" w:cs="Cambria"/>
          <w:sz w:val="14"/>
        </w:rPr>
        <w:t xml:space="preserve">1 </w:t>
      </w:r>
      <w:r>
        <w:rPr>
          <w:rFonts w:ascii="ＭＳ 明朝" w:eastAsia="ＭＳ 明朝" w:hAnsi="ＭＳ 明朝" w:cs="ＭＳ 明朝"/>
          <w:sz w:val="20"/>
        </w:rPr>
        <w:t>および</w:t>
      </w:r>
      <w:r>
        <w:rPr>
          <w:sz w:val="20"/>
        </w:rPr>
        <w:t xml:space="preserve"> 1 </w:t>
      </w:r>
      <w:r>
        <w:rPr>
          <w:rFonts w:ascii="ＭＳ 明朝" w:eastAsia="ＭＳ 明朝" w:hAnsi="ＭＳ 明朝" w:cs="ＭＳ 明朝"/>
          <w:sz w:val="20"/>
        </w:rPr>
        <w:t>と</w:t>
      </w:r>
    </w:p>
    <w:p w14:paraId="0C93DC3F" w14:textId="77777777" w:rsidR="004F774A" w:rsidRDefault="003D5062">
      <w:pPr>
        <w:spacing w:after="222" w:line="247" w:lineRule="auto"/>
        <w:ind w:right="187" w:firstLine="2"/>
        <w:jc w:val="both"/>
      </w:pPr>
      <w:r>
        <w:rPr>
          <w:rFonts w:ascii="Cambria" w:eastAsia="Cambria" w:hAnsi="Cambria" w:cs="Cambria"/>
          <w:sz w:val="14"/>
        </w:rPr>
        <w:t xml:space="preserve">1 </w:t>
      </w:r>
      <w:r>
        <w:rPr>
          <w:rFonts w:ascii="ＭＳ 明朝" w:eastAsia="ＭＳ 明朝" w:hAnsi="ＭＳ 明朝" w:cs="ＭＳ 明朝"/>
          <w:sz w:val="20"/>
          <w:vertAlign w:val="subscript"/>
        </w:rPr>
        <w:t>の</w:t>
      </w:r>
      <w:r>
        <w:rPr>
          <w:rFonts w:ascii="ＭＳ 明朝" w:eastAsia="ＭＳ 明朝" w:hAnsi="ＭＳ 明朝" w:cs="ＭＳ 明朝"/>
          <w:sz w:val="20"/>
        </w:rPr>
        <w:t>項は、離散化による複雑さの追加と見ることができます。</w:t>
      </w:r>
      <w:r>
        <w:rPr>
          <w:sz w:val="20"/>
        </w:rPr>
        <w:t xml:space="preserve"> </w:t>
      </w:r>
    </w:p>
    <w:p w14:paraId="1F752678" w14:textId="77777777" w:rsidR="004F774A" w:rsidRDefault="003D5062">
      <w:pPr>
        <w:spacing w:after="136" w:line="308" w:lineRule="auto"/>
        <w:ind w:right="187" w:firstLine="2"/>
        <w:jc w:val="both"/>
      </w:pPr>
      <w:r>
        <w:rPr>
          <w:noProof/>
        </w:rPr>
        <mc:AlternateContent>
          <mc:Choice Requires="wpg">
            <w:drawing>
              <wp:anchor distT="0" distB="0" distL="114300" distR="114300" simplePos="0" relativeHeight="251660288" behindDoc="0" locked="0" layoutInCell="1" allowOverlap="1" wp14:anchorId="2043205E" wp14:editId="4A3D76BD">
                <wp:simplePos x="0" y="0"/>
                <wp:positionH relativeFrom="column">
                  <wp:posOffset>1829912</wp:posOffset>
                </wp:positionH>
                <wp:positionV relativeFrom="paragraph">
                  <wp:posOffset>1347614</wp:posOffset>
                </wp:positionV>
                <wp:extent cx="558800" cy="5055"/>
                <wp:effectExtent l="0" t="0" r="0" b="0"/>
                <wp:wrapNone/>
                <wp:docPr id="20653" name="Group 20653"/>
                <wp:cNvGraphicFramePr/>
                <a:graphic xmlns:a="http://schemas.openxmlformats.org/drawingml/2006/main">
                  <a:graphicData uri="http://schemas.microsoft.com/office/word/2010/wordprocessingGroup">
                    <wpg:wgp>
                      <wpg:cNvGrpSpPr/>
                      <wpg:grpSpPr>
                        <a:xfrm>
                          <a:off x="0" y="0"/>
                          <a:ext cx="558800" cy="5055"/>
                          <a:chOff x="0" y="0"/>
                          <a:chExt cx="558800" cy="5055"/>
                        </a:xfrm>
                      </wpg:grpSpPr>
                      <wps:wsp>
                        <wps:cNvPr id="1597" name="Shape 1597"/>
                        <wps:cNvSpPr/>
                        <wps:spPr>
                          <a:xfrm>
                            <a:off x="0" y="0"/>
                            <a:ext cx="558800" cy="0"/>
                          </a:xfrm>
                          <a:custGeom>
                            <a:avLst/>
                            <a:gdLst/>
                            <a:ahLst/>
                            <a:cxnLst/>
                            <a:rect l="0" t="0" r="0" b="0"/>
                            <a:pathLst>
                              <a:path w="558800">
                                <a:moveTo>
                                  <a:pt x="0" y="0"/>
                                </a:moveTo>
                                <a:lnTo>
                                  <a:pt x="55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3" style="width:44pt;height:0.39803pt;position:absolute;z-index:219;mso-position-horizontal-relative:text;mso-position-horizontal:absolute;margin-left:144.088pt;mso-position-vertical-relative:text;margin-top:106.111pt;" coordsize="5588,50">
                <v:shape id="Shape 1597" style="position:absolute;width:5588;height:0;left:0;top:0;" coordsize="558800,0" path="m0,0l558800,0">
                  <v:stroke weight="0.39803pt" endcap="flat" joinstyle="miter" miterlimit="10" on="true" color="#000000"/>
                  <v:fill on="false" color="#000000" opacity="0"/>
                </v:shape>
              </v:group>
            </w:pict>
          </mc:Fallback>
        </mc:AlternateContent>
      </w:r>
      <w:r>
        <w:rPr>
          <w:rFonts w:ascii="ＭＳ 明朝" w:eastAsia="ＭＳ 明朝" w:hAnsi="ＭＳ 明朝" w:cs="ＭＳ 明朝"/>
          <w:sz w:val="20"/>
        </w:rPr>
        <w:t>次に、式</w:t>
      </w:r>
      <w:r>
        <w:rPr>
          <w:sz w:val="20"/>
        </w:rPr>
        <w:t>(6)</w:t>
      </w:r>
      <w:r>
        <w:rPr>
          <w:rFonts w:ascii="ＭＳ 明朝" w:eastAsia="ＭＳ 明朝" w:hAnsi="ＭＳ 明朝" w:cs="ＭＳ 明朝"/>
          <w:sz w:val="20"/>
        </w:rPr>
        <w:t>において</w:t>
      </w:r>
      <w:r>
        <w:rPr>
          <w:rFonts w:ascii="ＭＳ 明朝" w:eastAsia="ＭＳ 明朝" w:hAnsi="ＭＳ 明朝" w:cs="ＭＳ 明朝"/>
          <w:sz w:val="20"/>
        </w:rPr>
        <w:t xml:space="preserve"> </w:t>
      </w:r>
      <w:r>
        <w:rPr>
          <w:rFonts w:ascii="Cambria" w:eastAsia="Cambria" w:hAnsi="Cambria" w:cs="Cambria"/>
          <w:i/>
          <w:sz w:val="20"/>
        </w:rPr>
        <w:t>s</w:t>
      </w:r>
      <w:r>
        <w:rPr>
          <w:rFonts w:ascii="Cambria" w:eastAsia="Cambria" w:hAnsi="Cambria" w:cs="Cambria"/>
          <w:sz w:val="20"/>
        </w:rPr>
        <w:t>=1</w:t>
      </w:r>
      <w:r>
        <w:rPr>
          <w:rFonts w:ascii="ＭＳ 明朝" w:eastAsia="ＭＳ 明朝" w:hAnsi="ＭＳ 明朝" w:cs="ＭＳ 明朝"/>
          <w:sz w:val="20"/>
        </w:rPr>
        <w:t>（ノイズにスケールを与えない）とすると、</w:t>
      </w:r>
      <w:r>
        <w:rPr>
          <w:rFonts w:ascii="Cambria" w:eastAsia="Cambria" w:hAnsi="Cambria" w:cs="Cambria"/>
          <w:sz w:val="20"/>
          <w:vertAlign w:val="subscript"/>
        </w:rPr>
        <w:t xml:space="preserve">1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sz w:val="20"/>
          <w:vertAlign w:val="subscript"/>
        </w:rPr>
        <w:t xml:space="preserve">2 </w:t>
      </w:r>
      <w:r>
        <w:rPr>
          <w:rFonts w:ascii="ＭＳ 明朝" w:eastAsia="ＭＳ 明朝" w:hAnsi="ＭＳ 明朝" w:cs="ＭＳ 明朝"/>
          <w:sz w:val="20"/>
        </w:rPr>
        <w:t>の項がノイズの分散に対して異なるスケールを持つことが容易に理解できます。このことが、メカニズムに付随する量子化スケール</w:t>
      </w:r>
      <w:r>
        <w:rPr>
          <w:rFonts w:ascii="ＭＳ 明朝" w:eastAsia="ＭＳ 明朝" w:hAnsi="ＭＳ 明朝" w:cs="ＭＳ 明朝"/>
          <w:sz w:val="20"/>
        </w:rPr>
        <w:t xml:space="preserve"> </w:t>
      </w:r>
      <w:r>
        <w:rPr>
          <w:rFonts w:ascii="Cambria" w:eastAsia="Cambria" w:hAnsi="Cambria" w:cs="Cambria"/>
          <w:i/>
          <w:sz w:val="20"/>
        </w:rPr>
        <w:t xml:space="preserve">s </w:t>
      </w:r>
      <w:r>
        <w:rPr>
          <w:rFonts w:ascii="ＭＳ 明朝" w:eastAsia="ＭＳ 明朝" w:hAnsi="ＭＳ 明朝" w:cs="ＭＳ 明朝"/>
          <w:sz w:val="20"/>
        </w:rPr>
        <w:t>を使用する動機となっています。実際には、二項ノイズによって提供される整数の解像度が問題に対して大きすぎて、保証が悪くなる可能性があります。この設定では、量子化パラメータ</w:t>
      </w:r>
      <w:r>
        <w:rPr>
          <w:rFonts w:ascii="ＭＳ 明朝" w:eastAsia="ＭＳ 明朝" w:hAnsi="ＭＳ 明朝" w:cs="ＭＳ 明朝"/>
          <w:sz w:val="20"/>
        </w:rPr>
        <w:t xml:space="preserve"> </w:t>
      </w:r>
      <w:r>
        <w:rPr>
          <w:rFonts w:ascii="Cambria" w:eastAsia="Cambria" w:hAnsi="Cambria" w:cs="Cambria"/>
          <w:i/>
          <w:sz w:val="20"/>
        </w:rPr>
        <w:t xml:space="preserve">s </w:t>
      </w:r>
      <w:r>
        <w:rPr>
          <w:rFonts w:ascii="ＭＳ 明朝" w:eastAsia="ＭＳ 明朝" w:hAnsi="ＭＳ 明朝" w:cs="ＭＳ 明朝"/>
          <w:sz w:val="21"/>
        </w:rPr>
        <w:t>は</w:t>
      </w:r>
      <w:r>
        <w:rPr>
          <w:rFonts w:ascii="ＭＳ 明朝" w:eastAsia="ＭＳ 明朝" w:hAnsi="ＭＳ 明朝" w:cs="ＭＳ 明朝"/>
          <w:sz w:val="20"/>
        </w:rPr>
        <w:t>、ノイズを正しく正規化するのに役立ちます。また、確率変数の分散がガウス型になっていれば問題ありません。形式的には</w:t>
      </w:r>
      <w:r>
        <w:rPr>
          <w:rFonts w:ascii="ＭＳ 明朝" w:eastAsia="ＭＳ 明朝" w:hAnsi="ＭＳ 明朝" w:cs="ＭＳ 明朝"/>
          <w:sz w:val="21"/>
        </w:rPr>
        <w:t>、</w:t>
      </w:r>
      <w:r>
        <w:rPr>
          <w:rFonts w:ascii="Cambria" w:eastAsia="Cambria" w:hAnsi="Cambria" w:cs="Cambria"/>
          <w:i/>
          <w:sz w:val="20"/>
        </w:rPr>
        <w:t xml:space="preserve">Z </w:t>
      </w:r>
      <w:r>
        <w:rPr>
          <w:rFonts w:ascii="ＭＳ 明朝" w:eastAsia="ＭＳ 明朝" w:hAnsi="ＭＳ 明朝" w:cs="ＭＳ 明朝"/>
          <w:sz w:val="21"/>
        </w:rPr>
        <w:t>を</w:t>
      </w:r>
      <w:r>
        <w:rPr>
          <w:rFonts w:ascii="ＭＳ 明朝" w:eastAsia="ＭＳ 明朝" w:hAnsi="ＭＳ 明朝" w:cs="ＭＳ 明朝"/>
          <w:sz w:val="20"/>
        </w:rPr>
        <w:t>固定し、</w:t>
      </w:r>
      <w:r>
        <w:rPr>
          <w:rFonts w:ascii="Cambria" w:eastAsia="Cambria" w:hAnsi="Cambria" w:cs="Cambria"/>
          <w:i/>
          <w:sz w:val="20"/>
        </w:rPr>
        <w:t>Np</w:t>
      </w:r>
      <w:r>
        <w:rPr>
          <w:rFonts w:ascii="Cambria" w:eastAsia="Cambria" w:hAnsi="Cambria" w:cs="Cambria"/>
          <w:sz w:val="20"/>
        </w:rPr>
        <w:t xml:space="preserve">(1 </w:t>
      </w:r>
      <w:r>
        <w:rPr>
          <w:rFonts w:ascii="Cambria" w:eastAsia="Cambria" w:hAnsi="Cambria" w:cs="Cambria"/>
          <w:i/>
          <w:sz w:val="20"/>
        </w:rPr>
        <w:t>p</w:t>
      </w:r>
      <w:r>
        <w:rPr>
          <w:rFonts w:ascii="Cambria" w:eastAsia="Cambria" w:hAnsi="Cambria" w:cs="Cambria"/>
          <w:sz w:val="20"/>
        </w:rPr>
        <w:t>)</w:t>
      </w:r>
      <w:r>
        <w:rPr>
          <w:rFonts w:ascii="ＭＳ 明朝" w:eastAsia="ＭＳ 明朝" w:hAnsi="ＭＳ 明朝" w:cs="ＭＳ 明朝"/>
          <w:sz w:val="20"/>
        </w:rPr>
        <w:t>を増加させ、</w:t>
      </w:r>
      <w:r>
        <w:rPr>
          <w:rFonts w:ascii="ＭＳ 明朝" w:eastAsia="ＭＳ 明朝" w:hAnsi="ＭＳ 明朝" w:cs="ＭＳ 明朝"/>
          <w:sz w:val="20"/>
        </w:rPr>
        <w:t xml:space="preserve"> </w:t>
      </w:r>
      <w:r>
        <w:rPr>
          <w:rFonts w:ascii="Cambria" w:eastAsia="Cambria" w:hAnsi="Cambria" w:cs="Cambria"/>
          <w:i/>
          <w:sz w:val="20"/>
        </w:rPr>
        <w:t>s(</w:t>
      </w:r>
      <w:r>
        <w:rPr>
          <w:rFonts w:ascii="Cambria" w:eastAsia="Cambria" w:hAnsi="Cambria" w:cs="Cambria"/>
          <w:sz w:val="20"/>
        </w:rPr>
        <w:t>1</w:t>
      </w:r>
      <w:r>
        <w:rPr>
          <w:sz w:val="20"/>
        </w:rPr>
        <w:t>makes the Binomial mechan</w:t>
      </w:r>
      <w:r>
        <w:rPr>
          <w:sz w:val="20"/>
        </w:rPr>
        <w:t xml:space="preserve">ism </w:t>
      </w:r>
      <w:r>
        <w:rPr>
          <w:rFonts w:ascii="Cambria" w:eastAsia="Cambria" w:hAnsi="Cambria" w:cs="Cambria"/>
          <w:i/>
          <w:sz w:val="20"/>
        </w:rPr>
        <w:t>closerp</w:t>
      </w:r>
      <w:r>
        <w:rPr>
          <w:rFonts w:ascii="Cambria" w:eastAsia="Cambria" w:hAnsi="Cambria" w:cs="Cambria"/>
          <w:sz w:val="20"/>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i/>
          <w:sz w:val="20"/>
        </w:rPr>
        <w:t>s pd</w:t>
      </w:r>
      <w:r>
        <w:rPr>
          <w:sz w:val="20"/>
        </w:rPr>
        <w:t xml:space="preserve"> </w:t>
      </w:r>
    </w:p>
    <w:p w14:paraId="6C518B4E" w14:textId="77777777" w:rsidR="004F774A" w:rsidRDefault="003D5062">
      <w:pPr>
        <w:spacing w:after="176" w:line="247" w:lineRule="auto"/>
        <w:ind w:left="116" w:right="187" w:firstLine="2"/>
        <w:jc w:val="both"/>
      </w:pPr>
      <w:r>
        <w:rPr>
          <w:rFonts w:ascii="Cambria" w:eastAsia="Cambria" w:hAnsi="Cambria" w:cs="Cambria"/>
          <w:sz w:val="20"/>
        </w:rPr>
        <w:t>)</w:t>
      </w:r>
      <w:r>
        <w:rPr>
          <w:rFonts w:ascii="ＭＳ 明朝" w:eastAsia="ＭＳ 明朝" w:hAnsi="ＭＳ 明朝" w:cs="ＭＳ 明朝"/>
          <w:sz w:val="19"/>
        </w:rPr>
        <w:t>を</w:t>
      </w:r>
      <w:r>
        <w:rPr>
          <w:rFonts w:ascii="ＭＳ 明朝" w:eastAsia="ＭＳ 明朝" w:hAnsi="ＭＳ 明朝" w:cs="ＭＳ 明朝"/>
          <w:sz w:val="20"/>
        </w:rPr>
        <w:t>減少させると、</w:t>
      </w:r>
      <w:r>
        <w:rPr>
          <w:sz w:val="20"/>
        </w:rPr>
        <w:t xml:space="preserve">Cauchy-Schwartz </w:t>
      </w:r>
      <w:r>
        <w:rPr>
          <w:rFonts w:ascii="ＭＳ 明朝" w:eastAsia="ＭＳ 明朝" w:hAnsi="ＭＳ 明朝" w:cs="ＭＳ 明朝"/>
          <w:sz w:val="20"/>
        </w:rPr>
        <w:t>不等式を用いて、</w:t>
      </w:r>
      <w:r>
        <w:rPr>
          <w:rFonts w:ascii="ＭＳ 明朝" w:eastAsia="ＭＳ 明朝" w:hAnsi="ＭＳ 明朝" w:cs="ＭＳ 明朝"/>
          <w:sz w:val="21"/>
        </w:rPr>
        <w:t>「</w:t>
      </w:r>
      <w:r>
        <w:rPr>
          <w:rFonts w:ascii="ＭＳ 明朝" w:eastAsia="ＭＳ 明朝" w:hAnsi="ＭＳ 明朝" w:cs="ＭＳ 明朝"/>
          <w:sz w:val="20"/>
        </w:rPr>
        <w:t>保証</w:t>
      </w:r>
      <w:r>
        <w:rPr>
          <w:sz w:val="20"/>
        </w:rPr>
        <w:t>(6)</w:t>
      </w:r>
      <w:r>
        <w:rPr>
          <w:rFonts w:ascii="ＭＳ 明朝" w:eastAsia="ＭＳ 明朝" w:hAnsi="ＭＳ 明朝" w:cs="ＭＳ 明朝"/>
          <w:sz w:val="20"/>
        </w:rPr>
        <w:t>」は、</w:t>
      </w:r>
      <w:r>
        <w:rPr>
          <w:rFonts w:ascii="Cambria" w:eastAsia="Cambria" w:hAnsi="Cambria" w:cs="Cambria"/>
          <w:sz w:val="20"/>
        </w:rPr>
        <w:t>/(</w:t>
      </w:r>
      <w:r>
        <w:rPr>
          <w:rFonts w:ascii="Cambria" w:eastAsia="Cambria" w:hAnsi="Cambria" w:cs="Cambria"/>
          <w:i/>
          <w:sz w:val="20"/>
        </w:rPr>
        <w:t>c</w:t>
      </w:r>
      <w:r>
        <w:rPr>
          <w:sz w:val="20"/>
        </w:rPr>
        <w:t xml:space="preserve"> </w:t>
      </w:r>
    </w:p>
    <w:p w14:paraId="0F5A14A4" w14:textId="77777777" w:rsidR="004F774A" w:rsidRDefault="003D5062">
      <w:pPr>
        <w:spacing w:after="6"/>
        <w:ind w:right="186"/>
        <w:jc w:val="center"/>
      </w:pPr>
      <w:r>
        <w:rPr>
          <w:noProof/>
        </w:rPr>
        <mc:AlternateContent>
          <mc:Choice Requires="wpg">
            <w:drawing>
              <wp:inline distT="0" distB="0" distL="0" distR="0" wp14:anchorId="3300FA2A" wp14:editId="4789FE5D">
                <wp:extent cx="617855" cy="5055"/>
                <wp:effectExtent l="0" t="0" r="0" b="0"/>
                <wp:docPr id="20654" name="Group 20654"/>
                <wp:cNvGraphicFramePr/>
                <a:graphic xmlns:a="http://schemas.openxmlformats.org/drawingml/2006/main">
                  <a:graphicData uri="http://schemas.microsoft.com/office/word/2010/wordprocessingGroup">
                    <wpg:wgp>
                      <wpg:cNvGrpSpPr/>
                      <wpg:grpSpPr>
                        <a:xfrm>
                          <a:off x="0" y="0"/>
                          <a:ext cx="617855" cy="5055"/>
                          <a:chOff x="0" y="0"/>
                          <a:chExt cx="617855" cy="5055"/>
                        </a:xfrm>
                      </wpg:grpSpPr>
                      <wps:wsp>
                        <wps:cNvPr id="1599" name="Shape 1599"/>
                        <wps:cNvSpPr/>
                        <wps:spPr>
                          <a:xfrm>
                            <a:off x="0" y="0"/>
                            <a:ext cx="617855" cy="0"/>
                          </a:xfrm>
                          <a:custGeom>
                            <a:avLst/>
                            <a:gdLst/>
                            <a:ahLst/>
                            <a:cxnLst/>
                            <a:rect l="0" t="0" r="0" b="0"/>
                            <a:pathLst>
                              <a:path w="617855">
                                <a:moveTo>
                                  <a:pt x="0" y="0"/>
                                </a:moveTo>
                                <a:lnTo>
                                  <a:pt x="6178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54" style="width:48.65pt;height:0.39803pt;mso-position-horizontal-relative:char;mso-position-vertical-relative:line" coordsize="6178,50">
                <v:shape id="Shape 1599" style="position:absolute;width:6178;height:0;left:0;top:0;" coordsize="617855,0" path="m0,0l617855,0">
                  <v:stroke weight="0.39803pt" endcap="flat" joinstyle="miter" miterlimit="10" on="true" color="#000000"/>
                  <v:fill on="false" color="#000000" opacity="0"/>
                </v:shape>
              </v:group>
            </w:pict>
          </mc:Fallback>
        </mc:AlternateContent>
      </w:r>
      <w:r>
        <w:rPr>
          <w:sz w:val="20"/>
        </w:rPr>
        <w:t xml:space="preserve"> </w:t>
      </w:r>
    </w:p>
    <w:p w14:paraId="0DD6A13C" w14:textId="77777777" w:rsidR="004F774A" w:rsidRDefault="003D5062">
      <w:pPr>
        <w:tabs>
          <w:tab w:val="center" w:pos="4290"/>
        </w:tabs>
        <w:spacing w:after="417" w:line="265" w:lineRule="auto"/>
      </w:pPr>
      <w:r>
        <w:t xml:space="preserve"> </w:t>
      </w:r>
      <w:r>
        <w:tab/>
      </w:r>
      <w:r>
        <w:rPr>
          <w:rFonts w:ascii="Cambria" w:eastAsia="Cambria" w:hAnsi="Cambria" w:cs="Cambria"/>
          <w:sz w:val="20"/>
        </w:rPr>
        <w:t>" = (</w:t>
      </w:r>
      <w:r>
        <w:rPr>
          <w:rFonts w:ascii="Cambria" w:eastAsia="Cambria" w:hAnsi="Cambria" w:cs="Cambria"/>
          <w:sz w:val="20"/>
          <w:vertAlign w:val="subscript"/>
        </w:rPr>
        <w:t>2</w:t>
      </w:r>
      <w:r>
        <w:rPr>
          <w:rFonts w:ascii="Cambria" w:eastAsia="Cambria" w:hAnsi="Cambria" w:cs="Cambria"/>
          <w:sz w:val="20"/>
        </w:rPr>
        <w:t>/ )p2log1</w:t>
      </w:r>
      <w:r>
        <w:rPr>
          <w:rFonts w:ascii="Cambria" w:eastAsia="Cambria" w:hAnsi="Cambria" w:cs="Cambria"/>
          <w:i/>
          <w:sz w:val="20"/>
        </w:rPr>
        <w:t>.</w:t>
      </w:r>
      <w:r>
        <w:rPr>
          <w:rFonts w:ascii="Cambria" w:eastAsia="Cambria" w:hAnsi="Cambria" w:cs="Cambria"/>
          <w:sz w:val="20"/>
        </w:rPr>
        <w:t>25/ (1 + O (</w:t>
      </w:r>
      <w:r>
        <w:rPr>
          <w:rFonts w:ascii="Cambria" w:eastAsia="Cambria" w:hAnsi="Cambria" w:cs="Cambria"/>
          <w:i/>
          <w:sz w:val="20"/>
        </w:rPr>
        <w:t>1/c</w:t>
      </w:r>
      <w:r>
        <w:rPr>
          <w:rFonts w:ascii="Cambria" w:eastAsia="Cambria" w:hAnsi="Cambria" w:cs="Cambria"/>
          <w:sz w:val="20"/>
        </w:rPr>
        <w:t>))</w:t>
      </w:r>
      <w:r>
        <w:rPr>
          <w:rFonts w:ascii="ＭＳ 明朝" w:eastAsia="ＭＳ 明朝" w:hAnsi="ＭＳ 明朝" w:cs="ＭＳ 明朝"/>
          <w:sz w:val="20"/>
        </w:rPr>
        <w:t>と</w:t>
      </w:r>
      <w:r>
        <w:rPr>
          <w:rFonts w:ascii="ＭＳ 明朝" w:eastAsia="ＭＳ 明朝" w:hAnsi="ＭＳ 明朝" w:cs="ＭＳ 明朝"/>
          <w:sz w:val="21"/>
        </w:rPr>
        <w:t>なります。</w:t>
      </w:r>
      <w:r>
        <w:rPr>
          <w:sz w:val="20"/>
        </w:rPr>
        <w:t xml:space="preserve"> </w:t>
      </w:r>
    </w:p>
    <w:p w14:paraId="7DF44379" w14:textId="77777777" w:rsidR="004F774A" w:rsidRDefault="003D5062">
      <w:pPr>
        <w:spacing w:after="101" w:line="247" w:lineRule="auto"/>
        <w:ind w:right="187" w:firstLine="2"/>
        <w:jc w:val="both"/>
      </w:pPr>
      <w:r>
        <w:rPr>
          <w:rFonts w:ascii="ＭＳ 明朝" w:eastAsia="ＭＳ 明朝" w:hAnsi="ＭＳ 明朝" w:cs="ＭＳ 明朝"/>
          <w:sz w:val="20"/>
        </w:rPr>
        <w:t>二項分布の分散は</w:t>
      </w:r>
      <w:r>
        <w:rPr>
          <w:rFonts w:ascii="ＭＳ 明朝" w:eastAsia="ＭＳ 明朝" w:hAnsi="ＭＳ 明朝" w:cs="ＭＳ 明朝"/>
          <w:sz w:val="20"/>
        </w:rPr>
        <w:t xml:space="preserve"> </w:t>
      </w:r>
      <w:r>
        <w:rPr>
          <w:rFonts w:ascii="Cambria" w:eastAsia="Cambria" w:hAnsi="Cambria" w:cs="Cambria"/>
          <w:i/>
          <w:sz w:val="20"/>
        </w:rPr>
        <w:t>Np</w:t>
      </w:r>
      <w:r>
        <w:rPr>
          <w:rFonts w:ascii="Cambria" w:eastAsia="Cambria" w:hAnsi="Cambria" w:cs="Cambria"/>
          <w:sz w:val="20"/>
        </w:rPr>
        <w:t xml:space="preserve">(1 </w:t>
      </w:r>
      <w:r>
        <w:rPr>
          <w:rFonts w:ascii="Cambria" w:eastAsia="Cambria" w:hAnsi="Cambria" w:cs="Cambria"/>
          <w:i/>
          <w:sz w:val="20"/>
        </w:rPr>
        <w:t>p</w:t>
      </w:r>
      <w:r>
        <w:rPr>
          <w:rFonts w:ascii="Cambria" w:eastAsia="Cambria" w:hAnsi="Cambria" w:cs="Cambria"/>
          <w:sz w:val="20"/>
        </w:rPr>
        <w:t>)</w:t>
      </w:r>
      <w:r>
        <w:rPr>
          <w:rFonts w:ascii="ＭＳ 明朝" w:eastAsia="ＭＳ 明朝" w:hAnsi="ＭＳ 明朝" w:cs="ＭＳ 明朝"/>
          <w:sz w:val="20"/>
        </w:rPr>
        <w:t>であり、</w:t>
      </w:r>
      <w:r>
        <w:rPr>
          <w:rFonts w:ascii="ＭＳ 明朝" w:eastAsia="ＭＳ 明朝" w:hAnsi="ＭＳ 明朝" w:cs="ＭＳ 明朝"/>
          <w:sz w:val="21"/>
        </w:rPr>
        <w:t>「」</w:t>
      </w:r>
      <w:r>
        <w:rPr>
          <w:rFonts w:ascii="ＭＳ 明朝" w:eastAsia="ＭＳ 明朝" w:hAnsi="ＭＳ 明朝" w:cs="ＭＳ 明朝"/>
          <w:sz w:val="20"/>
        </w:rPr>
        <w:t>の先頭の項は、ガウス型メカニズムの</w:t>
      </w:r>
      <w:r>
        <w:rPr>
          <w:rFonts w:ascii="ＭＳ 明朝" w:eastAsia="ＭＳ 明朝" w:hAnsi="ＭＳ 明朝" w:cs="ＭＳ 明朝"/>
          <w:sz w:val="21"/>
        </w:rPr>
        <w:t>「」の</w:t>
      </w:r>
      <w:r>
        <w:rPr>
          <w:rFonts w:ascii="ＭＳ 明朝" w:eastAsia="ＭＳ 明朝" w:hAnsi="ＭＳ 明朝" w:cs="ＭＳ 明朝"/>
          <w:sz w:val="20"/>
        </w:rPr>
        <w:t>項と正確に一致します。さらに、</w:t>
      </w:r>
      <w:r>
        <w:rPr>
          <w:rFonts w:ascii="Cambria" w:eastAsia="Cambria" w:hAnsi="Cambria" w:cs="Cambria"/>
          <w:i/>
          <w:sz w:val="20"/>
        </w:rPr>
        <w:t xml:space="preserve">s </w:t>
      </w:r>
      <w:r>
        <w:rPr>
          <w:rFonts w:ascii="ＭＳ 明朝" w:eastAsia="ＭＳ 明朝" w:hAnsi="ＭＳ 明朝" w:cs="ＭＳ 明朝"/>
          <w:sz w:val="20"/>
        </w:rPr>
        <w:t>が</w:t>
      </w:r>
      <w:r>
        <w:rPr>
          <w:rFonts w:ascii="ＭＳ 明朝" w:eastAsia="ＭＳ 明朝" w:hAnsi="ＭＳ 明朝" w:cs="ＭＳ 明朝"/>
          <w:sz w:val="20"/>
        </w:rPr>
        <w:t xml:space="preserve"> </w:t>
      </w:r>
      <w:r>
        <w:rPr>
          <w:rFonts w:ascii="Cambria" w:eastAsia="Cambria" w:hAnsi="Cambria" w:cs="Cambria"/>
          <w:i/>
          <w:sz w:val="20"/>
        </w:rPr>
        <w:t>o</w:t>
      </w:r>
      <w:r>
        <w:rPr>
          <w:rFonts w:ascii="Cambria" w:eastAsia="Cambria" w:hAnsi="Cambria" w:cs="Cambria"/>
          <w:sz w:val="20"/>
        </w:rPr>
        <w:t>(</w:t>
      </w:r>
      <w:r>
        <w:rPr>
          <w:rFonts w:ascii="Cambria" w:eastAsia="Cambria" w:hAnsi="Cambria" w:cs="Cambria"/>
          <w:i/>
          <w:sz w:val="20"/>
        </w:rPr>
        <w:t xml:space="preserve">1/pd </w:t>
      </w:r>
      <w:r>
        <w:rPr>
          <w:rFonts w:ascii="Cambria" w:eastAsia="Cambria" w:hAnsi="Cambria" w:cs="Cambria"/>
          <w:sz w:val="20"/>
        </w:rPr>
        <w:t>)</w:t>
      </w:r>
      <w:r>
        <w:rPr>
          <w:rFonts w:ascii="ＭＳ 明朝" w:eastAsia="ＭＳ 明朝" w:hAnsi="ＭＳ 明朝" w:cs="ＭＳ 明朝"/>
          <w:sz w:val="20"/>
        </w:rPr>
        <w:t>であれば、このメカニズムはガウス型メカニズムに近づくことになります。この結果は、</w:t>
      </w:r>
      <w:r>
        <w:rPr>
          <w:sz w:val="20"/>
        </w:rPr>
        <w:t xml:space="preserve">1 </w:t>
      </w:r>
      <w:r>
        <w:rPr>
          <w:rFonts w:ascii="ＭＳ 明朝" w:eastAsia="ＭＳ 明朝" w:hAnsi="ＭＳ 明朝" w:cs="ＭＳ 明朝"/>
          <w:sz w:val="20"/>
        </w:rPr>
        <w:t>次元</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項分布のガウス分布への収束に関する</w:t>
      </w:r>
      <w:r>
        <w:rPr>
          <w:rFonts w:ascii="ＭＳ 明朝" w:eastAsia="ＭＳ 明朝" w:hAnsi="ＭＳ 明朝" w:cs="ＭＳ 明朝"/>
          <w:sz w:val="20"/>
        </w:rPr>
        <w:t xml:space="preserve"> </w:t>
      </w:r>
      <w:r>
        <w:rPr>
          <w:sz w:val="20"/>
        </w:rPr>
        <w:t xml:space="preserve">Berry-Esseen </w:t>
      </w:r>
      <w:r>
        <w:rPr>
          <w:rFonts w:ascii="ＭＳ 明朝" w:eastAsia="ＭＳ 明朝" w:hAnsi="ＭＳ 明朝" w:cs="ＭＳ 明朝"/>
          <w:sz w:val="20"/>
        </w:rPr>
        <w:t>型の中心極限定理と一致する。図</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は、ガウス型と二項型の誤差をプロットしたものです。スケールを小さくすると，二項式メカニズムの誤差対プライバシーのトレードオフは，ガウス式メカニズムのそれに近づくことがわかる．</w:t>
      </w:r>
      <w:r>
        <w:rPr>
          <w:sz w:val="20"/>
        </w:rPr>
        <w:t xml:space="preserve"> </w:t>
      </w:r>
    </w:p>
    <w:p w14:paraId="1ECD8081" w14:textId="77777777" w:rsidR="004F774A" w:rsidRDefault="003D5062">
      <w:pPr>
        <w:spacing w:after="402" w:line="247" w:lineRule="auto"/>
        <w:ind w:right="187" w:firstLine="2"/>
        <w:jc w:val="both"/>
      </w:pPr>
      <w:r>
        <w:rPr>
          <w:rFonts w:ascii="ＭＳ 明朝" w:eastAsia="ＭＳ 明朝" w:hAnsi="ＭＳ 明朝" w:cs="ＭＳ 明朝"/>
          <w:sz w:val="20"/>
        </w:rPr>
        <w:t>最後に、固定の通信予算で分散を最大化するためには、一般的には</w:t>
      </w:r>
      <w:r>
        <w:rPr>
          <w:rFonts w:ascii="ＭＳ 明朝" w:eastAsia="ＭＳ 明朝" w:hAnsi="ＭＳ 明朝" w:cs="ＭＳ 明朝"/>
          <w:sz w:val="20"/>
        </w:rPr>
        <w:t xml:space="preserve"> </w:t>
      </w:r>
      <w:r>
        <w:rPr>
          <w:rFonts w:ascii="Cambria" w:eastAsia="Cambria" w:hAnsi="Cambria" w:cs="Cambria"/>
          <w:i/>
          <w:sz w:val="20"/>
        </w:rPr>
        <w:t xml:space="preserve">p </w:t>
      </w:r>
      <w:r>
        <w:rPr>
          <w:rFonts w:ascii="Cambria" w:eastAsia="Cambria" w:hAnsi="Cambria" w:cs="Cambria"/>
          <w:sz w:val="20"/>
        </w:rPr>
        <w:t xml:space="preserve">= 1/2 </w:t>
      </w:r>
      <w:r>
        <w:rPr>
          <w:rFonts w:ascii="ＭＳ 明朝" w:eastAsia="ＭＳ 明朝" w:hAnsi="ＭＳ 明朝" w:cs="ＭＳ 明朝"/>
          <w:sz w:val="20"/>
        </w:rPr>
        <w:t>が最適な選択となりますが、必要な分散が非常に小さく、</w:t>
      </w:r>
      <w:r>
        <w:rPr>
          <w:rFonts w:ascii="Cambria" w:eastAsia="Cambria" w:hAnsi="Cambria" w:cs="Cambria"/>
          <w:i/>
          <w:sz w:val="20"/>
        </w:rPr>
        <w:t xml:space="preserve">N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i/>
          <w:sz w:val="20"/>
        </w:rPr>
        <w:t xml:space="preserve">p </w:t>
      </w:r>
      <w:r>
        <w:rPr>
          <w:rFonts w:ascii="Cambria" w:eastAsia="Cambria" w:hAnsi="Cambria" w:cs="Cambria"/>
          <w:sz w:val="20"/>
        </w:rPr>
        <w:t xml:space="preserve">= 1/2 </w:t>
      </w:r>
      <w:r>
        <w:rPr>
          <w:rFonts w:ascii="ＭＳ 明朝" w:eastAsia="ＭＳ 明朝" w:hAnsi="ＭＳ 明朝" w:cs="ＭＳ 明朝"/>
          <w:sz w:val="20"/>
        </w:rPr>
        <w:t>の整数選択では達成できないようなコーナーケースがあるかもしれないことに注意してください。一般的な</w:t>
      </w:r>
      <w:r>
        <w:rPr>
          <w:rFonts w:ascii="ＭＳ 明朝" w:eastAsia="ＭＳ 明朝" w:hAnsi="ＭＳ 明朝" w:cs="ＭＳ 明朝"/>
          <w:sz w:val="20"/>
        </w:rPr>
        <w:t xml:space="preserve"> </w:t>
      </w:r>
      <w:r>
        <w:rPr>
          <w:rFonts w:ascii="Cambria" w:eastAsia="Cambria" w:hAnsi="Cambria" w:cs="Cambria"/>
          <w:i/>
          <w:sz w:val="20"/>
        </w:rPr>
        <w:t xml:space="preserve">p </w:t>
      </w:r>
      <w:r>
        <w:rPr>
          <w:rFonts w:ascii="ＭＳ 明朝" w:eastAsia="ＭＳ 明朝" w:hAnsi="ＭＳ 明朝" w:cs="ＭＳ 明朝"/>
          <w:sz w:val="20"/>
        </w:rPr>
        <w:t>を用いた我々の結果は、このようなコーナーケースにも対応しています。</w:t>
      </w:r>
      <w:r>
        <w:rPr>
          <w:sz w:val="20"/>
        </w:rPr>
        <w:t xml:space="preserve"> </w:t>
      </w:r>
    </w:p>
    <w:p w14:paraId="4CC79EF8" w14:textId="77777777" w:rsidR="004F774A" w:rsidRDefault="003D5062">
      <w:pPr>
        <w:pStyle w:val="1"/>
        <w:tabs>
          <w:tab w:val="center" w:pos="2226"/>
        </w:tabs>
        <w:ind w:left="-3" w:right="0" w:firstLine="0"/>
      </w:pPr>
      <w:r>
        <w:rPr>
          <w:rFonts w:ascii="Calibri" w:eastAsia="Calibri" w:hAnsi="Calibri" w:cs="Calibri"/>
        </w:rPr>
        <w:t xml:space="preserve"> </w:t>
      </w:r>
      <w:r>
        <w:rPr>
          <w:rFonts w:ascii="Calibri" w:eastAsia="Calibri" w:hAnsi="Calibri" w:cs="Calibri"/>
        </w:rPr>
        <w:tab/>
        <w:t>3</w:t>
      </w:r>
      <w:r>
        <w:t>分布平均推定（</w:t>
      </w:r>
      <w:r>
        <w:rPr>
          <w:rFonts w:ascii="Calibri" w:eastAsia="Calibri" w:hAnsi="Calibri" w:cs="Calibri"/>
        </w:rPr>
        <w:t xml:space="preserve">DME </w:t>
      </w:r>
    </w:p>
    <w:p w14:paraId="212A5C39" w14:textId="77777777" w:rsidR="004F774A" w:rsidRDefault="003D5062">
      <w:pPr>
        <w:spacing w:after="101" w:line="247" w:lineRule="auto"/>
        <w:ind w:right="187" w:firstLine="2"/>
        <w:jc w:val="both"/>
      </w:pPr>
      <w:r>
        <w:rPr>
          <w:rFonts w:ascii="ＭＳ 明朝" w:eastAsia="ＭＳ 明朝" w:hAnsi="ＭＳ 明朝" w:cs="ＭＳ 明朝"/>
          <w:sz w:val="20"/>
        </w:rPr>
        <w:t>補論</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では、</w:t>
      </w:r>
      <w:r>
        <w:rPr>
          <w:sz w:val="20"/>
        </w:rPr>
        <w:t xml:space="preserve">SGD </w:t>
      </w:r>
      <w:r>
        <w:rPr>
          <w:rFonts w:ascii="ＭＳ 明朝" w:eastAsia="ＭＳ 明朝" w:hAnsi="ＭＳ 明朝" w:cs="ＭＳ 明朝"/>
          <w:sz w:val="20"/>
        </w:rPr>
        <w:t>の収束率を、各ステップで勾配を近似する際の</w:t>
      </w:r>
      <w:r>
        <w:rPr>
          <w:rFonts w:ascii="ＭＳ 明朝" w:eastAsia="ＭＳ 明朝" w:hAnsi="ＭＳ 明朝" w:cs="ＭＳ 明朝"/>
          <w:sz w:val="20"/>
        </w:rPr>
        <w:t xml:space="preserve"> </w:t>
      </w:r>
      <w:r>
        <w:rPr>
          <w:sz w:val="20"/>
        </w:rPr>
        <w:t xml:space="preserve">MSE </w:t>
      </w:r>
      <w:r>
        <w:rPr>
          <w:rFonts w:ascii="ＭＳ 明朝" w:eastAsia="ＭＳ 明朝" w:hAnsi="ＭＳ 明朝" w:cs="ＭＳ 明朝"/>
          <w:sz w:val="20"/>
        </w:rPr>
        <w:t>と関連づけました。式</w:t>
      </w:r>
      <w:r>
        <w:rPr>
          <w:sz w:val="20"/>
        </w:rPr>
        <w:t>(1)</w:t>
      </w:r>
      <w:r>
        <w:rPr>
          <w:rFonts w:ascii="ＭＳ 明朝" w:eastAsia="ＭＳ 明朝" w:hAnsi="ＭＳ 明朝" w:cs="ＭＳ 明朝"/>
          <w:sz w:val="20"/>
        </w:rPr>
        <w:t>は、</w:t>
      </w:r>
      <w:r>
        <w:rPr>
          <w:sz w:val="20"/>
        </w:rPr>
        <w:t xml:space="preserve">SGD </w:t>
      </w:r>
      <w:r>
        <w:rPr>
          <w:rFonts w:ascii="ＭＳ 明朝" w:eastAsia="ＭＳ 明朝" w:hAnsi="ＭＳ 明朝" w:cs="ＭＳ 明朝"/>
          <w:sz w:val="20"/>
        </w:rPr>
        <w:t>の通信コストを、勾配手段を推定する際の通信コストに関連づけています。高度な合成定理</w:t>
      </w:r>
      <w:r>
        <w:rPr>
          <w:sz w:val="20"/>
        </w:rPr>
        <w:t xml:space="preserve"> (Thm. 3.5 [19]) </w:t>
      </w:r>
      <w:r>
        <w:rPr>
          <w:rFonts w:ascii="ＭＳ 明朝" w:eastAsia="ＭＳ 明朝" w:hAnsi="ＭＳ 明朝" w:cs="ＭＳ 明朝"/>
          <w:sz w:val="20"/>
        </w:rPr>
        <w:t>またはモーメント・アカウンティング</w:t>
      </w:r>
      <w:r>
        <w:rPr>
          <w:sz w:val="20"/>
        </w:rPr>
        <w:t xml:space="preserve"> [2] </w:t>
      </w:r>
      <w:r>
        <w:rPr>
          <w:rFonts w:ascii="ＭＳ 明朝" w:eastAsia="ＭＳ 明朝" w:hAnsi="ＭＳ 明朝" w:cs="ＭＳ 明朝"/>
          <w:sz w:val="20"/>
        </w:rPr>
        <w:t>を使用して、</w:t>
      </w:r>
      <w:r>
        <w:rPr>
          <w:sz w:val="20"/>
        </w:rPr>
        <w:t xml:space="preserve">SGD </w:t>
      </w:r>
      <w:r>
        <w:rPr>
          <w:rFonts w:ascii="ＭＳ 明朝" w:eastAsia="ＭＳ 明朝" w:hAnsi="ＭＳ 明朝" w:cs="ＭＳ 明朝"/>
          <w:sz w:val="20"/>
        </w:rPr>
        <w:t>のプライバシー保証と各インスタンス</w:t>
      </w:r>
      <w:r>
        <w:rPr>
          <w:sz w:val="20"/>
        </w:rPr>
        <w:t xml:space="preserve"> </w:t>
      </w:r>
      <w:r>
        <w:rPr>
          <w:rFonts w:ascii="Cambria" w:eastAsia="Cambria" w:hAnsi="Cambria" w:cs="Cambria"/>
          <w:i/>
          <w:sz w:val="20"/>
        </w:rPr>
        <w:t xml:space="preserve">t </w:t>
      </w:r>
      <w:r>
        <w:rPr>
          <w:rFonts w:ascii="ＭＳ 明朝" w:eastAsia="ＭＳ 明朝" w:hAnsi="ＭＳ 明朝" w:cs="ＭＳ 明朝"/>
          <w:sz w:val="20"/>
        </w:rPr>
        <w:t>における勾配平均推定のプライバシー保証とを関連付けることができます。また、</w:t>
      </w:r>
      <w:r>
        <w:rPr>
          <w:sz w:val="20"/>
        </w:rPr>
        <w:t xml:space="preserve">SGD </w:t>
      </w:r>
      <w:r>
        <w:rPr>
          <w:rFonts w:ascii="ＭＳ 明朝" w:eastAsia="ＭＳ 明朝" w:hAnsi="ＭＳ 明朝" w:cs="ＭＳ 明朝"/>
          <w:sz w:val="20"/>
        </w:rPr>
        <w:t>ではクライアントをサンプリングすることが多いことに注意してください。</w:t>
      </w:r>
      <w:r>
        <w:rPr>
          <w:sz w:val="20"/>
        </w:rPr>
        <w:t xml:space="preserve"> </w:t>
      </w:r>
    </w:p>
    <w:p w14:paraId="7120BF29" w14:textId="77777777" w:rsidR="004F774A" w:rsidRDefault="003D5062">
      <w:pPr>
        <w:spacing w:after="0"/>
        <w:ind w:right="728"/>
        <w:jc w:val="right"/>
      </w:pPr>
      <w:r>
        <w:rPr>
          <w:noProof/>
        </w:rPr>
        <w:lastRenderedPageBreak/>
        <mc:AlternateContent>
          <mc:Choice Requires="wpg">
            <w:drawing>
              <wp:inline distT="0" distB="0" distL="0" distR="0" wp14:anchorId="13F01F36" wp14:editId="7DEA23E5">
                <wp:extent cx="4599940" cy="1289659"/>
                <wp:effectExtent l="0" t="0" r="0" b="0"/>
                <wp:docPr id="20655" name="Group 20655"/>
                <wp:cNvGraphicFramePr/>
                <a:graphic xmlns:a="http://schemas.openxmlformats.org/drawingml/2006/main">
                  <a:graphicData uri="http://schemas.microsoft.com/office/word/2010/wordprocessingGroup">
                    <wpg:wgp>
                      <wpg:cNvGrpSpPr/>
                      <wpg:grpSpPr>
                        <a:xfrm>
                          <a:off x="0" y="0"/>
                          <a:ext cx="4599940" cy="1289659"/>
                          <a:chOff x="0" y="0"/>
                          <a:chExt cx="4599940" cy="1289659"/>
                        </a:xfrm>
                      </wpg:grpSpPr>
                      <pic:pic xmlns:pic="http://schemas.openxmlformats.org/drawingml/2006/picture">
                        <pic:nvPicPr>
                          <pic:cNvPr id="1602" name="Picture 1602"/>
                          <pic:cNvPicPr/>
                        </pic:nvPicPr>
                        <pic:blipFill>
                          <a:blip r:embed="rId20"/>
                          <a:stretch>
                            <a:fillRect/>
                          </a:stretch>
                        </pic:blipFill>
                        <pic:spPr>
                          <a:xfrm>
                            <a:off x="0" y="83121"/>
                            <a:ext cx="1609344" cy="1206538"/>
                          </a:xfrm>
                          <a:prstGeom prst="rect">
                            <a:avLst/>
                          </a:prstGeom>
                        </pic:spPr>
                      </pic:pic>
                      <pic:pic xmlns:pic="http://schemas.openxmlformats.org/drawingml/2006/picture">
                        <pic:nvPicPr>
                          <pic:cNvPr id="1604" name="Picture 1604"/>
                          <pic:cNvPicPr/>
                        </pic:nvPicPr>
                        <pic:blipFill>
                          <a:blip r:embed="rId21"/>
                          <a:stretch>
                            <a:fillRect/>
                          </a:stretch>
                        </pic:blipFill>
                        <pic:spPr>
                          <a:xfrm>
                            <a:off x="1852549" y="0"/>
                            <a:ext cx="1357757" cy="1209777"/>
                          </a:xfrm>
                          <a:prstGeom prst="rect">
                            <a:avLst/>
                          </a:prstGeom>
                        </pic:spPr>
                      </pic:pic>
                      <pic:pic xmlns:pic="http://schemas.openxmlformats.org/drawingml/2006/picture">
                        <pic:nvPicPr>
                          <pic:cNvPr id="1606" name="Picture 1606"/>
                          <pic:cNvPicPr/>
                        </pic:nvPicPr>
                        <pic:blipFill>
                          <a:blip r:embed="rId22"/>
                          <a:stretch>
                            <a:fillRect/>
                          </a:stretch>
                        </pic:blipFill>
                        <pic:spPr>
                          <a:xfrm>
                            <a:off x="3242056" y="18111"/>
                            <a:ext cx="1357884" cy="1191666"/>
                          </a:xfrm>
                          <a:prstGeom prst="rect">
                            <a:avLst/>
                          </a:prstGeom>
                        </pic:spPr>
                      </pic:pic>
                    </wpg:wgp>
                  </a:graphicData>
                </a:graphic>
              </wp:inline>
            </w:drawing>
          </mc:Choice>
          <mc:Fallback xmlns:a="http://schemas.openxmlformats.org/drawingml/2006/main">
            <w:pict>
              <v:group id="Group 20655" style="width:362.2pt;height:101.548pt;mso-position-horizontal-relative:char;mso-position-vertical-relative:line" coordsize="45999,12896">
                <v:shape id="Picture 1602" style="position:absolute;width:16093;height:12065;left:0;top:831;" filled="f">
                  <v:imagedata r:id="rId23"/>
                </v:shape>
                <v:shape id="Picture 1604" style="position:absolute;width:13577;height:12097;left:18525;top:0;" filled="f">
                  <v:imagedata r:id="rId24"/>
                </v:shape>
                <v:shape id="Picture 1606" style="position:absolute;width:13578;height:11916;left:32420;top:181;" filled="f">
                  <v:imagedata r:id="rId25"/>
                </v:shape>
              </v:group>
            </w:pict>
          </mc:Fallback>
        </mc:AlternateContent>
      </w:r>
      <w:r>
        <w:rPr>
          <w:sz w:val="20"/>
        </w:rPr>
        <w:t xml:space="preserve"> </w:t>
      </w:r>
    </w:p>
    <w:p w14:paraId="10527A8A" w14:textId="77777777" w:rsidR="004F774A" w:rsidRDefault="003D5062">
      <w:pPr>
        <w:tabs>
          <w:tab w:val="center" w:pos="4139"/>
          <w:tab w:val="center" w:pos="6328"/>
        </w:tabs>
        <w:spacing w:after="28"/>
      </w:pPr>
      <w:r>
        <w:t xml:space="preserve"> </w:t>
      </w:r>
      <w:r>
        <w:tab/>
      </w:r>
      <w:r>
        <w:rPr>
          <w:sz w:val="18"/>
        </w:rPr>
        <w:t>(a</w:t>
      </w:r>
      <w:r>
        <w:rPr>
          <w:rFonts w:ascii="Cambria" w:eastAsia="Cambria" w:hAnsi="Cambria" w:cs="Cambria"/>
          <w:sz w:val="18"/>
        </w:rPr>
        <w:t xml:space="preserve">) " </w:t>
      </w:r>
      <w:r>
        <w:rPr>
          <w:rFonts w:ascii="Cambria" w:eastAsia="Cambria" w:hAnsi="Cambria" w:cs="Cambria"/>
          <w:i/>
          <w:sz w:val="18"/>
        </w:rPr>
        <w:t xml:space="preserve">= </w:t>
      </w:r>
      <w:r>
        <w:rPr>
          <w:rFonts w:ascii="Cambria" w:eastAsia="Cambria" w:hAnsi="Cambria" w:cs="Cambria"/>
          <w:sz w:val="18"/>
        </w:rPr>
        <w:t xml:space="preserve">4.0 </w:t>
      </w:r>
      <w:r>
        <w:rPr>
          <w:rFonts w:ascii="Cambria" w:eastAsia="Cambria" w:hAnsi="Cambria" w:cs="Cambria"/>
          <w:sz w:val="18"/>
        </w:rPr>
        <w:tab/>
      </w:r>
      <w:r>
        <w:rPr>
          <w:sz w:val="18"/>
        </w:rPr>
        <w:t>(b</w:t>
      </w:r>
      <w:r>
        <w:rPr>
          <w:rFonts w:ascii="Cambria" w:eastAsia="Cambria" w:hAnsi="Cambria" w:cs="Cambria"/>
          <w:sz w:val="18"/>
        </w:rPr>
        <w:t xml:space="preserve">) " </w:t>
      </w:r>
      <w:r>
        <w:rPr>
          <w:rFonts w:ascii="Cambria" w:eastAsia="Cambria" w:hAnsi="Cambria" w:cs="Cambria"/>
          <w:i/>
          <w:sz w:val="18"/>
        </w:rPr>
        <w:t xml:space="preserve">= </w:t>
      </w:r>
      <w:r>
        <w:rPr>
          <w:rFonts w:ascii="Cambria" w:eastAsia="Cambria" w:hAnsi="Cambria" w:cs="Cambria"/>
          <w:sz w:val="18"/>
        </w:rPr>
        <w:t>2.0</w:t>
      </w:r>
      <w:r>
        <w:rPr>
          <w:sz w:val="20"/>
        </w:rPr>
        <w:t xml:space="preserve"> </w:t>
      </w:r>
    </w:p>
    <w:p w14:paraId="4733B050" w14:textId="77777777" w:rsidR="004F774A" w:rsidRDefault="003D5062">
      <w:pPr>
        <w:spacing w:after="143" w:line="313" w:lineRule="auto"/>
        <w:ind w:left="147" w:right="312" w:firstLine="2"/>
        <w:jc w:val="both"/>
      </w:pP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：ガウス型と二項型の誤差とプライバシーの比較</w:t>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：無限の</w:t>
      </w:r>
      <w:r>
        <w:rPr>
          <w:rFonts w:ascii="ＭＳ 明朝" w:eastAsia="ＭＳ 明朝" w:hAnsi="ＭＳ 明朝" w:cs="ＭＳ 明朝"/>
          <w:sz w:val="20"/>
        </w:rPr>
        <w:t xml:space="preserve"> </w:t>
      </w:r>
      <w:r>
        <w:rPr>
          <w:sz w:val="20"/>
        </w:rPr>
        <w:t xml:space="preserve">MNIST </w:t>
      </w:r>
      <w:r>
        <w:rPr>
          <w:rFonts w:ascii="ＭＳ 明朝" w:eastAsia="ＭＳ 明朝" w:hAnsi="ＭＳ 明朝" w:cs="ＭＳ 明朝"/>
          <w:sz w:val="20"/>
        </w:rPr>
        <w:t>データセットにおける回転を伴う</w:t>
      </w:r>
      <w:r>
        <w:rPr>
          <w:rFonts w:ascii="ＭＳ 明朝" w:eastAsia="ＭＳ 明朝" w:hAnsi="ＭＳ 明朝" w:cs="ＭＳ 明朝"/>
          <w:sz w:val="20"/>
        </w:rPr>
        <w:t xml:space="preserve"> </w:t>
      </w:r>
      <w:r>
        <w:rPr>
          <w:sz w:val="20"/>
        </w:rPr>
        <w:t>cpSGD</w:t>
      </w:r>
      <w:r>
        <w:rPr>
          <w:rFonts w:ascii="ＭＳ 明朝" w:eastAsia="ＭＳ 明朝" w:hAnsi="ＭＳ 明朝" w:cs="ＭＳ 明朝"/>
          <w:sz w:val="20"/>
        </w:rPr>
        <w:t>。</w:t>
      </w:r>
      <w:r>
        <w:rPr>
          <w:rFonts w:ascii="Cambria" w:eastAsia="Cambria" w:hAnsi="Cambria" w:cs="Cambria"/>
          <w:i/>
          <w:sz w:val="20"/>
        </w:rPr>
        <w:t xml:space="preserve">k </w:t>
      </w:r>
      <w:r>
        <w:rPr>
          <w:rFonts w:ascii="ＭＳ 明朝" w:eastAsia="ＭＳ 明朝" w:hAnsi="ＭＳ 明朝" w:cs="ＭＳ 明朝"/>
          <w:sz w:val="20"/>
        </w:rPr>
        <w:t>は量子化レベルの数、</w:t>
      </w:r>
      <w:r>
        <w:rPr>
          <w:rFonts w:ascii="Cambria" w:eastAsia="Cambria" w:hAnsi="Cambria" w:cs="Cambria"/>
          <w:i/>
          <w:sz w:val="20"/>
        </w:rPr>
        <w:t xml:space="preserve">m </w:t>
      </w:r>
      <w:r>
        <w:rPr>
          <w:rFonts w:ascii="ＭＳ 明朝" w:eastAsia="ＭＳ 明朝" w:hAnsi="ＭＳ 明朝" w:cs="ＭＳ 明朝"/>
          <w:sz w:val="20"/>
        </w:rPr>
        <w:t>は二項ノイズの量子化と差分プライバシーなしのパラメータスケール（</w:t>
      </w:r>
      <w:r>
        <w:rPr>
          <w:rFonts w:ascii="Cambria" w:eastAsia="Cambria" w:hAnsi="Cambria" w:cs="Cambria"/>
          <w:i/>
          <w:sz w:val="20"/>
        </w:rPr>
        <w:t xml:space="preserve">p </w:t>
      </w:r>
      <w:r>
        <w:rPr>
          <w:rFonts w:ascii="Cambria" w:eastAsia="Cambria" w:hAnsi="Cambria" w:cs="Cambria"/>
          <w:sz w:val="20"/>
        </w:rPr>
        <w:t>= 0</w:t>
      </w:r>
      <w:r>
        <w:rPr>
          <w:rFonts w:ascii="Cambria" w:eastAsia="Cambria" w:hAnsi="Cambria" w:cs="Cambria"/>
          <w:i/>
          <w:sz w:val="20"/>
        </w:rPr>
        <w:t>.</w:t>
      </w:r>
      <w:r>
        <w:rPr>
          <w:rFonts w:ascii="Cambria" w:eastAsia="Cambria" w:hAnsi="Cambria" w:cs="Cambria"/>
          <w:sz w:val="20"/>
        </w:rPr>
        <w:t>5</w:t>
      </w:r>
      <w:r>
        <w:rPr>
          <w:sz w:val="20"/>
        </w:rPr>
        <w:t xml:space="preserve">, </w:t>
      </w:r>
      <w:r>
        <w:rPr>
          <w:rFonts w:ascii="Cambria" w:eastAsia="Cambria" w:hAnsi="Cambria" w:cs="Cambria"/>
          <w:i/>
          <w:sz w:val="20"/>
        </w:rPr>
        <w:t xml:space="preserve">s </w:t>
      </w:r>
      <w:r>
        <w:rPr>
          <w:rFonts w:ascii="Cambria" w:eastAsia="Cambria" w:hAnsi="Cambria" w:cs="Cambria"/>
          <w:sz w:val="20"/>
        </w:rPr>
        <w:t>= 1</w:t>
      </w:r>
      <w:r>
        <w:rPr>
          <w:rFonts w:ascii="ＭＳ 明朝" w:eastAsia="ＭＳ 明朝" w:hAnsi="ＭＳ 明朝" w:cs="ＭＳ 明朝"/>
          <w:sz w:val="20"/>
        </w:rPr>
        <w:t>）。ベースラインは</w:t>
      </w:r>
      <w:r>
        <w:rPr>
          <w:rFonts w:ascii="Cambria" w:eastAsia="Cambria" w:hAnsi="Cambria" w:cs="Cambria"/>
          <w:sz w:val="20"/>
        </w:rPr>
        <w:t xml:space="preserve">= 10 </w:t>
      </w:r>
      <w:r>
        <w:rPr>
          <w:rFonts w:ascii="Cambria" w:eastAsia="Cambria" w:hAnsi="Cambria" w:cs="Cambria"/>
          <w:sz w:val="20"/>
          <w:vertAlign w:val="subscript"/>
        </w:rPr>
        <w:t xml:space="preserve">9 </w:t>
      </w:r>
      <w:r>
        <w:rPr>
          <w:rFonts w:ascii="ＭＳ 明朝" w:eastAsia="ＭＳ 明朝" w:hAnsi="ＭＳ 明朝" w:cs="ＭＳ 明朝"/>
          <w:sz w:val="20"/>
        </w:rPr>
        <w:t>です。したがって、</w:t>
      </w:r>
      <w:r>
        <w:rPr>
          <w:sz w:val="20"/>
        </w:rPr>
        <w:t>[33]</w:t>
      </w:r>
      <w:r>
        <w:rPr>
          <w:rFonts w:ascii="ＭＳ 明朝" w:eastAsia="ＭＳ 明朝" w:hAnsi="ＭＳ 明朝" w:cs="ＭＳ 明朝"/>
          <w:sz w:val="20"/>
        </w:rPr>
        <w:t>と同様に、本稿の残りの部分では、</w:t>
      </w:r>
      <w:r>
        <w:rPr>
          <w:sz w:val="20"/>
        </w:rPr>
        <w:t xml:space="preserve">DME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MSE </w:t>
      </w:r>
      <w:r>
        <w:rPr>
          <w:rFonts w:ascii="ＭＳ 明朝" w:eastAsia="ＭＳ 明朝" w:hAnsi="ＭＳ 明朝" w:cs="ＭＳ 明朝"/>
          <w:sz w:val="20"/>
        </w:rPr>
        <w:t>とプライバシーの保証にのみ焦点を当てる。同期分散</w:t>
      </w:r>
      <w:r>
        <w:rPr>
          <w:rFonts w:ascii="ＭＳ 明朝" w:eastAsia="ＭＳ 明朝" w:hAnsi="ＭＳ 明朝" w:cs="ＭＳ 明朝"/>
          <w:sz w:val="20"/>
        </w:rPr>
        <w:t xml:space="preserve"> </w:t>
      </w:r>
      <w:r>
        <w:rPr>
          <w:sz w:val="20"/>
        </w:rPr>
        <w:t xml:space="preserve">GD </w:t>
      </w:r>
      <w:r>
        <w:rPr>
          <w:rFonts w:ascii="ＭＳ 明朝" w:eastAsia="ＭＳ 明朝" w:hAnsi="ＭＳ 明朝" w:cs="ＭＳ 明朝"/>
          <w:sz w:val="20"/>
        </w:rPr>
        <w:t>の結果は、</w:t>
      </w:r>
      <w:r>
        <w:rPr>
          <w:sz w:val="20"/>
        </w:rPr>
        <w:t>Corollary 1</w:t>
      </w:r>
      <w:r>
        <w:rPr>
          <w:rFonts w:ascii="ＭＳ 明朝" w:eastAsia="ＭＳ 明朝" w:hAnsi="ＭＳ 明朝" w:cs="ＭＳ 明朝"/>
          <w:sz w:val="20"/>
        </w:rPr>
        <w:t>（収束）、</w:t>
      </w:r>
      <w:r>
        <w:rPr>
          <w:sz w:val="20"/>
        </w:rPr>
        <w:t>Advanced composition theorem</w:t>
      </w:r>
      <w:r>
        <w:rPr>
          <w:rFonts w:ascii="ＭＳ 明朝" w:eastAsia="ＭＳ 明朝" w:hAnsi="ＭＳ 明朝" w:cs="ＭＳ 明朝"/>
          <w:sz w:val="20"/>
        </w:rPr>
        <w:t>（プライバシー）、</w:t>
      </w:r>
      <w:r>
        <w:rPr>
          <w:sz w:val="20"/>
        </w:rPr>
        <w:t>Eq.1</w:t>
      </w:r>
      <w:r>
        <w:rPr>
          <w:rFonts w:ascii="ＭＳ 明朝" w:eastAsia="ＭＳ 明朝" w:hAnsi="ＭＳ 明朝" w:cs="ＭＳ 明朝"/>
          <w:sz w:val="20"/>
        </w:rPr>
        <w:t>（コミュニケーション）から導かれる。</w:t>
      </w:r>
      <w:r>
        <w:rPr>
          <w:sz w:val="20"/>
        </w:rPr>
        <w:t xml:space="preserve"> </w:t>
      </w:r>
    </w:p>
    <w:p w14:paraId="24FFBF09" w14:textId="77777777" w:rsidR="004F774A" w:rsidRDefault="003D5062">
      <w:pPr>
        <w:spacing w:after="248" w:line="247" w:lineRule="auto"/>
        <w:ind w:right="187" w:firstLine="2"/>
        <w:jc w:val="both"/>
      </w:pPr>
      <w:r>
        <w:rPr>
          <w:rFonts w:ascii="ＭＳ 明朝" w:eastAsia="ＭＳ 明朝" w:hAnsi="ＭＳ 明朝" w:cs="ＭＳ 明朝"/>
          <w:sz w:val="20"/>
        </w:rPr>
        <w:t>形式的には，</w:t>
      </w:r>
      <w:r>
        <w:rPr>
          <w:sz w:val="20"/>
        </w:rPr>
        <w:t xml:space="preserve">DME </w:t>
      </w:r>
      <w:r>
        <w:rPr>
          <w:rFonts w:ascii="ＭＳ 明朝" w:eastAsia="ＭＳ 明朝" w:hAnsi="ＭＳ 明朝" w:cs="ＭＳ 明朝"/>
          <w:sz w:val="20"/>
        </w:rPr>
        <w:t>の問題は，</w:t>
      </w:r>
      <w:r>
        <w:rPr>
          <w:rFonts w:ascii="Cambria" w:eastAsia="Cambria" w:hAnsi="Cambria" w:cs="Cambria"/>
          <w:i/>
          <w:sz w:val="20"/>
        </w:rPr>
        <w:t xml:space="preserve">n </w:t>
      </w:r>
      <w:r>
        <w:rPr>
          <w:rFonts w:ascii="ＭＳ 明朝" w:eastAsia="ＭＳ 明朝" w:hAnsi="ＭＳ 明朝" w:cs="ＭＳ 明朝"/>
          <w:sz w:val="21"/>
        </w:rPr>
        <w:t>個の</w:t>
      </w:r>
      <w:r>
        <w:rPr>
          <w:rFonts w:ascii="ＭＳ 明朝" w:eastAsia="ＭＳ 明朝" w:hAnsi="ＭＳ 明朝" w:cs="ＭＳ 明朝"/>
          <w:sz w:val="20"/>
        </w:rPr>
        <w:t>ベクトル</w:t>
      </w:r>
      <w:r>
        <w:rPr>
          <w:sz w:val="20"/>
        </w:rPr>
        <w:t xml:space="preserve"> </w:t>
      </w:r>
      <w:r>
        <w:rPr>
          <w:rFonts w:ascii="Cambria" w:eastAsia="Cambria" w:hAnsi="Cambria" w:cs="Cambria"/>
          <w:i/>
          <w:sz w:val="20"/>
        </w:rPr>
        <w:t xml:space="preserve">X </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 xml:space="preserve">1 </w:t>
      </w:r>
      <w:r>
        <w:rPr>
          <w:rFonts w:ascii="Cambria" w:eastAsia="Cambria" w:hAnsi="Cambria" w:cs="Cambria"/>
          <w:i/>
          <w:sz w:val="20"/>
        </w:rPr>
        <w:t>...</w:t>
      </w:r>
      <w:r>
        <w:rPr>
          <w:rFonts w:ascii="Cambria" w:eastAsia="Cambria" w:hAnsi="Cambria" w:cs="Cambria"/>
          <w:i/>
          <w:sz w:val="20"/>
          <w:vertAlign w:val="subscript"/>
        </w:rPr>
        <w:t>Xn</w:t>
      </w:r>
      <w:r>
        <w:rPr>
          <w:rFonts w:ascii="Cambria" w:eastAsia="Cambria" w:hAnsi="Cambria" w:cs="Cambria"/>
          <w:sz w:val="20"/>
        </w:rPr>
        <w:t xml:space="preserve">} </w:t>
      </w:r>
      <w:r>
        <w:rPr>
          <w:rFonts w:ascii="ＭＳ 明朝" w:eastAsia="ＭＳ 明朝" w:hAnsi="ＭＳ 明朝" w:cs="ＭＳ 明朝"/>
          <w:sz w:val="20"/>
        </w:rPr>
        <w:t>が与えられ，</w:t>
      </w:r>
      <w:r>
        <w:rPr>
          <w:rFonts w:ascii="Cambria" w:eastAsia="Cambria" w:hAnsi="Cambria" w:cs="Cambria"/>
          <w:i/>
          <w:sz w:val="20"/>
          <w:vertAlign w:val="subscript"/>
        </w:rPr>
        <w:t xml:space="preserve">Xi </w:t>
      </w:r>
      <w:r>
        <w:rPr>
          <w:rFonts w:ascii="Cambria" w:eastAsia="Cambria" w:hAnsi="Cambria" w:cs="Cambria"/>
          <w:sz w:val="20"/>
        </w:rPr>
        <w:t xml:space="preserve">2 </w:t>
      </w:r>
      <w:r>
        <w:rPr>
          <w:rFonts w:ascii="Cambria" w:eastAsia="Cambria" w:hAnsi="Cambria" w:cs="Cambria"/>
          <w:i/>
          <w:sz w:val="20"/>
          <w:vertAlign w:val="subscript"/>
        </w:rPr>
        <w:t xml:space="preserve">Rd </w:t>
      </w:r>
      <w:r>
        <w:rPr>
          <w:rFonts w:ascii="ＭＳ 明朝" w:eastAsia="ＭＳ 明朝" w:hAnsi="ＭＳ 明朝" w:cs="ＭＳ 明朝"/>
          <w:sz w:val="20"/>
        </w:rPr>
        <w:t>がクライアント</w:t>
      </w:r>
      <w:r>
        <w:rPr>
          <w:sz w:val="20"/>
        </w:rPr>
        <w:t xml:space="preserve"> </w:t>
      </w:r>
      <w:r>
        <w:rPr>
          <w:rFonts w:ascii="Cambria" w:eastAsia="Cambria" w:hAnsi="Cambria" w:cs="Cambria"/>
          <w:i/>
          <w:sz w:val="20"/>
        </w:rPr>
        <w:t xml:space="preserve">i </w:t>
      </w:r>
      <w:r>
        <w:rPr>
          <w:rFonts w:ascii="ＭＳ 明朝" w:eastAsia="ＭＳ 明朝" w:hAnsi="ＭＳ 明朝" w:cs="ＭＳ 明朝"/>
          <w:sz w:val="20"/>
        </w:rPr>
        <w:t>上にあるとき，中央のサーバで平均値を計算したい</w:t>
      </w:r>
      <w:r>
        <w:rPr>
          <w:noProof/>
        </w:rPr>
        <w:drawing>
          <wp:inline distT="0" distB="0" distL="0" distR="0" wp14:anchorId="1A6FFAC2" wp14:editId="54F3B3F9">
            <wp:extent cx="857466" cy="158115"/>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26"/>
                    <a:stretch>
                      <a:fillRect/>
                    </a:stretch>
                  </pic:blipFill>
                  <pic:spPr>
                    <a:xfrm>
                      <a:off x="0" y="0"/>
                      <a:ext cx="857466" cy="158115"/>
                    </a:xfrm>
                    <a:prstGeom prst="rect">
                      <a:avLst/>
                    </a:prstGeom>
                  </pic:spPr>
                </pic:pic>
              </a:graphicData>
            </a:graphic>
          </wp:inline>
        </w:drawing>
      </w:r>
      <w:r>
        <w:rPr>
          <w:rFonts w:ascii="ＭＳ 明朝" w:eastAsia="ＭＳ 明朝" w:hAnsi="ＭＳ 明朝" w:cs="ＭＳ 明朝"/>
          <w:sz w:val="20"/>
        </w:rPr>
        <w:t>と定義されます．各ラウンド</w:t>
      </w:r>
      <w:r>
        <w:rPr>
          <w:rFonts w:ascii="ＭＳ 明朝" w:eastAsia="ＭＳ 明朝" w:hAnsi="ＭＳ 明朝" w:cs="ＭＳ 明朝"/>
          <w:sz w:val="20"/>
        </w:rPr>
        <w:t xml:space="preserve"> </w:t>
      </w:r>
      <w:r>
        <w:rPr>
          <w:rFonts w:ascii="Cambria" w:eastAsia="Cambria" w:hAnsi="Cambria" w:cs="Cambria"/>
          <w:i/>
          <w:sz w:val="20"/>
        </w:rPr>
        <w:t xml:space="preserve">t </w:t>
      </w:r>
      <w:r>
        <w:rPr>
          <w:rFonts w:ascii="ＭＳ 明朝" w:eastAsia="ＭＳ 明朝" w:hAnsi="ＭＳ 明朝" w:cs="ＭＳ 明朝"/>
          <w:sz w:val="20"/>
        </w:rPr>
        <w:t>での勾配降下のために，</w:t>
      </w:r>
      <w:r>
        <w:rPr>
          <w:rFonts w:ascii="Cambria" w:eastAsia="Cambria" w:hAnsi="Cambria" w:cs="Cambria"/>
          <w:i/>
          <w:sz w:val="20"/>
          <w:vertAlign w:val="subscript"/>
        </w:rPr>
        <w:t xml:space="preserve">Xi </w:t>
      </w:r>
      <w:r>
        <w:rPr>
          <w:rFonts w:ascii="ＭＳ 明朝" w:eastAsia="ＭＳ 明朝" w:hAnsi="ＭＳ 明朝" w:cs="ＭＳ 明朝"/>
          <w:sz w:val="20"/>
          <w:vertAlign w:val="subscript"/>
        </w:rPr>
        <w:t>は</w:t>
      </w:r>
      <w:r>
        <w:rPr>
          <w:rFonts w:ascii="Cambria" w:eastAsia="Cambria" w:hAnsi="Cambria" w:cs="Cambria"/>
          <w:i/>
          <w:sz w:val="13"/>
        </w:rPr>
        <w:t xml:space="preserve">git </w:t>
      </w:r>
      <w:r>
        <w:rPr>
          <w:rFonts w:ascii="ＭＳ 明朝" w:eastAsia="ＭＳ 明朝" w:hAnsi="ＭＳ 明朝" w:cs="ＭＳ 明朝"/>
          <w:sz w:val="20"/>
        </w:rPr>
        <w:t>に設定される．</w:t>
      </w:r>
      <w:r>
        <w:rPr>
          <w:sz w:val="20"/>
        </w:rPr>
        <w:t xml:space="preserve">DME </w:t>
      </w:r>
      <w:r>
        <w:rPr>
          <w:rFonts w:ascii="ＭＳ 明朝" w:eastAsia="ＭＳ 明朝" w:hAnsi="ＭＳ 明朝" w:cs="ＭＳ 明朝"/>
          <w:sz w:val="20"/>
        </w:rPr>
        <w:t>は，分散</w:t>
      </w:r>
      <w:r>
        <w:rPr>
          <w:rFonts w:ascii="ＭＳ 明朝" w:eastAsia="ＭＳ 明朝" w:hAnsi="ＭＳ 明朝" w:cs="ＭＳ 明朝"/>
          <w:sz w:val="20"/>
        </w:rPr>
        <w:t xml:space="preserve"> </w:t>
      </w:r>
      <w:r>
        <w:rPr>
          <w:sz w:val="20"/>
        </w:rPr>
        <w:t>PCA/</w:t>
      </w:r>
      <w:r>
        <w:rPr>
          <w:rFonts w:ascii="ＭＳ 明朝" w:eastAsia="ＭＳ 明朝" w:hAnsi="ＭＳ 明朝" w:cs="ＭＳ 明朝"/>
          <w:sz w:val="20"/>
        </w:rPr>
        <w:t>クラスタリングを含む多くの分散学習アルゴリズムの基本的な構成要素である</w:t>
      </w:r>
      <w:r>
        <w:rPr>
          <w:sz w:val="20"/>
        </w:rPr>
        <w:t>[24]</w:t>
      </w:r>
      <w:r>
        <w:rPr>
          <w:rFonts w:ascii="ＭＳ 明朝" w:eastAsia="ＭＳ 明朝" w:hAnsi="ＭＳ 明朝" w:cs="ＭＳ 明朝"/>
          <w:sz w:val="20"/>
        </w:rPr>
        <w:t>．</w:t>
      </w:r>
      <w:r>
        <w:rPr>
          <w:sz w:val="20"/>
        </w:rPr>
        <w:t xml:space="preserve"> </w:t>
      </w:r>
    </w:p>
    <w:p w14:paraId="02508B2C" w14:textId="77777777" w:rsidR="004F774A" w:rsidRDefault="003D5062">
      <w:pPr>
        <w:spacing w:after="204" w:line="310" w:lineRule="auto"/>
        <w:ind w:right="187" w:firstLine="2"/>
        <w:jc w:val="both"/>
      </w:pPr>
      <w:r>
        <w:rPr>
          <w:rFonts w:ascii="ＭＳ 明朝" w:eastAsia="ＭＳ 明朝" w:hAnsi="ＭＳ 明朝" w:cs="ＭＳ 明朝"/>
          <w:sz w:val="20"/>
        </w:rPr>
        <w:t>このような仮定をする理由は、プライバシー保証</w:t>
      </w:r>
      <w:r>
        <w:rPr>
          <w:rFonts w:ascii="ＭＳ 明朝" w:eastAsia="ＭＳ 明朝" w:hAnsi="ＭＳ 明朝" w:cs="ＭＳ 明朝"/>
          <w:sz w:val="20"/>
        </w:rPr>
        <w:t xml:space="preserve"> </w:t>
      </w:r>
      <w:r>
        <w:rPr>
          <w:rFonts w:ascii="Cambria" w:eastAsia="Cambria" w:hAnsi="Cambria" w:cs="Cambria"/>
          <w:i/>
          <w:sz w:val="20"/>
          <w:vertAlign w:val="subscript"/>
        </w:rPr>
        <w:t xml:space="preserve">Xi </w:t>
      </w:r>
      <w:r>
        <w:rPr>
          <w:rFonts w:ascii="ＭＳ 明朝" w:eastAsia="ＭＳ 明朝" w:hAnsi="ＭＳ 明朝" w:cs="ＭＳ 明朝"/>
          <w:sz w:val="20"/>
          <w:vertAlign w:val="subscript"/>
        </w:rPr>
        <w:t>を</w:t>
      </w:r>
      <w:r>
        <w:rPr>
          <w:rFonts w:ascii="ＭＳ 明朝" w:eastAsia="ＭＳ 明朝" w:hAnsi="ＭＳ 明朝" w:cs="ＭＳ 明朝"/>
          <w:sz w:val="20"/>
        </w:rPr>
        <w:t>定義し、分析することができるようにするためであり、すなわち、</w:t>
      </w:r>
      <w:r>
        <w:rPr>
          <w:rFonts w:ascii="Cambria" w:eastAsia="Cambria" w:hAnsi="Cambria" w:cs="Cambria"/>
          <w:sz w:val="20"/>
        </w:rPr>
        <w:t xml:space="preserve">kXik </w:t>
      </w:r>
      <w:r>
        <w:rPr>
          <w:rFonts w:ascii="Cambria" w:eastAsia="Cambria" w:hAnsi="Cambria" w:cs="Cambria"/>
          <w:i/>
          <w:sz w:val="20"/>
        </w:rPr>
        <w:t>D.</w:t>
      </w:r>
      <w:r>
        <w:rPr>
          <w:rFonts w:ascii="ＭＳ 明朝" w:eastAsia="ＭＳ 明朝" w:hAnsi="ＭＳ 明朝" w:cs="ＭＳ 明朝"/>
          <w:sz w:val="20"/>
        </w:rPr>
        <w:t>は、各クライアントで勾配クリッピングを採用することによって、実際に強制されることが多い。この仮定は、勾配降下法や</w:t>
      </w:r>
      <w:r>
        <w:rPr>
          <w:rFonts w:ascii="ＭＳ 明朝" w:eastAsia="ＭＳ 明朝" w:hAnsi="ＭＳ 明朝" w:cs="ＭＳ 明朝"/>
          <w:sz w:val="20"/>
        </w:rPr>
        <w:t xml:space="preserve"> </w:t>
      </w:r>
      <w:r>
        <w:rPr>
          <w:sz w:val="20"/>
        </w:rPr>
        <w:t xml:space="preserve">differentially private gradient descent </w:t>
      </w:r>
      <w:r>
        <w:rPr>
          <w:rFonts w:ascii="ＭＳ 明朝" w:eastAsia="ＭＳ 明朝" w:hAnsi="ＭＳ 明朝" w:cs="ＭＳ 明朝"/>
          <w:sz w:val="20"/>
        </w:rPr>
        <w:t>に関する過去の研究（例えば</w:t>
      </w:r>
      <w:r>
        <w:rPr>
          <w:sz w:val="20"/>
        </w:rPr>
        <w:t>[2]</w:t>
      </w:r>
      <w:r>
        <w:rPr>
          <w:rFonts w:ascii="ＭＳ 明朝" w:eastAsia="ＭＳ 明朝" w:hAnsi="ＭＳ 明朝" w:cs="ＭＳ 明朝"/>
          <w:sz w:val="20"/>
        </w:rPr>
        <w:t>）に登場することに注意してください。我々の結果は、統計的な仮定なしにすべての勾配に対しても成立するため、</w:t>
      </w:r>
      <w:r>
        <w:rPr>
          <w:sz w:val="20"/>
        </w:rPr>
        <w:t xml:space="preserve">SGD </w:t>
      </w:r>
      <w:r>
        <w:rPr>
          <w:rFonts w:ascii="ＭＳ 明朝" w:eastAsia="ＭＳ 明朝" w:hAnsi="ＭＳ 明朝" w:cs="ＭＳ 明朝"/>
          <w:sz w:val="20"/>
        </w:rPr>
        <w:t>に対して望ましい収束結果とプライバシー結果を得ることができます。</w:t>
      </w:r>
      <w:r>
        <w:rPr>
          <w:sz w:val="20"/>
        </w:rPr>
        <w:t xml:space="preserve"> </w:t>
      </w:r>
    </w:p>
    <w:p w14:paraId="66F7D4B9" w14:textId="77777777" w:rsidR="004F774A" w:rsidRDefault="003D5062">
      <w:pPr>
        <w:spacing w:after="168" w:line="247" w:lineRule="auto"/>
        <w:ind w:right="187" w:firstLine="2"/>
        <w:jc w:val="both"/>
      </w:pPr>
      <w:r>
        <w:rPr>
          <w:sz w:val="20"/>
        </w:rPr>
        <w:t xml:space="preserve">3.1 </w:t>
      </w:r>
      <w:r>
        <w:rPr>
          <w:rFonts w:ascii="ＭＳ 明朝" w:eastAsia="ＭＳ 明朝" w:hAnsi="ＭＳ 明朝" w:cs="ＭＳ 明朝"/>
          <w:sz w:val="20"/>
        </w:rPr>
        <w:t>通信プロトコル</w:t>
      </w:r>
      <w:r>
        <w:rPr>
          <w:sz w:val="20"/>
        </w:rPr>
        <w:t xml:space="preserve"> </w:t>
      </w:r>
    </w:p>
    <w:p w14:paraId="4CA8B0D3" w14:textId="77777777" w:rsidR="004F774A" w:rsidRDefault="003D5062">
      <w:pPr>
        <w:spacing w:after="31" w:line="297" w:lineRule="auto"/>
        <w:ind w:right="6" w:hanging="3"/>
      </w:pPr>
      <w:r>
        <w:rPr>
          <w:rFonts w:ascii="ＭＳ 明朝" w:eastAsia="ＭＳ 明朝" w:hAnsi="ＭＳ 明朝" w:cs="ＭＳ 明朝"/>
          <w:sz w:val="20"/>
        </w:rPr>
        <w:t>我々が</w:t>
      </w:r>
      <w:r>
        <w:rPr>
          <w:rFonts w:ascii="ＭＳ 明朝" w:eastAsia="ＭＳ 明朝" w:hAnsi="ＭＳ 明朝" w:cs="ＭＳ 明朝"/>
          <w:sz w:val="20"/>
        </w:rPr>
        <w:t>提案する通信アルゴリズムは、同時かつ独立したものであり、すなわち、クライアントは独立して同時にサーバにデータを送信するものである。また、プライベート・ランダムネスとパブリック・ランダムネスの両方を使用することができます。プライベート・ランダムネスとは，各クライアントが個別に生成した乱数値を指し，パブリック・ランダムネスとは，すべての当事者間で共有される乱数値の列を指す</w:t>
      </w:r>
      <w:r>
        <w:rPr>
          <w:sz w:val="20"/>
          <w:vertAlign w:val="superscript"/>
        </w:rPr>
        <w:t>3</w:t>
      </w:r>
      <w:r>
        <w:rPr>
          <w:rFonts w:ascii="ＭＳ 明朝" w:eastAsia="ＭＳ 明朝" w:hAnsi="ＭＳ 明朝" w:cs="ＭＳ 明朝"/>
          <w:sz w:val="20"/>
        </w:rPr>
        <w:t>．クライアント</w:t>
      </w:r>
      <w:r>
        <w:rPr>
          <w:rFonts w:ascii="ＭＳ 明朝" w:eastAsia="ＭＳ 明朝" w:hAnsi="ＭＳ 明朝" w:cs="ＭＳ 明朝"/>
          <w:sz w:val="20"/>
        </w:rPr>
        <w:t xml:space="preserve"> </w:t>
      </w:r>
      <w:r>
        <w:rPr>
          <w:rFonts w:ascii="Cambria" w:eastAsia="Cambria" w:hAnsi="Cambria" w:cs="Cambria"/>
          <w:i/>
          <w:sz w:val="20"/>
          <w:vertAlign w:val="subscript"/>
        </w:rPr>
        <w:t xml:space="preserve">Xi </w:t>
      </w:r>
      <w:r>
        <w:rPr>
          <w:rFonts w:ascii="ＭＳ 明朝" w:eastAsia="ＭＳ 明朝" w:hAnsi="ＭＳ 明朝" w:cs="ＭＳ 明朝"/>
          <w:sz w:val="20"/>
        </w:rPr>
        <w:t>に</w:t>
      </w:r>
      <w:r>
        <w:rPr>
          <w:rFonts w:ascii="ＭＳ 明朝" w:eastAsia="ＭＳ 明朝" w:hAnsi="ＭＳ 明朝" w:cs="ＭＳ 明朝"/>
          <w:sz w:val="20"/>
        </w:rPr>
        <w:t xml:space="preserve"> </w:t>
      </w:r>
      <w:r>
        <w:rPr>
          <w:rFonts w:ascii="Cambria" w:eastAsia="Cambria" w:hAnsi="Cambria" w:cs="Cambria"/>
          <w:i/>
          <w:sz w:val="20"/>
          <w:vertAlign w:val="subscript"/>
        </w:rPr>
        <w:t xml:space="preserve">Xi </w:t>
      </w:r>
      <w:r>
        <w:rPr>
          <w:rFonts w:ascii="Cambria" w:eastAsia="Cambria" w:hAnsi="Cambria" w:cs="Cambria"/>
          <w:sz w:val="20"/>
        </w:rPr>
        <w:t xml:space="preserve">2 </w:t>
      </w:r>
      <w:r>
        <w:rPr>
          <w:rFonts w:ascii="Cambria" w:eastAsia="Cambria" w:hAnsi="Cambria" w:cs="Cambria"/>
          <w:i/>
          <w:sz w:val="20"/>
          <w:vertAlign w:val="subscript"/>
        </w:rPr>
        <w:t xml:space="preserve">Rd </w:t>
      </w:r>
      <w:r>
        <w:rPr>
          <w:rFonts w:ascii="ＭＳ 明朝" w:eastAsia="ＭＳ 明朝" w:hAnsi="ＭＳ 明朝" w:cs="ＭＳ 明朝"/>
          <w:sz w:val="20"/>
        </w:rPr>
        <w:t>が存在する</w:t>
      </w:r>
      <w:r>
        <w:rPr>
          <w:rFonts w:ascii="ＭＳ 明朝" w:eastAsia="ＭＳ 明朝" w:hAnsi="ＭＳ 明朝" w:cs="ＭＳ 明朝"/>
          <w:sz w:val="20"/>
        </w:rPr>
        <w:t xml:space="preserve"> </w:t>
      </w:r>
      <w:r>
        <w:rPr>
          <w:rFonts w:ascii="Cambria" w:eastAsia="Cambria" w:hAnsi="Cambria" w:cs="Cambria"/>
          <w:i/>
          <w:sz w:val="20"/>
        </w:rPr>
        <w:t xml:space="preserve">n </w:t>
      </w:r>
      <w:r>
        <w:rPr>
          <w:rFonts w:ascii="ＭＳ 明朝" w:eastAsia="ＭＳ 明朝" w:hAnsi="ＭＳ 明朝" w:cs="ＭＳ 明朝"/>
          <w:sz w:val="21"/>
        </w:rPr>
        <w:t>個の</w:t>
      </w:r>
      <w:r>
        <w:rPr>
          <w:rFonts w:ascii="ＭＳ 明朝" w:eastAsia="ＭＳ 明朝" w:hAnsi="ＭＳ 明朝" w:cs="ＭＳ 明朝"/>
          <w:sz w:val="20"/>
        </w:rPr>
        <w:t>ベクトル</w:t>
      </w:r>
      <w:r>
        <w:rPr>
          <w:rFonts w:ascii="ＭＳ 明朝" w:eastAsia="ＭＳ 明朝" w:hAnsi="ＭＳ 明朝" w:cs="ＭＳ 明朝"/>
          <w:sz w:val="20"/>
        </w:rPr>
        <w:t xml:space="preserve"> </w:t>
      </w:r>
      <w:r>
        <w:rPr>
          <w:rFonts w:ascii="Cambria" w:eastAsia="Cambria" w:hAnsi="Cambria" w:cs="Cambria"/>
          <w:i/>
          <w:sz w:val="20"/>
        </w:rPr>
        <w:t xml:space="preserve">X </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 xml:space="preserve">1 </w:t>
      </w:r>
      <w:r>
        <w:rPr>
          <w:rFonts w:ascii="Cambria" w:eastAsia="Cambria" w:hAnsi="Cambria" w:cs="Cambria"/>
          <w:i/>
          <w:sz w:val="20"/>
        </w:rPr>
        <w:t>...</w:t>
      </w:r>
      <w:r>
        <w:rPr>
          <w:rFonts w:ascii="Cambria" w:eastAsia="Cambria" w:hAnsi="Cambria" w:cs="Cambria"/>
          <w:i/>
          <w:sz w:val="20"/>
          <w:vertAlign w:val="subscript"/>
        </w:rPr>
        <w:t>Xn</w:t>
      </w:r>
      <w:r>
        <w:rPr>
          <w:rFonts w:ascii="Cambria" w:eastAsia="Cambria" w:hAnsi="Cambria" w:cs="Cambria"/>
          <w:sz w:val="20"/>
        </w:rPr>
        <w:t>}</w:t>
      </w:r>
      <w:r>
        <w:rPr>
          <w:rFonts w:ascii="ＭＳ 明朝" w:eastAsia="ＭＳ 明朝" w:hAnsi="ＭＳ 明朝" w:cs="ＭＳ 明朝"/>
          <w:sz w:val="20"/>
        </w:rPr>
        <w:t>が与えられます（</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vertAlign w:val="subscript"/>
        </w:rPr>
        <w:t>Xi</w:t>
      </w:r>
      <w:r>
        <w:rPr>
          <w:rFonts w:ascii="Cambria" w:eastAsia="Cambria" w:hAnsi="Cambria" w:cs="Cambria"/>
          <w:sz w:val="20"/>
        </w:rPr>
        <w:t>)</w:t>
      </w:r>
      <w:r>
        <w:rPr>
          <w:rFonts w:ascii="Cambria" w:eastAsia="Cambria" w:hAnsi="Cambria" w:cs="Cambria"/>
          <w:i/>
          <w:sz w:val="20"/>
        </w:rPr>
        <w:t xml:space="preserve">i </w:t>
      </w:r>
      <w:r>
        <w:rPr>
          <w:rFonts w:ascii="ＭＳ 明朝" w:eastAsia="ＭＳ 明朝" w:hAnsi="ＭＳ 明朝" w:cs="ＭＳ 明朝"/>
          <w:sz w:val="20"/>
        </w:rPr>
        <w:t>とします）。任意の独立したセントラルサーバ通信プロトコルにおいて、各クライアントは、以下の関数を送信します。</w:t>
      </w:r>
      <w:r>
        <w:rPr>
          <w:sz w:val="20"/>
        </w:rPr>
        <w:t xml:space="preserve"> </w:t>
      </w:r>
    </w:p>
    <w:p w14:paraId="7E94638B" w14:textId="77777777" w:rsidR="004F774A" w:rsidRDefault="003D5062">
      <w:pPr>
        <w:spacing w:after="190" w:line="355" w:lineRule="auto"/>
        <w:ind w:right="358" w:firstLine="2"/>
        <w:jc w:val="both"/>
      </w:pPr>
      <w:r>
        <w:rPr>
          <w:rFonts w:ascii="ＭＳ 明朝" w:eastAsia="ＭＳ 明朝" w:hAnsi="ＭＳ 明朝" w:cs="ＭＳ 明朝"/>
          <w:sz w:val="20"/>
        </w:rPr>
        <w:t>は、</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1</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2</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vertAlign w:val="subscript"/>
        </w:rPr>
        <w:t>Xn</w:t>
      </w:r>
      <w:r>
        <w:rPr>
          <w:rFonts w:ascii="Cambria" w:eastAsia="Cambria" w:hAnsi="Cambria" w:cs="Cambria"/>
          <w:sz w:val="20"/>
        </w:rPr>
        <w:t>)</w:t>
      </w:r>
      <w:r>
        <w:rPr>
          <w:rFonts w:ascii="ＭＳ 明朝" w:eastAsia="ＭＳ 明朝" w:hAnsi="ＭＳ 明朝" w:cs="ＭＳ 明朝"/>
          <w:sz w:val="20"/>
        </w:rPr>
        <w:t>のある関数によって平均値を推定する。</w:t>
      </w:r>
      <w:r>
        <w:rPr>
          <w:rFonts w:ascii="Cambria Math" w:eastAsia="Cambria Math" w:hAnsi="Cambria Math" w:cs="Cambria Math"/>
          <w:sz w:val="21"/>
        </w:rPr>
        <w:t>⇡</w:t>
      </w:r>
      <w:r>
        <w:rPr>
          <w:rFonts w:ascii="ＭＳ 明朝" w:eastAsia="ＭＳ 明朝" w:hAnsi="ＭＳ 明朝" w:cs="ＭＳ 明朝"/>
          <w:sz w:val="20"/>
        </w:rPr>
        <w:t>をそのようなプロトコルとし、</w:t>
      </w:r>
      <w:r>
        <w:rPr>
          <w:rFonts w:ascii="Cambria" w:eastAsia="Cambria" w:hAnsi="Cambria" w:cs="Cambria"/>
          <w:i/>
          <w:sz w:val="20"/>
          <w:vertAlign w:val="subscript"/>
        </w:rPr>
        <w:t>Ci</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w:t>
      </w:r>
      <w:r>
        <w:rPr>
          <w:rFonts w:ascii="Cambria" w:eastAsia="Cambria" w:hAnsi="Cambria" w:cs="Cambria"/>
          <w:i/>
          <w:sz w:val="20"/>
          <w:vertAlign w:val="subscript"/>
        </w:rPr>
        <w:t>Xi</w:t>
      </w:r>
      <w:r>
        <w:rPr>
          <w:rFonts w:ascii="Cambria" w:eastAsia="Cambria" w:hAnsi="Cambria" w:cs="Cambria"/>
          <w:sz w:val="20"/>
        </w:rPr>
        <w:t>)</w:t>
      </w:r>
      <w:r>
        <w:rPr>
          <w:rFonts w:ascii="ＭＳ 明朝" w:eastAsia="ＭＳ 明朝" w:hAnsi="ＭＳ 明朝" w:cs="ＭＳ 明朝"/>
          <w:sz w:val="20"/>
        </w:rPr>
        <w:t>をプロトコル</w:t>
      </w:r>
      <w:r>
        <w:rPr>
          <w:rFonts w:ascii="Cambria Math" w:eastAsia="Cambria Math" w:hAnsi="Cambria Math" w:cs="Cambria Math"/>
          <w:sz w:val="21"/>
        </w:rPr>
        <w:t>⇡</w:t>
      </w:r>
      <w:r>
        <w:rPr>
          <w:rFonts w:ascii="ＭＳ 明朝" w:eastAsia="ＭＳ 明朝" w:hAnsi="ＭＳ 明朝" w:cs="ＭＳ 明朝"/>
          <w:sz w:val="20"/>
        </w:rPr>
        <w:t>中に</w:t>
      </w:r>
      <w:r>
        <w:rPr>
          <w:rFonts w:ascii="ＭＳ 明朝" w:eastAsia="ＭＳ 明朝" w:hAnsi="ＭＳ 明朝" w:cs="ＭＳ 明朝"/>
          <w:sz w:val="20"/>
        </w:rPr>
        <w:t xml:space="preserve"> </w:t>
      </w:r>
      <w:r>
        <w:rPr>
          <w:rFonts w:ascii="Cambria" w:eastAsia="Cambria" w:hAnsi="Cambria" w:cs="Cambria"/>
          <w:i/>
          <w:sz w:val="20"/>
        </w:rPr>
        <w:t xml:space="preserve">i </w:t>
      </w:r>
      <w:r>
        <w:rPr>
          <w:rFonts w:ascii="ＭＳ 明朝" w:eastAsia="ＭＳ 明朝" w:hAnsi="ＭＳ 明朝" w:cs="ＭＳ 明朝"/>
          <w:sz w:val="20"/>
        </w:rPr>
        <w:t>番目のクライアントが送信するビットの期待値とする。</w:t>
      </w:r>
      <w:r>
        <w:rPr>
          <w:sz w:val="20"/>
        </w:rPr>
        <w:t xml:space="preserve"> </w:t>
      </w:r>
      <w:r>
        <w:rPr>
          <w:rFonts w:ascii="Cambria Math" w:eastAsia="Cambria Math" w:hAnsi="Cambria Math" w:cs="Cambria Math"/>
          <w:sz w:val="21"/>
        </w:rPr>
        <w:t>⇡</w:t>
      </w:r>
      <w:r>
        <w:rPr>
          <w:rFonts w:ascii="ＭＳ 明朝" w:eastAsia="ＭＳ 明朝" w:hAnsi="ＭＳ 明朝" w:cs="ＭＳ 明朝"/>
          <w:sz w:val="21"/>
        </w:rPr>
        <w:t>とし、</w:t>
      </w:r>
      <w:r>
        <w:rPr>
          <w:rFonts w:ascii="ＭＳ 明朝" w:eastAsia="ＭＳ 明朝" w:hAnsi="ＭＳ 明朝" w:cs="ＭＳ 明朝"/>
          <w:sz w:val="20"/>
        </w:rPr>
        <w:t>本稿では期待値はプロトコルのランダム性に対するものとします。</w:t>
      </w:r>
      <w:r>
        <w:rPr>
          <w:sz w:val="20"/>
        </w:rPr>
        <w:t xml:space="preserve"> </w:t>
      </w:r>
    </w:p>
    <w:p w14:paraId="1DBBC3FC" w14:textId="77777777" w:rsidR="004F774A" w:rsidRDefault="003D5062">
      <w:pPr>
        <w:spacing w:after="5" w:line="314" w:lineRule="auto"/>
        <w:ind w:right="187" w:firstLine="2"/>
        <w:jc w:val="both"/>
      </w:pPr>
      <w:r>
        <w:rPr>
          <w:rFonts w:ascii="ＭＳ 明朝" w:eastAsia="ＭＳ 明朝" w:hAnsi="ＭＳ 明朝" w:cs="ＭＳ 明朝"/>
          <w:sz w:val="20"/>
        </w:rPr>
        <w:t>プロトコル</w:t>
      </w:r>
      <w:r>
        <w:rPr>
          <w:rFonts w:ascii="ＭＳ 明朝" w:eastAsia="ＭＳ 明朝" w:hAnsi="ＭＳ 明朝" w:cs="ＭＳ 明朝"/>
          <w:sz w:val="20"/>
        </w:rPr>
        <w:t xml:space="preserve"> </w:t>
      </w:r>
      <w:r>
        <w:rPr>
          <w:rFonts w:ascii="Cambria" w:eastAsia="Cambria" w:hAnsi="Cambria" w:cs="Cambria"/>
          <w:i/>
          <w:sz w:val="20"/>
          <w:vertAlign w:val="subscript"/>
        </w:rPr>
        <w:t>Ci</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w:t>
      </w:r>
      <w:r>
        <w:rPr>
          <w:rFonts w:ascii="Cambria" w:eastAsia="Cambria" w:hAnsi="Cambria" w:cs="Cambria"/>
          <w:i/>
          <w:sz w:val="20"/>
          <w:vertAlign w:val="subscript"/>
        </w:rPr>
        <w:t>Xi</w:t>
      </w:r>
      <w:r>
        <w:rPr>
          <w:rFonts w:ascii="Cambria" w:eastAsia="Cambria" w:hAnsi="Cambria" w:cs="Cambria"/>
          <w:sz w:val="20"/>
        </w:rPr>
        <w:t>)</w:t>
      </w:r>
      <w:r>
        <w:rPr>
          <w:rFonts w:ascii="ＭＳ 明朝" w:eastAsia="ＭＳ 明朝" w:hAnsi="ＭＳ 明朝" w:cs="ＭＳ 明朝"/>
          <w:sz w:val="20"/>
        </w:rPr>
        <w:t>を持つすべてのクライアントを、クライアント</w:t>
      </w:r>
      <w:r>
        <w:rPr>
          <w:rFonts w:ascii="ＭＳ 明朝" w:eastAsia="ＭＳ 明朝" w:hAnsi="ＭＳ 明朝" w:cs="ＭＳ 明朝"/>
          <w:sz w:val="20"/>
        </w:rPr>
        <w:t xml:space="preserve"> </w:t>
      </w:r>
      <w:r>
        <w:rPr>
          <w:rFonts w:ascii="Cambria" w:eastAsia="Cambria" w:hAnsi="Cambria" w:cs="Cambria"/>
          <w:i/>
          <w:sz w:val="20"/>
        </w:rPr>
        <w:t xml:space="preserve">i </w:t>
      </w:r>
      <w:r>
        <w:rPr>
          <w:rFonts w:ascii="ＭＳ 明朝" w:eastAsia="ＭＳ 明朝" w:hAnsi="ＭＳ 明朝" w:cs="ＭＳ 明朝"/>
          <w:sz w:val="20"/>
        </w:rPr>
        <w:t>が送信したビット数とする</w:t>
      </w:r>
      <w:r>
        <w:rPr>
          <w:rFonts w:ascii="ＭＳ 明朝" w:eastAsia="ＭＳ 明朝" w:hAnsi="ＭＳ 明朝" w:cs="ＭＳ 明朝"/>
          <w:sz w:val="21"/>
        </w:rPr>
        <w:t>。</w:t>
      </w:r>
      <w:r>
        <w:rPr>
          <w:rFonts w:ascii="ＭＳ 明朝" w:eastAsia="ＭＳ 明朝" w:hAnsi="ＭＳ 明朝" w:cs="ＭＳ 明朝"/>
          <w:sz w:val="20"/>
        </w:rPr>
        <w:t>推定平均値を</w:t>
      </w:r>
      <w:r>
        <w:rPr>
          <w:rFonts w:ascii="Cambria" w:eastAsia="Cambria" w:hAnsi="Cambria" w:cs="Cambria"/>
          <w:sz w:val="20"/>
        </w:rPr>
        <w:t>ˆ¯</w:t>
      </w:r>
      <w:r>
        <w:rPr>
          <w:rFonts w:ascii="ＭＳ 明朝" w:eastAsia="ＭＳ 明朝" w:hAnsi="ＭＳ 明朝" w:cs="ＭＳ 明朝"/>
          <w:sz w:val="20"/>
        </w:rPr>
        <w:t>とする。</w:t>
      </w:r>
      <w:r>
        <w:rPr>
          <w:sz w:val="20"/>
        </w:rPr>
        <w:t xml:space="preserve"> </w:t>
      </w:r>
    </w:p>
    <w:p w14:paraId="475A5105" w14:textId="77777777" w:rsidR="004F774A" w:rsidRDefault="003D5062">
      <w:pPr>
        <w:tabs>
          <w:tab w:val="center" w:pos="4126"/>
          <w:tab w:val="right" w:pos="8169"/>
        </w:tabs>
        <w:spacing w:after="181" w:line="269" w:lineRule="auto"/>
      </w:pPr>
      <w:r>
        <w:lastRenderedPageBreak/>
        <w:t xml:space="preserve"> </w:t>
      </w:r>
      <w:r>
        <w:tab/>
      </w:r>
      <w:r>
        <w:rPr>
          <w:noProof/>
        </w:rPr>
        <w:drawing>
          <wp:inline distT="0" distB="0" distL="0" distR="0" wp14:anchorId="244C4CF2" wp14:editId="1E30B290">
            <wp:extent cx="1762252" cy="176530"/>
            <wp:effectExtent l="0" t="0" r="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27"/>
                    <a:stretch>
                      <a:fillRect/>
                    </a:stretch>
                  </pic:blipFill>
                  <pic:spPr>
                    <a:xfrm>
                      <a:off x="0" y="0"/>
                      <a:ext cx="1762252" cy="176530"/>
                    </a:xfrm>
                    <a:prstGeom prst="rect">
                      <a:avLst/>
                    </a:prstGeom>
                  </pic:spPr>
                </pic:pic>
              </a:graphicData>
            </a:graphic>
          </wp:inline>
        </w:drawing>
      </w:r>
      <w:r>
        <w:rPr>
          <w:rFonts w:ascii="Cambria" w:eastAsia="Cambria" w:hAnsi="Cambria" w:cs="Cambria"/>
          <w:i/>
          <w:sz w:val="20"/>
        </w:rPr>
        <w:t xml:space="preserve"> </w:t>
      </w:r>
      <w:r>
        <w:rPr>
          <w:rFonts w:ascii="Cambria" w:eastAsia="Cambria" w:hAnsi="Cambria" w:cs="Cambria"/>
          <w:i/>
          <w:sz w:val="20"/>
        </w:rPr>
        <w:tab/>
        <w:t>X</w:t>
      </w:r>
      <w:r>
        <w:rPr>
          <w:sz w:val="20"/>
        </w:rPr>
        <w:t xml:space="preserve"> </w:t>
      </w:r>
    </w:p>
    <w:p w14:paraId="6EE308AD" w14:textId="77777777" w:rsidR="004F774A" w:rsidRDefault="003D5062">
      <w:pPr>
        <w:spacing w:after="244" w:line="247" w:lineRule="auto"/>
        <w:ind w:right="187" w:firstLine="2"/>
        <w:jc w:val="both"/>
      </w:pPr>
      <w:r>
        <w:rPr>
          <w:rFonts w:ascii="ＭＳ 明朝" w:eastAsia="ＭＳ 明朝" w:hAnsi="ＭＳ 明朝" w:cs="ＭＳ 明朝"/>
          <w:sz w:val="20"/>
        </w:rPr>
        <w:t>プロトコル</w:t>
      </w:r>
      <w:r>
        <w:rPr>
          <w:rFonts w:ascii="Cambria Math" w:eastAsia="Cambria Math" w:hAnsi="Cambria Math" w:cs="Cambria Math"/>
          <w:sz w:val="21"/>
        </w:rPr>
        <w:t>⇡</w:t>
      </w:r>
      <w:r>
        <w:rPr>
          <w:rFonts w:ascii="ＭＳ 明朝" w:eastAsia="ＭＳ 明朝" w:hAnsi="ＭＳ 明朝" w:cs="ＭＳ 明朝"/>
          <w:sz w:val="21"/>
        </w:rPr>
        <w:t>の場合</w:t>
      </w:r>
      <w:r>
        <w:rPr>
          <w:rFonts w:ascii="ＭＳ 明朝" w:eastAsia="ＭＳ 明朝" w:hAnsi="ＭＳ 明朝" w:cs="ＭＳ 明朝"/>
          <w:sz w:val="20"/>
        </w:rPr>
        <w:t>、推定値の</w:t>
      </w:r>
      <w:r>
        <w:rPr>
          <w:rFonts w:ascii="ＭＳ 明朝" w:eastAsia="ＭＳ 明朝" w:hAnsi="ＭＳ 明朝" w:cs="ＭＳ 明朝"/>
          <w:sz w:val="20"/>
        </w:rPr>
        <w:t xml:space="preserve"> </w:t>
      </w:r>
      <w:r>
        <w:rPr>
          <w:sz w:val="20"/>
        </w:rPr>
        <w:t xml:space="preserve">MSE </w:t>
      </w:r>
      <w:r>
        <w:rPr>
          <w:rFonts w:ascii="ＭＳ 明朝" w:eastAsia="ＭＳ 明朝" w:hAnsi="ＭＳ 明朝" w:cs="ＭＳ 明朝"/>
          <w:sz w:val="20"/>
        </w:rPr>
        <w:t>は</w:t>
      </w:r>
      <w:r>
        <w:rPr>
          <w:rFonts w:ascii="ＭＳ 明朝" w:eastAsia="ＭＳ 明朝" w:hAnsi="ＭＳ 明朝" w:cs="ＭＳ 明朝"/>
          <w:sz w:val="20"/>
        </w:rPr>
        <w:t xml:space="preserve"> </w:t>
      </w:r>
      <w:r>
        <w:rPr>
          <w:rFonts w:ascii="Cambria" w:eastAsia="Cambria" w:hAnsi="Cambria" w:cs="Cambria"/>
          <w:sz w:val="20"/>
        </w:rPr>
        <w:t>E</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,X</w:t>
      </w:r>
      <w:r>
        <w:rPr>
          <w:rFonts w:ascii="Cambria" w:eastAsia="Cambria" w:hAnsi="Cambria" w:cs="Cambria"/>
          <w:sz w:val="20"/>
          <w:vertAlign w:val="subscript"/>
        </w:rPr>
        <w:t>1</w:t>
      </w:r>
      <w:r>
        <w:rPr>
          <w:rFonts w:ascii="Cambria" w:eastAsia="Cambria" w:hAnsi="Cambria" w:cs="Cambria"/>
          <w:i/>
          <w:sz w:val="13"/>
        </w:rPr>
        <w:t>n</w:t>
      </w:r>
      <w:r>
        <w:rPr>
          <w:rFonts w:ascii="Cambria" w:eastAsia="Cambria" w:hAnsi="Cambria" w:cs="Cambria"/>
          <w:sz w:val="20"/>
        </w:rPr>
        <w:t>)=</w:t>
      </w:r>
      <w:r>
        <w:rPr>
          <w:rFonts w:ascii="Cambria" w:eastAsia="Cambria" w:hAnsi="Cambria" w:cs="Cambria"/>
          <w:i/>
          <w:sz w:val="20"/>
        </w:rPr>
        <w:t>EhkX</w:t>
      </w:r>
      <w:r>
        <w:rPr>
          <w:rFonts w:ascii="Cambria" w:eastAsia="Cambria" w:hAnsi="Cambria" w:cs="Cambria"/>
          <w:sz w:val="31"/>
          <w:vertAlign w:val="superscript"/>
        </w:rPr>
        <w:t>ˆ</w:t>
      </w:r>
      <w:r>
        <w:rPr>
          <w:rFonts w:ascii="Cambria" w:eastAsia="Cambria" w:hAnsi="Cambria" w:cs="Cambria"/>
          <w:sz w:val="20"/>
        </w:rPr>
        <w:t xml:space="preserve">¯ </w:t>
      </w:r>
      <w:r>
        <w:rPr>
          <w:rFonts w:ascii="Cambria" w:eastAsia="Cambria" w:hAnsi="Cambria" w:cs="Cambria"/>
          <w:i/>
          <w:sz w:val="20"/>
        </w:rPr>
        <w:t>X</w:t>
      </w:r>
      <w:r>
        <w:rPr>
          <w:rFonts w:ascii="Cambria" w:eastAsia="Cambria" w:hAnsi="Cambria" w:cs="Cambria"/>
          <w:sz w:val="20"/>
        </w:rPr>
        <w:t>¯k</w:t>
      </w:r>
      <w:r>
        <w:rPr>
          <w:rFonts w:ascii="Cambria" w:eastAsia="Cambria" w:hAnsi="Cambria" w:cs="Cambria"/>
          <w:sz w:val="20"/>
          <w:vertAlign w:val="subscript"/>
        </w:rPr>
        <w:t>22</w:t>
      </w:r>
      <w:r>
        <w:rPr>
          <w:rFonts w:ascii="Cambria" w:eastAsia="Cambria" w:hAnsi="Cambria" w:cs="Cambria"/>
          <w:sz w:val="20"/>
        </w:rPr>
        <w:t xml:space="preserve">i </w:t>
      </w:r>
      <w:r>
        <w:rPr>
          <w:rFonts w:ascii="ＭＳ 明朝" w:eastAsia="ＭＳ 明朝" w:hAnsi="ＭＳ 明朝" w:cs="ＭＳ 明朝"/>
          <w:sz w:val="21"/>
        </w:rPr>
        <w:t>となる。</w:t>
      </w:r>
      <w:r>
        <w:rPr>
          <w:rFonts w:ascii="ＭＳ 明朝" w:eastAsia="ＭＳ 明朝" w:hAnsi="ＭＳ 明朝" w:cs="ＭＳ 明朝"/>
          <w:sz w:val="20"/>
        </w:rPr>
        <w:t>の境界があることに注意してください。</w:t>
      </w:r>
      <w:r>
        <w:rPr>
          <w:sz w:val="20"/>
        </w:rPr>
        <w:t xml:space="preserve"> </w:t>
      </w:r>
    </w:p>
    <w:p w14:paraId="16D0C937" w14:textId="77777777" w:rsidR="004F774A" w:rsidRDefault="003D5062">
      <w:pPr>
        <w:spacing w:after="277" w:line="247" w:lineRule="auto"/>
        <w:ind w:right="187" w:firstLine="2"/>
        <w:jc w:val="both"/>
      </w:pPr>
      <w:r>
        <w:rPr>
          <w:noProof/>
        </w:rPr>
        <w:drawing>
          <wp:inline distT="0" distB="0" distL="0" distR="0" wp14:anchorId="4D3EFF33" wp14:editId="04D12CE9">
            <wp:extent cx="530352" cy="128016"/>
            <wp:effectExtent l="0" t="0" r="0" b="0"/>
            <wp:docPr id="22524" name="Picture 22524"/>
            <wp:cNvGraphicFramePr/>
            <a:graphic xmlns:a="http://schemas.openxmlformats.org/drawingml/2006/main">
              <a:graphicData uri="http://schemas.openxmlformats.org/drawingml/2006/picture">
                <pic:pic xmlns:pic="http://schemas.openxmlformats.org/drawingml/2006/picture">
                  <pic:nvPicPr>
                    <pic:cNvPr id="22524" name="Picture 22524"/>
                    <pic:cNvPicPr/>
                  </pic:nvPicPr>
                  <pic:blipFill>
                    <a:blip r:embed="rId28"/>
                    <a:stretch>
                      <a:fillRect/>
                    </a:stretch>
                  </pic:blipFill>
                  <pic:spPr>
                    <a:xfrm>
                      <a:off x="0" y="0"/>
                      <a:ext cx="530352" cy="128016"/>
                    </a:xfrm>
                    <a:prstGeom prst="rect">
                      <a:avLst/>
                    </a:prstGeom>
                  </pic:spPr>
                </pic:pic>
              </a:graphicData>
            </a:graphic>
          </wp:inline>
        </w:drawing>
      </w:r>
      <w:r>
        <w:rPr>
          <w:rFonts w:ascii="ＭＳ 明朝" w:eastAsia="ＭＳ 明朝" w:hAnsi="ＭＳ 明朝" w:cs="ＭＳ 明朝"/>
          <w:sz w:val="20"/>
        </w:rPr>
        <w:t>は、式</w:t>
      </w:r>
      <w:r>
        <w:rPr>
          <w:sz w:val="20"/>
        </w:rPr>
        <w:t>(2)</w:t>
      </w:r>
      <w:r>
        <w:rPr>
          <w:rFonts w:ascii="ＭＳ 明朝" w:eastAsia="ＭＳ 明朝" w:hAnsi="ＭＳ 明朝" w:cs="ＭＳ 明朝"/>
          <w:sz w:val="20"/>
        </w:rPr>
        <w:t>の勾配推定値の境界に変換され、</w:t>
      </w:r>
      <w:r>
        <w:rPr>
          <w:sz w:val="20"/>
        </w:rPr>
        <w:t xml:space="preserve">Corollary 1 </w:t>
      </w:r>
      <w:r>
        <w:rPr>
          <w:rFonts w:ascii="ＭＳ 明朝" w:eastAsia="ＭＳ 明朝" w:hAnsi="ＭＳ 明朝" w:cs="ＭＳ 明朝"/>
          <w:sz w:val="20"/>
        </w:rPr>
        <w:t>によって収束が保証されることになります。</w:t>
      </w:r>
      <w:r>
        <w:rPr>
          <w:sz w:val="20"/>
        </w:rPr>
        <w:t xml:space="preserve"> </w:t>
      </w:r>
    </w:p>
    <w:p w14:paraId="62C3F9E7" w14:textId="77777777" w:rsidR="004F774A" w:rsidRDefault="003D5062">
      <w:pPr>
        <w:spacing w:line="247" w:lineRule="auto"/>
        <w:ind w:right="187" w:firstLine="2"/>
        <w:jc w:val="both"/>
      </w:pPr>
      <w:r>
        <w:rPr>
          <w:sz w:val="20"/>
        </w:rPr>
        <w:t xml:space="preserve">3. 2 </w:t>
      </w:r>
      <w:r>
        <w:rPr>
          <w:rFonts w:ascii="ＭＳ 明朝" w:eastAsia="ＭＳ 明朝" w:hAnsi="ＭＳ 明朝" w:cs="ＭＳ 明朝"/>
          <w:sz w:val="20"/>
        </w:rPr>
        <w:t>差分のプライバシー</w:t>
      </w:r>
      <w:r>
        <w:rPr>
          <w:sz w:val="20"/>
        </w:rPr>
        <w:t xml:space="preserve"> </w:t>
      </w:r>
    </w:p>
    <w:p w14:paraId="1356F23B" w14:textId="77777777" w:rsidR="004F774A" w:rsidRDefault="003D5062">
      <w:pPr>
        <w:spacing w:after="489" w:line="247" w:lineRule="auto"/>
        <w:ind w:right="187" w:firstLine="2"/>
        <w:jc w:val="both"/>
      </w:pPr>
      <w:r>
        <w:rPr>
          <w:sz w:val="20"/>
        </w:rPr>
        <w:t xml:space="preserve">DME </w:t>
      </w:r>
      <w:r>
        <w:rPr>
          <w:rFonts w:ascii="ＭＳ 明朝" w:eastAsia="ＭＳ 明朝" w:hAnsi="ＭＳ 明朝" w:cs="ＭＳ 明朝"/>
          <w:sz w:val="20"/>
        </w:rPr>
        <w:t>のプライバシー結果を述べるために、データセットとネイバーの概念を以下のように定義する。</w:t>
      </w:r>
      <w:r>
        <w:rPr>
          <w:sz w:val="20"/>
        </w:rPr>
        <w:t xml:space="preserve">A </w:t>
      </w:r>
    </w:p>
    <w:p w14:paraId="099776B6" w14:textId="77777777" w:rsidR="004F774A" w:rsidRDefault="003D5062">
      <w:pPr>
        <w:spacing w:after="98"/>
        <w:ind w:left="279"/>
      </w:pPr>
      <w:r>
        <w:rPr>
          <w:noProof/>
        </w:rPr>
        <mc:AlternateContent>
          <mc:Choice Requires="wpg">
            <w:drawing>
              <wp:inline distT="0" distB="0" distL="0" distR="0" wp14:anchorId="67B490E7" wp14:editId="1527D8D8">
                <wp:extent cx="1829054" cy="7620"/>
                <wp:effectExtent l="0" t="0" r="0" b="0"/>
                <wp:docPr id="19844" name="Group 19844"/>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919" name="Shape 2291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44" style="width:144.02pt;height:0.599976pt;mso-position-horizontal-relative:char;mso-position-vertical-relative:line" coordsize="18290,76">
                <v:shape id="Shape 2292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12B1DD37" w14:textId="77777777" w:rsidR="004F774A" w:rsidRDefault="003D5062">
      <w:pPr>
        <w:spacing w:after="121" w:line="254" w:lineRule="auto"/>
        <w:ind w:left="274" w:right="49" w:hanging="10"/>
      </w:pPr>
      <w:r>
        <w:rPr>
          <w:sz w:val="12"/>
        </w:rPr>
        <w:t>3</w:t>
      </w:r>
      <w:r>
        <w:rPr>
          <w:sz w:val="18"/>
        </w:rPr>
        <w:t xml:space="preserve"> </w:t>
      </w:r>
      <w:r>
        <w:rPr>
          <w:rFonts w:ascii="ＭＳ 明朝" w:eastAsia="ＭＳ 明朝" w:hAnsi="ＭＳ 明朝" w:cs="ＭＳ 明朝"/>
          <w:sz w:val="18"/>
        </w:rPr>
        <w:t>公開されたランダム性は、サーバーがランダムシードを通信することでエミュレートできます。</w:t>
      </w:r>
      <w:r>
        <w:rPr>
          <w:sz w:val="18"/>
        </w:rPr>
        <w:t xml:space="preserve"> </w:t>
      </w:r>
    </w:p>
    <w:p w14:paraId="4C804A31" w14:textId="77777777" w:rsidR="004F774A" w:rsidRDefault="003D5062">
      <w:pPr>
        <w:spacing w:after="151" w:line="353" w:lineRule="auto"/>
        <w:ind w:right="187" w:firstLine="2"/>
        <w:jc w:val="both"/>
      </w:pPr>
      <w:r>
        <w:rPr>
          <w:rFonts w:ascii="ＭＳ 明朝" w:eastAsia="ＭＳ 明朝" w:hAnsi="ＭＳ 明朝" w:cs="ＭＳ 明朝"/>
          <w:sz w:val="20"/>
        </w:rPr>
        <w:t>データセットとは、</w:t>
      </w:r>
      <w:r>
        <w:rPr>
          <w:sz w:val="20"/>
        </w:rPr>
        <w:t xml:space="preserve">1 </w:t>
      </w:r>
      <w:r>
        <w:rPr>
          <w:rFonts w:ascii="ＭＳ 明朝" w:eastAsia="ＭＳ 明朝" w:hAnsi="ＭＳ 明朝" w:cs="ＭＳ 明朝"/>
          <w:sz w:val="20"/>
        </w:rPr>
        <w:t>つのベクトルに違いがあるベクトルの集まりである。なお、</w:t>
      </w:r>
      <w:r>
        <w:rPr>
          <w:sz w:val="20"/>
        </w:rPr>
        <w:t xml:space="preserve">DME </w:t>
      </w:r>
      <w:r>
        <w:rPr>
          <w:rFonts w:ascii="ＭＳ 明朝" w:eastAsia="ＭＳ 明朝" w:hAnsi="ＭＳ 明朝" w:cs="ＭＳ 明朝"/>
          <w:sz w:val="20"/>
        </w:rPr>
        <w:t>の隣人の概念は、分散型グラデーションの文脈では、</w:t>
      </w:r>
      <w:r>
        <w:rPr>
          <w:rFonts w:ascii="Cambria" w:eastAsia="Cambria" w:hAnsi="Cambria" w:cs="Cambria"/>
          <w:i/>
          <w:sz w:val="20"/>
        </w:rPr>
        <w:t xml:space="preserve">X </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1</w:t>
      </w:r>
      <w:r>
        <w:rPr>
          <w:rFonts w:ascii="Cambria" w:eastAsia="Cambria" w:hAnsi="Cambria" w:cs="Cambria"/>
          <w:i/>
          <w:sz w:val="20"/>
        </w:rPr>
        <w:t>,...</w:t>
      </w:r>
      <w:r>
        <w:rPr>
          <w:rFonts w:ascii="Cambria" w:eastAsia="Cambria" w:hAnsi="Cambria" w:cs="Cambria"/>
          <w:i/>
          <w:sz w:val="20"/>
          <w:vertAlign w:val="subscript"/>
        </w:rPr>
        <w:t>Xn</w:t>
      </w:r>
      <w:r>
        <w:rPr>
          <w:rFonts w:ascii="Cambria" w:eastAsia="Cambria" w:hAnsi="Cambria" w:cs="Cambria"/>
          <w:sz w:val="20"/>
        </w:rPr>
        <w:t>}</w:t>
      </w:r>
      <w:r>
        <w:rPr>
          <w:rFonts w:ascii="ＭＳ 明朝" w:eastAsia="ＭＳ 明朝" w:hAnsi="ＭＳ 明朝" w:cs="ＭＳ 明朝"/>
          <w:sz w:val="20"/>
        </w:rPr>
        <w:t>となります。隣り合うデータセットの概念は、典型的には、</w:t>
      </w:r>
      <w:r>
        <w:rPr>
          <w:rFonts w:ascii="Cambria" w:eastAsia="Cambria" w:hAnsi="Cambria" w:cs="Cambria"/>
          <w:i/>
          <w:sz w:val="20"/>
        </w:rPr>
        <w:t>X,X</w:t>
      </w:r>
      <w:r>
        <w:rPr>
          <w:rFonts w:ascii="Cambria Math" w:eastAsia="Cambria Math" w:hAnsi="Cambria Math" w:cs="Cambria Math"/>
          <w:sz w:val="20"/>
          <w:vertAlign w:val="subscript"/>
        </w:rPr>
        <w:t>⌦</w:t>
      </w:r>
      <w:r>
        <w:rPr>
          <w:rFonts w:ascii="Cambria" w:eastAsia="Cambria" w:hAnsi="Cambria" w:cs="Cambria"/>
          <w:i/>
          <w:sz w:val="20"/>
          <w:vertAlign w:val="subscript"/>
        </w:rPr>
        <w:t xml:space="preserve">i </w:t>
      </w:r>
      <w:r>
        <w:rPr>
          <w:rFonts w:ascii="ＭＳ 明朝" w:eastAsia="ＭＳ 明朝" w:hAnsi="ＭＳ 明朝" w:cs="ＭＳ 明朝"/>
          <w:sz w:val="20"/>
        </w:rPr>
        <w:t>は、一人のユーザーの情報だけが異なるものに対応する場合、つまり、次のような場合に隣り合う。</w:t>
      </w:r>
      <w:r>
        <w:rPr>
          <w:sz w:val="20"/>
        </w:rPr>
        <w:t xml:space="preserve"> </w:t>
      </w:r>
    </w:p>
    <w:p w14:paraId="70AB1104" w14:textId="77777777" w:rsidR="004F774A" w:rsidRDefault="003D5062">
      <w:pPr>
        <w:spacing w:after="504" w:line="238" w:lineRule="auto"/>
        <w:ind w:right="6" w:hanging="3"/>
      </w:pPr>
      <w:r>
        <w:rPr>
          <w:rFonts w:ascii="ＭＳ 明朝" w:eastAsia="ＭＳ 明朝" w:hAnsi="ＭＳ 明朝" w:cs="ＭＳ 明朝"/>
          <w:sz w:val="20"/>
        </w:rPr>
        <w:t>降下法は、</w:t>
      </w:r>
      <w:r>
        <w:rPr>
          <w:sz w:val="20"/>
        </w:rPr>
        <w:t xml:space="preserve">2 </w:t>
      </w:r>
      <w:r>
        <w:rPr>
          <w:rFonts w:ascii="ＭＳ 明朝" w:eastAsia="ＭＳ 明朝" w:hAnsi="ＭＳ 明朝" w:cs="ＭＳ 明朝"/>
          <w:sz w:val="20"/>
        </w:rPr>
        <w:t>つのデータセット</w:t>
      </w:r>
      <w:r>
        <w:rPr>
          <w:rFonts w:ascii="ＭＳ 明朝" w:eastAsia="ＭＳ 明朝" w:hAnsi="ＭＳ 明朝" w:cs="ＭＳ 明朝"/>
          <w:sz w:val="20"/>
        </w:rPr>
        <w:t xml:space="preserve"> </w:t>
      </w:r>
      <w:r>
        <w:rPr>
          <w:rFonts w:ascii="Cambria" w:eastAsia="Cambria" w:hAnsi="Cambria" w:cs="Cambria"/>
          <w:i/>
          <w:sz w:val="20"/>
        </w:rPr>
        <w:t xml:space="preserve">F </w:t>
      </w:r>
      <w:r>
        <w:rPr>
          <w:rFonts w:ascii="Cambria" w:eastAsia="Cambria" w:hAnsi="Cambria" w:cs="Cambria"/>
          <w:sz w:val="20"/>
        </w:rPr>
        <w:t xml:space="preserve">= </w:t>
      </w:r>
      <w:r>
        <w:rPr>
          <w:rFonts w:ascii="Cambria" w:eastAsia="Cambria" w:hAnsi="Cambria" w:cs="Cambria"/>
          <w:i/>
          <w:sz w:val="20"/>
        </w:rPr>
        <w:t>f</w:t>
      </w:r>
      <w:r>
        <w:rPr>
          <w:rFonts w:ascii="Cambria" w:eastAsia="Cambria" w:hAnsi="Cambria" w:cs="Cambria"/>
          <w:sz w:val="20"/>
          <w:vertAlign w:val="subscript"/>
        </w:rPr>
        <w:t>1</w:t>
      </w:r>
      <w:r>
        <w:rPr>
          <w:rFonts w:ascii="Cambria" w:eastAsia="Cambria" w:hAnsi="Cambria" w:cs="Cambria"/>
          <w:i/>
          <w:sz w:val="20"/>
        </w:rPr>
        <w:t>,f</w:t>
      </w:r>
      <w:r>
        <w:rPr>
          <w:rFonts w:ascii="Cambria" w:eastAsia="Cambria" w:hAnsi="Cambria" w:cs="Cambria"/>
          <w:sz w:val="20"/>
          <w:vertAlign w:val="subscript"/>
        </w:rPr>
        <w:t>2</w:t>
      </w:r>
      <w:r>
        <w:rPr>
          <w:rFonts w:ascii="Cambria" w:eastAsia="Cambria" w:hAnsi="Cambria" w:cs="Cambria"/>
          <w:i/>
          <w:sz w:val="20"/>
        </w:rPr>
        <w:t>,...</w:t>
      </w:r>
      <w:r>
        <w:rPr>
          <w:rFonts w:ascii="Cambria" w:eastAsia="Cambria" w:hAnsi="Cambria" w:cs="Cambria"/>
          <w:i/>
          <w:sz w:val="20"/>
          <w:vertAlign w:val="subscript"/>
        </w:rPr>
        <w:t xml:space="preserve">fn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i/>
          <w:sz w:val="20"/>
        </w:rPr>
        <w:t>F</w:t>
      </w:r>
      <w:r>
        <w:rPr>
          <w:rFonts w:ascii="Cambria" w:eastAsia="Cambria" w:hAnsi="Cambria" w:cs="Cambria"/>
          <w:sz w:val="20"/>
          <w:vertAlign w:val="subscript"/>
        </w:rPr>
        <w:t xml:space="preserve">0 </w:t>
      </w:r>
      <w:r>
        <w:rPr>
          <w:rFonts w:ascii="Cambria" w:eastAsia="Cambria" w:hAnsi="Cambria" w:cs="Cambria"/>
          <w:sz w:val="20"/>
        </w:rPr>
        <w:t xml:space="preserve">= </w:t>
      </w:r>
      <w:r>
        <w:rPr>
          <w:rFonts w:ascii="Cambria" w:eastAsia="Cambria" w:hAnsi="Cambria" w:cs="Cambria"/>
          <w:i/>
          <w:sz w:val="20"/>
        </w:rPr>
        <w:t>f</w:t>
      </w:r>
      <w:r>
        <w:rPr>
          <w:rFonts w:ascii="Cambria" w:eastAsia="Cambria" w:hAnsi="Cambria" w:cs="Cambria"/>
          <w:sz w:val="20"/>
          <w:vertAlign w:val="subscript"/>
        </w:rPr>
        <w:t>10</w:t>
      </w:r>
      <w:r>
        <w:rPr>
          <w:rFonts w:ascii="Cambria" w:eastAsia="Cambria" w:hAnsi="Cambria" w:cs="Cambria"/>
          <w:i/>
          <w:sz w:val="20"/>
        </w:rPr>
        <w:t>,f</w:t>
      </w:r>
      <w:r>
        <w:rPr>
          <w:rFonts w:ascii="Cambria" w:eastAsia="Cambria" w:hAnsi="Cambria" w:cs="Cambria"/>
          <w:sz w:val="20"/>
          <w:vertAlign w:val="subscript"/>
        </w:rPr>
        <w:t>20</w:t>
      </w:r>
      <w:r>
        <w:rPr>
          <w:rFonts w:ascii="Cambria" w:eastAsia="Cambria" w:hAnsi="Cambria" w:cs="Cambria"/>
          <w:i/>
          <w:sz w:val="20"/>
        </w:rPr>
        <w:t>,...</w:t>
      </w:r>
      <w:r>
        <w:rPr>
          <w:rFonts w:ascii="Cambria" w:eastAsia="Cambria" w:hAnsi="Cambria" w:cs="Cambria"/>
          <w:i/>
          <w:sz w:val="20"/>
          <w:vertAlign w:val="subscript"/>
        </w:rPr>
        <w:t>fn</w:t>
      </w:r>
      <w:r>
        <w:rPr>
          <w:rFonts w:ascii="Cambria" w:eastAsia="Cambria" w:hAnsi="Cambria" w:cs="Cambria"/>
          <w:sz w:val="20"/>
          <w:vertAlign w:val="subscript"/>
        </w:rPr>
        <w:t xml:space="preserve">0 </w:t>
      </w:r>
      <w:r>
        <w:rPr>
          <w:rFonts w:ascii="ＭＳ 明朝" w:eastAsia="ＭＳ 明朝" w:hAnsi="ＭＳ 明朝" w:cs="ＭＳ 明朝"/>
          <w:sz w:val="14"/>
        </w:rPr>
        <w:t>が、</w:t>
      </w:r>
      <w:r>
        <w:rPr>
          <w:sz w:val="20"/>
        </w:rPr>
        <w:t xml:space="preserve">1 </w:t>
      </w:r>
      <w:r>
        <w:rPr>
          <w:rFonts w:ascii="ＭＳ 明朝" w:eastAsia="ＭＳ 明朝" w:hAnsi="ＭＳ 明朝" w:cs="ＭＳ 明朝"/>
          <w:sz w:val="20"/>
        </w:rPr>
        <w:t>つの関数</w:t>
      </w:r>
      <w:r>
        <w:rPr>
          <w:rFonts w:ascii="ＭＳ 明朝" w:eastAsia="ＭＳ 明朝" w:hAnsi="ＭＳ 明朝" w:cs="ＭＳ 明朝"/>
          <w:sz w:val="20"/>
        </w:rPr>
        <w:t xml:space="preserve"> </w:t>
      </w:r>
      <w:r>
        <w:rPr>
          <w:rFonts w:ascii="Cambria" w:eastAsia="Cambria" w:hAnsi="Cambria" w:cs="Cambria"/>
          <w:i/>
          <w:sz w:val="20"/>
          <w:vertAlign w:val="subscript"/>
        </w:rPr>
        <w:t xml:space="preserve">fi </w:t>
      </w:r>
      <w:r>
        <w:rPr>
          <w:rFonts w:ascii="ＭＳ 明朝" w:eastAsia="ＭＳ 明朝" w:hAnsi="ＭＳ 明朝" w:cs="ＭＳ 明朝"/>
          <w:sz w:val="20"/>
        </w:rPr>
        <w:t>で異なっていれば隣り合っていると訳され、個々のクライアントのデータのプライバシーを保証することに相当します。境界</w:t>
      </w:r>
      <w:r>
        <w:rPr>
          <w:rFonts w:ascii="ＭＳ 明朝" w:eastAsia="ＭＳ 明朝" w:hAnsi="ＭＳ 明朝" w:cs="ＭＳ 明朝"/>
          <w:sz w:val="20"/>
        </w:rPr>
        <w:t xml:space="preserve"> </w:t>
      </w:r>
      <w:r>
        <w:rPr>
          <w:rFonts w:ascii="Cambria" w:eastAsia="Cambria" w:hAnsi="Cambria" w:cs="Cambria"/>
          <w:sz w:val="20"/>
        </w:rPr>
        <w:t>kXik</w:t>
      </w:r>
      <w:r>
        <w:rPr>
          <w:rFonts w:ascii="Cambria" w:eastAsia="Cambria" w:hAnsi="Cambria" w:cs="Cambria"/>
          <w:sz w:val="20"/>
          <w:vertAlign w:val="subscript"/>
        </w:rPr>
        <w:t xml:space="preserve">2 </w:t>
      </w:r>
      <w:r>
        <w:rPr>
          <w:rFonts w:ascii="Cambria" w:eastAsia="Cambria" w:hAnsi="Cambria" w:cs="Cambria"/>
          <w:i/>
          <w:sz w:val="20"/>
        </w:rPr>
        <w:t xml:space="preserve">D </w:t>
      </w:r>
      <w:r>
        <w:rPr>
          <w:rFonts w:ascii="ＭＳ 明朝" w:eastAsia="ＭＳ 明朝" w:hAnsi="ＭＳ 明朝" w:cs="ＭＳ 明朝"/>
          <w:sz w:val="21"/>
        </w:rPr>
        <w:t>は、</w:t>
      </w:r>
      <w:r>
        <w:rPr>
          <w:rFonts w:ascii="ＭＳ 明朝" w:eastAsia="ＭＳ 明朝" w:hAnsi="ＭＳ 明朝" w:cs="ＭＳ 明朝"/>
          <w:sz w:val="20"/>
        </w:rPr>
        <w:t>勾配クリッピングによって確保されていると仮定することに変換されます。</w:t>
      </w:r>
      <w:r>
        <w:rPr>
          <w:noProof/>
        </w:rPr>
        <w:drawing>
          <wp:inline distT="0" distB="0" distL="0" distR="0" wp14:anchorId="34B691AA" wp14:editId="5AFEED44">
            <wp:extent cx="495021" cy="139700"/>
            <wp:effectExtent l="0" t="0" r="0" b="0"/>
            <wp:docPr id="2197" name="Picture 2197"/>
            <wp:cNvGraphicFramePr/>
            <a:graphic xmlns:a="http://schemas.openxmlformats.org/drawingml/2006/main">
              <a:graphicData uri="http://schemas.openxmlformats.org/drawingml/2006/picture">
                <pic:pic xmlns:pic="http://schemas.openxmlformats.org/drawingml/2006/picture">
                  <pic:nvPicPr>
                    <pic:cNvPr id="2197" name="Picture 2197"/>
                    <pic:cNvPicPr/>
                  </pic:nvPicPr>
                  <pic:blipFill>
                    <a:blip r:embed="rId29"/>
                    <a:stretch>
                      <a:fillRect/>
                    </a:stretch>
                  </pic:blipFill>
                  <pic:spPr>
                    <a:xfrm>
                      <a:off x="0" y="0"/>
                      <a:ext cx="495021" cy="139700"/>
                    </a:xfrm>
                    <a:prstGeom prst="rect">
                      <a:avLst/>
                    </a:prstGeom>
                  </pic:spPr>
                </pic:pic>
              </a:graphicData>
            </a:graphic>
          </wp:inline>
        </w:drawing>
      </w:r>
      <w:r>
        <w:rPr>
          <w:sz w:val="20"/>
        </w:rPr>
        <w:t xml:space="preserve"> </w:t>
      </w:r>
    </w:p>
    <w:p w14:paraId="6DB8B0C6" w14:textId="77777777" w:rsidR="004F774A" w:rsidRDefault="003D5062">
      <w:pPr>
        <w:pStyle w:val="1"/>
        <w:tabs>
          <w:tab w:val="center" w:pos="2787"/>
        </w:tabs>
        <w:ind w:left="-3" w:right="0" w:firstLine="0"/>
      </w:pPr>
      <w:r>
        <w:rPr>
          <w:rFonts w:ascii="Calibri" w:eastAsia="Calibri" w:hAnsi="Calibri" w:cs="Calibri"/>
        </w:rPr>
        <w:t xml:space="preserve">4 </w:t>
      </w:r>
      <w:r>
        <w:rPr>
          <w:rFonts w:ascii="Calibri" w:eastAsia="Calibri" w:hAnsi="Calibri" w:cs="Calibri"/>
        </w:rPr>
        <w:tab/>
      </w:r>
      <w:r>
        <w:t>分布平均推定（</w:t>
      </w:r>
      <w:r>
        <w:rPr>
          <w:rFonts w:ascii="Calibri" w:eastAsia="Calibri" w:hAnsi="Calibri" w:cs="Calibri"/>
        </w:rPr>
        <w:t>DME</w:t>
      </w:r>
      <w:r>
        <w:t>）の結果</w:t>
      </w:r>
      <w:r>
        <w:rPr>
          <w:rFonts w:ascii="Calibri" w:eastAsia="Calibri" w:hAnsi="Calibri" w:cs="Calibri"/>
        </w:rPr>
        <w:t xml:space="preserve"> </w:t>
      </w:r>
    </w:p>
    <w:p w14:paraId="6162928A" w14:textId="77777777" w:rsidR="004F774A" w:rsidRDefault="003D5062">
      <w:pPr>
        <w:spacing w:after="284" w:line="238" w:lineRule="auto"/>
        <w:ind w:right="6" w:hanging="3"/>
      </w:pPr>
      <w:r>
        <w:rPr>
          <w:rFonts w:ascii="ＭＳ 明朝" w:eastAsia="ＭＳ 明朝" w:hAnsi="ＭＳ 明朝" w:cs="ＭＳ 明朝"/>
          <w:sz w:val="20"/>
        </w:rPr>
        <w:t>このセクションでは、</w:t>
      </w:r>
      <w:r>
        <w:rPr>
          <w:sz w:val="20"/>
        </w:rPr>
        <w:t xml:space="preserve">DME </w:t>
      </w:r>
      <w:r>
        <w:rPr>
          <w:rFonts w:ascii="ＭＳ 明朝" w:eastAsia="ＭＳ 明朝" w:hAnsi="ＭＳ 明朝" w:cs="ＭＳ 明朝"/>
          <w:sz w:val="20"/>
        </w:rPr>
        <w:t>のコンテキストにおけるアルゴリズム、関連する</w:t>
      </w:r>
      <w:r>
        <w:rPr>
          <w:rFonts w:ascii="ＭＳ 明朝" w:eastAsia="ＭＳ 明朝" w:hAnsi="ＭＳ 明朝" w:cs="ＭＳ 明朝"/>
          <w:sz w:val="20"/>
        </w:rPr>
        <w:t xml:space="preserve"> </w:t>
      </w:r>
      <w:r>
        <w:rPr>
          <w:sz w:val="20"/>
        </w:rPr>
        <w:t>MSE</w:t>
      </w:r>
      <w:r>
        <w:rPr>
          <w:rFonts w:ascii="ＭＳ 明朝" w:eastAsia="ＭＳ 明朝" w:hAnsi="ＭＳ 明朝" w:cs="ＭＳ 明朝"/>
          <w:sz w:val="20"/>
        </w:rPr>
        <w:t>、およびプライバシー保証について説明します。まず、各クライアントのベクトルにガウスノイズを加えることでガウスメカニズムを実装した場合の結果を述べることで、ベースラインを確立します。</w:t>
      </w:r>
      <w:r>
        <w:rPr>
          <w:sz w:val="20"/>
        </w:rPr>
        <w:t xml:space="preserve"> </w:t>
      </w:r>
    </w:p>
    <w:p w14:paraId="1D9CA6A8" w14:textId="77777777" w:rsidR="004F774A" w:rsidRDefault="003D5062">
      <w:pPr>
        <w:spacing w:after="165" w:line="247" w:lineRule="auto"/>
        <w:ind w:right="187" w:firstLine="2"/>
        <w:jc w:val="both"/>
      </w:pPr>
      <w:r>
        <w:rPr>
          <w:sz w:val="20"/>
        </w:rPr>
        <w:t xml:space="preserve">4.1 </w:t>
      </w:r>
      <w:r>
        <w:rPr>
          <w:rFonts w:ascii="ＭＳ 明朝" w:eastAsia="ＭＳ 明朝" w:hAnsi="ＭＳ 明朝" w:cs="ＭＳ 明朝"/>
          <w:sz w:val="20"/>
        </w:rPr>
        <w:t>ガウス型プロトコル</w:t>
      </w:r>
      <w:r>
        <w:rPr>
          <w:sz w:val="20"/>
        </w:rPr>
        <w:t xml:space="preserve"> </w:t>
      </w:r>
    </w:p>
    <w:p w14:paraId="1DB22B70" w14:textId="77777777" w:rsidR="004F774A" w:rsidRDefault="003D5062">
      <w:pPr>
        <w:spacing w:after="130" w:line="247" w:lineRule="auto"/>
        <w:ind w:right="187" w:firstLine="2"/>
        <w:jc w:val="both"/>
      </w:pPr>
      <w:r>
        <w:rPr>
          <w:rFonts w:ascii="ＭＳ 明朝" w:eastAsia="ＭＳ 明朝" w:hAnsi="ＭＳ 明朝" w:cs="ＭＳ 明朝"/>
          <w:sz w:val="20"/>
        </w:rPr>
        <w:t>ガウス型メカニズムでは、各クライアントは、ベクトル</w:t>
      </w:r>
      <w:r>
        <w:rPr>
          <w:rFonts w:ascii="ＭＳ 明朝" w:eastAsia="ＭＳ 明朝" w:hAnsi="ＭＳ 明朝" w:cs="ＭＳ 明朝"/>
          <w:sz w:val="20"/>
        </w:rPr>
        <w:t xml:space="preserve"> </w:t>
      </w:r>
      <w:r>
        <w:rPr>
          <w:rFonts w:ascii="Cambria" w:eastAsia="Cambria" w:hAnsi="Cambria" w:cs="Cambria"/>
          <w:i/>
          <w:sz w:val="20"/>
          <w:vertAlign w:val="subscript"/>
        </w:rPr>
        <w:t xml:space="preserve">Yi </w:t>
      </w:r>
      <w:r>
        <w:rPr>
          <w:rFonts w:ascii="Cambria" w:eastAsia="Cambria" w:hAnsi="Cambria" w:cs="Cambria"/>
          <w:sz w:val="20"/>
        </w:rPr>
        <w:t xml:space="preserve">= </w:t>
      </w:r>
      <w:r>
        <w:rPr>
          <w:rFonts w:ascii="Cambria" w:eastAsia="Cambria" w:hAnsi="Cambria" w:cs="Cambria"/>
          <w:i/>
          <w:sz w:val="20"/>
          <w:vertAlign w:val="subscript"/>
        </w:rPr>
        <w:t xml:space="preserve">Xi </w:t>
      </w:r>
      <w:r>
        <w:rPr>
          <w:rFonts w:ascii="Cambria" w:eastAsia="Cambria" w:hAnsi="Cambria" w:cs="Cambria"/>
          <w:sz w:val="20"/>
        </w:rPr>
        <w:t xml:space="preserve">+ </w:t>
      </w:r>
      <w:r>
        <w:rPr>
          <w:rFonts w:ascii="Cambria" w:eastAsia="Cambria" w:hAnsi="Cambria" w:cs="Cambria"/>
          <w:i/>
          <w:sz w:val="20"/>
          <w:vertAlign w:val="subscript"/>
        </w:rPr>
        <w:t xml:space="preserve">Zi </w:t>
      </w:r>
      <w:r>
        <w:rPr>
          <w:rFonts w:ascii="ＭＳ 明朝" w:eastAsia="ＭＳ 明朝" w:hAnsi="ＭＳ 明朝" w:cs="ＭＳ 明朝"/>
          <w:sz w:val="20"/>
        </w:rPr>
        <w:t>を送信します。</w:t>
      </w:r>
      <w:r>
        <w:rPr>
          <w:sz w:val="20"/>
        </w:rPr>
        <w:t xml:space="preserve"> </w:t>
      </w:r>
    </w:p>
    <w:p w14:paraId="57392833" w14:textId="77777777" w:rsidR="004F774A" w:rsidRDefault="003D5062">
      <w:pPr>
        <w:tabs>
          <w:tab w:val="right" w:pos="8169"/>
        </w:tabs>
        <w:spacing w:after="0"/>
      </w:pPr>
      <w:r>
        <w:rPr>
          <w:noProof/>
        </w:rPr>
        <w:drawing>
          <wp:inline distT="0" distB="0" distL="0" distR="0" wp14:anchorId="00E120A0" wp14:editId="57AD4236">
            <wp:extent cx="898258" cy="252730"/>
            <wp:effectExtent l="0" t="0" r="0" b="0"/>
            <wp:docPr id="2207" name="Picture 2207"/>
            <wp:cNvGraphicFramePr/>
            <a:graphic xmlns:a="http://schemas.openxmlformats.org/drawingml/2006/main">
              <a:graphicData uri="http://schemas.openxmlformats.org/drawingml/2006/picture">
                <pic:pic xmlns:pic="http://schemas.openxmlformats.org/drawingml/2006/picture">
                  <pic:nvPicPr>
                    <pic:cNvPr id="2207" name="Picture 2207"/>
                    <pic:cNvPicPr/>
                  </pic:nvPicPr>
                  <pic:blipFill>
                    <a:blip r:embed="rId30"/>
                    <a:stretch>
                      <a:fillRect/>
                    </a:stretch>
                  </pic:blipFill>
                  <pic:spPr>
                    <a:xfrm>
                      <a:off x="0" y="0"/>
                      <a:ext cx="898258" cy="252730"/>
                    </a:xfrm>
                    <a:prstGeom prst="rect">
                      <a:avLst/>
                    </a:prstGeom>
                  </pic:spPr>
                </pic:pic>
              </a:graphicData>
            </a:graphic>
          </wp:inline>
        </w:drawing>
      </w:r>
      <w:r>
        <w:rPr>
          <w:rFonts w:ascii="Cambria" w:eastAsia="Cambria" w:hAnsi="Cambria" w:cs="Cambria"/>
          <w:sz w:val="20"/>
        </w:rPr>
        <w:tab/>
        <w:t>N(0</w:t>
      </w:r>
      <w:r>
        <w:rPr>
          <w:rFonts w:ascii="Cambria" w:eastAsia="Cambria" w:hAnsi="Cambria" w:cs="Cambria"/>
          <w:i/>
          <w:sz w:val="20"/>
        </w:rPr>
        <w:t xml:space="preserve">, </w:t>
      </w:r>
      <w:r>
        <w:rPr>
          <w:rFonts w:ascii="Cambria" w:eastAsia="Cambria" w:hAnsi="Cambria" w:cs="Cambria"/>
          <w:sz w:val="13"/>
        </w:rPr>
        <w:t>2</w:t>
      </w:r>
      <w:r>
        <w:rPr>
          <w:rFonts w:ascii="Cambria" w:eastAsia="Cambria" w:hAnsi="Cambria" w:cs="Cambria"/>
          <w:i/>
          <w:sz w:val="20"/>
          <w:vertAlign w:val="subscript"/>
        </w:rPr>
        <w:t>Id</w:t>
      </w:r>
      <w:r>
        <w:rPr>
          <w:rFonts w:ascii="Cambria" w:eastAsia="Cambria" w:hAnsi="Cambria" w:cs="Cambria"/>
          <w:sz w:val="20"/>
        </w:rPr>
        <w:t>)</w:t>
      </w:r>
      <w:r>
        <w:rPr>
          <w:rFonts w:ascii="ＭＳ 明朝" w:eastAsia="ＭＳ 明朝" w:hAnsi="ＭＳ 明朝" w:cs="ＭＳ 明朝"/>
          <w:sz w:val="20"/>
        </w:rPr>
        <w:t>である。サーバーは平均値を</w:t>
      </w:r>
      <w:r>
        <w:rPr>
          <w:rFonts w:ascii="ＭＳ 明朝" w:eastAsia="ＭＳ 明朝" w:hAnsi="ＭＳ 明朝" w:cs="ＭＳ 明朝"/>
          <w:sz w:val="20"/>
        </w:rPr>
        <w:t xml:space="preserve"> </w:t>
      </w:r>
      <w:r>
        <w:rPr>
          <w:rFonts w:ascii="Cambria" w:eastAsia="Cambria" w:hAnsi="Cambria" w:cs="Cambria"/>
          <w:i/>
          <w:sz w:val="20"/>
        </w:rPr>
        <w:t>X</w:t>
      </w:r>
      <w:r>
        <w:rPr>
          <w:rFonts w:ascii="Cambria" w:eastAsia="Cambria" w:hAnsi="Cambria" w:cs="Cambria"/>
          <w:sz w:val="31"/>
          <w:vertAlign w:val="superscript"/>
        </w:rPr>
        <w:t>ˆ</w:t>
      </w:r>
      <w:r>
        <w:rPr>
          <w:rFonts w:ascii="Cambria" w:eastAsia="Cambria" w:hAnsi="Cambria" w:cs="Cambria"/>
          <w:sz w:val="20"/>
        </w:rPr>
        <w:t>¯=</w:t>
      </w:r>
      <w:r>
        <w:rPr>
          <w:rFonts w:ascii="Cambria" w:eastAsia="Cambria" w:hAnsi="Cambria" w:cs="Cambria"/>
          <w:i/>
          <w:sz w:val="20"/>
        </w:rPr>
        <w:t xml:space="preserve">1/n </w:t>
      </w:r>
      <w:r>
        <w:rPr>
          <w:rFonts w:ascii="Cambria" w:eastAsia="Cambria" w:hAnsi="Cambria" w:cs="Cambria"/>
          <w:sz w:val="20"/>
        </w:rPr>
        <w:t>-</w:t>
      </w:r>
      <w:r>
        <w:rPr>
          <w:rFonts w:ascii="ＭＳ 明朝" w:eastAsia="ＭＳ 明朝" w:hAnsi="ＭＳ 明朝" w:cs="ＭＳ 明朝"/>
          <w:sz w:val="20"/>
        </w:rPr>
        <w:t>で推定する。</w:t>
      </w:r>
      <w:r>
        <w:rPr>
          <w:noProof/>
        </w:rPr>
        <w:drawing>
          <wp:inline distT="0" distB="0" distL="0" distR="0" wp14:anchorId="2CD1F247" wp14:editId="0D4858E0">
            <wp:extent cx="429019" cy="146050"/>
            <wp:effectExtent l="0" t="0" r="0" b="0"/>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31"/>
                    <a:stretch>
                      <a:fillRect/>
                    </a:stretch>
                  </pic:blipFill>
                  <pic:spPr>
                    <a:xfrm>
                      <a:off x="0" y="0"/>
                      <a:ext cx="429019" cy="146050"/>
                    </a:xfrm>
                    <a:prstGeom prst="rect">
                      <a:avLst/>
                    </a:prstGeom>
                  </pic:spPr>
                </pic:pic>
              </a:graphicData>
            </a:graphic>
          </wp:inline>
        </w:drawing>
      </w:r>
      <w:r>
        <w:rPr>
          <w:rFonts w:ascii="ＭＳ 明朝" w:eastAsia="ＭＳ 明朝" w:hAnsi="ＭＳ 明朝" w:cs="ＭＳ 明朝"/>
          <w:sz w:val="20"/>
        </w:rPr>
        <w:t>この</w:t>
      </w:r>
    </w:p>
    <w:p w14:paraId="46C8156D" w14:textId="77777777" w:rsidR="004F774A" w:rsidRDefault="003D5062">
      <w:pPr>
        <w:spacing w:after="5" w:line="347" w:lineRule="auto"/>
        <w:ind w:right="187" w:firstLine="2"/>
        <w:jc w:val="both"/>
      </w:pPr>
      <w:r>
        <w:rPr>
          <w:rFonts w:ascii="ＭＳ 明朝" w:eastAsia="ＭＳ 明朝" w:hAnsi="ＭＳ 明朝" w:cs="ＭＳ 明朝"/>
          <w:sz w:val="20"/>
        </w:rPr>
        <w:t>プロトコルを</w:t>
      </w:r>
      <w:r>
        <w:rPr>
          <w:rFonts w:ascii="Cambria Math" w:eastAsia="Cambria Math" w:hAnsi="Cambria Math" w:cs="Cambria Math"/>
          <w:sz w:val="21"/>
        </w:rPr>
        <w:t>⇡</w:t>
      </w:r>
      <w:r>
        <w:rPr>
          <w:rFonts w:ascii="Cambria" w:eastAsia="Cambria" w:hAnsi="Cambria" w:cs="Cambria"/>
          <w:i/>
          <w:sz w:val="21"/>
          <w:vertAlign w:val="subscript"/>
        </w:rPr>
        <w:t xml:space="preserve">g </w:t>
      </w:r>
      <w:r>
        <w:rPr>
          <w:rFonts w:ascii="ＭＳ 明朝" w:eastAsia="ＭＳ 明朝" w:hAnsi="ＭＳ 明朝" w:cs="ＭＳ 明朝"/>
          <w:sz w:val="21"/>
          <w:vertAlign w:val="subscript"/>
        </w:rPr>
        <w:t>と呼ぶ</w:t>
      </w:r>
      <w:r>
        <w:rPr>
          <w:rFonts w:ascii="ＭＳ 明朝" w:eastAsia="ＭＳ 明朝" w:hAnsi="ＭＳ 明朝" w:cs="ＭＳ 明朝"/>
          <w:sz w:val="20"/>
        </w:rPr>
        <w:t>。</w:t>
      </w:r>
      <w:r>
        <w:rPr>
          <w:sz w:val="20"/>
        </w:rPr>
        <w:t xml:space="preserve"> </w:t>
      </w:r>
      <w:r>
        <w:rPr>
          <w:rFonts w:ascii="Cambria" w:eastAsia="Cambria" w:hAnsi="Cambria" w:cs="Cambria"/>
          <w:sz w:val="20"/>
        </w:rPr>
        <w:t>N(0</w:t>
      </w:r>
      <w:r>
        <w:rPr>
          <w:rFonts w:ascii="Cambria" w:eastAsia="Cambria" w:hAnsi="Cambria" w:cs="Cambria"/>
          <w:i/>
          <w:sz w:val="20"/>
        </w:rPr>
        <w:t xml:space="preserve">, </w:t>
      </w:r>
      <w:r>
        <w:rPr>
          <w:rFonts w:ascii="Cambria" w:eastAsia="Cambria" w:hAnsi="Cambria" w:cs="Cambria"/>
          <w:sz w:val="13"/>
        </w:rPr>
        <w:t>2</w:t>
      </w:r>
      <w:r>
        <w:rPr>
          <w:rFonts w:ascii="Cambria" w:eastAsia="Cambria" w:hAnsi="Cambria" w:cs="Cambria"/>
          <w:i/>
          <w:sz w:val="20"/>
          <w:vertAlign w:val="subscript"/>
        </w:rPr>
        <w:t>Id</w:t>
      </w:r>
      <w:r>
        <w:rPr>
          <w:rFonts w:ascii="Cambria" w:eastAsia="Cambria" w:hAnsi="Cambria" w:cs="Cambria"/>
          <w:i/>
          <w:sz w:val="20"/>
        </w:rPr>
        <w:t>/n</w:t>
      </w:r>
      <w:r>
        <w:rPr>
          <w:rFonts w:ascii="Cambria" w:eastAsia="Cambria" w:hAnsi="Cambria" w:cs="Cambria"/>
          <w:sz w:val="20"/>
        </w:rPr>
        <w:t>)</w:t>
      </w:r>
      <w:r>
        <w:rPr>
          <w:rFonts w:ascii="ＭＳ 明朝" w:eastAsia="ＭＳ 明朝" w:hAnsi="ＭＳ 明朝" w:cs="ＭＳ 明朝"/>
          <w:sz w:val="20"/>
        </w:rPr>
        <w:t>と分布している場合、上記のメカニズムは、出力にガウスメカニズムを適用して分散を</w:t>
      </w:r>
      <w:r>
        <w:rPr>
          <w:sz w:val="20"/>
        </w:rPr>
        <w:t xml:space="preserve"> </w:t>
      </w:r>
      <w:r>
        <w:rPr>
          <w:rFonts w:ascii="Cambria" w:eastAsia="Cambria" w:hAnsi="Cambria" w:cs="Cambria"/>
          <w:sz w:val="13"/>
        </w:rPr>
        <w:t>2</w:t>
      </w:r>
      <w:r>
        <w:rPr>
          <w:rFonts w:ascii="Cambria" w:eastAsia="Cambria" w:hAnsi="Cambria" w:cs="Cambria"/>
          <w:i/>
          <w:sz w:val="20"/>
        </w:rPr>
        <w:t>/n</w:t>
      </w:r>
      <w:r>
        <w:rPr>
          <w:sz w:val="20"/>
        </w:rPr>
        <w:t>.</w:t>
      </w:r>
      <w:r>
        <w:rPr>
          <w:rFonts w:ascii="Cambria" w:eastAsia="Cambria" w:hAnsi="Cambria" w:cs="Cambria"/>
          <w:i/>
          <w:sz w:val="20"/>
          <w:vertAlign w:val="subscript"/>
        </w:rPr>
        <w:t xml:space="preserve">Xi </w:t>
      </w:r>
      <w:r>
        <w:rPr>
          <w:rFonts w:ascii="ＭＳ 明朝" w:eastAsia="ＭＳ 明朝" w:hAnsi="ＭＳ 明朝" w:cs="ＭＳ 明朝"/>
          <w:sz w:val="20"/>
          <w:vertAlign w:val="subscript"/>
        </w:rPr>
        <w:t>の</w:t>
      </w:r>
      <w:r>
        <w:rPr>
          <w:rFonts w:ascii="ＭＳ 明朝" w:eastAsia="ＭＳ 明朝" w:hAnsi="ＭＳ 明朝" w:cs="ＭＳ 明朝"/>
          <w:sz w:val="20"/>
        </w:rPr>
        <w:t>いずれかを変更すると、</w:t>
      </w:r>
      <w:r>
        <w:rPr>
          <w:rFonts w:ascii="Cambria" w:eastAsia="Cambria" w:hAnsi="Cambria" w:cs="Cambria"/>
          <w:i/>
          <w:sz w:val="20"/>
        </w:rPr>
        <w:t>X</w:t>
      </w:r>
      <w:r>
        <w:rPr>
          <w:rFonts w:ascii="Cambria" w:eastAsia="Cambria" w:hAnsi="Cambria" w:cs="Cambria"/>
          <w:sz w:val="20"/>
        </w:rPr>
        <w:t>¯</w:t>
      </w:r>
      <w:r>
        <w:rPr>
          <w:rFonts w:ascii="ＭＳ 明朝" w:eastAsia="ＭＳ 明朝" w:hAnsi="ＭＳ 明朝" w:cs="ＭＳ 明朝"/>
          <w:sz w:val="20"/>
        </w:rPr>
        <w:t>のノルムは最大で</w:t>
      </w:r>
    </w:p>
    <w:p w14:paraId="04EADBD4" w14:textId="77777777" w:rsidR="004F774A" w:rsidRDefault="003D5062">
      <w:pPr>
        <w:spacing w:after="105" w:line="247" w:lineRule="auto"/>
        <w:ind w:right="187" w:firstLine="2"/>
        <w:jc w:val="both"/>
      </w:pPr>
      <w:r>
        <w:rPr>
          <w:rFonts w:ascii="Cambria" w:eastAsia="Cambria" w:hAnsi="Cambria" w:cs="Cambria"/>
          <w:i/>
          <w:sz w:val="20"/>
        </w:rPr>
        <w:t xml:space="preserve">2D/n </w:t>
      </w:r>
      <w:r>
        <w:rPr>
          <w:rFonts w:ascii="ＭＳ 明朝" w:eastAsia="ＭＳ 明朝" w:hAnsi="ＭＳ 明朝" w:cs="ＭＳ 明朝"/>
          <w:sz w:val="20"/>
        </w:rPr>
        <w:t>だけ変化するので、次の定理は定理</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から直接導かれます。</w:t>
      </w:r>
      <w:r>
        <w:rPr>
          <w:sz w:val="20"/>
        </w:rPr>
        <w:t xml:space="preserve"> </w:t>
      </w:r>
    </w:p>
    <w:p w14:paraId="410016B4" w14:textId="77777777" w:rsidR="004F774A" w:rsidRDefault="003D5062">
      <w:pPr>
        <w:spacing w:after="111" w:line="261" w:lineRule="auto"/>
        <w:ind w:left="-2" w:hanging="1"/>
      </w:pPr>
      <w:r>
        <w:rPr>
          <w:sz w:val="20"/>
        </w:rPr>
        <w:t>Theorem 2.</w:t>
      </w:r>
      <w:r>
        <w:rPr>
          <w:rFonts w:ascii="ＭＳ 明朝" w:eastAsia="ＭＳ 明朝" w:hAnsi="ＭＳ 明朝" w:cs="ＭＳ 明朝"/>
          <w:sz w:val="21"/>
        </w:rPr>
        <w:t>ガウス型メカニズムの下では、平均推定値は不偏であり、通信コストは</w:t>
      </w:r>
      <w:r>
        <w:rPr>
          <w:rFonts w:ascii="Cambria" w:eastAsia="Cambria" w:hAnsi="Cambria" w:cs="Cambria"/>
          <w:i/>
          <w:sz w:val="20"/>
        </w:rPr>
        <w:t xml:space="preserve">n </w:t>
      </w:r>
      <w:r>
        <w:rPr>
          <w:rFonts w:ascii="Cambria" w:eastAsia="Cambria" w:hAnsi="Cambria" w:cs="Cambria"/>
          <w:sz w:val="20"/>
        </w:rPr>
        <w:t xml:space="preserve">- </w:t>
      </w:r>
      <w:r>
        <w:rPr>
          <w:rFonts w:ascii="Cambria" w:eastAsia="Cambria" w:hAnsi="Cambria" w:cs="Cambria"/>
          <w:i/>
          <w:sz w:val="20"/>
        </w:rPr>
        <w:t xml:space="preserve">d </w:t>
      </w:r>
      <w:r>
        <w:rPr>
          <w:rFonts w:ascii="ＭＳ 明朝" w:eastAsia="ＭＳ 明朝" w:hAnsi="ＭＳ 明朝" w:cs="ＭＳ 明朝"/>
          <w:sz w:val="21"/>
        </w:rPr>
        <w:t>個のリアルである。さらに、任意の</w:t>
      </w:r>
      <w:r>
        <w:rPr>
          <w:i/>
          <w:sz w:val="20"/>
        </w:rPr>
        <w:t xml:space="preserve">and </w:t>
      </w:r>
      <w:r>
        <w:rPr>
          <w:rFonts w:ascii="ＭＳ 明朝" w:eastAsia="ＭＳ 明朝" w:hAnsi="ＭＳ 明朝" w:cs="ＭＳ 明朝"/>
          <w:sz w:val="21"/>
        </w:rPr>
        <w:t>に対して</w:t>
      </w:r>
      <w:r>
        <w:rPr>
          <w:noProof/>
        </w:rPr>
        <w:drawing>
          <wp:inline distT="0" distB="0" distL="0" distR="0" wp14:anchorId="2B863D01" wp14:editId="57DF089B">
            <wp:extent cx="1000049" cy="185420"/>
            <wp:effectExtent l="0" t="0" r="0" b="0"/>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32"/>
                    <a:stretch>
                      <a:fillRect/>
                    </a:stretch>
                  </pic:blipFill>
                  <pic:spPr>
                    <a:xfrm>
                      <a:off x="0" y="0"/>
                      <a:ext cx="1000049" cy="185420"/>
                    </a:xfrm>
                    <a:prstGeom prst="rect">
                      <a:avLst/>
                    </a:prstGeom>
                  </pic:spPr>
                </pic:pic>
              </a:graphicData>
            </a:graphic>
          </wp:inline>
        </w:drawing>
      </w:r>
      <w:r>
        <w:rPr>
          <w:rFonts w:ascii="ＭＳ 明朝" w:eastAsia="ＭＳ 明朝" w:hAnsi="ＭＳ 明朝" w:cs="ＭＳ 明朝"/>
          <w:sz w:val="21"/>
        </w:rPr>
        <w:t>、それは</w:t>
      </w:r>
      <w:r>
        <w:rPr>
          <w:rFonts w:ascii="ＭＳ 明朝" w:eastAsia="ＭＳ 明朝" w:hAnsi="ＭＳ 明朝" w:cs="ＭＳ 明朝"/>
          <w:sz w:val="20"/>
        </w:rPr>
        <w:t>（</w:t>
      </w:r>
      <w:r>
        <w:rPr>
          <w:rFonts w:ascii="Cambria" w:eastAsia="Cambria" w:hAnsi="Cambria" w:cs="Cambria"/>
          <w:sz w:val="20"/>
        </w:rPr>
        <w:t>"</w:t>
      </w:r>
      <w:r>
        <w:rPr>
          <w:rFonts w:ascii="ＭＳ 明朝" w:eastAsia="ＭＳ 明朝" w:hAnsi="ＭＳ 明朝" w:cs="ＭＳ 明朝"/>
          <w:sz w:val="20"/>
        </w:rPr>
        <w:t>、）</w:t>
      </w:r>
      <w:r>
        <w:rPr>
          <w:rFonts w:ascii="ＭＳ 明朝" w:eastAsia="ＭＳ 明朝" w:hAnsi="ＭＳ 明朝" w:cs="ＭＳ 明朝"/>
          <w:sz w:val="21"/>
        </w:rPr>
        <w:t>差分的にプライベートである。</w:t>
      </w:r>
      <w:r>
        <w:rPr>
          <w:sz w:val="20"/>
        </w:rPr>
        <w:t xml:space="preserve"> </w:t>
      </w:r>
    </w:p>
    <w:p w14:paraId="3B73C431" w14:textId="77777777" w:rsidR="004F774A" w:rsidRDefault="003D5062">
      <w:pPr>
        <w:tabs>
          <w:tab w:val="center" w:pos="4173"/>
          <w:tab w:val="center" w:pos="6736"/>
        </w:tabs>
        <w:spacing w:after="147"/>
      </w:pPr>
      <w:r>
        <w:lastRenderedPageBreak/>
        <w:t xml:space="preserve"> </w:t>
      </w:r>
      <w:r>
        <w:tab/>
      </w:r>
      <w:r>
        <w:rPr>
          <w:noProof/>
        </w:rPr>
        <mc:AlternateContent>
          <mc:Choice Requires="wpg">
            <w:drawing>
              <wp:inline distT="0" distB="0" distL="0" distR="0" wp14:anchorId="225A19D2" wp14:editId="759D5C43">
                <wp:extent cx="2546083" cy="363662"/>
                <wp:effectExtent l="0" t="0" r="0" b="0"/>
                <wp:docPr id="20234" name="Group 20234"/>
                <wp:cNvGraphicFramePr/>
                <a:graphic xmlns:a="http://schemas.openxmlformats.org/drawingml/2006/main">
                  <a:graphicData uri="http://schemas.microsoft.com/office/word/2010/wordprocessingGroup">
                    <wpg:wgp>
                      <wpg:cNvGrpSpPr/>
                      <wpg:grpSpPr>
                        <a:xfrm>
                          <a:off x="0" y="0"/>
                          <a:ext cx="2546083" cy="363662"/>
                          <a:chOff x="0" y="0"/>
                          <a:chExt cx="2546083" cy="363662"/>
                        </a:xfrm>
                      </wpg:grpSpPr>
                      <wps:wsp>
                        <wps:cNvPr id="2117" name="Rectangle 2117"/>
                        <wps:cNvSpPr/>
                        <wps:spPr>
                          <a:xfrm>
                            <a:off x="1168273" y="234823"/>
                            <a:ext cx="38021" cy="171356"/>
                          </a:xfrm>
                          <a:prstGeom prst="rect">
                            <a:avLst/>
                          </a:prstGeom>
                          <a:ln>
                            <a:noFill/>
                          </a:ln>
                        </wps:spPr>
                        <wps:txbx>
                          <w:txbxContent>
                            <w:p w14:paraId="13C6AB5C" w14:textId="77777777" w:rsidR="004F774A" w:rsidRDefault="003D5062">
                              <w:r>
                                <w:rPr>
                                  <w:i/>
                                  <w:sz w:val="20"/>
                                </w:rPr>
                                <w:t xml:space="preserve"> </w:t>
                              </w:r>
                            </w:p>
                          </w:txbxContent>
                        </wps:txbx>
                        <wps:bodyPr horzOverflow="overflow" vert="horz" lIns="0" tIns="0" rIns="0" bIns="0" rtlCol="0">
                          <a:noAutofit/>
                        </wps:bodyPr>
                      </wps:wsp>
                      <wps:wsp>
                        <wps:cNvPr id="2118" name="Rectangle 2118"/>
                        <wps:cNvSpPr/>
                        <wps:spPr>
                          <a:xfrm>
                            <a:off x="1168440" y="220988"/>
                            <a:ext cx="729010" cy="168235"/>
                          </a:xfrm>
                          <a:prstGeom prst="rect">
                            <a:avLst/>
                          </a:prstGeom>
                          <a:ln>
                            <a:noFill/>
                          </a:ln>
                        </wps:spPr>
                        <wps:txbx>
                          <w:txbxContent>
                            <w:p w14:paraId="2CEFBB85" w14:textId="77777777" w:rsidR="004F774A" w:rsidRDefault="003D5062">
                              <w:r>
                                <w:rPr>
                                  <w:rFonts w:ascii="ＭＳ 明朝" w:eastAsia="ＭＳ 明朝" w:hAnsi="ＭＳ 明朝" w:cs="ＭＳ 明朝"/>
                                  <w:sz w:val="21"/>
                                </w:rPr>
                                <w:t>となって</w:t>
                              </w:r>
                            </w:p>
                          </w:txbxContent>
                        </wps:txbx>
                        <wps:bodyPr horzOverflow="overflow" vert="horz" lIns="0" tIns="0" rIns="0" bIns="0" rtlCol="0">
                          <a:noAutofit/>
                        </wps:bodyPr>
                      </wps:wsp>
                      <pic:pic xmlns:pic="http://schemas.openxmlformats.org/drawingml/2006/picture">
                        <pic:nvPicPr>
                          <pic:cNvPr id="2203" name="Picture 2203"/>
                          <pic:cNvPicPr/>
                        </pic:nvPicPr>
                        <pic:blipFill>
                          <a:blip r:embed="rId33"/>
                          <a:stretch>
                            <a:fillRect/>
                          </a:stretch>
                        </pic:blipFill>
                        <pic:spPr>
                          <a:xfrm>
                            <a:off x="0" y="0"/>
                            <a:ext cx="1166482" cy="328930"/>
                          </a:xfrm>
                          <a:prstGeom prst="rect">
                            <a:avLst/>
                          </a:prstGeom>
                        </pic:spPr>
                      </pic:pic>
                      <pic:pic xmlns:pic="http://schemas.openxmlformats.org/drawingml/2006/picture">
                        <pic:nvPicPr>
                          <pic:cNvPr id="2205" name="Picture 2205"/>
                          <pic:cNvPicPr/>
                        </pic:nvPicPr>
                        <pic:blipFill>
                          <a:blip r:embed="rId34"/>
                          <a:stretch>
                            <a:fillRect/>
                          </a:stretch>
                        </pic:blipFill>
                        <pic:spPr>
                          <a:xfrm>
                            <a:off x="1681226" y="45720"/>
                            <a:ext cx="864857" cy="283210"/>
                          </a:xfrm>
                          <a:prstGeom prst="rect">
                            <a:avLst/>
                          </a:prstGeom>
                        </pic:spPr>
                      </pic:pic>
                    </wpg:wgp>
                  </a:graphicData>
                </a:graphic>
              </wp:inline>
            </w:drawing>
          </mc:Choice>
          <mc:Fallback xmlns:a="http://schemas.openxmlformats.org/drawingml/2006/main">
            <w:pict>
              <v:group id="Group 20234" style="width:200.479pt;height:28.6348pt;mso-position-horizontal-relative:char;mso-position-vertical-relative:line" coordsize="25460,3636">
                <v:rect id="Rectangle 2117" style="position:absolute;width:380;height:1713;left:11682;top:2348;" filled="f" stroked="f">
                  <v:textbox inset="0,0,0,0">
                    <w:txbxContent>
                      <w:p>
                        <w:pPr>
                          <w:spacing w:before="0" w:after="160" w:line="259" w:lineRule="auto"/>
                        </w:pPr>
                        <w:r>
                          <w:rPr>
                            <w:rFonts w:cs="Calibri" w:hAnsi="Calibri" w:eastAsia="Calibri" w:ascii="Calibri"/>
                            <w:i w:val="1"/>
                            <w:sz w:val="20"/>
                          </w:rPr>
                          <w:t xml:space="preserve"> </w:t>
                        </w:r>
                      </w:p>
                    </w:txbxContent>
                  </v:textbox>
                </v:rect>
                <v:rect id="Rectangle 2118" style="position:absolute;width:7290;height:1682;left:11684;top:2209;" filled="f" stroked="f">
                  <v:textbox inset="0,0,0,0">
                    <w:txbxContent>
                      <w:p>
                        <w:pPr>
                          <w:spacing w:before="0" w:after="160" w:line="259" w:lineRule="auto"/>
                        </w:pPr>
                        <w:r>
                          <w:rPr>
                            <w:rFonts w:cs="MS Mincho" w:hAnsi="MS Mincho" w:eastAsia="MS Mincho" w:ascii="MS Mincho"/>
                            <w:sz w:val="21"/>
                          </w:rPr>
                          <w:t xml:space="preserve">となって</w:t>
                        </w:r>
                      </w:p>
                    </w:txbxContent>
                  </v:textbox>
                </v:rect>
                <v:shape id="Picture 2203" style="position:absolute;width:11664;height:3289;left:0;top:0;" filled="f">
                  <v:imagedata r:id="rId35"/>
                </v:shape>
                <v:shape id="Picture 2205" style="position:absolute;width:8648;height:2832;left:16812;top:457;" filled="f">
                  <v:imagedata r:id="rId36"/>
                </v:shape>
              </v:group>
            </w:pict>
          </mc:Fallback>
        </mc:AlternateContent>
      </w:r>
      <w:r>
        <w:rPr>
          <w:i/>
          <w:sz w:val="20"/>
        </w:rPr>
        <w:t xml:space="preserve"> </w:t>
      </w:r>
      <w:r>
        <w:rPr>
          <w:i/>
          <w:sz w:val="20"/>
        </w:rPr>
        <w:tab/>
      </w:r>
      <w:r>
        <w:rPr>
          <w:sz w:val="20"/>
        </w:rPr>
        <w:t xml:space="preserve"> </w:t>
      </w:r>
    </w:p>
    <w:p w14:paraId="633A6C9B" w14:textId="77777777" w:rsidR="004F774A" w:rsidRDefault="003D5062">
      <w:pPr>
        <w:spacing w:after="270" w:line="247" w:lineRule="auto"/>
        <w:ind w:right="187" w:firstLine="2"/>
        <w:jc w:val="both"/>
      </w:pPr>
      <w:r>
        <w:rPr>
          <w:rFonts w:ascii="ＭＳ 明朝" w:eastAsia="ＭＳ 明朝" w:hAnsi="ＭＳ 明朝" w:cs="ＭＳ 明朝"/>
          <w:sz w:val="20"/>
        </w:rPr>
        <w:t>実数を量子化して</w:t>
      </w:r>
      <w:r>
        <w:rPr>
          <w:rFonts w:ascii="Cambria" w:eastAsia="Cambria" w:hAnsi="Cambria" w:cs="Cambria"/>
          <w:sz w:val="20"/>
        </w:rPr>
        <w:t>O(</w:t>
      </w:r>
      <w:r>
        <w:rPr>
          <w:rFonts w:ascii="Cambria" w:eastAsia="Cambria" w:hAnsi="Cambria" w:cs="Cambria"/>
          <w:i/>
          <w:sz w:val="20"/>
        </w:rPr>
        <w:t>logdn</w:t>
      </w:r>
      <w:r>
        <w:rPr>
          <w:rFonts w:ascii="Cambria" w:eastAsia="Cambria" w:hAnsi="Cambria" w:cs="Cambria"/>
          <w:sz w:val="20"/>
        </w:rPr>
        <w:t>/")</w:t>
      </w:r>
      <w:r>
        <w:rPr>
          <w:rFonts w:ascii="ＭＳ 明朝" w:eastAsia="ＭＳ 明朝" w:hAnsi="ＭＳ 明朝" w:cs="ＭＳ 明朝"/>
          <w:sz w:val="20"/>
        </w:rPr>
        <w:t>ビットにすることで，プライバシーに大きな影響を与えない</w:t>
      </w:r>
      <w:r>
        <w:rPr>
          <w:rFonts w:ascii="ＭＳ 明朝" w:eastAsia="ＭＳ 明朝" w:hAnsi="ＭＳ 明朝" w:cs="ＭＳ 明朝"/>
          <w:sz w:val="20"/>
        </w:rPr>
        <w:t xml:space="preserve"> </w:t>
      </w:r>
      <w:r>
        <w:rPr>
          <w:sz w:val="20"/>
          <w:vertAlign w:val="superscript"/>
        </w:rPr>
        <w:t>4</w:t>
      </w:r>
      <w:r>
        <w:rPr>
          <w:rFonts w:ascii="ＭＳ 明朝" w:eastAsia="ＭＳ 明朝" w:hAnsi="ＭＳ 明朝" w:cs="ＭＳ 明朝"/>
          <w:sz w:val="20"/>
        </w:rPr>
        <w:t>可能性があることを指摘します．しかし、これは漸近的なものであり、固定通信予算が少なく、</w:t>
      </w:r>
      <w:r>
        <w:rPr>
          <w:rFonts w:ascii="Cambria" w:eastAsia="Cambria" w:hAnsi="Cambria" w:cs="Cambria"/>
          <w:i/>
          <w:sz w:val="20"/>
        </w:rPr>
        <w:t xml:space="preserve">d </w:t>
      </w:r>
      <w:r>
        <w:rPr>
          <w:rFonts w:ascii="ＭＳ 明朝" w:eastAsia="ＭＳ 明朝" w:hAnsi="ＭＳ 明朝" w:cs="ＭＳ 明朝"/>
          <w:sz w:val="20"/>
        </w:rPr>
        <w:t>が数百万のオーダーである場合、実際には法外なものになる可能性があります</w:t>
      </w:r>
      <w:r>
        <w:rPr>
          <w:rFonts w:ascii="ＭＳ 明朝" w:eastAsia="ＭＳ 明朝" w:hAnsi="ＭＳ 明朝" w:cs="ＭＳ 明朝"/>
          <w:sz w:val="20"/>
        </w:rPr>
        <w:t xml:space="preserve"> </w:t>
      </w:r>
      <w:r>
        <w:rPr>
          <w:sz w:val="20"/>
        </w:rPr>
        <w:t>[20]</w:t>
      </w:r>
      <w:r>
        <w:rPr>
          <w:rFonts w:ascii="ＭＳ 明朝" w:eastAsia="ＭＳ 明朝" w:hAnsi="ＭＳ 明朝" w:cs="ＭＳ 明朝"/>
          <w:sz w:val="20"/>
        </w:rPr>
        <w:t>。通信コストを削減する自然な方法は量子化であり，各クライアントは送信する前に</w:t>
      </w:r>
      <w:r>
        <w:rPr>
          <w:rFonts w:ascii="ＭＳ 明朝" w:eastAsia="ＭＳ 明朝" w:hAnsi="ＭＳ 明朝" w:cs="ＭＳ 明朝"/>
          <w:sz w:val="20"/>
        </w:rPr>
        <w:t xml:space="preserve"> </w:t>
      </w:r>
      <w:r>
        <w:rPr>
          <w:sz w:val="20"/>
        </w:rPr>
        <w:t xml:space="preserve">Yis </w:t>
      </w:r>
      <w:r>
        <w:rPr>
          <w:rFonts w:ascii="ＭＳ 明朝" w:eastAsia="ＭＳ 明朝" w:hAnsi="ＭＳ 明朝" w:cs="ＭＳ 明朝"/>
          <w:sz w:val="20"/>
        </w:rPr>
        <w:t>を量子化します．しかし、ガウシアンメカニズムの量子化によってプライバシー保証がどのように低下するかは、特にアグリゲーションの下では解析が困難です。その代わりに、我々は次に述べる</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項メカニズムを使</w:t>
      </w:r>
      <w:r>
        <w:rPr>
          <w:rFonts w:ascii="ＭＳ 明朝" w:eastAsia="ＭＳ 明朝" w:hAnsi="ＭＳ 明朝" w:cs="ＭＳ 明朝"/>
          <w:sz w:val="20"/>
        </w:rPr>
        <w:t>用することを提案します。</w:t>
      </w:r>
      <w:r>
        <w:rPr>
          <w:sz w:val="20"/>
        </w:rPr>
        <w:t xml:space="preserve"> </w:t>
      </w:r>
    </w:p>
    <w:p w14:paraId="53656A39" w14:textId="77777777" w:rsidR="004F774A" w:rsidRDefault="003D5062">
      <w:pPr>
        <w:spacing w:after="165" w:line="247" w:lineRule="auto"/>
        <w:ind w:right="187" w:firstLine="2"/>
        <w:jc w:val="both"/>
      </w:pPr>
      <w:r>
        <w:rPr>
          <w:sz w:val="20"/>
        </w:rPr>
        <w:t xml:space="preserve">4.2 </w:t>
      </w:r>
      <w:r>
        <w:rPr>
          <w:rFonts w:ascii="ＭＳ 明朝" w:eastAsia="ＭＳ 明朝" w:hAnsi="ＭＳ 明朝" w:cs="ＭＳ 明朝"/>
          <w:sz w:val="20"/>
        </w:rPr>
        <w:t>トカスティックな</w:t>
      </w:r>
      <w:r>
        <w:rPr>
          <w:rFonts w:ascii="ＭＳ 明朝" w:eastAsia="ＭＳ 明朝" w:hAnsi="ＭＳ 明朝" w:cs="ＭＳ 明朝"/>
          <w:sz w:val="20"/>
        </w:rPr>
        <w:t xml:space="preserve"> </w:t>
      </w:r>
      <w:r>
        <w:rPr>
          <w:rFonts w:ascii="Cambria" w:eastAsia="Cambria" w:hAnsi="Cambria" w:cs="Cambria"/>
          <w:i/>
          <w:sz w:val="20"/>
        </w:rPr>
        <w:t xml:space="preserve">k </w:t>
      </w:r>
      <w:r>
        <w:rPr>
          <w:rFonts w:ascii="ＭＳ 明朝" w:eastAsia="ＭＳ 明朝" w:hAnsi="ＭＳ 明朝" w:cs="ＭＳ 明朝"/>
          <w:sz w:val="20"/>
        </w:rPr>
        <w:t>レベル量子化＋二項メカニズム</w:t>
      </w:r>
      <w:r>
        <w:rPr>
          <w:sz w:val="20"/>
        </w:rPr>
        <w:t xml:space="preserve"> </w:t>
      </w:r>
    </w:p>
    <w:p w14:paraId="74A8E678" w14:textId="77777777" w:rsidR="004F774A" w:rsidRDefault="003D5062">
      <w:pPr>
        <w:spacing w:after="729" w:line="247" w:lineRule="auto"/>
        <w:ind w:firstLine="2"/>
        <w:jc w:val="both"/>
      </w:pPr>
      <w:r>
        <w:rPr>
          <w:rFonts w:ascii="ＭＳ 明朝" w:eastAsia="ＭＳ 明朝" w:hAnsi="ＭＳ 明朝" w:cs="ＭＳ 明朝"/>
          <w:sz w:val="20"/>
        </w:rPr>
        <w:t>ここで、</w:t>
      </w:r>
      <w:r>
        <w:rPr>
          <w:sz w:val="20"/>
        </w:rPr>
        <w:t>[33]</w:t>
      </w:r>
      <w:r>
        <w:rPr>
          <w:rFonts w:ascii="ＭＳ 明朝" w:eastAsia="ＭＳ 明朝" w:hAnsi="ＭＳ 明朝" w:cs="ＭＳ 明朝"/>
          <w:sz w:val="20"/>
        </w:rPr>
        <w:t>で提案された</w:t>
      </w:r>
      <w:r>
        <w:rPr>
          <w:rFonts w:ascii="ＭＳ 明朝" w:eastAsia="ＭＳ 明朝" w:hAnsi="ＭＳ 明朝" w:cs="ＭＳ 明朝"/>
          <w:sz w:val="20"/>
        </w:rPr>
        <w:t xml:space="preserve"> </w:t>
      </w:r>
      <w:r>
        <w:rPr>
          <w:rFonts w:ascii="Cambria" w:eastAsia="Cambria" w:hAnsi="Cambria" w:cs="Cambria"/>
          <w:i/>
          <w:sz w:val="20"/>
        </w:rPr>
        <w:t xml:space="preserve">k </w:t>
      </w:r>
      <w:r>
        <w:rPr>
          <w:rFonts w:ascii="ＭＳ 明朝" w:eastAsia="ＭＳ 明朝" w:hAnsi="ＭＳ 明朝" w:cs="ＭＳ 明朝"/>
          <w:sz w:val="20"/>
        </w:rPr>
        <w:t>ビット確率的量子化</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 xml:space="preserve">k </w:t>
      </w:r>
      <w:r>
        <w:rPr>
          <w:rFonts w:ascii="ＭＳ 明朝" w:eastAsia="ＭＳ 明朝" w:hAnsi="ＭＳ 明朝" w:cs="ＭＳ 明朝"/>
          <w:sz w:val="20"/>
        </w:rPr>
        <w:t>に基づくメカニズム</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sz w:val="20"/>
        </w:rPr>
        <w:t>))</w:t>
      </w:r>
      <w:r>
        <w:rPr>
          <w:rFonts w:ascii="ＭＳ 明朝" w:eastAsia="ＭＳ 明朝" w:hAnsi="ＭＳ 明朝" w:cs="ＭＳ 明朝"/>
          <w:sz w:val="20"/>
        </w:rPr>
        <w:t>を二項メカニズムと組み合わせて定義する。これは、</w:t>
      </w:r>
      <w:r>
        <w:rPr>
          <w:rFonts w:ascii="Cambria" w:eastAsia="Cambria" w:hAnsi="Cambria" w:cs="Cambria"/>
          <w:sz w:val="20"/>
        </w:rPr>
        <w:t xml:space="preserve">3 </w:t>
      </w:r>
      <w:r>
        <w:rPr>
          <w:rFonts w:ascii="ＭＳ 明朝" w:eastAsia="ＭＳ 明朝" w:hAnsi="ＭＳ 明朝" w:cs="ＭＳ 明朝"/>
          <w:sz w:val="20"/>
        </w:rPr>
        <w:t>つの量</w:t>
      </w:r>
      <w:r>
        <w:rPr>
          <w:rFonts w:ascii="ＭＳ 明朝" w:eastAsia="ＭＳ 明朝" w:hAnsi="ＭＳ 明朝" w:cs="ＭＳ 明朝"/>
          <w:sz w:val="20"/>
        </w:rPr>
        <w:t xml:space="preserve"> </w:t>
      </w:r>
      <w:r>
        <w:rPr>
          <w:rFonts w:ascii="Cambria" w:eastAsia="Cambria" w:hAnsi="Cambria" w:cs="Cambria"/>
          <w:i/>
          <w:sz w:val="20"/>
        </w:rPr>
        <w:t xml:space="preserve">k,m,p </w:t>
      </w:r>
      <w:r>
        <w:rPr>
          <w:rFonts w:ascii="ＭＳ 明朝" w:eastAsia="ＭＳ 明朝" w:hAnsi="ＭＳ 明朝" w:cs="ＭＳ 明朝"/>
          <w:sz w:val="20"/>
        </w:rPr>
        <w:t>でパラメータ化されます。</w:t>
      </w:r>
      <w:r>
        <w:rPr>
          <w:sz w:val="20"/>
        </w:rPr>
        <w:t xml:space="preserve"> </w:t>
      </w:r>
    </w:p>
    <w:p w14:paraId="0E9E7AAA" w14:textId="77777777" w:rsidR="004F774A" w:rsidRDefault="003D5062">
      <w:pPr>
        <w:spacing w:after="99"/>
        <w:ind w:left="279"/>
      </w:pPr>
      <w:r>
        <w:rPr>
          <w:noProof/>
        </w:rPr>
        <mc:AlternateContent>
          <mc:Choice Requires="wpg">
            <w:drawing>
              <wp:inline distT="0" distB="0" distL="0" distR="0" wp14:anchorId="30E9616A" wp14:editId="044AE8B7">
                <wp:extent cx="1829054" cy="7620"/>
                <wp:effectExtent l="0" t="0" r="0" b="0"/>
                <wp:docPr id="19960" name="Group 19960"/>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921" name="Shape 2292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60" style="width:144.02pt;height:0.599976pt;mso-position-horizontal-relative:char;mso-position-vertical-relative:line" coordsize="18290,76">
                <v:shape id="Shape 2292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70D482FA" w14:textId="77777777" w:rsidR="004F774A" w:rsidRDefault="003D5062">
      <w:pPr>
        <w:spacing w:after="121" w:line="254" w:lineRule="auto"/>
        <w:ind w:left="27" w:right="49" w:firstLine="252"/>
      </w:pPr>
      <w:r>
        <w:rPr>
          <w:sz w:val="12"/>
        </w:rPr>
        <w:t>4</w:t>
      </w:r>
      <w:r>
        <w:rPr>
          <w:rFonts w:ascii="ＭＳ 明朝" w:eastAsia="ＭＳ 明朝" w:hAnsi="ＭＳ 明朝" w:cs="ＭＳ 明朝"/>
          <w:sz w:val="18"/>
        </w:rPr>
        <w:t>続いて、</w:t>
      </w:r>
      <w:r>
        <w:rPr>
          <w:sz w:val="18"/>
        </w:rPr>
        <w:t xml:space="preserve"> </w:t>
      </w:r>
      <w:r>
        <w:rPr>
          <w:rFonts w:ascii="ＭＳ 明朝" w:eastAsia="ＭＳ 明朝" w:hAnsi="ＭＳ 明朝" w:cs="ＭＳ 明朝"/>
          <w:sz w:val="18"/>
        </w:rPr>
        <w:t>すべての値を</w:t>
      </w:r>
      <w:r>
        <w:rPr>
          <w:rFonts w:ascii="ＭＳ 明朝" w:eastAsia="ＭＳ 明朝" w:hAnsi="ＭＳ 明朝" w:cs="ＭＳ 明朝"/>
          <w:sz w:val="18"/>
        </w:rPr>
        <w:t xml:space="preserve"> </w:t>
      </w:r>
      <w:r>
        <w:rPr>
          <w:rFonts w:ascii="Cambria" w:eastAsia="Cambria" w:hAnsi="Cambria" w:cs="Cambria"/>
          <w:i/>
          <w:sz w:val="18"/>
        </w:rPr>
        <w:t>1/</w:t>
      </w:r>
      <w:r>
        <w:rPr>
          <w:sz w:val="18"/>
        </w:rPr>
        <w:t>poly</w:t>
      </w:r>
      <w:r>
        <w:rPr>
          <w:rFonts w:ascii="Cambria" w:eastAsia="Cambria" w:hAnsi="Cambria" w:cs="Cambria"/>
          <w:sz w:val="18"/>
        </w:rPr>
        <w:t>(</w:t>
      </w:r>
      <w:r>
        <w:rPr>
          <w:rFonts w:ascii="Cambria" w:eastAsia="Cambria" w:hAnsi="Cambria" w:cs="Cambria"/>
          <w:i/>
          <w:sz w:val="18"/>
        </w:rPr>
        <w:t>n,d,1/",</w:t>
      </w:r>
      <w:r>
        <w:rPr>
          <w:rFonts w:ascii="Cambria" w:eastAsia="Cambria" w:hAnsi="Cambria" w:cs="Cambria"/>
          <w:sz w:val="18"/>
        </w:rPr>
        <w:t>log1/)</w:t>
      </w:r>
      <w:r>
        <w:rPr>
          <w:rFonts w:ascii="ＭＳ 明朝" w:eastAsia="ＭＳ 明朝" w:hAnsi="ＭＳ 明朝" w:cs="ＭＳ 明朝"/>
          <w:sz w:val="18"/>
        </w:rPr>
        <w:t>の精度で量子化することで、プライバシーの損失を最小限に抑えることができることを説明しています。実際には、浮動小数点表現による</w:t>
      </w:r>
      <w:r>
        <w:rPr>
          <w:rFonts w:ascii="ＭＳ 明朝" w:eastAsia="ＭＳ 明朝" w:hAnsi="ＭＳ 明朝" w:cs="ＭＳ 明朝"/>
          <w:sz w:val="18"/>
        </w:rPr>
        <w:t xml:space="preserve"> </w:t>
      </w:r>
      <w:r>
        <w:rPr>
          <w:sz w:val="18"/>
        </w:rPr>
        <w:t xml:space="preserve">32 </w:t>
      </w:r>
      <w:r>
        <w:rPr>
          <w:rFonts w:ascii="ＭＳ 明朝" w:eastAsia="ＭＳ 明朝" w:hAnsi="ＭＳ 明朝" w:cs="ＭＳ 明朝"/>
          <w:sz w:val="18"/>
        </w:rPr>
        <w:t>ビットの量子化を用いて実装されることが多い。</w:t>
      </w:r>
      <w:r>
        <w:rPr>
          <w:sz w:val="18"/>
        </w:rPr>
        <w:t xml:space="preserve"> </w:t>
      </w:r>
    </w:p>
    <w:p w14:paraId="23B1AC01" w14:textId="77777777" w:rsidR="004F774A" w:rsidRDefault="003D5062">
      <w:pPr>
        <w:spacing w:after="5" w:line="329" w:lineRule="auto"/>
        <w:ind w:right="187" w:firstLine="2"/>
        <w:jc w:val="both"/>
      </w:pPr>
      <w:r>
        <w:rPr>
          <w:rFonts w:ascii="ＭＳ 明朝" w:eastAsia="ＭＳ 明朝" w:hAnsi="ＭＳ 明朝" w:cs="ＭＳ 明朝"/>
          <w:sz w:val="20"/>
        </w:rPr>
        <w:t>まず、サーバーは、すべての</w:t>
      </w:r>
      <w:r>
        <w:rPr>
          <w:rFonts w:ascii="ＭＳ 明朝" w:eastAsia="ＭＳ 明朝" w:hAnsi="ＭＳ 明朝" w:cs="ＭＳ 明朝"/>
          <w:sz w:val="20"/>
        </w:rPr>
        <w:t xml:space="preserve"> </w:t>
      </w:r>
      <w:r>
        <w:rPr>
          <w:rFonts w:ascii="Cambria" w:eastAsia="Cambria" w:hAnsi="Cambria" w:cs="Cambria"/>
          <w:i/>
          <w:sz w:val="20"/>
        </w:rPr>
        <w:t xml:space="preserve">i,j </w:t>
      </w:r>
      <w:r>
        <w:rPr>
          <w:rFonts w:ascii="ＭＳ 明朝" w:eastAsia="ＭＳ 明朝" w:hAnsi="ＭＳ 明朝" w:cs="ＭＳ 明朝"/>
          <w:sz w:val="20"/>
        </w:rPr>
        <w:t>に対して</w:t>
      </w:r>
      <w:r>
        <w:rPr>
          <w:rFonts w:ascii="ＭＳ 明朝" w:eastAsia="ＭＳ 明朝" w:hAnsi="ＭＳ 明朝" w:cs="ＭＳ 明朝"/>
          <w:sz w:val="20"/>
        </w:rPr>
        <w:t xml:space="preserve"> </w:t>
      </w:r>
      <w:r>
        <w:rPr>
          <w:rFonts w:ascii="Cambria" w:eastAsia="Cambria" w:hAnsi="Cambria" w:cs="Cambria"/>
          <w:sz w:val="13"/>
        </w:rPr>
        <w:t xml:space="preserve">Xmax </w:t>
      </w:r>
      <w:r>
        <w:rPr>
          <w:rFonts w:ascii="Cambria" w:eastAsia="Cambria" w:hAnsi="Cambria" w:cs="Cambria"/>
          <w:i/>
          <w:sz w:val="20"/>
          <w:vertAlign w:val="subscript"/>
        </w:rPr>
        <w:t>Xi</w:t>
      </w:r>
      <w:r>
        <w:rPr>
          <w:rFonts w:ascii="Cambria" w:eastAsia="Cambria" w:hAnsi="Cambria" w:cs="Cambria"/>
          <w:sz w:val="20"/>
        </w:rPr>
        <w:t>(</w:t>
      </w:r>
      <w:r>
        <w:rPr>
          <w:rFonts w:ascii="Cambria" w:eastAsia="Cambria" w:hAnsi="Cambria" w:cs="Cambria"/>
          <w:i/>
          <w:sz w:val="20"/>
        </w:rPr>
        <w:t>j</w:t>
      </w:r>
      <w:r>
        <w:rPr>
          <w:rFonts w:ascii="Cambria" w:eastAsia="Cambria" w:hAnsi="Cambria" w:cs="Cambria"/>
          <w:sz w:val="20"/>
        </w:rPr>
        <w:t xml:space="preserve">) </w:t>
      </w:r>
      <w:r>
        <w:rPr>
          <w:rFonts w:ascii="Cambria" w:eastAsia="Cambria" w:hAnsi="Cambria" w:cs="Cambria"/>
          <w:sz w:val="13"/>
        </w:rPr>
        <w:t xml:space="preserve">Xmax </w:t>
      </w:r>
      <w:r>
        <w:rPr>
          <w:rFonts w:ascii="ＭＳ 明朝" w:eastAsia="ＭＳ 明朝" w:hAnsi="ＭＳ 明朝" w:cs="ＭＳ 明朝"/>
          <w:sz w:val="20"/>
        </w:rPr>
        <w:t>となるように、</w:t>
      </w:r>
      <w:r>
        <w:rPr>
          <w:rFonts w:ascii="Cambria" w:eastAsia="Cambria" w:hAnsi="Cambria" w:cs="Cambria"/>
          <w:sz w:val="13"/>
        </w:rPr>
        <w:t xml:space="preserve">Xmax </w:t>
      </w:r>
      <w:r>
        <w:rPr>
          <w:rFonts w:ascii="ＭＳ 明朝" w:eastAsia="ＭＳ 明朝" w:hAnsi="ＭＳ 明朝" w:cs="ＭＳ 明朝"/>
          <w:sz w:val="20"/>
        </w:rPr>
        <w:t>をすべてのクライアントに送信します。そして、クライアントは自分のベクトルの各座標を</w:t>
      </w:r>
      <w:r>
        <w:rPr>
          <w:rFonts w:ascii="Cambria" w:eastAsia="Cambria" w:hAnsi="Cambria" w:cs="Cambria"/>
          <w:sz w:val="20"/>
        </w:rPr>
        <w:t xml:space="preserve">[ </w:t>
      </w:r>
      <w:r>
        <w:rPr>
          <w:rFonts w:ascii="Cambria" w:eastAsia="Cambria" w:hAnsi="Cambria" w:cs="Cambria"/>
          <w:sz w:val="13"/>
        </w:rPr>
        <w:t>Xmax</w:t>
      </w:r>
      <w:r>
        <w:rPr>
          <w:rFonts w:ascii="Cambria" w:eastAsia="Cambria" w:hAnsi="Cambria" w:cs="Cambria"/>
          <w:i/>
          <w:sz w:val="20"/>
        </w:rPr>
        <w:t>,</w:t>
      </w:r>
      <w:r>
        <w:rPr>
          <w:rFonts w:ascii="Cambria" w:eastAsia="Cambria" w:hAnsi="Cambria" w:cs="Cambria"/>
          <w:sz w:val="13"/>
        </w:rPr>
        <w:t>Xmax</w:t>
      </w:r>
      <w:r>
        <w:rPr>
          <w:rFonts w:ascii="Cambria" w:eastAsia="Cambria" w:hAnsi="Cambria" w:cs="Cambria"/>
          <w:sz w:val="20"/>
        </w:rPr>
        <w:t>]</w:t>
      </w:r>
      <w:r>
        <w:rPr>
          <w:rFonts w:ascii="ＭＳ 明朝" w:eastAsia="ＭＳ 明朝" w:hAnsi="ＭＳ 明朝" w:cs="ＭＳ 明朝"/>
          <w:sz w:val="20"/>
        </w:rPr>
        <w:t>の範囲にクリップします。範囲</w:t>
      </w:r>
      <w:r>
        <w:rPr>
          <w:rFonts w:ascii="Cambria" w:eastAsia="Cambria" w:hAnsi="Cambria" w:cs="Cambria"/>
          <w:sz w:val="20"/>
        </w:rPr>
        <w:t>[0</w:t>
      </w:r>
      <w:r>
        <w:rPr>
          <w:rFonts w:ascii="Cambria" w:eastAsia="Cambria" w:hAnsi="Cambria" w:cs="Cambria"/>
          <w:i/>
          <w:sz w:val="20"/>
        </w:rPr>
        <w:t>,k</w:t>
      </w:r>
      <w:r>
        <w:rPr>
          <w:rFonts w:ascii="Cambria" w:eastAsia="Cambria" w:hAnsi="Cambria" w:cs="Cambria"/>
          <w:sz w:val="20"/>
        </w:rPr>
        <w:t>]</w:t>
      </w:r>
      <w:r>
        <w:rPr>
          <w:rFonts w:ascii="ＭＳ 明朝" w:eastAsia="ＭＳ 明朝" w:hAnsi="ＭＳ 明朝" w:cs="ＭＳ 明朝"/>
          <w:sz w:val="20"/>
        </w:rPr>
        <w:t>内のすべての整数</w:t>
      </w:r>
      <w:r>
        <w:rPr>
          <w:rFonts w:ascii="ＭＳ 明朝" w:eastAsia="ＭＳ 明朝" w:hAnsi="ＭＳ 明朝" w:cs="ＭＳ 明朝"/>
          <w:sz w:val="20"/>
        </w:rPr>
        <w:t xml:space="preserve"> </w:t>
      </w:r>
      <w:r>
        <w:rPr>
          <w:rFonts w:ascii="Cambria" w:eastAsia="Cambria" w:hAnsi="Cambria" w:cs="Cambria"/>
          <w:i/>
          <w:sz w:val="20"/>
        </w:rPr>
        <w:t xml:space="preserve">r </w:t>
      </w:r>
      <w:r>
        <w:rPr>
          <w:rFonts w:ascii="ＭＳ 明朝" w:eastAsia="ＭＳ 明朝" w:hAnsi="ＭＳ 明朝" w:cs="ＭＳ 明朝"/>
          <w:sz w:val="20"/>
        </w:rPr>
        <w:t>に対して、</w:t>
      </w:r>
      <w:r>
        <w:rPr>
          <w:rFonts w:ascii="Cambria" w:eastAsia="Cambria" w:hAnsi="Cambria" w:cs="Cambria"/>
          <w:i/>
          <w:sz w:val="20"/>
        </w:rPr>
        <w:t>B</w:t>
      </w:r>
      <w:r>
        <w:rPr>
          <w:rFonts w:ascii="Cambria" w:eastAsia="Cambria" w:hAnsi="Cambria" w:cs="Cambria"/>
          <w:sz w:val="20"/>
        </w:rPr>
        <w:t>(</w:t>
      </w:r>
      <w:r>
        <w:rPr>
          <w:rFonts w:ascii="Cambria" w:eastAsia="Cambria" w:hAnsi="Cambria" w:cs="Cambria"/>
          <w:i/>
          <w:sz w:val="20"/>
        </w:rPr>
        <w:t>r</w:t>
      </w:r>
      <w:r>
        <w:rPr>
          <w:rFonts w:ascii="Cambria" w:eastAsia="Cambria" w:hAnsi="Cambria" w:cs="Cambria"/>
          <w:sz w:val="20"/>
        </w:rPr>
        <w:t>)</w:t>
      </w:r>
      <w:r>
        <w:rPr>
          <w:rFonts w:ascii="ＭＳ 明朝" w:eastAsia="ＭＳ 明朝" w:hAnsi="ＭＳ 明朝" w:cs="ＭＳ 明朝"/>
          <w:sz w:val="20"/>
        </w:rPr>
        <w:t>はビン</w:t>
      </w:r>
      <w:r>
        <w:rPr>
          <w:sz w:val="20"/>
        </w:rPr>
        <w:t>(</w:t>
      </w:r>
      <w:r>
        <w:rPr>
          <w:rFonts w:ascii="ＭＳ 明朝" w:eastAsia="ＭＳ 明朝" w:hAnsi="ＭＳ 明朝" w:cs="ＭＳ 明朝"/>
          <w:sz w:val="20"/>
        </w:rPr>
        <w:t>各</w:t>
      </w:r>
      <w:r>
        <w:rPr>
          <w:rFonts w:ascii="ＭＳ 明朝" w:eastAsia="ＭＳ 明朝" w:hAnsi="ＭＳ 明朝" w:cs="ＭＳ 明朝"/>
          <w:sz w:val="20"/>
        </w:rPr>
        <w:t xml:space="preserve"> </w:t>
      </w:r>
      <w:r>
        <w:rPr>
          <w:rFonts w:ascii="Cambria" w:eastAsia="Cambria" w:hAnsi="Cambria" w:cs="Cambria"/>
          <w:i/>
          <w:sz w:val="20"/>
        </w:rPr>
        <w:t xml:space="preserve">r </w:t>
      </w:r>
      <w:r>
        <w:rPr>
          <w:rFonts w:ascii="ＭＳ 明朝" w:eastAsia="ＭＳ 明朝" w:hAnsi="ＭＳ 明朝" w:cs="ＭＳ 明朝"/>
          <w:sz w:val="20"/>
        </w:rPr>
        <w:t>に対して</w:t>
      </w:r>
    </w:p>
    <w:p w14:paraId="72206D83" w14:textId="77777777" w:rsidR="004F774A" w:rsidRDefault="003D5062">
      <w:pPr>
        <w:spacing w:after="56" w:line="247" w:lineRule="auto"/>
        <w:ind w:right="187" w:firstLine="2"/>
        <w:jc w:val="both"/>
      </w:pPr>
      <w:r>
        <w:rPr>
          <w:sz w:val="20"/>
        </w:rPr>
        <w:t xml:space="preserve">1 </w:t>
      </w:r>
      <w:r>
        <w:rPr>
          <w:rFonts w:ascii="ＭＳ 明朝" w:eastAsia="ＭＳ 明朝" w:hAnsi="ＭＳ 明朝" w:cs="ＭＳ 明朝"/>
          <w:sz w:val="20"/>
        </w:rPr>
        <w:t>つ</w:t>
      </w:r>
      <w:r>
        <w:rPr>
          <w:sz w:val="20"/>
        </w:rPr>
        <w:t>)</w:t>
      </w:r>
      <w:r>
        <w:rPr>
          <w:rFonts w:ascii="ＭＳ 明朝" w:eastAsia="ＭＳ 明朝" w:hAnsi="ＭＳ 明朝" w:cs="ＭＳ 明朝"/>
          <w:sz w:val="20"/>
        </w:rPr>
        <w:t>を表すとすると、すなわち、次のようになります。</w:t>
      </w:r>
      <w:r>
        <w:rPr>
          <w:sz w:val="20"/>
        </w:rPr>
        <w:t xml:space="preserve"> </w:t>
      </w:r>
    </w:p>
    <w:p w14:paraId="611641E9" w14:textId="77777777" w:rsidR="004F774A" w:rsidRDefault="003D5062">
      <w:pPr>
        <w:spacing w:after="199" w:line="238" w:lineRule="auto"/>
        <w:ind w:right="6" w:hanging="3"/>
      </w:pPr>
      <w:r>
        <w:t xml:space="preserve"> </w:t>
      </w:r>
      <w:r>
        <w:tab/>
      </w:r>
      <w:r>
        <w:rPr>
          <w:noProof/>
        </w:rPr>
        <w:drawing>
          <wp:inline distT="0" distB="0" distL="0" distR="0" wp14:anchorId="48CE79B7" wp14:editId="34203507">
            <wp:extent cx="1476883" cy="267970"/>
            <wp:effectExtent l="0" t="0" r="0" b="0"/>
            <wp:docPr id="2513" name="Picture 2513"/>
            <wp:cNvGraphicFramePr/>
            <a:graphic xmlns:a="http://schemas.openxmlformats.org/drawingml/2006/main">
              <a:graphicData uri="http://schemas.openxmlformats.org/drawingml/2006/picture">
                <pic:pic xmlns:pic="http://schemas.openxmlformats.org/drawingml/2006/picture">
                  <pic:nvPicPr>
                    <pic:cNvPr id="2513" name="Picture 2513"/>
                    <pic:cNvPicPr/>
                  </pic:nvPicPr>
                  <pic:blipFill>
                    <a:blip r:embed="rId37"/>
                    <a:stretch>
                      <a:fillRect/>
                    </a:stretch>
                  </pic:blipFill>
                  <pic:spPr>
                    <a:xfrm>
                      <a:off x="0" y="0"/>
                      <a:ext cx="1476883" cy="267970"/>
                    </a:xfrm>
                    <a:prstGeom prst="rect">
                      <a:avLst/>
                    </a:prstGeom>
                  </pic:spPr>
                </pic:pic>
              </a:graphicData>
            </a:graphic>
          </wp:inline>
        </w:drawing>
      </w:r>
      <w:r>
        <w:rPr>
          <w:rFonts w:ascii="Cambria" w:eastAsia="Cambria" w:hAnsi="Cambria" w:cs="Cambria"/>
          <w:i/>
          <w:sz w:val="20"/>
        </w:rPr>
        <w:t xml:space="preserve">, </w:t>
      </w:r>
      <w:r>
        <w:rPr>
          <w:rFonts w:ascii="Cambria" w:eastAsia="Cambria" w:hAnsi="Cambria" w:cs="Cambria"/>
          <w:i/>
          <w:sz w:val="20"/>
        </w:rPr>
        <w:tab/>
      </w:r>
      <w:r>
        <w:rPr>
          <w:sz w:val="20"/>
        </w:rPr>
        <w:t xml:space="preserve">(7) </w:t>
      </w:r>
      <w:r>
        <w:rPr>
          <w:rFonts w:ascii="ＭＳ 明朝" w:eastAsia="ＭＳ 明朝" w:hAnsi="ＭＳ 明朝" w:cs="ＭＳ 明朝"/>
          <w:sz w:val="20"/>
        </w:rPr>
        <w:t>このアルゴリズムは、各座標を確率的にビンの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つに量子化し、スケーリングされた二項ノイズを加えます。形式的には、クライアント</w:t>
      </w:r>
      <w:r>
        <w:rPr>
          <w:rFonts w:ascii="ＭＳ 明朝" w:eastAsia="ＭＳ 明朝" w:hAnsi="ＭＳ 明朝" w:cs="ＭＳ 明朝"/>
          <w:sz w:val="20"/>
        </w:rPr>
        <w:t xml:space="preserve"> </w:t>
      </w:r>
      <w:r>
        <w:rPr>
          <w:rFonts w:ascii="Cambria" w:eastAsia="Cambria" w:hAnsi="Cambria" w:cs="Cambria"/>
          <w:i/>
          <w:sz w:val="20"/>
        </w:rPr>
        <w:t xml:space="preserve">i </w:t>
      </w:r>
      <w:r>
        <w:rPr>
          <w:rFonts w:ascii="ＭＳ 明朝" w:eastAsia="ＭＳ 明朝" w:hAnsi="ＭＳ 明朝" w:cs="ＭＳ 明朝"/>
          <w:sz w:val="20"/>
        </w:rPr>
        <w:t>はすべての</w:t>
      </w:r>
      <w:r>
        <w:rPr>
          <w:rFonts w:ascii="ＭＳ 明朝" w:eastAsia="ＭＳ 明朝" w:hAnsi="ＭＳ 明朝" w:cs="ＭＳ 明朝"/>
          <w:sz w:val="20"/>
        </w:rPr>
        <w:t xml:space="preserve"> </w:t>
      </w:r>
      <w:r>
        <w:rPr>
          <w:rFonts w:ascii="Cambria" w:eastAsia="Cambria" w:hAnsi="Cambria" w:cs="Cambria"/>
          <w:i/>
          <w:sz w:val="20"/>
        </w:rPr>
        <w:t xml:space="preserve">j </w:t>
      </w:r>
      <w:r>
        <w:rPr>
          <w:rFonts w:ascii="ＭＳ 明朝" w:eastAsia="ＭＳ 明朝" w:hAnsi="ＭＳ 明朝" w:cs="ＭＳ 明朝"/>
          <w:sz w:val="20"/>
        </w:rPr>
        <w:t>に対して以下の量を計算します。</w:t>
      </w:r>
      <w:r>
        <w:rPr>
          <w:sz w:val="20"/>
        </w:rPr>
        <w:t xml:space="preserve"> </w:t>
      </w:r>
    </w:p>
    <w:p w14:paraId="2DEB6349" w14:textId="77777777" w:rsidR="004F774A" w:rsidRDefault="003D5062">
      <w:pPr>
        <w:tabs>
          <w:tab w:val="center" w:pos="3063"/>
        </w:tabs>
        <w:spacing w:after="43" w:line="247" w:lineRule="auto"/>
      </w:pPr>
      <w:r>
        <w:t xml:space="preserve"> </w:t>
      </w:r>
      <w:r>
        <w:tab/>
      </w:r>
      <w:r>
        <w:rPr>
          <w:rFonts w:ascii="Cambria" w:eastAsia="Cambria" w:hAnsi="Cambria" w:cs="Cambria"/>
          <w:i/>
          <w:sz w:val="20"/>
        </w:rPr>
        <w:t>B</w:t>
      </w:r>
      <w:r>
        <w:rPr>
          <w:rFonts w:ascii="Cambria" w:eastAsia="Cambria" w:hAnsi="Cambria" w:cs="Cambria"/>
          <w:sz w:val="20"/>
        </w:rPr>
        <w:t>(</w:t>
      </w:r>
      <w:r>
        <w:rPr>
          <w:rFonts w:ascii="Cambria" w:eastAsia="Cambria" w:hAnsi="Cambria" w:cs="Cambria"/>
          <w:i/>
          <w:sz w:val="20"/>
        </w:rPr>
        <w:t xml:space="preserve">r </w:t>
      </w:r>
      <w:r>
        <w:rPr>
          <w:rFonts w:ascii="Cambria" w:eastAsia="Cambria" w:hAnsi="Cambria" w:cs="Cambria"/>
          <w:sz w:val="20"/>
        </w:rPr>
        <w:t xml:space="preserve">+ 1) </w:t>
      </w:r>
      <w:r>
        <w:rPr>
          <w:sz w:val="20"/>
        </w:rPr>
        <w:t xml:space="preserve">w.p. </w:t>
      </w:r>
      <w:r>
        <w:rPr>
          <w:rFonts w:ascii="Cambria" w:eastAsia="Cambria" w:hAnsi="Cambria" w:cs="Cambria"/>
          <w:sz w:val="20"/>
        </w:rPr>
        <w:t>2</w:t>
      </w:r>
      <w:r>
        <w:rPr>
          <w:rFonts w:ascii="Cambria" w:eastAsia="Cambria" w:hAnsi="Cambria" w:cs="Cambria"/>
          <w:sz w:val="20"/>
          <w:vertAlign w:val="superscript"/>
        </w:rPr>
        <w:t>Xmax</w:t>
      </w:r>
      <w:r>
        <w:rPr>
          <w:sz w:val="20"/>
        </w:rPr>
        <w:t xml:space="preserve"> </w:t>
      </w:r>
    </w:p>
    <w:p w14:paraId="3A4CA09E" w14:textId="77777777" w:rsidR="004F774A" w:rsidRDefault="003D5062">
      <w:pPr>
        <w:spacing w:after="103" w:line="315" w:lineRule="auto"/>
        <w:ind w:left="1567" w:right="187" w:hanging="1567"/>
        <w:jc w:val="both"/>
      </w:pPr>
      <w:r>
        <w:rPr>
          <w:noProof/>
        </w:rPr>
        <mc:AlternateContent>
          <mc:Choice Requires="wpg">
            <w:drawing>
              <wp:anchor distT="0" distB="0" distL="114300" distR="114300" simplePos="0" relativeHeight="251661312" behindDoc="0" locked="0" layoutInCell="1" allowOverlap="1" wp14:anchorId="529F1553" wp14:editId="3C01EB71">
                <wp:simplePos x="0" y="0"/>
                <wp:positionH relativeFrom="column">
                  <wp:posOffset>1845533</wp:posOffset>
                </wp:positionH>
                <wp:positionV relativeFrom="paragraph">
                  <wp:posOffset>-240856</wp:posOffset>
                </wp:positionV>
                <wp:extent cx="668020" cy="338074"/>
                <wp:effectExtent l="0" t="0" r="0" b="0"/>
                <wp:wrapSquare wrapText="bothSides"/>
                <wp:docPr id="21918" name="Group 21918"/>
                <wp:cNvGraphicFramePr/>
                <a:graphic xmlns:a="http://schemas.openxmlformats.org/drawingml/2006/main">
                  <a:graphicData uri="http://schemas.microsoft.com/office/word/2010/wordprocessingGroup">
                    <wpg:wgp>
                      <wpg:cNvGrpSpPr/>
                      <wpg:grpSpPr>
                        <a:xfrm>
                          <a:off x="0" y="0"/>
                          <a:ext cx="668020" cy="338074"/>
                          <a:chOff x="0" y="0"/>
                          <a:chExt cx="668020" cy="338074"/>
                        </a:xfrm>
                      </wpg:grpSpPr>
                      <wps:wsp>
                        <wps:cNvPr id="2525" name="Shape 2525"/>
                        <wps:cNvSpPr/>
                        <wps:spPr>
                          <a:xfrm>
                            <a:off x="297180" y="338074"/>
                            <a:ext cx="370840" cy="0"/>
                          </a:xfrm>
                          <a:custGeom>
                            <a:avLst/>
                            <a:gdLst/>
                            <a:ahLst/>
                            <a:cxnLst/>
                            <a:rect l="0" t="0" r="0" b="0"/>
                            <a:pathLst>
                              <a:path w="370840">
                                <a:moveTo>
                                  <a:pt x="0" y="0"/>
                                </a:moveTo>
                                <a:lnTo>
                                  <a:pt x="3708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27" name="Picture 2527"/>
                          <pic:cNvPicPr/>
                        </pic:nvPicPr>
                        <pic:blipFill>
                          <a:blip r:embed="rId38"/>
                          <a:stretch>
                            <a:fillRect/>
                          </a:stretch>
                        </pic:blipFill>
                        <pic:spPr>
                          <a:xfrm>
                            <a:off x="0" y="0"/>
                            <a:ext cx="629348" cy="200660"/>
                          </a:xfrm>
                          <a:prstGeom prst="rect">
                            <a:avLst/>
                          </a:prstGeom>
                        </pic:spPr>
                      </pic:pic>
                    </wpg:wgp>
                  </a:graphicData>
                </a:graphic>
              </wp:anchor>
            </w:drawing>
          </mc:Choice>
          <mc:Fallback xmlns:a="http://schemas.openxmlformats.org/drawingml/2006/main">
            <w:pict>
              <v:group id="Group 21918" style="width:52.6pt;height:26.62pt;position:absolute;mso-position-horizontal-relative:text;mso-position-horizontal:absolute;margin-left:145.318pt;mso-position-vertical-relative:text;margin-top:-18.9651pt;" coordsize="6680,3380">
                <v:shape id="Shape 2525" style="position:absolute;width:3708;height:0;left:2971;top:3380;" coordsize="370840,0" path="m0,0l370840,0">
                  <v:stroke weight="0.39803pt" endcap="flat" joinstyle="miter" miterlimit="10" on="true" color="#000000"/>
                  <v:fill on="false" color="#000000" opacity="0"/>
                </v:shape>
                <v:shape id="Picture 2527" style="position:absolute;width:6293;height:2006;left:0;top:0;" filled="f">
                  <v:imagedata r:id="rId39"/>
                </v:shape>
                <w10:wrap type="square"/>
              </v:group>
            </w:pict>
          </mc:Fallback>
        </mc:AlternateContent>
      </w:r>
      <w:r>
        <w:rPr>
          <w:rFonts w:ascii="Cambria" w:eastAsia="Cambria" w:hAnsi="Cambria" w:cs="Cambria"/>
          <w:sz w:val="20"/>
        </w:rPr>
        <w:t>(</w:t>
      </w:r>
      <w:r>
        <w:rPr>
          <w:rFonts w:ascii="Cambria" w:eastAsia="Cambria" w:hAnsi="Cambria" w:cs="Cambria"/>
          <w:sz w:val="20"/>
        </w:rPr>
        <w:tab/>
      </w:r>
      <w:r>
        <w:rPr>
          <w:rFonts w:ascii="Cambria" w:eastAsia="Cambria" w:hAnsi="Cambria" w:cs="Cambria"/>
          <w:i/>
          <w:sz w:val="20"/>
          <w:vertAlign w:val="subscript"/>
        </w:rPr>
        <w:t>Ui</w:t>
      </w:r>
      <w:r>
        <w:rPr>
          <w:rFonts w:ascii="ＭＳ 明朝" w:eastAsia="ＭＳ 明朝" w:hAnsi="ＭＳ 明朝" w:cs="ＭＳ 明朝"/>
          <w:sz w:val="20"/>
        </w:rPr>
        <w:t>（</w:t>
      </w:r>
      <w:r>
        <w:rPr>
          <w:rFonts w:ascii="Cambria" w:eastAsia="Cambria" w:hAnsi="Cambria" w:cs="Cambria"/>
          <w:i/>
          <w:sz w:val="20"/>
        </w:rPr>
        <w:t>j</w:t>
      </w:r>
      <w:r>
        <w:rPr>
          <w:rFonts w:ascii="ＭＳ 明朝" w:eastAsia="ＭＳ 明朝" w:hAnsi="ＭＳ 明朝" w:cs="ＭＳ 明朝"/>
          <w:sz w:val="20"/>
        </w:rPr>
        <w:t>）＝</w:t>
      </w:r>
      <w:r>
        <w:rPr>
          <w:rFonts w:ascii="Cambria" w:eastAsia="Cambria" w:hAnsi="Cambria" w:cs="Cambria"/>
          <w:i/>
          <w:sz w:val="20"/>
          <w:vertAlign w:val="subscript"/>
        </w:rPr>
        <w:t>Yi</w:t>
      </w:r>
      <w:r>
        <w:rPr>
          <w:rFonts w:ascii="ＭＳ 明朝" w:eastAsia="ＭＳ 明朝" w:hAnsi="ＭＳ 明朝" w:cs="ＭＳ 明朝"/>
          <w:sz w:val="20"/>
        </w:rPr>
        <w:t>（</w:t>
      </w:r>
      <w:r>
        <w:rPr>
          <w:rFonts w:ascii="Cambria" w:eastAsia="Cambria" w:hAnsi="Cambria" w:cs="Cambria"/>
          <w:i/>
          <w:sz w:val="20"/>
        </w:rPr>
        <w:t>j</w:t>
      </w:r>
      <w:r>
        <w:rPr>
          <w:rFonts w:ascii="ＭＳ 明朝" w:eastAsia="ＭＳ 明朝" w:hAnsi="ＭＳ 明朝" w:cs="ＭＳ 明朝"/>
          <w:sz w:val="20"/>
        </w:rPr>
        <w:t>）＝</w:t>
      </w:r>
      <w:r>
        <w:rPr>
          <w:rFonts w:ascii="Cambria" w:eastAsia="Cambria" w:hAnsi="Cambria" w:cs="Cambria"/>
          <w:i/>
          <w:sz w:val="20"/>
          <w:vertAlign w:val="subscript"/>
        </w:rPr>
        <w:t>Ui</w:t>
      </w:r>
      <w:r>
        <w:rPr>
          <w:rFonts w:ascii="ＭＳ 明朝" w:eastAsia="ＭＳ 明朝" w:hAnsi="ＭＳ 明朝" w:cs="ＭＳ 明朝"/>
          <w:sz w:val="20"/>
        </w:rPr>
        <w:t>（</w:t>
      </w:r>
      <w:r>
        <w:rPr>
          <w:rFonts w:ascii="Cambria" w:eastAsia="Cambria" w:hAnsi="Cambria" w:cs="Cambria"/>
          <w:i/>
          <w:sz w:val="20"/>
        </w:rPr>
        <w:t>j</w:t>
      </w:r>
      <w:r>
        <w:rPr>
          <w:rFonts w:ascii="ＭＳ 明朝" w:eastAsia="ＭＳ 明朝" w:hAnsi="ＭＳ 明朝" w:cs="ＭＳ 明朝"/>
          <w:sz w:val="20"/>
        </w:rPr>
        <w:t>）＋。</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i/>
          <w:sz w:val="20"/>
        </w:rPr>
        <w:t xml:space="preserve">- </w:t>
      </w:r>
      <w:r>
        <w:rPr>
          <w:rFonts w:ascii="Cambria" w:eastAsia="Cambria" w:hAnsi="Cambria" w:cs="Cambria"/>
          <w:i/>
          <w:sz w:val="20"/>
          <w:vertAlign w:val="subscript"/>
        </w:rPr>
        <w:t>Ti</w:t>
      </w:r>
      <w:r>
        <w:rPr>
          <w:rFonts w:ascii="Cambria" w:eastAsia="Cambria" w:hAnsi="Cambria" w:cs="Cambria"/>
          <w:sz w:val="20"/>
        </w:rPr>
        <w:t>(</w:t>
      </w:r>
      <w:r>
        <w:rPr>
          <w:rFonts w:ascii="Cambria" w:eastAsia="Cambria" w:hAnsi="Cambria" w:cs="Cambria"/>
          <w:i/>
          <w:sz w:val="20"/>
        </w:rPr>
        <w:t>j</w:t>
      </w:r>
      <w:r>
        <w:rPr>
          <w:rFonts w:ascii="Cambria" w:eastAsia="Cambria" w:hAnsi="Cambria" w:cs="Cambria"/>
          <w:sz w:val="20"/>
        </w:rPr>
        <w:t>)</w:t>
      </w:r>
      <w:r>
        <w:rPr>
          <w:rFonts w:ascii="ＭＳ 明朝" w:eastAsia="ＭＳ 明朝" w:hAnsi="ＭＳ 明朝" w:cs="ＭＳ 明朝"/>
          <w:sz w:val="21"/>
        </w:rPr>
        <w:t>となります。</w:t>
      </w:r>
      <w:r>
        <w:rPr>
          <w:rFonts w:ascii="Cambria" w:eastAsia="Cambria" w:hAnsi="Cambria" w:cs="Cambria"/>
          <w:i/>
          <w:sz w:val="20"/>
        </w:rPr>
        <w:t xml:space="preserve"> </w:t>
      </w:r>
      <w:r>
        <w:rPr>
          <w:rFonts w:ascii="Cambria" w:eastAsia="Cambria" w:hAnsi="Cambria" w:cs="Cambria"/>
          <w:i/>
          <w:sz w:val="20"/>
        </w:rPr>
        <w:tab/>
      </w:r>
      <w:r>
        <w:rPr>
          <w:sz w:val="20"/>
        </w:rPr>
        <w:t xml:space="preserve">(8) </w:t>
      </w:r>
      <w:r>
        <w:rPr>
          <w:rFonts w:ascii="Cambria" w:eastAsia="Cambria" w:hAnsi="Cambria" w:cs="Cambria"/>
          <w:i/>
          <w:sz w:val="20"/>
        </w:rPr>
        <w:t>B</w:t>
      </w:r>
      <w:r>
        <w:rPr>
          <w:rFonts w:ascii="Cambria" w:eastAsia="Cambria" w:hAnsi="Cambria" w:cs="Cambria"/>
          <w:sz w:val="20"/>
        </w:rPr>
        <w:t>(</w:t>
      </w:r>
      <w:r>
        <w:rPr>
          <w:rFonts w:ascii="Cambria" w:eastAsia="Cambria" w:hAnsi="Cambria" w:cs="Cambria"/>
          <w:i/>
          <w:sz w:val="20"/>
        </w:rPr>
        <w:t>r</w:t>
      </w:r>
      <w:r>
        <w:rPr>
          <w:rFonts w:ascii="Cambria" w:eastAsia="Cambria" w:hAnsi="Cambria" w:cs="Cambria"/>
          <w:sz w:val="20"/>
        </w:rPr>
        <w:t xml:space="preserve">) </w:t>
      </w:r>
      <w:r>
        <w:rPr>
          <w:rFonts w:ascii="ＭＳ 明朝" w:eastAsia="ＭＳ 明朝" w:hAnsi="ＭＳ 明朝" w:cs="ＭＳ 明朝"/>
          <w:sz w:val="20"/>
        </w:rPr>
        <w:t>でなければならない。</w:t>
      </w:r>
      <w:r>
        <w:rPr>
          <w:sz w:val="20"/>
        </w:rPr>
        <w:t xml:space="preserve"> </w:t>
      </w:r>
      <w:r>
        <w:rPr>
          <w:rFonts w:ascii="Cambria" w:eastAsia="Cambria" w:hAnsi="Cambria" w:cs="Cambria"/>
          <w:i/>
          <w:sz w:val="20"/>
        </w:rPr>
        <w:t xml:space="preserve">k </w:t>
      </w:r>
      <w:r>
        <w:rPr>
          <w:rFonts w:ascii="Cambria" w:eastAsia="Cambria" w:hAnsi="Cambria" w:cs="Cambria"/>
          <w:i/>
          <w:sz w:val="20"/>
        </w:rPr>
        <w:tab/>
      </w:r>
      <w:r>
        <w:rPr>
          <w:rFonts w:ascii="Cambria" w:eastAsia="Cambria" w:hAnsi="Cambria" w:cs="Cambria"/>
          <w:sz w:val="20"/>
        </w:rPr>
        <w:t>1</w:t>
      </w:r>
      <w:r>
        <w:rPr>
          <w:sz w:val="20"/>
        </w:rPr>
        <w:t xml:space="preserve"> </w:t>
      </w:r>
    </w:p>
    <w:p w14:paraId="28BA909C" w14:textId="77777777" w:rsidR="004F774A" w:rsidRDefault="003D5062">
      <w:pPr>
        <w:spacing w:after="5" w:line="375" w:lineRule="auto"/>
        <w:ind w:right="187" w:firstLine="2"/>
        <w:jc w:val="both"/>
      </w:pPr>
      <w:r>
        <w:rPr>
          <w:rFonts w:ascii="ＭＳ 明朝" w:eastAsia="ＭＳ 明朝" w:hAnsi="ＭＳ 明朝" w:cs="ＭＳ 明朝"/>
          <w:sz w:val="20"/>
        </w:rPr>
        <w:t>ここで、</w:t>
      </w:r>
      <w:r>
        <w:rPr>
          <w:rFonts w:ascii="Cambria" w:eastAsia="Cambria" w:hAnsi="Cambria" w:cs="Cambria"/>
          <w:i/>
          <w:sz w:val="20"/>
        </w:rPr>
        <w:t xml:space="preserve">r </w:t>
      </w:r>
      <w:r>
        <w:rPr>
          <w:rFonts w:ascii="ＭＳ 明朝" w:eastAsia="ＭＳ 明朝" w:hAnsi="ＭＳ 明朝" w:cs="ＭＳ 明朝"/>
          <w:sz w:val="20"/>
        </w:rPr>
        <w:t>は、</w:t>
      </w:r>
      <w:r>
        <w:rPr>
          <w:rFonts w:ascii="Cambria" w:eastAsia="Cambria" w:hAnsi="Cambria" w:cs="Cambria"/>
          <w:i/>
          <w:sz w:val="20"/>
          <w:vertAlign w:val="subscript"/>
        </w:rPr>
        <w:t>Xi</w:t>
      </w:r>
      <w:r>
        <w:rPr>
          <w:rFonts w:ascii="Cambria" w:eastAsia="Cambria" w:hAnsi="Cambria" w:cs="Cambria"/>
          <w:sz w:val="20"/>
        </w:rPr>
        <w:t>(</w:t>
      </w:r>
      <w:r>
        <w:rPr>
          <w:rFonts w:ascii="Cambria" w:eastAsia="Cambria" w:hAnsi="Cambria" w:cs="Cambria"/>
          <w:i/>
          <w:sz w:val="20"/>
        </w:rPr>
        <w:t>j</w:t>
      </w:r>
      <w:r>
        <w:rPr>
          <w:rFonts w:ascii="Cambria" w:eastAsia="Cambria" w:hAnsi="Cambria" w:cs="Cambria"/>
          <w:sz w:val="20"/>
        </w:rPr>
        <w:t>)2 [</w:t>
      </w:r>
      <w:r>
        <w:rPr>
          <w:rFonts w:ascii="Cambria" w:eastAsia="Cambria" w:hAnsi="Cambria" w:cs="Cambria"/>
          <w:i/>
          <w:sz w:val="20"/>
        </w:rPr>
        <w:t>B</w:t>
      </w:r>
      <w:r>
        <w:rPr>
          <w:rFonts w:ascii="Cambria" w:eastAsia="Cambria" w:hAnsi="Cambria" w:cs="Cambria"/>
          <w:sz w:val="20"/>
        </w:rPr>
        <w:t>(</w:t>
      </w:r>
      <w:r>
        <w:rPr>
          <w:rFonts w:ascii="Cambria" w:eastAsia="Cambria" w:hAnsi="Cambria" w:cs="Cambria"/>
          <w:i/>
          <w:sz w:val="20"/>
        </w:rPr>
        <w:t>r),B</w:t>
      </w:r>
      <w:r>
        <w:rPr>
          <w:rFonts w:ascii="Cambria" w:eastAsia="Cambria" w:hAnsi="Cambria" w:cs="Cambria"/>
          <w:sz w:val="20"/>
        </w:rPr>
        <w:t>(</w:t>
      </w:r>
      <w:r>
        <w:rPr>
          <w:rFonts w:ascii="Cambria" w:eastAsia="Cambria" w:hAnsi="Cambria" w:cs="Cambria"/>
          <w:i/>
          <w:sz w:val="20"/>
        </w:rPr>
        <w:t xml:space="preserve">r </w:t>
      </w:r>
      <w:r>
        <w:rPr>
          <w:rFonts w:ascii="Cambria" w:eastAsia="Cambria" w:hAnsi="Cambria" w:cs="Cambria"/>
          <w:sz w:val="20"/>
        </w:rPr>
        <w:t xml:space="preserve">+ 1)] </w:t>
      </w:r>
      <w:r>
        <w:rPr>
          <w:sz w:val="20"/>
        </w:rPr>
        <w:t xml:space="preserve">and </w:t>
      </w:r>
      <w:r>
        <w:rPr>
          <w:rFonts w:ascii="Cambria" w:eastAsia="Cambria" w:hAnsi="Cambria" w:cs="Cambria"/>
          <w:i/>
          <w:sz w:val="20"/>
          <w:vertAlign w:val="subscript"/>
        </w:rPr>
        <w:t>Ti</w:t>
      </w:r>
      <w:r>
        <w:rPr>
          <w:rFonts w:ascii="Cambria" w:eastAsia="Cambria" w:hAnsi="Cambria" w:cs="Cambria"/>
          <w:sz w:val="20"/>
        </w:rPr>
        <w:t>(</w:t>
      </w:r>
      <w:r>
        <w:rPr>
          <w:rFonts w:ascii="Cambria" w:eastAsia="Cambria" w:hAnsi="Cambria" w:cs="Cambria"/>
          <w:i/>
          <w:sz w:val="20"/>
        </w:rPr>
        <w:t>j</w:t>
      </w:r>
      <w:r>
        <w:rPr>
          <w:rFonts w:ascii="Cambria" w:eastAsia="Cambria" w:hAnsi="Cambria" w:cs="Cambria"/>
          <w:sz w:val="20"/>
        </w:rPr>
        <w:t>)</w:t>
      </w:r>
      <w:r>
        <w:rPr>
          <w:rFonts w:ascii="Cambria Math" w:eastAsia="Cambria Math" w:hAnsi="Cambria Math" w:cs="Cambria Math"/>
          <w:sz w:val="20"/>
        </w:rPr>
        <w:t>⇠</w:t>
      </w:r>
      <w:r>
        <w:rPr>
          <w:rFonts w:ascii="Cambria" w:eastAsia="Cambria" w:hAnsi="Cambria" w:cs="Cambria"/>
          <w:sz w:val="20"/>
        </w:rPr>
        <w:t xml:space="preserve"> </w:t>
      </w:r>
      <w:r>
        <w:rPr>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sz w:val="20"/>
        </w:rPr>
        <w:t>)</w:t>
      </w:r>
      <w:r>
        <w:rPr>
          <w:rFonts w:ascii="ＭＳ 明朝" w:eastAsia="ＭＳ 明朝" w:hAnsi="ＭＳ 明朝" w:cs="ＭＳ 明朝"/>
          <w:sz w:val="20"/>
        </w:rPr>
        <w:t>となるようなものです。クライアントは、</w:t>
      </w:r>
      <w:r>
        <w:rPr>
          <w:rFonts w:ascii="Cambria" w:eastAsia="Cambria" w:hAnsi="Cambria" w:cs="Cambria"/>
          <w:i/>
          <w:sz w:val="20"/>
          <w:vertAlign w:val="subscript"/>
        </w:rPr>
        <w:t xml:space="preserve">Yi </w:t>
      </w:r>
      <w:r>
        <w:rPr>
          <w:rFonts w:ascii="ＭＳ 明朝" w:eastAsia="ＭＳ 明朝" w:hAnsi="ＭＳ 明朝" w:cs="ＭＳ 明朝"/>
          <w:sz w:val="20"/>
        </w:rPr>
        <w:t>をサーバーに送信します。サーバは</w:t>
      </w:r>
      <w:r>
        <w:rPr>
          <w:rFonts w:ascii="ＭＳ 明朝" w:eastAsia="ＭＳ 明朝" w:hAnsi="ＭＳ 明朝" w:cs="ＭＳ 明朝"/>
          <w:sz w:val="20"/>
        </w:rPr>
        <w:t xml:space="preserve"> </w:t>
      </w:r>
      <w:r>
        <w:rPr>
          <w:rFonts w:ascii="Cambria" w:eastAsia="Cambria" w:hAnsi="Cambria" w:cs="Cambria"/>
          <w:i/>
          <w:sz w:val="20"/>
        </w:rPr>
        <w:t>X</w:t>
      </w:r>
      <w:r>
        <w:rPr>
          <w:rFonts w:ascii="Cambria" w:eastAsia="Cambria" w:hAnsi="Cambria" w:cs="Cambria"/>
          <w:sz w:val="20"/>
        </w:rPr>
        <w:t>¯</w:t>
      </w:r>
      <w:r>
        <w:rPr>
          <w:rFonts w:ascii="ＭＳ 明朝" w:eastAsia="ＭＳ 明朝" w:hAnsi="ＭＳ 明朝" w:cs="ＭＳ 明朝"/>
          <w:sz w:val="20"/>
        </w:rPr>
        <w:t>を次のように推定します。</w:t>
      </w:r>
      <w:r>
        <w:rPr>
          <w:sz w:val="20"/>
        </w:rPr>
        <w:t xml:space="preserve"> </w:t>
      </w:r>
    </w:p>
    <w:p w14:paraId="184A87E4" w14:textId="77777777" w:rsidR="004F774A" w:rsidRDefault="003D5062">
      <w:pPr>
        <w:tabs>
          <w:tab w:val="center" w:pos="3957"/>
          <w:tab w:val="right" w:pos="8169"/>
        </w:tabs>
        <w:spacing w:after="13" w:line="247" w:lineRule="auto"/>
      </w:pPr>
      <w:r>
        <w:t xml:space="preserve"> </w:t>
      </w:r>
      <w:r>
        <w:tab/>
      </w:r>
      <w:r>
        <w:rPr>
          <w:noProof/>
        </w:rPr>
        <w:drawing>
          <wp:inline distT="0" distB="0" distL="0" distR="0" wp14:anchorId="30B2232C" wp14:editId="3CFC0FA6">
            <wp:extent cx="2233930" cy="350482"/>
            <wp:effectExtent l="0" t="0" r="0" b="0"/>
            <wp:docPr id="2515" name="Picture 2515"/>
            <wp:cNvGraphicFramePr/>
            <a:graphic xmlns:a="http://schemas.openxmlformats.org/drawingml/2006/main">
              <a:graphicData uri="http://schemas.openxmlformats.org/drawingml/2006/picture">
                <pic:pic xmlns:pic="http://schemas.openxmlformats.org/drawingml/2006/picture">
                  <pic:nvPicPr>
                    <pic:cNvPr id="2515" name="Picture 2515"/>
                    <pic:cNvPicPr/>
                  </pic:nvPicPr>
                  <pic:blipFill>
                    <a:blip r:embed="rId40"/>
                    <a:stretch>
                      <a:fillRect/>
                    </a:stretch>
                  </pic:blipFill>
                  <pic:spPr>
                    <a:xfrm>
                      <a:off x="0" y="0"/>
                      <a:ext cx="2233930" cy="350482"/>
                    </a:xfrm>
                    <a:prstGeom prst="rect">
                      <a:avLst/>
                    </a:prstGeom>
                  </pic:spPr>
                </pic:pic>
              </a:graphicData>
            </a:graphic>
          </wp:inline>
        </w:drawing>
      </w:r>
      <w:r>
        <w:rPr>
          <w:rFonts w:ascii="Cambria" w:eastAsia="Cambria" w:hAnsi="Cambria" w:cs="Cambria"/>
          <w:i/>
          <w:sz w:val="20"/>
        </w:rPr>
        <w:t xml:space="preserve"> . </w:t>
      </w:r>
      <w:r>
        <w:rPr>
          <w:rFonts w:ascii="Cambria" w:eastAsia="Cambria" w:hAnsi="Cambria" w:cs="Cambria"/>
          <w:i/>
          <w:sz w:val="20"/>
        </w:rPr>
        <w:tab/>
      </w:r>
      <w:r>
        <w:rPr>
          <w:sz w:val="20"/>
        </w:rPr>
        <w:t xml:space="preserve">(9) </w:t>
      </w:r>
    </w:p>
    <w:p w14:paraId="7E4BF9C9" w14:textId="77777777" w:rsidR="004F774A" w:rsidRDefault="003D5062">
      <w:pPr>
        <w:tabs>
          <w:tab w:val="center" w:pos="581"/>
          <w:tab w:val="center" w:pos="989"/>
          <w:tab w:val="center" w:pos="1275"/>
          <w:tab w:val="right" w:pos="8169"/>
        </w:tabs>
        <w:spacing w:after="108" w:line="247" w:lineRule="auto"/>
      </w:pPr>
      <w:r>
        <w:rPr>
          <w:rFonts w:ascii="Cambria" w:eastAsia="Cambria" w:hAnsi="Cambria" w:cs="Cambria"/>
          <w:sz w:val="20"/>
        </w:rPr>
        <w:t>8</w:t>
      </w:r>
      <w:r>
        <w:rPr>
          <w:rFonts w:ascii="Cambria" w:eastAsia="Cambria" w:hAnsi="Cambria" w:cs="Cambria"/>
          <w:i/>
          <w:sz w:val="20"/>
        </w:rPr>
        <w:t>j</w:t>
      </w:r>
      <w:r>
        <w:rPr>
          <w:sz w:val="20"/>
        </w:rPr>
        <w:t xml:space="preserve">, </w:t>
      </w:r>
      <w:r>
        <w:rPr>
          <w:sz w:val="20"/>
        </w:rPr>
        <w:tab/>
      </w:r>
      <w:r>
        <w:rPr>
          <w:rFonts w:ascii="Cambria" w:eastAsia="Cambria" w:hAnsi="Cambria" w:cs="Cambria"/>
          <w:i/>
          <w:sz w:val="13"/>
        </w:rPr>
        <w:t>Xi</w:t>
      </w:r>
      <w:r>
        <w:rPr>
          <w:rFonts w:ascii="Cambria" w:eastAsia="Cambria" w:hAnsi="Cambria" w:cs="Cambria"/>
          <w:sz w:val="20"/>
        </w:rPr>
        <w:t>(</w:t>
      </w:r>
      <w:r>
        <w:rPr>
          <w:rFonts w:ascii="Cambria" w:eastAsia="Cambria" w:hAnsi="Cambria" w:cs="Cambria"/>
          <w:i/>
          <w:sz w:val="20"/>
        </w:rPr>
        <w:t>j</w:t>
      </w:r>
      <w:r>
        <w:rPr>
          <w:rFonts w:ascii="Cambria" w:eastAsia="Cambria" w:hAnsi="Cambria" w:cs="Cambria"/>
          <w:sz w:val="20"/>
        </w:rPr>
        <w:t xml:space="preserve">) </w:t>
      </w:r>
      <w:r>
        <w:rPr>
          <w:rFonts w:ascii="Cambria" w:eastAsia="Cambria" w:hAnsi="Cambria" w:cs="Cambria"/>
          <w:sz w:val="20"/>
        </w:rPr>
        <w:tab/>
        <w:t xml:space="preserve">2 </w:t>
      </w:r>
      <w:r>
        <w:rPr>
          <w:rFonts w:ascii="Cambria" w:eastAsia="Cambria" w:hAnsi="Cambria" w:cs="Cambria"/>
          <w:sz w:val="20"/>
        </w:rPr>
        <w:tab/>
        <w:t xml:space="preserve">[ </w:t>
      </w:r>
      <w:r>
        <w:rPr>
          <w:rFonts w:ascii="Cambria" w:eastAsia="Cambria" w:hAnsi="Cambria" w:cs="Cambria"/>
          <w:sz w:val="20"/>
        </w:rPr>
        <w:tab/>
      </w:r>
      <w:r>
        <w:rPr>
          <w:rFonts w:ascii="Cambria" w:eastAsia="Cambria" w:hAnsi="Cambria" w:cs="Cambria"/>
          <w:sz w:val="13"/>
        </w:rPr>
        <w:t>Xmax</w:t>
      </w:r>
      <w:r>
        <w:rPr>
          <w:rFonts w:ascii="Cambria" w:eastAsia="Cambria" w:hAnsi="Cambria" w:cs="Cambria"/>
          <w:i/>
          <w:sz w:val="20"/>
        </w:rPr>
        <w:t>,</w:t>
      </w:r>
      <w:r>
        <w:rPr>
          <w:rFonts w:ascii="Cambria" w:eastAsia="Cambria" w:hAnsi="Cambria" w:cs="Cambria"/>
          <w:sz w:val="13"/>
        </w:rPr>
        <w:t>Xmax</w:t>
      </w:r>
      <w:r>
        <w:rPr>
          <w:rFonts w:ascii="Cambria" w:eastAsia="Cambria" w:hAnsi="Cambria" w:cs="Cambria"/>
          <w:sz w:val="20"/>
        </w:rPr>
        <w:t xml:space="preserve">] </w:t>
      </w:r>
      <w:r>
        <w:rPr>
          <w:rFonts w:ascii="ＭＳ 明朝" w:eastAsia="ＭＳ 明朝" w:hAnsi="ＭＳ 明朝" w:cs="ＭＳ 明朝"/>
          <w:sz w:val="20"/>
        </w:rPr>
        <w:t>とすれば、平均値の不偏推定値となる</w:t>
      </w:r>
    </w:p>
    <w:p w14:paraId="43BA8A8E" w14:textId="77777777" w:rsidR="004F774A" w:rsidRDefault="003D5062">
      <w:pPr>
        <w:spacing w:after="259" w:line="247" w:lineRule="auto"/>
        <w:ind w:left="10" w:right="4203" w:hanging="10"/>
        <w:jc w:val="center"/>
      </w:pPr>
      <w:r>
        <w:rPr>
          <w:noProof/>
        </w:rPr>
        <w:drawing>
          <wp:inline distT="0" distB="0" distL="0" distR="0" wp14:anchorId="2CF123C7" wp14:editId="39F66648">
            <wp:extent cx="2370582" cy="234315"/>
            <wp:effectExtent l="0" t="0" r="0" b="0"/>
            <wp:docPr id="2517" name="Picture 2517"/>
            <wp:cNvGraphicFramePr/>
            <a:graphic xmlns:a="http://schemas.openxmlformats.org/drawingml/2006/main">
              <a:graphicData uri="http://schemas.openxmlformats.org/drawingml/2006/picture">
                <pic:pic xmlns:pic="http://schemas.openxmlformats.org/drawingml/2006/picture">
                  <pic:nvPicPr>
                    <pic:cNvPr id="2517" name="Picture 2517"/>
                    <pic:cNvPicPr/>
                  </pic:nvPicPr>
                  <pic:blipFill>
                    <a:blip r:embed="rId41"/>
                    <a:stretch>
                      <a:fillRect/>
                    </a:stretch>
                  </pic:blipFill>
                  <pic:spPr>
                    <a:xfrm>
                      <a:off x="0" y="0"/>
                      <a:ext cx="2370582" cy="234315"/>
                    </a:xfrm>
                    <a:prstGeom prst="rect">
                      <a:avLst/>
                    </a:prstGeom>
                  </pic:spPr>
                </pic:pic>
              </a:graphicData>
            </a:graphic>
          </wp:inline>
        </w:drawing>
      </w:r>
      <w:r>
        <w:rPr>
          <w:rFonts w:ascii="ＭＳ 明朝" w:eastAsia="ＭＳ 明朝" w:hAnsi="ＭＳ 明朝" w:cs="ＭＳ 明朝"/>
          <w:sz w:val="20"/>
        </w:rPr>
        <w:t>。</w:t>
      </w:r>
      <w:r>
        <w:rPr>
          <w:sz w:val="20"/>
        </w:rPr>
        <w:t xml:space="preserve"> </w:t>
      </w:r>
    </w:p>
    <w:p w14:paraId="66625136" w14:textId="77777777" w:rsidR="004F774A" w:rsidRDefault="003D5062">
      <w:pPr>
        <w:spacing w:after="185" w:line="247" w:lineRule="auto"/>
        <w:ind w:right="187" w:firstLine="2"/>
        <w:jc w:val="both"/>
      </w:pPr>
      <w:r>
        <w:rPr>
          <w:rFonts w:ascii="ＭＳ 明朝" w:eastAsia="ＭＳ 明朝" w:hAnsi="ＭＳ 明朝" w:cs="ＭＳ 明朝"/>
          <w:sz w:val="20"/>
        </w:rPr>
        <w:t>形式的な保証を述べる前に、量子化プロトコルの感度を表す以下の量を、適切なノルムで定義する必要があります。</w:t>
      </w:r>
      <w:r>
        <w:rPr>
          <w:sz w:val="20"/>
        </w:rPr>
        <w:t xml:space="preserve"> </w:t>
      </w:r>
    </w:p>
    <w:p w14:paraId="64D26679" w14:textId="77777777" w:rsidR="004F774A" w:rsidRDefault="003D5062">
      <w:pPr>
        <w:tabs>
          <w:tab w:val="center" w:pos="4040"/>
          <w:tab w:val="right" w:pos="8169"/>
        </w:tabs>
        <w:spacing w:after="482" w:line="247" w:lineRule="auto"/>
      </w:pPr>
      <w:r>
        <w:lastRenderedPageBreak/>
        <w:t xml:space="preserve"> </w:t>
      </w:r>
      <w:r>
        <w:tab/>
      </w:r>
      <w:r>
        <w:rPr>
          <w:noProof/>
        </w:rPr>
        <w:drawing>
          <wp:inline distT="0" distB="0" distL="0" distR="0" wp14:anchorId="3CBE9B98" wp14:editId="7763DBF9">
            <wp:extent cx="3654425" cy="1127722"/>
            <wp:effectExtent l="0" t="0" r="0" b="0"/>
            <wp:docPr id="2519" name="Picture 2519"/>
            <wp:cNvGraphicFramePr/>
            <a:graphic xmlns:a="http://schemas.openxmlformats.org/drawingml/2006/main">
              <a:graphicData uri="http://schemas.openxmlformats.org/drawingml/2006/picture">
                <pic:pic xmlns:pic="http://schemas.openxmlformats.org/drawingml/2006/picture">
                  <pic:nvPicPr>
                    <pic:cNvPr id="2519" name="Picture 2519"/>
                    <pic:cNvPicPr/>
                  </pic:nvPicPr>
                  <pic:blipFill>
                    <a:blip r:embed="rId42"/>
                    <a:stretch>
                      <a:fillRect/>
                    </a:stretch>
                  </pic:blipFill>
                  <pic:spPr>
                    <a:xfrm>
                      <a:off x="0" y="0"/>
                      <a:ext cx="3654425" cy="1127722"/>
                    </a:xfrm>
                    <a:prstGeom prst="rect">
                      <a:avLst/>
                    </a:prstGeom>
                  </pic:spPr>
                </pic:pic>
              </a:graphicData>
            </a:graphic>
          </wp:inline>
        </w:drawing>
      </w:r>
      <w:r>
        <w:rPr>
          <w:rFonts w:ascii="Cambria" w:eastAsia="Cambria" w:hAnsi="Cambria" w:cs="Cambria"/>
          <w:sz w:val="20"/>
        </w:rPr>
        <w:t xml:space="preserve">u </w:t>
      </w:r>
      <w:r>
        <w:rPr>
          <w:rFonts w:ascii="Cambria" w:eastAsia="Cambria" w:hAnsi="Cambria" w:cs="Cambria"/>
          <w:sz w:val="20"/>
        </w:rPr>
        <w:tab/>
      </w:r>
      <w:r>
        <w:rPr>
          <w:sz w:val="20"/>
        </w:rPr>
        <w:t xml:space="preserve">(10) </w:t>
      </w:r>
    </w:p>
    <w:p w14:paraId="76B21256" w14:textId="77777777" w:rsidR="004F774A" w:rsidRDefault="003D5062">
      <w:pPr>
        <w:spacing w:after="33" w:line="247" w:lineRule="auto"/>
        <w:ind w:right="356" w:firstLine="2"/>
        <w:jc w:val="both"/>
      </w:pPr>
      <w:r>
        <w:rPr>
          <w:rFonts w:ascii="ＭＳ 明朝" w:eastAsia="ＭＳ 明朝" w:hAnsi="ＭＳ 明朝" w:cs="ＭＳ 明朝"/>
          <w:sz w:val="20"/>
        </w:rPr>
        <w:t>表記を簡潔にするために、パラメータ</w:t>
      </w:r>
      <w:r>
        <w:rPr>
          <w:rFonts w:ascii="ＭＳ 明朝" w:eastAsia="ＭＳ 明朝" w:hAnsi="ＭＳ 明朝" w:cs="ＭＳ 明朝"/>
          <w:sz w:val="20"/>
        </w:rPr>
        <w:t xml:space="preserve"> </w:t>
      </w:r>
      <w:r>
        <w:rPr>
          <w:rFonts w:ascii="Cambria" w:eastAsia="Cambria" w:hAnsi="Cambria" w:cs="Cambria"/>
          <w:i/>
          <w:sz w:val="20"/>
        </w:rPr>
        <w:t xml:space="preserve">k, </w:t>
      </w:r>
      <w:r>
        <w:rPr>
          <w:rFonts w:ascii="ＭＳ 明朝" w:eastAsia="ＭＳ 明朝" w:hAnsi="ＭＳ 明朝" w:cs="ＭＳ 明朝"/>
          <w:sz w:val="20"/>
        </w:rPr>
        <w:t>を省略しています。この</w:t>
      </w:r>
      <w:r>
        <w:rPr>
          <w:rFonts w:ascii="ＭＳ 明朝" w:eastAsia="ＭＳ 明朝" w:hAnsi="ＭＳ 明朝" w:cs="ＭＳ 明朝"/>
          <w:sz w:val="20"/>
        </w:rPr>
        <w:t xml:space="preserve"> </w:t>
      </w:r>
      <w:r>
        <w:rPr>
          <w:rFonts w:ascii="Cambria" w:eastAsia="Cambria" w:hAnsi="Cambria" w:cs="Cambria"/>
          <w:sz w:val="13"/>
        </w:rPr>
        <w:t xml:space="preserve">Xmax </w:t>
      </w:r>
      <w:r>
        <w:rPr>
          <w:rFonts w:ascii="ＭＳ 明朝" w:eastAsia="ＭＳ 明朝" w:hAnsi="ＭＳ 明朝" w:cs="ＭＳ 明朝"/>
          <w:sz w:val="20"/>
        </w:rPr>
        <w:t>の値を用いて、定理</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を利用して、</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sz w:val="20"/>
        </w:rPr>
        <w:t>))</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MSE</w:t>
      </w:r>
      <w:r>
        <w:rPr>
          <w:rFonts w:ascii="ＭＳ 明朝" w:eastAsia="ＭＳ 明朝" w:hAnsi="ＭＳ 明朝" w:cs="ＭＳ 明朝"/>
          <w:sz w:val="20"/>
        </w:rPr>
        <w:t>、感度、通信量を以下のように特徴付けます。</w:t>
      </w:r>
      <w:r>
        <w:rPr>
          <w:sz w:val="20"/>
        </w:rPr>
        <w:t>Theorem 3.</w:t>
      </w:r>
      <w:r>
        <w:rPr>
          <w:rFonts w:ascii="Cambria" w:eastAsia="Cambria" w:hAnsi="Cambria" w:cs="Cambria"/>
          <w:sz w:val="13"/>
        </w:rPr>
        <w:t xml:space="preserve">Xmax </w:t>
      </w:r>
      <w:r>
        <w:rPr>
          <w:rFonts w:ascii="Cambria" w:eastAsia="Cambria" w:hAnsi="Cambria" w:cs="Cambria"/>
          <w:sz w:val="20"/>
        </w:rPr>
        <w:t xml:space="preserve">= </w:t>
      </w:r>
      <w:r>
        <w:rPr>
          <w:rFonts w:ascii="Cambria" w:eastAsia="Cambria" w:hAnsi="Cambria" w:cs="Cambria"/>
          <w:i/>
          <w:sz w:val="20"/>
        </w:rPr>
        <w:t xml:space="preserve">D </w:t>
      </w:r>
      <w:r>
        <w:rPr>
          <w:rFonts w:ascii="ＭＳ 明朝" w:eastAsia="ＭＳ 明朝" w:hAnsi="ＭＳ 明朝" w:cs="ＭＳ 明朝"/>
          <w:sz w:val="21"/>
        </w:rPr>
        <w:t>であれば、平均推定値は不偏であり</w:t>
      </w:r>
      <w:r>
        <w:rPr>
          <w:sz w:val="20"/>
        </w:rPr>
        <w:t xml:space="preserve"> </w:t>
      </w:r>
    </w:p>
    <w:p w14:paraId="28765A0A" w14:textId="77777777" w:rsidR="004F774A" w:rsidRDefault="003D5062">
      <w:pPr>
        <w:spacing w:after="30" w:line="261" w:lineRule="auto"/>
        <w:ind w:left="-3" w:right="480" w:firstLine="1463"/>
      </w:pPr>
      <w:r>
        <w:rPr>
          <w:noProof/>
        </w:rPr>
        <w:drawing>
          <wp:inline distT="0" distB="0" distL="0" distR="0" wp14:anchorId="4CFAE3C8" wp14:editId="5001411A">
            <wp:extent cx="3091180" cy="313690"/>
            <wp:effectExtent l="0" t="0" r="0" b="0"/>
            <wp:docPr id="2521" name="Picture 2521"/>
            <wp:cNvGraphicFramePr/>
            <a:graphic xmlns:a="http://schemas.openxmlformats.org/drawingml/2006/main">
              <a:graphicData uri="http://schemas.openxmlformats.org/drawingml/2006/picture">
                <pic:pic xmlns:pic="http://schemas.openxmlformats.org/drawingml/2006/picture">
                  <pic:nvPicPr>
                    <pic:cNvPr id="2521" name="Picture 2521"/>
                    <pic:cNvPicPr/>
                  </pic:nvPicPr>
                  <pic:blipFill>
                    <a:blip r:embed="rId43"/>
                    <a:stretch>
                      <a:fillRect/>
                    </a:stretch>
                  </pic:blipFill>
                  <pic:spPr>
                    <a:xfrm>
                      <a:off x="0" y="0"/>
                      <a:ext cx="3091180" cy="313690"/>
                    </a:xfrm>
                    <a:prstGeom prst="rect">
                      <a:avLst/>
                    </a:prstGeom>
                  </pic:spPr>
                </pic:pic>
              </a:graphicData>
            </a:graphic>
          </wp:inline>
        </w:drawing>
      </w:r>
      <w:r>
        <w:rPr>
          <w:rFonts w:ascii="Cambria" w:eastAsia="Cambria" w:hAnsi="Cambria" w:cs="Cambria"/>
          <w:i/>
          <w:sz w:val="20"/>
        </w:rPr>
        <w:t>,</w:t>
      </w:r>
      <w:r>
        <w:rPr>
          <w:sz w:val="20"/>
        </w:rPr>
        <w:t xml:space="preserve"> </w:t>
      </w:r>
      <w:r>
        <w:rPr>
          <w:rFonts w:ascii="ＭＳ 明朝" w:eastAsia="ＭＳ 明朝" w:hAnsi="ＭＳ 明朝" w:cs="ＭＳ 明朝"/>
          <w:sz w:val="21"/>
        </w:rPr>
        <w:t>さらに、もし</w:t>
      </w:r>
      <w:r>
        <w:rPr>
          <w:sz w:val="20"/>
        </w:rPr>
        <w:t xml:space="preserve"> </w:t>
      </w:r>
    </w:p>
    <w:p w14:paraId="5F690194" w14:textId="77777777" w:rsidR="004F774A" w:rsidRDefault="003D5062">
      <w:pPr>
        <w:tabs>
          <w:tab w:val="center" w:pos="2027"/>
          <w:tab w:val="center" w:pos="2643"/>
          <w:tab w:val="center" w:pos="4920"/>
        </w:tabs>
        <w:spacing w:after="460" w:line="265" w:lineRule="auto"/>
      </w:pPr>
      <w:r>
        <w:t xml:space="preserve"> </w:t>
      </w:r>
      <w:r>
        <w:tab/>
      </w:r>
      <w:r>
        <w:rPr>
          <w:rFonts w:ascii="Cambria" w:eastAsia="Cambria" w:hAnsi="Cambria" w:cs="Cambria"/>
          <w:i/>
          <w:sz w:val="20"/>
        </w:rPr>
        <w:t>mnp</w:t>
      </w:r>
      <w:r>
        <w:rPr>
          <w:rFonts w:ascii="Cambria" w:eastAsia="Cambria" w:hAnsi="Cambria" w:cs="Cambria"/>
          <w:sz w:val="20"/>
        </w:rPr>
        <w:t xml:space="preserve">(1 </w:t>
      </w:r>
      <w:r>
        <w:rPr>
          <w:rFonts w:ascii="Cambria" w:eastAsia="Cambria" w:hAnsi="Cambria" w:cs="Cambria"/>
          <w:sz w:val="20"/>
        </w:rPr>
        <w:tab/>
      </w:r>
      <w:r>
        <w:rPr>
          <w:rFonts w:ascii="Cambria" w:eastAsia="Cambria" w:hAnsi="Cambria" w:cs="Cambria"/>
          <w:i/>
          <w:sz w:val="20"/>
        </w:rPr>
        <w:t>p</w:t>
      </w:r>
      <w:r>
        <w:rPr>
          <w:rFonts w:ascii="Cambria" w:eastAsia="Cambria" w:hAnsi="Cambria" w:cs="Cambria"/>
          <w:sz w:val="20"/>
        </w:rPr>
        <w:t xml:space="preserve">) </w:t>
      </w:r>
      <w:r>
        <w:rPr>
          <w:rFonts w:ascii="Cambria" w:eastAsia="Cambria" w:hAnsi="Cambria" w:cs="Cambria"/>
          <w:sz w:val="20"/>
        </w:rPr>
        <w:tab/>
        <w:t>max(23log(10</w:t>
      </w:r>
      <w:r>
        <w:rPr>
          <w:rFonts w:ascii="Cambria" w:eastAsia="Cambria" w:hAnsi="Cambria" w:cs="Cambria"/>
          <w:i/>
          <w:sz w:val="20"/>
        </w:rPr>
        <w:t>d/ ),</w:t>
      </w:r>
      <w:r>
        <w:rPr>
          <w:rFonts w:ascii="Cambria" w:eastAsia="Cambria" w:hAnsi="Cambria" w:cs="Cambria"/>
          <w:sz w:val="20"/>
        </w:rPr>
        <w:t>2</w:t>
      </w:r>
      <w:r>
        <w:rPr>
          <w:rFonts w:ascii="Cambria" w:eastAsia="Cambria" w:hAnsi="Cambria" w:cs="Cambria"/>
          <w:sz w:val="20"/>
          <w:vertAlign w:val="subscript"/>
        </w:rPr>
        <w:t>1</w:t>
      </w:r>
      <w:r>
        <w:rPr>
          <w:rFonts w:ascii="Cambria" w:eastAsia="Cambria" w:hAnsi="Cambria" w:cs="Cambria"/>
          <w:sz w:val="20"/>
        </w:rPr>
        <w:t>(</w:t>
      </w:r>
      <w:r>
        <w:rPr>
          <w:rFonts w:ascii="Cambria" w:eastAsia="Cambria" w:hAnsi="Cambria" w:cs="Cambria"/>
          <w:i/>
          <w:sz w:val="20"/>
        </w:rPr>
        <w:t>D,</w:t>
      </w:r>
      <w:r>
        <w:rPr>
          <w:rFonts w:ascii="Cambria" w:eastAsia="Cambria" w:hAnsi="Cambria" w:cs="Cambria"/>
          <w:i/>
          <w:sz w:val="20"/>
          <w:vertAlign w:val="superscript"/>
        </w:rPr>
        <w:t>Xmax</w:t>
      </w:r>
      <w:r>
        <w:rPr>
          <w:rFonts w:ascii="Cambria" w:eastAsia="Cambria" w:hAnsi="Cambria" w:cs="Cambria"/>
          <w:sz w:val="20"/>
        </w:rPr>
        <w:t>))</w:t>
      </w:r>
      <w:r>
        <w:rPr>
          <w:rFonts w:ascii="ＭＳ 明朝" w:eastAsia="ＭＳ 明朝" w:hAnsi="ＭＳ 明朝" w:cs="ＭＳ 明朝"/>
          <w:sz w:val="20"/>
        </w:rPr>
        <w:t>となり</w:t>
      </w:r>
      <w:r>
        <w:rPr>
          <w:rFonts w:ascii="ＭＳ 明朝" w:eastAsia="ＭＳ 明朝" w:hAnsi="ＭＳ 明朝" w:cs="ＭＳ 明朝"/>
          <w:sz w:val="21"/>
        </w:rPr>
        <w:t>ます。</w:t>
      </w:r>
      <w:r>
        <w:rPr>
          <w:sz w:val="20"/>
        </w:rPr>
        <w:t xml:space="preserve"> </w:t>
      </w:r>
    </w:p>
    <w:p w14:paraId="5A6E83B3" w14:textId="77777777" w:rsidR="004F774A" w:rsidRDefault="003D5062">
      <w:pPr>
        <w:spacing w:after="3" w:line="261" w:lineRule="auto"/>
        <w:ind w:left="-2" w:hanging="1"/>
      </w:pPr>
      <w:r>
        <w:rPr>
          <w:rFonts w:ascii="ＭＳ 明朝" w:eastAsia="ＭＳ 明朝" w:hAnsi="ＭＳ 明朝" w:cs="ＭＳ 明朝"/>
          <w:sz w:val="21"/>
        </w:rPr>
        <w:t>とすると、任意の</w:t>
      </w:r>
      <w:r>
        <w:rPr>
          <w:i/>
          <w:sz w:val="20"/>
        </w:rPr>
        <w:t xml:space="preserve"> , </w:t>
      </w:r>
      <w:r>
        <w:rPr>
          <w:rFonts w:ascii="Cambria" w:eastAsia="Cambria" w:hAnsi="Cambria" w:cs="Cambria"/>
          <w:i/>
          <w:sz w:val="20"/>
        </w:rPr>
        <w:t>X</w:t>
      </w:r>
      <w:r>
        <w:rPr>
          <w:rFonts w:ascii="Cambria" w:eastAsia="Cambria" w:hAnsi="Cambria" w:cs="Cambria"/>
          <w:sz w:val="31"/>
          <w:vertAlign w:val="superscript"/>
        </w:rPr>
        <w:t>ˆ</w:t>
      </w:r>
      <w:r>
        <w:rPr>
          <w:rFonts w:ascii="Cambria" w:eastAsia="Cambria" w:hAnsi="Cambria" w:cs="Cambria"/>
          <w:i/>
          <w:sz w:val="20"/>
          <w:vertAlign w:val="subscript"/>
        </w:rPr>
        <w:t>¯</w:t>
      </w:r>
      <w:r>
        <w:rPr>
          <w:rFonts w:ascii="Cambria Math" w:eastAsia="Cambria Math" w:hAnsi="Cambria Math" w:cs="Cambria Math"/>
          <w:sz w:val="20"/>
          <w:vertAlign w:val="subscript"/>
        </w:rPr>
        <w:t>⇡</w:t>
      </w:r>
      <w:r>
        <w:rPr>
          <w:rFonts w:ascii="Cambria" w:eastAsia="Cambria" w:hAnsi="Cambria" w:cs="Cambria"/>
          <w:i/>
          <w:sz w:val="20"/>
          <w:vertAlign w:val="subscript"/>
        </w:rPr>
        <w:t>s</w:t>
      </w:r>
      <w:r>
        <w:rPr>
          <w:rFonts w:ascii="Cambria" w:eastAsia="Cambria" w:hAnsi="Cambria" w:cs="Cambria"/>
          <w:i/>
          <w:sz w:val="16"/>
          <w:vertAlign w:val="subscript"/>
        </w:rPr>
        <w:t>k</w:t>
      </w:r>
      <w:r>
        <w:rPr>
          <w:rFonts w:ascii="Cambria" w:eastAsia="Cambria" w:hAnsi="Cambria" w:cs="Cambria"/>
          <w:sz w:val="20"/>
          <w:vertAlign w:val="subscript"/>
        </w:rPr>
        <w:t>(</w:t>
      </w:r>
      <w:r>
        <w:rPr>
          <w:i/>
          <w:sz w:val="20"/>
          <w:vertAlign w:val="subscript"/>
        </w:rPr>
        <w:t>Bin</w:t>
      </w:r>
      <w:r>
        <w:rPr>
          <w:rFonts w:ascii="Cambria" w:eastAsia="Cambria" w:hAnsi="Cambria" w:cs="Cambria"/>
          <w:sz w:val="20"/>
          <w:vertAlign w:val="subscript"/>
        </w:rPr>
        <w:t>(</w:t>
      </w:r>
      <w:r>
        <w:rPr>
          <w:rFonts w:ascii="Cambria" w:eastAsia="Cambria" w:hAnsi="Cambria" w:cs="Cambria"/>
          <w:i/>
          <w:sz w:val="20"/>
          <w:vertAlign w:val="subscript"/>
        </w:rPr>
        <w:t>m,p</w:t>
      </w:r>
      <w:r>
        <w:rPr>
          <w:rFonts w:ascii="Cambria" w:eastAsia="Cambria" w:hAnsi="Cambria" w:cs="Cambria"/>
          <w:sz w:val="20"/>
          <w:vertAlign w:val="subscript"/>
        </w:rPr>
        <w:t xml:space="preserve">)) </w:t>
      </w:r>
      <w:r>
        <w:rPr>
          <w:rFonts w:ascii="ＭＳ 明朝" w:eastAsia="ＭＳ 明朝" w:hAnsi="ＭＳ 明朝" w:cs="ＭＳ 明朝"/>
          <w:sz w:val="21"/>
        </w:rPr>
        <w:t>は</w:t>
      </w:r>
      <w:r>
        <w:rPr>
          <w:i/>
          <w:sz w:val="20"/>
        </w:rPr>
        <w:t xml:space="preserve"> </w:t>
      </w:r>
      <w:r>
        <w:rPr>
          <w:rFonts w:ascii="Cambria" w:eastAsia="Cambria" w:hAnsi="Cambria" w:cs="Cambria"/>
          <w:i/>
          <w:sz w:val="20"/>
        </w:rPr>
        <w:t>(",</w:t>
      </w:r>
      <w:r>
        <w:rPr>
          <w:rFonts w:ascii="Cambria" w:eastAsia="Cambria" w:hAnsi="Cambria" w:cs="Cambria"/>
          <w:sz w:val="20"/>
        </w:rPr>
        <w:t xml:space="preserve">2 ) </w:t>
      </w:r>
      <w:r>
        <w:rPr>
          <w:rFonts w:ascii="ＭＳ 明朝" w:eastAsia="ＭＳ 明朝" w:hAnsi="ＭＳ 明朝" w:cs="ＭＳ 明朝"/>
          <w:sz w:val="21"/>
        </w:rPr>
        <w:t>差動私有であり、ここで</w:t>
      </w:r>
      <w:r>
        <w:rPr>
          <w:i/>
          <w:sz w:val="20"/>
        </w:rPr>
        <w:t xml:space="preserve"> " (</w:t>
      </w:r>
      <w:r>
        <w:rPr>
          <w:rFonts w:ascii="ＭＳ 明朝" w:eastAsia="ＭＳ 明朝" w:hAnsi="ＭＳ 明朝" w:cs="ＭＳ 明朝"/>
          <w:sz w:val="21"/>
        </w:rPr>
        <w:t>定理</w:t>
      </w:r>
      <w:r>
        <w:rPr>
          <w:i/>
          <w:sz w:val="20"/>
        </w:rPr>
        <w:t xml:space="preserve">1 </w:t>
      </w:r>
      <w:r>
        <w:rPr>
          <w:rFonts w:ascii="ＭＳ 明朝" w:eastAsia="ＭＳ 明朝" w:hAnsi="ＭＳ 明朝" w:cs="ＭＳ 明朝"/>
          <w:sz w:val="21"/>
        </w:rPr>
        <w:t>で与えられる</w:t>
      </w:r>
      <w:r>
        <w:rPr>
          <w:i/>
          <w:sz w:val="20"/>
        </w:rPr>
        <w:t xml:space="preserve">) </w:t>
      </w:r>
      <w:r>
        <w:rPr>
          <w:rFonts w:ascii="ＭＳ 明朝" w:eastAsia="ＭＳ 明朝" w:hAnsi="ＭＳ 明朝" w:cs="ＭＳ 明朝"/>
          <w:sz w:val="21"/>
        </w:rPr>
        <w:t>は</w:t>
      </w:r>
      <w:r>
        <w:rPr>
          <w:sz w:val="20"/>
        </w:rPr>
        <w:t xml:space="preserve"> </w:t>
      </w:r>
    </w:p>
    <w:p w14:paraId="5CBF4A4F" w14:textId="77777777" w:rsidR="004F774A" w:rsidRDefault="003D5062">
      <w:pPr>
        <w:spacing w:after="87"/>
        <w:ind w:left="10" w:right="528" w:hanging="10"/>
        <w:jc w:val="right"/>
      </w:pPr>
      <w:r>
        <w:rPr>
          <w:noProof/>
        </w:rPr>
        <w:drawing>
          <wp:inline distT="0" distB="0" distL="0" distR="0" wp14:anchorId="5B2B6D4B" wp14:editId="2C0CB0D6">
            <wp:extent cx="4556760" cy="426720"/>
            <wp:effectExtent l="0" t="0" r="0" b="0"/>
            <wp:docPr id="2523" name="Picture 2523"/>
            <wp:cNvGraphicFramePr/>
            <a:graphic xmlns:a="http://schemas.openxmlformats.org/drawingml/2006/main">
              <a:graphicData uri="http://schemas.openxmlformats.org/drawingml/2006/picture">
                <pic:pic xmlns:pic="http://schemas.openxmlformats.org/drawingml/2006/picture">
                  <pic:nvPicPr>
                    <pic:cNvPr id="2523" name="Picture 2523"/>
                    <pic:cNvPicPr/>
                  </pic:nvPicPr>
                  <pic:blipFill>
                    <a:blip r:embed="rId44"/>
                    <a:stretch>
                      <a:fillRect/>
                    </a:stretch>
                  </pic:blipFill>
                  <pic:spPr>
                    <a:xfrm>
                      <a:off x="0" y="0"/>
                      <a:ext cx="4556760" cy="426720"/>
                    </a:xfrm>
                    <a:prstGeom prst="rect">
                      <a:avLst/>
                    </a:prstGeom>
                  </pic:spPr>
                </pic:pic>
              </a:graphicData>
            </a:graphic>
          </wp:inline>
        </w:drawing>
      </w:r>
      <w:r>
        <w:rPr>
          <w:rFonts w:ascii="Cambria" w:eastAsia="Cambria" w:hAnsi="Cambria" w:cs="Cambria"/>
          <w:i/>
          <w:sz w:val="20"/>
        </w:rPr>
        <w:t>,</w:t>
      </w:r>
      <w:r>
        <w:rPr>
          <w:sz w:val="20"/>
        </w:rPr>
        <w:t xml:space="preserve"> </w:t>
      </w:r>
    </w:p>
    <w:p w14:paraId="3192A233" w14:textId="77777777" w:rsidR="004F774A" w:rsidRDefault="003D5062">
      <w:pPr>
        <w:tabs>
          <w:tab w:val="center" w:pos="3020"/>
          <w:tab w:val="center" w:pos="4288"/>
          <w:tab w:val="center" w:pos="6359"/>
        </w:tabs>
        <w:spacing w:after="3" w:line="261" w:lineRule="auto"/>
        <w:ind w:left="-3"/>
      </w:pPr>
      <w:r>
        <w:rPr>
          <w:rFonts w:ascii="ＭＳ 明朝" w:eastAsia="ＭＳ 明朝" w:hAnsi="ＭＳ 明朝" w:cs="ＭＳ 明朝"/>
          <w:sz w:val="21"/>
        </w:rPr>
        <w:t>で、感度パラメータ</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sz w:val="20"/>
          <w:vertAlign w:val="subscript"/>
        </w:rPr>
        <w:t>1</w:t>
      </w:r>
      <w:r>
        <w:rPr>
          <w:rFonts w:ascii="Cambria" w:eastAsia="Cambria" w:hAnsi="Cambria" w:cs="Cambria"/>
          <w:sz w:val="20"/>
        </w:rPr>
        <w:t>(</w:t>
      </w:r>
      <w:r>
        <w:rPr>
          <w:rFonts w:ascii="Cambria" w:eastAsia="Cambria" w:hAnsi="Cambria" w:cs="Cambria"/>
          <w:i/>
          <w:sz w:val="13"/>
        </w:rPr>
        <w:t>Xmax</w:t>
      </w:r>
      <w:r>
        <w:rPr>
          <w:rFonts w:ascii="Cambria" w:eastAsia="Cambria" w:hAnsi="Cambria" w:cs="Cambria"/>
          <w:i/>
          <w:sz w:val="20"/>
        </w:rPr>
        <w:t xml:space="preserve">,D), </w:t>
      </w:r>
      <w:r>
        <w:rPr>
          <w:rFonts w:ascii="Cambria" w:eastAsia="Cambria" w:hAnsi="Cambria" w:cs="Cambria"/>
          <w:i/>
          <w:sz w:val="20"/>
        </w:rPr>
        <w:tab/>
      </w:r>
      <w:r>
        <w:rPr>
          <w:rFonts w:ascii="Cambria" w:eastAsia="Cambria" w:hAnsi="Cambria" w:cs="Cambria"/>
          <w:sz w:val="20"/>
          <w:vertAlign w:val="subscript"/>
        </w:rPr>
        <w:t>2</w:t>
      </w:r>
      <w:r>
        <w:rPr>
          <w:rFonts w:ascii="Cambria" w:eastAsia="Cambria" w:hAnsi="Cambria" w:cs="Cambria"/>
          <w:sz w:val="20"/>
        </w:rPr>
        <w:t>(</w:t>
      </w:r>
      <w:r>
        <w:rPr>
          <w:rFonts w:ascii="Cambria" w:eastAsia="Cambria" w:hAnsi="Cambria" w:cs="Cambria"/>
          <w:i/>
          <w:sz w:val="13"/>
        </w:rPr>
        <w:t>Xmax</w:t>
      </w:r>
      <w:r>
        <w:rPr>
          <w:rFonts w:ascii="Cambria" w:eastAsia="Cambria" w:hAnsi="Cambria" w:cs="Cambria"/>
          <w:i/>
          <w:sz w:val="20"/>
        </w:rPr>
        <w:t xml:space="preserve">,D), </w:t>
      </w:r>
      <w:r>
        <w:rPr>
          <w:rFonts w:ascii="Cambria" w:eastAsia="Cambria" w:hAnsi="Cambria" w:cs="Cambria"/>
          <w:i/>
          <w:sz w:val="20"/>
        </w:rPr>
        <w:tab/>
      </w:r>
      <w:r>
        <w:rPr>
          <w:i/>
          <w:sz w:val="20"/>
        </w:rPr>
        <w:t>(</w:t>
      </w:r>
      <w:r>
        <w:rPr>
          <w:rFonts w:ascii="Cambria" w:eastAsia="Cambria" w:hAnsi="Cambria" w:cs="Cambria"/>
          <w:sz w:val="13"/>
        </w:rPr>
        <w:t>1</w:t>
      </w:r>
      <w:r>
        <w:rPr>
          <w:rFonts w:ascii="Cambria" w:eastAsia="Cambria" w:hAnsi="Cambria" w:cs="Cambria"/>
          <w:sz w:val="20"/>
        </w:rPr>
        <w:t>(</w:t>
      </w:r>
      <w:r>
        <w:rPr>
          <w:rFonts w:ascii="Cambria" w:eastAsia="Cambria" w:hAnsi="Cambria" w:cs="Cambria"/>
          <w:i/>
          <w:sz w:val="13"/>
        </w:rPr>
        <w:t>Xmax</w:t>
      </w:r>
      <w:r>
        <w:rPr>
          <w:rFonts w:ascii="Cambria" w:eastAsia="Cambria" w:hAnsi="Cambria" w:cs="Cambria"/>
          <w:i/>
          <w:sz w:val="20"/>
        </w:rPr>
        <w:t>,D</w:t>
      </w:r>
      <w:r>
        <w:rPr>
          <w:rFonts w:ascii="Cambria" w:eastAsia="Cambria" w:hAnsi="Cambria" w:cs="Cambria"/>
          <w:sz w:val="20"/>
        </w:rPr>
        <w:t>)}</w:t>
      </w:r>
      <w:r>
        <w:rPr>
          <w:rFonts w:ascii="ＭＳ 明朝" w:eastAsia="ＭＳ 明朝" w:hAnsi="ＭＳ 明朝" w:cs="ＭＳ 明朝"/>
          <w:sz w:val="20"/>
        </w:rPr>
        <w:t>で</w:t>
      </w:r>
      <w:r>
        <w:rPr>
          <w:rFonts w:ascii="ＭＳ 明朝" w:eastAsia="ＭＳ 明朝" w:hAnsi="ＭＳ 明朝" w:cs="ＭＳ 明朝"/>
          <w:sz w:val="21"/>
        </w:rPr>
        <w:t>定義されています。</w:t>
      </w:r>
      <w:r>
        <w:rPr>
          <w:i/>
          <w:sz w:val="20"/>
        </w:rPr>
        <w:t>)</w:t>
      </w:r>
      <w:r>
        <w:rPr>
          <w:sz w:val="20"/>
        </w:rPr>
        <w:t xml:space="preserve"> </w:t>
      </w:r>
    </w:p>
    <w:p w14:paraId="61654EC6" w14:textId="77777777" w:rsidR="004F774A" w:rsidRDefault="003D5062">
      <w:pPr>
        <w:spacing w:after="3" w:line="261" w:lineRule="auto"/>
        <w:ind w:left="-2" w:hanging="1"/>
      </w:pPr>
      <w:r>
        <w:rPr>
          <w:rFonts w:ascii="ＭＳ 明朝" w:eastAsia="ＭＳ 明朝" w:hAnsi="ＭＳ 明朝" w:cs="ＭＳ 明朝"/>
          <w:sz w:val="21"/>
        </w:rPr>
        <w:t>さらに。</w:t>
      </w:r>
      <w:r>
        <w:rPr>
          <w:sz w:val="20"/>
        </w:rPr>
        <w:t xml:space="preserve"> </w:t>
      </w:r>
    </w:p>
    <w:p w14:paraId="068BF061" w14:textId="77777777" w:rsidR="004F774A" w:rsidRDefault="003D5062">
      <w:pPr>
        <w:spacing w:after="320" w:line="265" w:lineRule="auto"/>
        <w:ind w:left="3723" w:right="1245" w:hanging="2163"/>
      </w:pPr>
      <w:r>
        <w:rPr>
          <w:rFonts w:ascii="Cambria" w:eastAsia="Cambria" w:hAnsi="Cambria" w:cs="Cambria"/>
          <w:sz w:val="20"/>
        </w:rPr>
        <w:t>C</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i/>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i/>
          <w:sz w:val="20"/>
          <w:vertAlign w:val="superscript"/>
        </w:rPr>
        <w:t>Xn</w:t>
      </w:r>
      <w:r>
        <w:rPr>
          <w:rFonts w:ascii="Cambria" w:eastAsia="Cambria" w:hAnsi="Cambria" w:cs="Cambria"/>
          <w:sz w:val="20"/>
        </w:rPr>
        <w:t xml:space="preserve">) = </w:t>
      </w:r>
      <w:r>
        <w:rPr>
          <w:rFonts w:ascii="Cambria" w:eastAsia="Cambria" w:hAnsi="Cambria" w:cs="Cambria"/>
          <w:i/>
          <w:sz w:val="20"/>
        </w:rPr>
        <w:t xml:space="preserve">n </w:t>
      </w:r>
      <w:r>
        <w:rPr>
          <w:rFonts w:ascii="Cambria" w:eastAsia="Cambria" w:hAnsi="Cambria" w:cs="Cambria"/>
          <w:sz w:val="20"/>
        </w:rPr>
        <w:t>- (dlog</w:t>
      </w:r>
      <w:r>
        <w:rPr>
          <w:rFonts w:ascii="Cambria" w:eastAsia="Cambria" w:hAnsi="Cambria" w:cs="Cambria"/>
          <w:sz w:val="20"/>
          <w:vertAlign w:val="subscript"/>
        </w:rPr>
        <w:t>2</w:t>
      </w:r>
      <w:r>
        <w:rPr>
          <w:rFonts w:ascii="Cambria" w:eastAsia="Cambria" w:hAnsi="Cambria" w:cs="Cambria"/>
          <w:sz w:val="20"/>
        </w:rPr>
        <w:t>(</w:t>
      </w:r>
      <w:r>
        <w:rPr>
          <w:rFonts w:ascii="Cambria" w:eastAsia="Cambria" w:hAnsi="Cambria" w:cs="Cambria"/>
          <w:i/>
          <w:sz w:val="20"/>
        </w:rPr>
        <w:t xml:space="preserve">k </w:t>
      </w:r>
      <w:r>
        <w:rPr>
          <w:rFonts w:ascii="Cambria" w:eastAsia="Cambria" w:hAnsi="Cambria" w:cs="Cambria"/>
          <w:sz w:val="20"/>
        </w:rPr>
        <w:t xml:space="preserve">+ </w:t>
      </w:r>
      <w:r>
        <w:rPr>
          <w:rFonts w:ascii="Cambria" w:eastAsia="Cambria" w:hAnsi="Cambria" w:cs="Cambria"/>
          <w:i/>
          <w:sz w:val="20"/>
        </w:rPr>
        <w:t>m</w:t>
      </w:r>
      <w:r>
        <w:rPr>
          <w:rFonts w:ascii="Cambria" w:eastAsia="Cambria" w:hAnsi="Cambria" w:cs="Cambria"/>
          <w:sz w:val="20"/>
        </w:rPr>
        <w:t>) + O</w:t>
      </w:r>
      <w:r>
        <w:rPr>
          <w:rFonts w:ascii="ＭＳ 明朝" w:eastAsia="ＭＳ 明朝" w:hAnsi="ＭＳ 明朝" w:cs="ＭＳ 明朝"/>
          <w:sz w:val="20"/>
        </w:rPr>
        <w:t>〜</w:t>
      </w:r>
      <w:r>
        <w:rPr>
          <w:rFonts w:ascii="Cambria" w:eastAsia="Cambria" w:hAnsi="Cambria" w:cs="Cambria"/>
          <w:sz w:val="20"/>
        </w:rPr>
        <w:t xml:space="preserve">(1)) </w:t>
      </w:r>
      <w:r>
        <w:rPr>
          <w:rFonts w:ascii="ＭＳ 明朝" w:eastAsia="ＭＳ 明朝" w:hAnsi="ＭＳ 明朝" w:cs="ＭＳ 明朝"/>
          <w:sz w:val="20"/>
        </w:rPr>
        <w:t>と</w:t>
      </w:r>
      <w:r>
        <w:rPr>
          <w:rFonts w:ascii="ＭＳ 明朝" w:eastAsia="ＭＳ 明朝" w:hAnsi="ＭＳ 明朝" w:cs="ＭＳ 明朝"/>
          <w:sz w:val="21"/>
        </w:rPr>
        <w:t>なります。</w:t>
      </w:r>
      <w:r>
        <w:rPr>
          <w:rFonts w:ascii="Cambria" w:eastAsia="Cambria" w:hAnsi="Cambria" w:cs="Cambria"/>
          <w:i/>
          <w:sz w:val="20"/>
        </w:rPr>
        <w:t xml:space="preserve"> </w:t>
      </w:r>
      <w:r>
        <w:rPr>
          <w:sz w:val="20"/>
          <w:vertAlign w:val="superscript"/>
        </w:rPr>
        <w:t>5</w:t>
      </w:r>
      <w:r>
        <w:rPr>
          <w:sz w:val="20"/>
        </w:rPr>
        <w:t xml:space="preserve"> </w:t>
      </w:r>
    </w:p>
    <w:p w14:paraId="419162AD" w14:textId="77777777" w:rsidR="004F774A" w:rsidRDefault="003D5062">
      <w:pPr>
        <w:spacing w:after="5" w:line="306" w:lineRule="auto"/>
        <w:ind w:right="187" w:firstLine="2"/>
        <w:jc w:val="both"/>
      </w:pPr>
      <w:r>
        <w:rPr>
          <w:rFonts w:ascii="ＭＳ 明朝" w:eastAsia="ＭＳ 明朝" w:hAnsi="ＭＳ 明朝" w:cs="ＭＳ 明朝"/>
          <w:sz w:val="20"/>
        </w:rPr>
        <w:t>その証明を付録</w:t>
      </w:r>
      <w:r>
        <w:rPr>
          <w:rFonts w:ascii="ＭＳ 明朝" w:eastAsia="ＭＳ 明朝" w:hAnsi="ＭＳ 明朝" w:cs="ＭＳ 明朝"/>
          <w:sz w:val="20"/>
        </w:rPr>
        <w:t xml:space="preserve"> </w:t>
      </w:r>
      <w:r>
        <w:rPr>
          <w:sz w:val="20"/>
        </w:rPr>
        <w:t xml:space="preserve">D </w:t>
      </w:r>
      <w:r>
        <w:rPr>
          <w:rFonts w:ascii="ＭＳ 明朝" w:eastAsia="ＭＳ 明朝" w:hAnsi="ＭＳ 明朝" w:cs="ＭＳ 明朝"/>
          <w:sz w:val="20"/>
        </w:rPr>
        <w:t>に示す。上の定理における</w:t>
      </w:r>
      <w:r>
        <w:rPr>
          <w:rFonts w:ascii="ＭＳ 明朝" w:eastAsia="ＭＳ 明朝" w:hAnsi="ＭＳ 明朝" w:cs="ＭＳ 明朝"/>
          <w:sz w:val="21"/>
        </w:rPr>
        <w:t>「」</w:t>
      </w:r>
      <w:r>
        <w:rPr>
          <w:rFonts w:ascii="ＭＳ 明朝" w:eastAsia="ＭＳ 明朝" w:hAnsi="ＭＳ 明朝" w:cs="ＭＳ 明朝"/>
          <w:sz w:val="20"/>
        </w:rPr>
        <w:t>の式の第</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項は、ガウス型メカニズムの場合と同じ保証を回復する（定理</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）。さら</w:t>
      </w:r>
      <w:r>
        <w:rPr>
          <w:rFonts w:ascii="ＭＳ 明朝" w:eastAsia="ＭＳ 明朝" w:hAnsi="ＭＳ 明朝" w:cs="ＭＳ 明朝"/>
          <w:strike/>
          <w:sz w:val="20"/>
        </w:rPr>
        <w:t>に</w:t>
      </w:r>
      <w:r>
        <w:rPr>
          <w:rFonts w:ascii="ＭＳ 明朝" w:eastAsia="ＭＳ 明朝" w:hAnsi="ＭＳ 明朝" w:cs="ＭＳ 明朝"/>
          <w:sz w:val="20"/>
        </w:rPr>
        <w:t>、</w:t>
      </w:r>
      <w:r>
        <w:rPr>
          <w:rFonts w:ascii="Cambria" w:eastAsia="Cambria" w:hAnsi="Cambria" w:cs="Cambria"/>
          <w:i/>
          <w:sz w:val="20"/>
        </w:rPr>
        <w:t xml:space="preserve">k &gt;&gt; pd </w:t>
      </w:r>
      <w:r>
        <w:rPr>
          <w:rFonts w:ascii="ＭＳ 明朝" w:eastAsia="ＭＳ 明朝" w:hAnsi="ＭＳ 明朝" w:cs="ＭＳ 明朝"/>
          <w:sz w:val="20"/>
        </w:rPr>
        <w:t>のとき、後続の項は無視できることがわかる。形式的には、ガウス型メカニズムと同じ保証を実現するための</w:t>
      </w:r>
      <w:r>
        <w:rPr>
          <w:rFonts w:ascii="ＭＳ 明朝" w:eastAsia="ＭＳ 明朝" w:hAnsi="ＭＳ 明朝" w:cs="ＭＳ 明朝"/>
          <w:sz w:val="21"/>
        </w:rPr>
        <w:t>「</w:t>
      </w:r>
      <w:r>
        <w:rPr>
          <w:rFonts w:ascii="Cambria" w:eastAsia="Cambria" w:hAnsi="Cambria" w:cs="Cambria"/>
          <w:sz w:val="20"/>
        </w:rPr>
        <w:t>1</w:t>
      </w:r>
      <w:r>
        <w:rPr>
          <w:rFonts w:ascii="ＭＳ 明朝" w:eastAsia="ＭＳ 明朝" w:hAnsi="ＭＳ 明朝" w:cs="ＭＳ 明朝"/>
          <w:sz w:val="20"/>
        </w:rPr>
        <w:t>」の通信コストをまとめた次の公理が導かれる。</w:t>
      </w:r>
      <w:r>
        <w:rPr>
          <w:sz w:val="20"/>
        </w:rPr>
        <w:t xml:space="preserve"> </w:t>
      </w:r>
    </w:p>
    <w:p w14:paraId="01834B7C" w14:textId="77777777" w:rsidR="004F774A" w:rsidRDefault="003D5062">
      <w:pPr>
        <w:spacing w:after="46" w:line="261" w:lineRule="auto"/>
        <w:ind w:left="-2" w:hanging="1"/>
      </w:pPr>
      <w:r>
        <w:rPr>
          <w:rFonts w:ascii="ＭＳ 明朝" w:eastAsia="ＭＳ 明朝" w:hAnsi="ＭＳ 明朝" w:cs="ＭＳ 明朝"/>
          <w:sz w:val="20"/>
        </w:rPr>
        <w:t>冠詞</w:t>
      </w:r>
      <w:r>
        <w:rPr>
          <w:rFonts w:ascii="ＭＳ 明朝" w:eastAsia="ＭＳ 明朝" w:hAnsi="ＭＳ 明朝" w:cs="ＭＳ 明朝"/>
          <w:sz w:val="20"/>
        </w:rPr>
        <w:t xml:space="preserve"> </w:t>
      </w:r>
      <w:r>
        <w:rPr>
          <w:sz w:val="20"/>
        </w:rPr>
        <w:t>2</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i/>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sz w:val="20"/>
        </w:rPr>
        <w:t>))</w:t>
      </w:r>
      <w:r>
        <w:rPr>
          <w:rFonts w:ascii="ＭＳ 明朝" w:eastAsia="ＭＳ 明朝" w:hAnsi="ＭＳ 明朝" w:cs="ＭＳ 明朝"/>
          <w:sz w:val="21"/>
        </w:rPr>
        <w:t>の実装が存在します。この実装は、全精度ガウス機構と同じプライバシーとエラーを、以下の総通信量で達成します。</w:t>
      </w:r>
      <w:r>
        <w:rPr>
          <w:sz w:val="20"/>
        </w:rPr>
        <w:t xml:space="preserve"> </w:t>
      </w:r>
    </w:p>
    <w:p w14:paraId="24F39636" w14:textId="77777777" w:rsidR="004F774A" w:rsidRDefault="003D5062">
      <w:pPr>
        <w:spacing w:after="187"/>
        <w:ind w:right="832"/>
        <w:jc w:val="right"/>
      </w:pPr>
      <w:r>
        <w:rPr>
          <w:noProof/>
        </w:rPr>
        <w:drawing>
          <wp:inline distT="0" distB="0" distL="0" distR="0" wp14:anchorId="7DE8CC5E" wp14:editId="66F52F0D">
            <wp:extent cx="2654554" cy="310515"/>
            <wp:effectExtent l="0" t="0" r="0" b="0"/>
            <wp:docPr id="2911" name="Picture 2911"/>
            <wp:cNvGraphicFramePr/>
            <a:graphic xmlns:a="http://schemas.openxmlformats.org/drawingml/2006/main">
              <a:graphicData uri="http://schemas.openxmlformats.org/drawingml/2006/picture">
                <pic:pic xmlns:pic="http://schemas.openxmlformats.org/drawingml/2006/picture">
                  <pic:nvPicPr>
                    <pic:cNvPr id="2911" name="Picture 2911"/>
                    <pic:cNvPicPr/>
                  </pic:nvPicPr>
                  <pic:blipFill>
                    <a:blip r:embed="rId45"/>
                    <a:stretch>
                      <a:fillRect/>
                    </a:stretch>
                  </pic:blipFill>
                  <pic:spPr>
                    <a:xfrm>
                      <a:off x="0" y="0"/>
                      <a:ext cx="2654554" cy="310515"/>
                    </a:xfrm>
                    <a:prstGeom prst="rect">
                      <a:avLst/>
                    </a:prstGeom>
                  </pic:spPr>
                </pic:pic>
              </a:graphicData>
            </a:graphic>
          </wp:inline>
        </w:drawing>
      </w:r>
      <w:r>
        <w:rPr>
          <w:i/>
          <w:sz w:val="20"/>
        </w:rPr>
        <w:t xml:space="preserve"> </w:t>
      </w:r>
      <w:r>
        <w:rPr>
          <w:rFonts w:ascii="ＭＳ 明朝" w:eastAsia="ＭＳ 明朝" w:hAnsi="ＭＳ 明朝" w:cs="ＭＳ 明朝"/>
          <w:sz w:val="21"/>
        </w:rPr>
        <w:t>ビットを使用しています。</w:t>
      </w:r>
      <w:r>
        <w:rPr>
          <w:sz w:val="20"/>
        </w:rPr>
        <w:t xml:space="preserve"> </w:t>
      </w:r>
    </w:p>
    <w:p w14:paraId="2FD65802" w14:textId="77777777" w:rsidR="004F774A" w:rsidRDefault="003D5062">
      <w:pPr>
        <w:spacing w:after="284" w:line="238" w:lineRule="auto"/>
        <w:ind w:right="6" w:hanging="3"/>
      </w:pPr>
      <w:r>
        <w:rPr>
          <w:rFonts w:ascii="ＭＳ 明朝" w:eastAsia="ＭＳ 明朝" w:hAnsi="ＭＳ 明朝" w:cs="ＭＳ 明朝"/>
          <w:sz w:val="20"/>
        </w:rPr>
        <w:t>上記のアルゴリズムの通信コストは、クライアントごとに座標ごとに</w:t>
      </w:r>
      <w:r>
        <w:rPr>
          <w:rFonts w:ascii="Cambria Math" w:eastAsia="Cambria Math" w:hAnsi="Cambria Math" w:cs="Cambria Math"/>
          <w:sz w:val="20"/>
        </w:rPr>
        <w:t>⌦</w:t>
      </w:r>
      <w:r>
        <w:rPr>
          <w:rFonts w:ascii="Cambria" w:eastAsia="Cambria" w:hAnsi="Cambria" w:cs="Cambria"/>
          <w:sz w:val="20"/>
        </w:rPr>
        <w:t>(</w:t>
      </w:r>
      <w:r>
        <w:rPr>
          <w:rFonts w:ascii="Cambria" w:eastAsia="Cambria" w:hAnsi="Cambria" w:cs="Cambria"/>
          <w:i/>
          <w:sz w:val="20"/>
        </w:rPr>
        <w:t>logd</w:t>
      </w:r>
      <w:r>
        <w:rPr>
          <w:rFonts w:ascii="Cambria" w:eastAsia="Cambria" w:hAnsi="Cambria" w:cs="Cambria"/>
          <w:sz w:val="20"/>
        </w:rPr>
        <w:t>)</w:t>
      </w:r>
      <w:r>
        <w:rPr>
          <w:rFonts w:ascii="ＭＳ 明朝" w:eastAsia="ＭＳ 明朝" w:hAnsi="ＭＳ 明朝" w:cs="ＭＳ 明朝"/>
          <w:sz w:val="20"/>
        </w:rPr>
        <w:t>ビットであり、これは法外なものとなります。次のセクションでは、これらの境界が回転によってさらに改善できることを示します。</w:t>
      </w:r>
      <w:r>
        <w:rPr>
          <w:sz w:val="20"/>
        </w:rPr>
        <w:t xml:space="preserve"> </w:t>
      </w:r>
    </w:p>
    <w:p w14:paraId="4CFB0128" w14:textId="77777777" w:rsidR="004F774A" w:rsidRDefault="003D5062">
      <w:pPr>
        <w:spacing w:after="174" w:line="247" w:lineRule="auto"/>
        <w:ind w:right="187" w:firstLine="2"/>
        <w:jc w:val="both"/>
      </w:pPr>
      <w:r>
        <w:rPr>
          <w:sz w:val="20"/>
        </w:rPr>
        <w:t xml:space="preserve">4.3  </w:t>
      </w:r>
      <w:r>
        <w:rPr>
          <w:rFonts w:ascii="ＭＳ 明朝" w:eastAsia="ＭＳ 明朝" w:hAnsi="ＭＳ 明朝" w:cs="ＭＳ 明朝"/>
          <w:sz w:val="20"/>
        </w:rPr>
        <w:t>無作為化された回転によるエラーの減少</w:t>
      </w:r>
      <w:r>
        <w:rPr>
          <w:sz w:val="20"/>
        </w:rPr>
        <w:t xml:space="preserve"> </w:t>
      </w:r>
    </w:p>
    <w:p w14:paraId="5468351B" w14:textId="77777777" w:rsidR="004F774A" w:rsidRDefault="003D5062">
      <w:pPr>
        <w:spacing w:after="5" w:line="353" w:lineRule="auto"/>
        <w:ind w:right="187" w:firstLine="2"/>
        <w:jc w:val="both"/>
      </w:pPr>
      <w:r>
        <w:rPr>
          <w:rFonts w:ascii="ＭＳ 明朝" w:eastAsia="ＭＳ 明朝" w:hAnsi="ＭＳ 明朝" w:cs="ＭＳ 明朝"/>
          <w:sz w:val="20"/>
        </w:rPr>
        <w:t>補論</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にあるように、</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sz w:val="20"/>
        </w:rPr>
        <w:t>))</w:t>
      </w:r>
      <w:r>
        <w:rPr>
          <w:rFonts w:ascii="ＭＳ 明朝" w:eastAsia="ＭＳ 明朝" w:hAnsi="ＭＳ 明朝" w:cs="ＭＳ 明朝"/>
          <w:sz w:val="20"/>
        </w:rPr>
        <w:t>がガウスメカニズムと同じエラーとプライバシーを持つためには、保証される通信コストの最良の境界は、</w:t>
      </w:r>
      <w:r>
        <w:rPr>
          <w:rFonts w:ascii="Cambria" w:eastAsia="Cambria" w:hAnsi="Cambria" w:cs="Cambria"/>
          <w:i/>
          <w:sz w:val="20"/>
        </w:rPr>
        <w:t xml:space="preserve">n </w:t>
      </w:r>
      <w:r>
        <w:rPr>
          <w:rFonts w:ascii="ＭＳ 明朝" w:eastAsia="ＭＳ 明朝" w:hAnsi="ＭＳ 明朝" w:cs="ＭＳ 明朝"/>
          <w:sz w:val="20"/>
        </w:rPr>
        <w:t>がどれだけ大きくても、</w:t>
      </w:r>
      <w:r>
        <w:rPr>
          <w:sz w:val="20"/>
        </w:rPr>
        <w:t xml:space="preserve">1 </w:t>
      </w:r>
      <w:r>
        <w:rPr>
          <w:rFonts w:ascii="ＭＳ 明朝" w:eastAsia="ＭＳ 明朝" w:hAnsi="ＭＳ 明朝" w:cs="ＭＳ 明朝"/>
          <w:sz w:val="20"/>
        </w:rPr>
        <w:t>座標あたり</w:t>
      </w:r>
      <w:r>
        <w:rPr>
          <w:rFonts w:ascii="Cambria Math" w:eastAsia="Cambria Math" w:hAnsi="Cambria Math" w:cs="Cambria Math"/>
          <w:sz w:val="20"/>
        </w:rPr>
        <w:t>⌦</w:t>
      </w:r>
      <w:r>
        <w:rPr>
          <w:rFonts w:ascii="Cambria" w:eastAsia="Cambria" w:hAnsi="Cambria" w:cs="Cambria"/>
          <w:sz w:val="20"/>
        </w:rPr>
        <w:t>(log(</w:t>
      </w:r>
      <w:r>
        <w:rPr>
          <w:rFonts w:ascii="Cambria" w:eastAsia="Cambria" w:hAnsi="Cambria" w:cs="Cambria"/>
          <w:i/>
          <w:sz w:val="20"/>
        </w:rPr>
        <w:t>d</w:t>
      </w:r>
      <w:r>
        <w:rPr>
          <w:rFonts w:ascii="Cambria" w:eastAsia="Cambria" w:hAnsi="Cambria" w:cs="Cambria"/>
          <w:sz w:val="20"/>
        </w:rPr>
        <w:t>))</w:t>
      </w:r>
      <w:r>
        <w:rPr>
          <w:rFonts w:ascii="ＭＳ 明朝" w:eastAsia="ＭＳ 明朝" w:hAnsi="ＭＳ 明朝" w:cs="ＭＳ 明朝"/>
          <w:sz w:val="20"/>
        </w:rPr>
        <w:t>ビット</w:t>
      </w:r>
      <w:r>
        <w:rPr>
          <w:rFonts w:ascii="ＭＳ 明朝" w:eastAsia="ＭＳ 明朝" w:hAnsi="ＭＳ 明朝" w:cs="ＭＳ 明朝"/>
          <w:sz w:val="20"/>
          <w:u w:val="single" w:color="000000"/>
        </w:rPr>
        <w:t>である。</w:t>
      </w:r>
      <w:r>
        <w:rPr>
          <w:rFonts w:ascii="ＭＳ 明朝" w:eastAsia="ＭＳ 明朝" w:hAnsi="ＭＳ 明朝" w:cs="ＭＳ 明朝"/>
          <w:sz w:val="20"/>
        </w:rPr>
        <w:t>これは、誤差が</w:t>
      </w:r>
      <w:r>
        <w:rPr>
          <w:rFonts w:ascii="ＭＳ 明朝" w:eastAsia="ＭＳ 明朝" w:hAnsi="ＭＳ 明朝" w:cs="ＭＳ 明朝"/>
          <w:sz w:val="20"/>
        </w:rPr>
        <w:t xml:space="preserve"> </w:t>
      </w:r>
      <w:r>
        <w:rPr>
          <w:rFonts w:ascii="Cambria" w:eastAsia="Cambria" w:hAnsi="Cambria" w:cs="Cambria"/>
          <w:i/>
          <w:sz w:val="20"/>
        </w:rPr>
        <w:t>O</w:t>
      </w:r>
      <w:r>
        <w:rPr>
          <w:rFonts w:ascii="Cambria" w:eastAsia="Cambria" w:hAnsi="Cambria" w:cs="Cambria"/>
          <w:sz w:val="20"/>
        </w:rPr>
        <w:t>(</w:t>
      </w:r>
      <w:r>
        <w:rPr>
          <w:rFonts w:ascii="Cambria" w:eastAsia="Cambria" w:hAnsi="Cambria" w:cs="Cambria"/>
          <w:i/>
          <w:sz w:val="20"/>
        </w:rPr>
        <w:t>d</w:t>
      </w:r>
      <w:r>
        <w:rPr>
          <w:rFonts w:ascii="Cambria" w:eastAsia="Cambria" w:hAnsi="Cambria" w:cs="Cambria"/>
          <w:sz w:val="20"/>
        </w:rPr>
        <w:t>(</w:t>
      </w:r>
      <w:r>
        <w:rPr>
          <w:rFonts w:ascii="Cambria" w:eastAsia="Cambria" w:hAnsi="Cambria" w:cs="Cambria"/>
          <w:sz w:val="13"/>
        </w:rPr>
        <w:t>Xmax</w:t>
      </w:r>
      <w:r>
        <w:rPr>
          <w:rFonts w:ascii="Cambria" w:eastAsia="Cambria" w:hAnsi="Cambria" w:cs="Cambria"/>
          <w:sz w:val="20"/>
        </w:rPr>
        <w:t>)</w:t>
      </w:r>
      <w:r>
        <w:rPr>
          <w:rFonts w:ascii="Cambria" w:eastAsia="Cambria" w:hAnsi="Cambria" w:cs="Cambria"/>
          <w:sz w:val="13"/>
        </w:rPr>
        <w:t>2</w:t>
      </w:r>
      <w:r>
        <w:rPr>
          <w:rFonts w:ascii="Cambria" w:eastAsia="Cambria" w:hAnsi="Cambria" w:cs="Cambria"/>
          <w:i/>
          <w:sz w:val="20"/>
        </w:rPr>
        <w:t>/n</w:t>
      </w:r>
      <w:r>
        <w:rPr>
          <w:rFonts w:ascii="Cambria" w:eastAsia="Cambria" w:hAnsi="Cambria" w:cs="Cambria"/>
          <w:sz w:val="20"/>
        </w:rPr>
        <w:t>)</w:t>
      </w:r>
      <w:r>
        <w:rPr>
          <w:rFonts w:ascii="ＭＳ 明朝" w:eastAsia="ＭＳ 明朝" w:hAnsi="ＭＳ 明朝" w:cs="ＭＳ 明朝"/>
          <w:sz w:val="20"/>
        </w:rPr>
        <w:t>に比例するためであることが証明されました。したがって、</w:t>
      </w:r>
      <w:r>
        <w:rPr>
          <w:rFonts w:ascii="Cambria" w:eastAsia="Cambria" w:hAnsi="Cambria" w:cs="Cambria"/>
          <w:sz w:val="13"/>
        </w:rPr>
        <w:t xml:space="preserve">Xmax </w:t>
      </w:r>
      <w:r>
        <w:rPr>
          <w:rFonts w:ascii="ＭＳ 明朝" w:eastAsia="ＭＳ 明朝" w:hAnsi="ＭＳ 明朝" w:cs="ＭＳ 明朝"/>
          <w:sz w:val="20"/>
          <w:vertAlign w:val="superscript"/>
        </w:rPr>
        <w:t>が小さい</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MSE </w:t>
      </w:r>
      <w:r>
        <w:rPr>
          <w:rFonts w:ascii="ＭＳ 明朝" w:eastAsia="ＭＳ 明朝" w:hAnsi="ＭＳ 明朝" w:cs="ＭＳ 明朝"/>
          <w:sz w:val="20"/>
        </w:rPr>
        <w:t>は小さくなり、例えば</w:t>
      </w:r>
      <w:r>
        <w:rPr>
          <w:rFonts w:ascii="ＭＳ 明朝" w:eastAsia="ＭＳ 明朝" w:hAnsi="ＭＳ 明朝" w:cs="ＭＳ 明朝"/>
          <w:sz w:val="20"/>
        </w:rPr>
        <w:t xml:space="preserve"> </w:t>
      </w:r>
      <w:r>
        <w:rPr>
          <w:rFonts w:ascii="Cambria" w:eastAsia="Cambria" w:hAnsi="Cambria" w:cs="Cambria"/>
          <w:i/>
          <w:sz w:val="20"/>
          <w:vertAlign w:val="subscript"/>
        </w:rPr>
        <w:t xml:space="preserve">Xi </w:t>
      </w:r>
      <w:r>
        <w:rPr>
          <w:rFonts w:ascii="ＭＳ 明朝" w:eastAsia="ＭＳ 明朝" w:hAnsi="ＭＳ 明朝" w:cs="ＭＳ 明朝"/>
          <w:sz w:val="20"/>
        </w:rPr>
        <w:t>が単位球面上で</w:t>
      </w:r>
      <w:r>
        <w:rPr>
          <w:rFonts w:ascii="ＭＳ 明朝" w:eastAsia="ＭＳ 明朝" w:hAnsi="ＭＳ 明朝" w:cs="ＭＳ 明朝"/>
          <w:sz w:val="20"/>
        </w:rPr>
        <w:lastRenderedPageBreak/>
        <w:t>一様な場合、</w:t>
      </w:r>
      <w:r>
        <w:rPr>
          <w:rFonts w:ascii="Cambria" w:eastAsia="Cambria" w:hAnsi="Cambria" w:cs="Cambria"/>
          <w:sz w:val="13"/>
        </w:rPr>
        <w:t xml:space="preserve">Xmax </w:t>
      </w:r>
      <w:r>
        <w:rPr>
          <w:rFonts w:ascii="ＭＳ 明朝" w:eastAsia="ＭＳ 明朝" w:hAnsi="ＭＳ 明朝" w:cs="ＭＳ 明朝"/>
          <w:sz w:val="20"/>
        </w:rPr>
        <w:t>は</w:t>
      </w:r>
      <w:r>
        <w:rPr>
          <w:rFonts w:ascii="ＭＳ 明朝" w:eastAsia="ＭＳ 明朝" w:hAnsi="ＭＳ 明朝" w:cs="ＭＳ 明朝"/>
          <w:sz w:val="20"/>
        </w:rPr>
        <w:t xml:space="preserve"> </w:t>
      </w:r>
      <w:r>
        <w:rPr>
          <w:rFonts w:ascii="Cambria" w:eastAsia="Cambria" w:hAnsi="Cambria" w:cs="Cambria"/>
          <w:sz w:val="20"/>
        </w:rPr>
        <w:t xml:space="preserve">O </w:t>
      </w:r>
      <w:r>
        <w:rPr>
          <w:rFonts w:ascii="Cambria Math" w:eastAsia="Cambria Math" w:hAnsi="Cambria Math" w:cs="Cambria Math"/>
          <w:sz w:val="20"/>
        </w:rPr>
        <w:t>⇣</w:t>
      </w:r>
      <w:r>
        <w:rPr>
          <w:rFonts w:ascii="Cambria" w:eastAsia="Cambria" w:hAnsi="Cambria" w:cs="Cambria"/>
          <w:sz w:val="20"/>
        </w:rPr>
        <w:t>p(</w:t>
      </w:r>
      <w:r>
        <w:rPr>
          <w:rFonts w:ascii="Cambria" w:eastAsia="Cambria" w:hAnsi="Cambria" w:cs="Cambria"/>
          <w:i/>
          <w:sz w:val="20"/>
        </w:rPr>
        <w:t>logd)/d</w:t>
      </w:r>
      <w:r>
        <w:rPr>
          <w:rFonts w:ascii="Cambria Math" w:eastAsia="Cambria Math" w:hAnsi="Cambria Math" w:cs="Cambria Math"/>
          <w:sz w:val="20"/>
        </w:rPr>
        <w:t>⌘</w:t>
      </w:r>
      <w:r>
        <w:rPr>
          <w:sz w:val="20"/>
        </w:rPr>
        <w:t>(whp)[10]</w:t>
      </w:r>
      <w:r>
        <w:rPr>
          <w:rFonts w:ascii="ＭＳ 明朝" w:eastAsia="ＭＳ 明朝" w:hAnsi="ＭＳ 明朝" w:cs="ＭＳ 明朝"/>
          <w:sz w:val="20"/>
        </w:rPr>
        <w:t>となります。</w:t>
      </w:r>
      <w:r>
        <w:rPr>
          <w:sz w:val="20"/>
        </w:rPr>
        <w:t>[33]</w:t>
      </w:r>
      <w:r>
        <w:rPr>
          <w:rFonts w:ascii="ＭＳ 明朝" w:eastAsia="ＭＳ 明朝" w:hAnsi="ＭＳ 明朝" w:cs="ＭＳ 明朝"/>
          <w:sz w:val="20"/>
        </w:rPr>
        <w:t>は，量子化の前にベクトルをランダムに回転させても同じ効果が得られることを示しました．こ</w:t>
      </w:r>
      <w:r>
        <w:rPr>
          <w:rFonts w:ascii="ＭＳ 明朝" w:eastAsia="ＭＳ 明朝" w:hAnsi="ＭＳ 明朝" w:cs="ＭＳ 明朝"/>
          <w:sz w:val="20"/>
        </w:rPr>
        <w:t>こでは，ランダムな回転により，誤差の先行項が減少するとともに，プライバシー保証が向上することを示します．</w:t>
      </w:r>
      <w:r>
        <w:rPr>
          <w:sz w:val="20"/>
        </w:rPr>
        <w:t xml:space="preserve"> </w:t>
      </w:r>
    </w:p>
    <w:p w14:paraId="3CCA3F99" w14:textId="77777777" w:rsidR="004F774A" w:rsidRDefault="003D5062">
      <w:pPr>
        <w:spacing w:after="37" w:line="247" w:lineRule="auto"/>
        <w:ind w:right="187" w:firstLine="2"/>
        <w:jc w:val="both"/>
      </w:pPr>
      <w:r>
        <w:rPr>
          <w:rFonts w:ascii="ＭＳ 明朝" w:eastAsia="ＭＳ 明朝" w:hAnsi="ＭＳ 明朝" w:cs="ＭＳ 明朝"/>
          <w:sz w:val="20"/>
        </w:rPr>
        <w:t>パブリック・ランダムを用いて、すべてのクライアントとセントラル・サーバーは、ランダムな直交行列を生成します。</w:t>
      </w:r>
      <w:r>
        <w:rPr>
          <w:sz w:val="20"/>
        </w:rPr>
        <w:t xml:space="preserve"> </w:t>
      </w:r>
    </w:p>
    <w:p w14:paraId="35F6B4E9" w14:textId="77777777" w:rsidR="004F774A" w:rsidRDefault="003D5062">
      <w:pPr>
        <w:spacing w:after="84" w:line="247" w:lineRule="auto"/>
        <w:ind w:right="187" w:firstLine="2"/>
        <w:jc w:val="both"/>
      </w:pPr>
      <w:r>
        <w:rPr>
          <w:rFonts w:ascii="Cambria" w:eastAsia="Cambria" w:hAnsi="Cambria" w:cs="Cambria"/>
          <w:i/>
          <w:sz w:val="20"/>
        </w:rPr>
        <w:t xml:space="preserve">R </w:t>
      </w:r>
      <w:r>
        <w:rPr>
          <w:rFonts w:ascii="Cambria" w:eastAsia="Cambria" w:hAnsi="Cambria" w:cs="Cambria"/>
          <w:sz w:val="20"/>
        </w:rPr>
        <w:t xml:space="preserve">2 </w:t>
      </w:r>
      <w:r>
        <w:rPr>
          <w:rFonts w:ascii="Cambria" w:eastAsia="Cambria" w:hAnsi="Cambria" w:cs="Cambria"/>
          <w:i/>
          <w:sz w:val="13"/>
        </w:rPr>
        <w:t>Rd</w:t>
      </w:r>
      <w:r>
        <w:rPr>
          <w:rFonts w:ascii="Cambria Math" w:eastAsia="Cambria Math" w:hAnsi="Cambria Math" w:cs="Cambria Math"/>
          <w:sz w:val="20"/>
          <w:vertAlign w:val="subscript"/>
        </w:rPr>
        <w:t>⇥</w:t>
      </w:r>
      <w:r>
        <w:rPr>
          <w:rFonts w:ascii="Cambria" w:eastAsia="Cambria" w:hAnsi="Cambria" w:cs="Cambria"/>
          <w:i/>
          <w:sz w:val="13"/>
        </w:rPr>
        <w:t xml:space="preserve">d </w:t>
      </w:r>
      <w:r>
        <w:rPr>
          <w:rFonts w:ascii="ＭＳ 明朝" w:eastAsia="ＭＳ 明朝" w:hAnsi="ＭＳ 明朝" w:cs="ＭＳ 明朝"/>
          <w:sz w:val="20"/>
        </w:rPr>
        <w:t>を、ある既知の分布にしたがって算出する。入力</w:t>
      </w:r>
      <w:r>
        <w:rPr>
          <w:rFonts w:ascii="ＭＳ 明朝" w:eastAsia="ＭＳ 明朝" w:hAnsi="ＭＳ 明朝" w:cs="ＭＳ 明朝"/>
          <w:sz w:val="20"/>
        </w:rPr>
        <w:t xml:space="preserve"> </w:t>
      </w:r>
      <w:r>
        <w:rPr>
          <w:rFonts w:ascii="Cambria" w:eastAsia="Cambria" w:hAnsi="Cambria" w:cs="Cambria"/>
          <w:i/>
          <w:sz w:val="20"/>
        </w:rPr>
        <w:t>X</w:t>
      </w:r>
      <w:r>
        <w:rPr>
          <w:rFonts w:ascii="Cambria" w:eastAsia="Cambria" w:hAnsi="Cambria" w:cs="Cambria"/>
          <w:sz w:val="20"/>
          <w:vertAlign w:val="subscript"/>
        </w:rPr>
        <w:t xml:space="preserve">1 </w:t>
      </w:r>
      <w:r>
        <w:rPr>
          <w:rFonts w:ascii="Cambria" w:eastAsia="Cambria" w:hAnsi="Cambria" w:cs="Cambria"/>
          <w:i/>
          <w:sz w:val="20"/>
        </w:rPr>
        <w:t>...</w:t>
      </w:r>
      <w:r>
        <w:rPr>
          <w:rFonts w:ascii="Cambria" w:eastAsia="Cambria" w:hAnsi="Cambria" w:cs="Cambria"/>
          <w:i/>
          <w:sz w:val="20"/>
          <w:vertAlign w:val="subscript"/>
        </w:rPr>
        <w:t xml:space="preserve">Xn </w:t>
      </w:r>
      <w:r>
        <w:rPr>
          <w:rFonts w:ascii="ＭＳ 明朝" w:eastAsia="ＭＳ 明朝" w:hAnsi="ＭＳ 明朝" w:cs="ＭＳ 明朝"/>
          <w:sz w:val="20"/>
        </w:rPr>
        <w:t>を取る</w:t>
      </w:r>
      <w:r>
        <w:rPr>
          <w:rFonts w:ascii="ＭＳ 明朝" w:eastAsia="ＭＳ 明朝" w:hAnsi="ＭＳ 明朝" w:cs="ＭＳ 明朝"/>
          <w:sz w:val="20"/>
        </w:rPr>
        <w:t xml:space="preserve"> </w:t>
      </w:r>
      <w:r>
        <w:rPr>
          <w:sz w:val="20"/>
        </w:rPr>
        <w:t xml:space="preserve">DME </w:t>
      </w:r>
      <w:r>
        <w:rPr>
          <w:rFonts w:ascii="ＭＳ 明朝" w:eastAsia="ＭＳ 明朝" w:hAnsi="ＭＳ 明朝" w:cs="ＭＳ 明朝"/>
          <w:sz w:val="20"/>
        </w:rPr>
        <w:t>のプロトコル</w:t>
      </w:r>
      <w:r>
        <w:rPr>
          <w:rFonts w:ascii="ＭＳ 明朝" w:eastAsia="ＭＳ 明朝" w:hAnsi="ＭＳ 明朝" w:cs="ＭＳ 明朝"/>
          <w:sz w:val="20"/>
        </w:rPr>
        <w:t xml:space="preserve"> </w:t>
      </w:r>
      <w:r>
        <w:rPr>
          <w:rFonts w:ascii="Cambria Math" w:eastAsia="Cambria Math" w:hAnsi="Cambria Math" w:cs="Cambria Math"/>
          <w:sz w:val="21"/>
        </w:rPr>
        <w:t>⇡</w:t>
      </w:r>
      <w:r>
        <w:rPr>
          <w:rFonts w:ascii="ＭＳ 明朝" w:eastAsia="ＭＳ 明朝" w:hAnsi="ＭＳ 明朝" w:cs="ＭＳ 明朝"/>
          <w:sz w:val="20"/>
        </w:rPr>
        <w:t>が与えられた場合、各クライアント</w:t>
      </w:r>
      <w:r>
        <w:rPr>
          <w:rFonts w:ascii="ＭＳ 明朝" w:eastAsia="ＭＳ 明朝" w:hAnsi="ＭＳ 明朝" w:cs="ＭＳ 明朝"/>
          <w:sz w:val="20"/>
        </w:rPr>
        <w:t xml:space="preserve"> </w:t>
      </w:r>
      <w:r>
        <w:rPr>
          <w:rFonts w:ascii="Cambria" w:eastAsia="Cambria" w:hAnsi="Cambria" w:cs="Cambria"/>
          <w:i/>
          <w:sz w:val="20"/>
        </w:rPr>
        <w:t xml:space="preserve">i </w:t>
      </w:r>
      <w:r>
        <w:rPr>
          <w:rFonts w:ascii="ＭＳ 明朝" w:eastAsia="ＭＳ 明朝" w:hAnsi="ＭＳ 明朝" w:cs="ＭＳ 明朝"/>
          <w:sz w:val="21"/>
        </w:rPr>
        <w:t>が</w:t>
      </w:r>
      <w:r>
        <w:rPr>
          <w:rFonts w:ascii="ＭＳ 明朝" w:eastAsia="ＭＳ 明朝" w:hAnsi="ＭＳ 明朝" w:cs="ＭＳ 明朝"/>
          <w:sz w:val="20"/>
        </w:rPr>
        <w:t>まず</w:t>
      </w:r>
      <w:r>
        <w:rPr>
          <w:rFonts w:ascii="ＭＳ 明朝" w:eastAsia="ＭＳ 明朝" w:hAnsi="ＭＳ 明朝" w:cs="ＭＳ 明朝"/>
          <w:sz w:val="20"/>
        </w:rPr>
        <w:t xml:space="preserve"> </w:t>
      </w:r>
      <w:r>
        <w:rPr>
          <w:rFonts w:ascii="Cambria" w:eastAsia="Cambria" w:hAnsi="Cambria" w:cs="Cambria"/>
          <w:i/>
          <w:sz w:val="20"/>
          <w:vertAlign w:val="subscript"/>
        </w:rPr>
        <w:t>Xi</w:t>
      </w:r>
      <w:r>
        <w:rPr>
          <w:rFonts w:ascii="Cambria" w:eastAsia="Cambria" w:hAnsi="Cambria" w:cs="Cambria"/>
          <w:sz w:val="20"/>
          <w:vertAlign w:val="subscript"/>
        </w:rPr>
        <w:t xml:space="preserve">0 </w:t>
      </w:r>
      <w:r>
        <w:rPr>
          <w:rFonts w:ascii="Cambria" w:eastAsia="Cambria" w:hAnsi="Cambria" w:cs="Cambria"/>
          <w:sz w:val="20"/>
        </w:rPr>
        <w:t xml:space="preserve">= </w:t>
      </w:r>
      <w:r>
        <w:rPr>
          <w:rFonts w:ascii="Cambria" w:eastAsia="Cambria" w:hAnsi="Cambria" w:cs="Cambria"/>
          <w:i/>
          <w:sz w:val="20"/>
          <w:vertAlign w:val="subscript"/>
        </w:rPr>
        <w:t xml:space="preserve">RXi </w:t>
      </w:r>
      <w:r>
        <w:rPr>
          <w:rFonts w:ascii="ＭＳ 明朝" w:eastAsia="ＭＳ 明朝" w:hAnsi="ＭＳ 明朝" w:cs="ＭＳ 明朝"/>
          <w:sz w:val="20"/>
        </w:rPr>
        <w:t>を計算し</w:t>
      </w:r>
      <w:r>
        <w:rPr>
          <w:rFonts w:ascii="ＭＳ 明朝" w:eastAsia="ＭＳ 明朝" w:hAnsi="ＭＳ 明朝" w:cs="ＭＳ 明朝"/>
          <w:sz w:val="21"/>
        </w:rPr>
        <w:t>、その</w:t>
      </w:r>
      <w:r>
        <w:rPr>
          <w:rFonts w:ascii="ＭＳ 明朝" w:eastAsia="ＭＳ 明朝" w:hAnsi="ＭＳ 明朝" w:cs="ＭＳ 明朝"/>
          <w:sz w:val="20"/>
        </w:rPr>
        <w:t>上でプロトコルを実行</w:t>
      </w:r>
      <w:r>
        <w:rPr>
          <w:noProof/>
        </w:rPr>
        <w:drawing>
          <wp:inline distT="0" distB="0" distL="0" distR="0" wp14:anchorId="671AFE21" wp14:editId="11943439">
            <wp:extent cx="767372" cy="133985"/>
            <wp:effectExtent l="0" t="0" r="0" b="0"/>
            <wp:docPr id="2913" name="Picture 2913"/>
            <wp:cNvGraphicFramePr/>
            <a:graphic xmlns:a="http://schemas.openxmlformats.org/drawingml/2006/main">
              <a:graphicData uri="http://schemas.openxmlformats.org/drawingml/2006/picture">
                <pic:pic xmlns:pic="http://schemas.openxmlformats.org/drawingml/2006/picture">
                  <pic:nvPicPr>
                    <pic:cNvPr id="2913" name="Picture 2913"/>
                    <pic:cNvPicPr/>
                  </pic:nvPicPr>
                  <pic:blipFill>
                    <a:blip r:embed="rId46"/>
                    <a:stretch>
                      <a:fillRect/>
                    </a:stretch>
                  </pic:blipFill>
                  <pic:spPr>
                    <a:xfrm>
                      <a:off x="0" y="0"/>
                      <a:ext cx="767372" cy="133985"/>
                    </a:xfrm>
                    <a:prstGeom prst="rect">
                      <a:avLst/>
                    </a:prstGeom>
                  </pic:spPr>
                </pic:pic>
              </a:graphicData>
            </a:graphic>
          </wp:inline>
        </w:drawing>
      </w:r>
      <w:r>
        <w:rPr>
          <w:rFonts w:ascii="ＭＳ 明朝" w:eastAsia="ＭＳ 明朝" w:hAnsi="ＭＳ 明朝" w:cs="ＭＳ 明朝"/>
          <w:sz w:val="20"/>
        </w:rPr>
        <w:t>するプロトコルを</w:t>
      </w:r>
      <w:r>
        <w:rPr>
          <w:rFonts w:ascii="ＭＳ 明朝" w:eastAsia="ＭＳ 明朝" w:hAnsi="ＭＳ 明朝" w:cs="ＭＳ 明朝"/>
          <w:sz w:val="20"/>
        </w:rPr>
        <w:t xml:space="preserve"> </w:t>
      </w:r>
      <w:r>
        <w:rPr>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,R</w:t>
      </w:r>
      <w:r>
        <w:rPr>
          <w:rFonts w:ascii="Cambria" w:eastAsia="Cambria" w:hAnsi="Cambria" w:cs="Cambria"/>
          <w:sz w:val="20"/>
        </w:rPr>
        <w:t>)</w:t>
      </w:r>
      <w:r>
        <w:rPr>
          <w:rFonts w:ascii="ＭＳ 明朝" w:eastAsia="ＭＳ 明朝" w:hAnsi="ＭＳ 明朝" w:cs="ＭＳ 明朝"/>
          <w:sz w:val="20"/>
        </w:rPr>
        <w:t>と定義する。次にサーバは、プロトコル</w:t>
      </w:r>
      <w:r>
        <w:rPr>
          <w:rFonts w:ascii="Cambria Math" w:eastAsia="Cambria Math" w:hAnsi="Cambria Math" w:cs="Cambria Math"/>
          <w:sz w:val="21"/>
        </w:rPr>
        <w:t>⇡</w:t>
      </w:r>
      <w:r>
        <w:rPr>
          <w:rFonts w:ascii="ＭＳ 明朝" w:eastAsia="ＭＳ 明朝" w:hAnsi="ＭＳ 明朝" w:cs="ＭＳ 明朝"/>
          <w:sz w:val="20"/>
        </w:rPr>
        <w:t>を用いて回転空間での平均推定値</w:t>
      </w:r>
      <w:r>
        <w:rPr>
          <w:rFonts w:ascii="ＭＳ 明朝" w:eastAsia="ＭＳ 明朝" w:hAnsi="ＭＳ 明朝" w:cs="ＭＳ 明朝"/>
          <w:sz w:val="20"/>
        </w:rPr>
        <w:t xml:space="preserve"> </w:t>
      </w:r>
      <w:r>
        <w:rPr>
          <w:rFonts w:ascii="Cambria" w:eastAsia="Cambria" w:hAnsi="Cambria" w:cs="Cambria"/>
          <w:i/>
          <w:sz w:val="20"/>
        </w:rPr>
        <w:t>X</w:t>
      </w:r>
      <w:r>
        <w:rPr>
          <w:rFonts w:ascii="Cambria" w:eastAsia="Cambria" w:hAnsi="Cambria" w:cs="Cambria"/>
          <w:sz w:val="31"/>
          <w:vertAlign w:val="superscript"/>
        </w:rPr>
        <w:t>ˆ¯</w:t>
      </w:r>
      <w:r>
        <w:rPr>
          <w:rFonts w:ascii="Cambria" w:eastAsia="Cambria" w:hAnsi="Cambria" w:cs="Cambria"/>
          <w:sz w:val="20"/>
          <w:vertAlign w:val="subscript"/>
        </w:rPr>
        <w:t xml:space="preserve">0 </w:t>
      </w:r>
      <w:r>
        <w:rPr>
          <w:rFonts w:ascii="ＭＳ 明朝" w:eastAsia="ＭＳ 明朝" w:hAnsi="ＭＳ 明朝" w:cs="ＭＳ 明朝"/>
          <w:sz w:val="20"/>
        </w:rPr>
        <w:t>を求め、</w:t>
      </w:r>
      <w:r>
        <w:rPr>
          <w:rFonts w:ascii="Cambria" w:eastAsia="Cambria" w:hAnsi="Cambria" w:cs="Cambria"/>
          <w:i/>
          <w:sz w:val="20"/>
        </w:rPr>
        <w:t xml:space="preserve">R </w:t>
      </w:r>
      <w:r>
        <w:rPr>
          <w:rFonts w:ascii="Cambria" w:eastAsia="Cambria" w:hAnsi="Cambria" w:cs="Cambria"/>
          <w:sz w:val="13"/>
        </w:rPr>
        <w:t xml:space="preserve">1 </w:t>
      </w:r>
      <w:r>
        <w:rPr>
          <w:rFonts w:ascii="ＭＳ 明朝" w:eastAsia="ＭＳ 明朝" w:hAnsi="ＭＳ 明朝" w:cs="ＭＳ 明朝"/>
          <w:sz w:val="20"/>
          <w:vertAlign w:val="superscript"/>
        </w:rPr>
        <w:t>を</w:t>
      </w:r>
      <w:r>
        <w:rPr>
          <w:rFonts w:ascii="ＭＳ 明朝" w:eastAsia="ＭＳ 明朝" w:hAnsi="ＭＳ 明朝" w:cs="ＭＳ 明朝"/>
          <w:sz w:val="20"/>
        </w:rPr>
        <w:t>乗じて元の基底での座標、すなわち</w:t>
      </w:r>
      <w:r>
        <w:rPr>
          <w:rFonts w:ascii="ＭＳ 明朝" w:eastAsia="ＭＳ 明朝" w:hAnsi="ＭＳ 明朝" w:cs="ＭＳ 明朝"/>
          <w:sz w:val="20"/>
        </w:rPr>
        <w:t xml:space="preserve"> </w:t>
      </w:r>
      <w:r>
        <w:rPr>
          <w:rFonts w:ascii="Cambria" w:eastAsia="Cambria" w:hAnsi="Cambria" w:cs="Cambria"/>
          <w:i/>
          <w:sz w:val="20"/>
        </w:rPr>
        <w:t>X</w:t>
      </w:r>
      <w:r>
        <w:rPr>
          <w:rFonts w:ascii="Cambria" w:eastAsia="Cambria" w:hAnsi="Cambria" w:cs="Cambria"/>
          <w:sz w:val="31"/>
          <w:vertAlign w:val="superscript"/>
        </w:rPr>
        <w:t>ˆ</w:t>
      </w:r>
      <w:r>
        <w:rPr>
          <w:rFonts w:ascii="Cambria" w:eastAsia="Cambria" w:hAnsi="Cambria" w:cs="Cambria"/>
          <w:sz w:val="20"/>
        </w:rPr>
        <w:t xml:space="preserve">¯ = </w:t>
      </w:r>
      <w:r>
        <w:rPr>
          <w:rFonts w:ascii="Cambria" w:eastAsia="Cambria" w:hAnsi="Cambria" w:cs="Cambria"/>
          <w:i/>
          <w:sz w:val="20"/>
        </w:rPr>
        <w:t xml:space="preserve">R </w:t>
      </w:r>
    </w:p>
    <w:p w14:paraId="548730CD" w14:textId="77777777" w:rsidR="004F774A" w:rsidRDefault="003D5062">
      <w:pPr>
        <w:spacing w:after="0"/>
        <w:ind w:left="15"/>
      </w:pPr>
      <w:r>
        <w:rPr>
          <w:rFonts w:ascii="Cambria" w:eastAsia="Cambria" w:hAnsi="Cambria" w:cs="Cambria"/>
          <w:sz w:val="20"/>
          <w:vertAlign w:val="superscript"/>
        </w:rPr>
        <w:t>1</w:t>
      </w:r>
      <w:r>
        <w:rPr>
          <w:rFonts w:ascii="Cambria" w:eastAsia="Cambria" w:hAnsi="Cambria" w:cs="Cambria"/>
          <w:i/>
          <w:sz w:val="20"/>
        </w:rPr>
        <w:t>X</w:t>
      </w:r>
      <w:r>
        <w:rPr>
          <w:rFonts w:ascii="Cambria" w:eastAsia="Cambria" w:hAnsi="Cambria" w:cs="Cambria"/>
          <w:sz w:val="31"/>
          <w:vertAlign w:val="superscript"/>
        </w:rPr>
        <w:t>ˆ¯</w:t>
      </w:r>
      <w:r>
        <w:rPr>
          <w:rFonts w:ascii="Cambria" w:eastAsia="Cambria" w:hAnsi="Cambria" w:cs="Cambria"/>
          <w:sz w:val="14"/>
        </w:rPr>
        <w:t xml:space="preserve">0 </w:t>
      </w:r>
      <w:r>
        <w:rPr>
          <w:rFonts w:ascii="ＭＳ 明朝" w:eastAsia="ＭＳ 明朝" w:hAnsi="ＭＳ 明朝" w:cs="ＭＳ 明朝"/>
          <w:sz w:val="14"/>
        </w:rPr>
        <w:t>を求めます</w:t>
      </w:r>
      <w:r>
        <w:rPr>
          <w:rFonts w:ascii="ＭＳ 明朝" w:eastAsia="ＭＳ 明朝" w:hAnsi="ＭＳ 明朝" w:cs="ＭＳ 明朝"/>
          <w:sz w:val="21"/>
        </w:rPr>
        <w:t>。</w:t>
      </w:r>
      <w:r>
        <w:rPr>
          <w:sz w:val="20"/>
        </w:rPr>
        <w:t xml:space="preserve"> </w:t>
      </w:r>
    </w:p>
    <w:p w14:paraId="6168005D" w14:textId="77777777" w:rsidR="004F774A" w:rsidRDefault="003D5062">
      <w:pPr>
        <w:spacing w:after="5" w:line="321" w:lineRule="auto"/>
        <w:ind w:right="187" w:firstLine="2"/>
        <w:jc w:val="both"/>
      </w:pPr>
      <w:r>
        <w:rPr>
          <w:rFonts w:ascii="ＭＳ 明朝" w:eastAsia="ＭＳ 明朝" w:hAnsi="ＭＳ 明朝" w:cs="ＭＳ 明朝"/>
          <w:sz w:val="20"/>
        </w:rPr>
        <w:t>実際には</w:t>
      </w:r>
      <w:r>
        <w:rPr>
          <w:rFonts w:ascii="ＭＳ 明朝" w:eastAsia="ＭＳ 明朝" w:hAnsi="ＭＳ 明朝" w:cs="ＭＳ 明朝"/>
          <w:sz w:val="20"/>
        </w:rPr>
        <w:t xml:space="preserve"> </w:t>
      </w:r>
      <w:r>
        <w:rPr>
          <w:rFonts w:ascii="Cambria" w:eastAsia="Cambria" w:hAnsi="Cambria" w:cs="Cambria"/>
          <w:i/>
          <w:sz w:val="20"/>
        </w:rPr>
        <w:t xml:space="preserve">d </w:t>
      </w:r>
      <w:r>
        <w:rPr>
          <w:rFonts w:ascii="ＭＳ 明朝" w:eastAsia="ＭＳ 明朝" w:hAnsi="ＭＳ 明朝" w:cs="ＭＳ 明朝"/>
          <w:sz w:val="20"/>
        </w:rPr>
        <w:t>は巨大になることがあるため，高速な行列ベクトル積を可能にする直交行列が必要です．ブロック対角行列のような高速な乗算をサポートしない行列では，</w:t>
      </w:r>
    </w:p>
    <w:p w14:paraId="6DE2CC18" w14:textId="77777777" w:rsidR="004F774A" w:rsidRDefault="003D5062">
      <w:pPr>
        <w:spacing w:after="5" w:line="399" w:lineRule="auto"/>
        <w:ind w:right="187" w:firstLine="2"/>
        <w:jc w:val="both"/>
      </w:pPr>
      <w:r>
        <w:rPr>
          <w:noProof/>
        </w:rPr>
        <w:drawing>
          <wp:inline distT="0" distB="0" distL="0" distR="0" wp14:anchorId="7DA42853" wp14:editId="1DABEC25">
            <wp:extent cx="636905" cy="182842"/>
            <wp:effectExtent l="0" t="0" r="0" b="0"/>
            <wp:docPr id="2915" name="Picture 2915"/>
            <wp:cNvGraphicFramePr/>
            <a:graphic xmlns:a="http://schemas.openxmlformats.org/drawingml/2006/main">
              <a:graphicData uri="http://schemas.openxmlformats.org/drawingml/2006/picture">
                <pic:pic xmlns:pic="http://schemas.openxmlformats.org/drawingml/2006/picture">
                  <pic:nvPicPr>
                    <pic:cNvPr id="2915" name="Picture 2915"/>
                    <pic:cNvPicPr/>
                  </pic:nvPicPr>
                  <pic:blipFill>
                    <a:blip r:embed="rId47"/>
                    <a:stretch>
                      <a:fillRect/>
                    </a:stretch>
                  </pic:blipFill>
                  <pic:spPr>
                    <a:xfrm>
                      <a:off x="0" y="0"/>
                      <a:ext cx="636905" cy="182842"/>
                    </a:xfrm>
                    <a:prstGeom prst="rect">
                      <a:avLst/>
                    </a:prstGeom>
                  </pic:spPr>
                </pic:pic>
              </a:graphicData>
            </a:graphic>
          </wp:inline>
        </w:drawing>
      </w:r>
      <w:r>
        <w:rPr>
          <w:rFonts w:ascii="ＭＳ 明朝" w:eastAsia="ＭＳ 明朝" w:hAnsi="ＭＳ 明朝" w:cs="ＭＳ 明朝"/>
          <w:sz w:val="20"/>
        </w:rPr>
        <w:t>．</w:t>
      </w:r>
      <w:r>
        <w:rPr>
          <w:sz w:val="20"/>
        </w:rPr>
        <w:t>33]</w:t>
      </w:r>
      <w:r>
        <w:rPr>
          <w:rFonts w:ascii="ＭＳ 明朝" w:eastAsia="ＭＳ 明朝" w:hAnsi="ＭＳ 明朝" w:cs="ＭＳ 明朝"/>
          <w:sz w:val="20"/>
        </w:rPr>
        <w:t>と同様に，我々は特別なタイプの直交</w:t>
      </w:r>
      <w:r>
        <w:rPr>
          <w:rFonts w:ascii="Cambria" w:eastAsia="Cambria" w:hAnsi="Cambria" w:cs="Cambria"/>
          <w:sz w:val="20"/>
        </w:rPr>
        <w:t>±1</w:t>
      </w:r>
      <w:r>
        <w:rPr>
          <w:rFonts w:ascii="ＭＳ 明朝" w:eastAsia="ＭＳ 明朝" w:hAnsi="ＭＳ 明朝" w:cs="ＭＳ 明朝"/>
          <w:sz w:val="19"/>
        </w:rPr>
        <w:t>（</w:t>
      </w:r>
      <w:r>
        <w:rPr>
          <w:rFonts w:ascii="ＭＳ 明朝" w:eastAsia="ＭＳ 明朝" w:hAnsi="ＭＳ 明朝" w:cs="ＭＳ 明朝"/>
          <w:sz w:val="20"/>
        </w:rPr>
        <w:t>確率</w:t>
      </w:r>
      <w:r>
        <w:rPr>
          <w:rFonts w:ascii="ＭＳ 明朝" w:eastAsia="ＭＳ 明朝" w:hAnsi="ＭＳ 明朝" w:cs="ＭＳ 明朝"/>
          <w:sz w:val="20"/>
        </w:rPr>
        <w:t xml:space="preserve">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5</w:t>
      </w:r>
      <w:r>
        <w:rPr>
          <w:rFonts w:ascii="ＭＳ 明朝" w:eastAsia="ＭＳ 明朝" w:hAnsi="ＭＳ 明朝" w:cs="ＭＳ 明朝"/>
          <w:sz w:val="20"/>
        </w:rPr>
        <w:t>）を用いることを提案し，</w:t>
      </w:r>
      <w:r>
        <w:rPr>
          <w:rFonts w:ascii="Cambria" w:eastAsia="Cambria" w:hAnsi="Cambria" w:cs="Cambria"/>
          <w:i/>
          <w:sz w:val="20"/>
        </w:rPr>
        <w:t xml:space="preserve">H </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Walsh-Hadamard </w:t>
      </w:r>
      <w:r>
        <w:rPr>
          <w:rFonts w:ascii="ＭＳ 明朝" w:eastAsia="ＭＳ 明朝" w:hAnsi="ＭＳ 明朝" w:cs="ＭＳ 明朝"/>
          <w:sz w:val="20"/>
        </w:rPr>
        <w:t>行列である</w:t>
      </w:r>
      <w:r>
        <w:rPr>
          <w:sz w:val="20"/>
        </w:rPr>
        <w:t>[18]</w:t>
      </w:r>
      <w:r>
        <w:rPr>
          <w:rFonts w:ascii="ＭＳ 明朝" w:eastAsia="ＭＳ 明朝" w:hAnsi="ＭＳ 明朝" w:cs="ＭＳ 明朝"/>
          <w:sz w:val="20"/>
        </w:rPr>
        <w:t>．回転とその逆回転の両方を適用すると，</w:t>
      </w:r>
    </w:p>
    <w:p w14:paraId="30BCAC88" w14:textId="77777777" w:rsidR="004F774A" w:rsidRDefault="003D5062">
      <w:pPr>
        <w:spacing w:after="279" w:line="452" w:lineRule="auto"/>
        <w:ind w:right="187" w:firstLine="2"/>
        <w:jc w:val="both"/>
      </w:pPr>
      <w:r>
        <w:rPr>
          <w:rFonts w:ascii="Cambria" w:eastAsia="Cambria" w:hAnsi="Cambria" w:cs="Cambria"/>
          <w:sz w:val="20"/>
        </w:rPr>
        <w:t>O(</w:t>
      </w:r>
      <w:r>
        <w:rPr>
          <w:rFonts w:ascii="Cambria" w:eastAsia="Cambria" w:hAnsi="Cambria" w:cs="Cambria"/>
          <w:i/>
          <w:sz w:val="20"/>
        </w:rPr>
        <w:t>dlogd</w:t>
      </w:r>
      <w:r>
        <w:rPr>
          <w:rFonts w:ascii="Cambria" w:eastAsia="Cambria" w:hAnsi="Cambria" w:cs="Cambria"/>
          <w:sz w:val="20"/>
        </w:rPr>
        <w:t>)</w:t>
      </w:r>
      <w:r>
        <w:rPr>
          <w:rFonts w:ascii="ＭＳ 明朝" w:eastAsia="ＭＳ 明朝" w:hAnsi="ＭＳ 明朝" w:cs="ＭＳ 明朝"/>
          <w:sz w:val="20"/>
        </w:rPr>
        <w:t>時間と</w:t>
      </w:r>
      <w:r>
        <w:rPr>
          <w:rFonts w:ascii="ＭＳ 明朝" w:eastAsia="ＭＳ 明朝" w:hAnsi="ＭＳ 明朝" w:cs="ＭＳ 明朝"/>
          <w:sz w:val="20"/>
        </w:rPr>
        <w:t xml:space="preserve"> </w:t>
      </w:r>
      <w:r>
        <w:rPr>
          <w:rFonts w:ascii="Cambria" w:eastAsia="Cambria" w:hAnsi="Cambria" w:cs="Cambria"/>
          <w:sz w:val="20"/>
        </w:rPr>
        <w:t>O(1)</w:t>
      </w:r>
      <w:r>
        <w:rPr>
          <w:rFonts w:ascii="ＭＳ 明朝" w:eastAsia="ＭＳ 明朝" w:hAnsi="ＭＳ 明朝" w:cs="ＭＳ 明朝"/>
          <w:sz w:val="20"/>
        </w:rPr>
        <w:t>空間を要する（インプレース・アルゴリズムを使用）．次の定理は、</w:t>
      </w:r>
      <w:r>
        <w:rPr>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sz w:val="20"/>
        </w:rPr>
        <w:t>Bin</w:t>
      </w:r>
      <w:r>
        <w:rPr>
          <w:rFonts w:ascii="Cambria" w:eastAsia="Cambria" w:hAnsi="Cambria" w:cs="Cambria"/>
          <w:sz w:val="20"/>
        </w:rPr>
        <w:t>(</w:t>
      </w:r>
      <w:r>
        <w:rPr>
          <w:rFonts w:ascii="Cambria" w:eastAsia="Cambria" w:hAnsi="Cambria" w:cs="Cambria"/>
          <w:i/>
          <w:sz w:val="20"/>
        </w:rPr>
        <w:t>m,p)),HA</w:t>
      </w:r>
      <w:r>
        <w:rPr>
          <w:rFonts w:ascii="Cambria" w:eastAsia="Cambria" w:hAnsi="Cambria" w:cs="Cambria"/>
          <w:sz w:val="20"/>
        </w:rPr>
        <w:t>)</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MSE </w:t>
      </w:r>
      <w:r>
        <w:rPr>
          <w:rFonts w:ascii="ＭＳ 明朝" w:eastAsia="ＭＳ 明朝" w:hAnsi="ＭＳ 明朝" w:cs="ＭＳ 明朝"/>
          <w:sz w:val="20"/>
        </w:rPr>
        <w:t>とプライバシーの保証を与える。</w:t>
      </w:r>
      <w:r>
        <w:rPr>
          <w:sz w:val="20"/>
        </w:rPr>
        <w:t xml:space="preserve"> </w:t>
      </w:r>
    </w:p>
    <w:p w14:paraId="5133A1F7" w14:textId="77777777" w:rsidR="004F774A" w:rsidRDefault="003D5062">
      <w:pPr>
        <w:spacing w:after="105"/>
        <w:ind w:left="279"/>
      </w:pPr>
      <w:r>
        <w:rPr>
          <w:noProof/>
        </w:rPr>
        <mc:AlternateContent>
          <mc:Choice Requires="wpg">
            <w:drawing>
              <wp:inline distT="0" distB="0" distL="0" distR="0" wp14:anchorId="678F01CF" wp14:editId="74454F24">
                <wp:extent cx="1829054" cy="7620"/>
                <wp:effectExtent l="0" t="0" r="0" b="0"/>
                <wp:docPr id="20321" name="Group 2032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923" name="Shape 2292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21" style="width:144.02pt;height:0.600037pt;mso-position-horizontal-relative:char;mso-position-vertical-relative:line" coordsize="18290,76">
                <v:shape id="Shape 2292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44D9624A" w14:textId="77777777" w:rsidR="004F774A" w:rsidRDefault="003D5062">
      <w:pPr>
        <w:spacing w:after="121" w:line="254" w:lineRule="auto"/>
        <w:ind w:left="274" w:right="49" w:hanging="10"/>
      </w:pPr>
      <w:r>
        <w:rPr>
          <w:sz w:val="12"/>
        </w:rPr>
        <w:t>5</w:t>
      </w:r>
      <w:r>
        <w:rPr>
          <w:rFonts w:ascii="Cambria" w:eastAsia="Cambria" w:hAnsi="Cambria" w:cs="Cambria"/>
          <w:sz w:val="18"/>
        </w:rPr>
        <w:t>O</w:t>
      </w:r>
      <w:r>
        <w:rPr>
          <w:rFonts w:ascii="ＭＳ 明朝" w:eastAsia="ＭＳ 明朝" w:hAnsi="ＭＳ 明朝" w:cs="ＭＳ 明朝"/>
          <w:sz w:val="18"/>
        </w:rPr>
        <w:t>〜は、多対数の因子を表すのに使われます。</w:t>
      </w:r>
      <w:r>
        <w:rPr>
          <w:sz w:val="18"/>
        </w:rPr>
        <w:t xml:space="preserve"> </w:t>
      </w:r>
    </w:p>
    <w:p w14:paraId="629C7763" w14:textId="77777777" w:rsidR="004F774A" w:rsidRDefault="003D5062">
      <w:pPr>
        <w:spacing w:after="445" w:line="247" w:lineRule="auto"/>
        <w:ind w:left="10" w:right="187" w:hanging="10"/>
        <w:jc w:val="both"/>
      </w:pPr>
      <w:r>
        <w:rPr>
          <w:noProof/>
        </w:rPr>
        <w:drawing>
          <wp:anchor distT="0" distB="0" distL="114300" distR="114300" simplePos="0" relativeHeight="251662336" behindDoc="0" locked="0" layoutInCell="1" allowOverlap="0" wp14:anchorId="21FA1C54" wp14:editId="131D8CEC">
            <wp:simplePos x="0" y="0"/>
            <wp:positionH relativeFrom="column">
              <wp:posOffset>2892013</wp:posOffset>
            </wp:positionH>
            <wp:positionV relativeFrom="paragraph">
              <wp:posOffset>-73594</wp:posOffset>
            </wp:positionV>
            <wp:extent cx="511810" cy="137096"/>
            <wp:effectExtent l="0" t="0" r="0" b="0"/>
            <wp:wrapNone/>
            <wp:docPr id="3229" name="Picture 3229"/>
            <wp:cNvGraphicFramePr/>
            <a:graphic xmlns:a="http://schemas.openxmlformats.org/drawingml/2006/main">
              <a:graphicData uri="http://schemas.openxmlformats.org/drawingml/2006/picture">
                <pic:pic xmlns:pic="http://schemas.openxmlformats.org/drawingml/2006/picture">
                  <pic:nvPicPr>
                    <pic:cNvPr id="3229" name="Picture 3229"/>
                    <pic:cNvPicPr/>
                  </pic:nvPicPr>
                  <pic:blipFill>
                    <a:blip r:embed="rId48"/>
                    <a:stretch>
                      <a:fillRect/>
                    </a:stretch>
                  </pic:blipFill>
                  <pic:spPr>
                    <a:xfrm>
                      <a:off x="0" y="0"/>
                      <a:ext cx="511810" cy="137096"/>
                    </a:xfrm>
                    <a:prstGeom prst="rect">
                      <a:avLst/>
                    </a:prstGeom>
                  </pic:spPr>
                </pic:pic>
              </a:graphicData>
            </a:graphic>
          </wp:anchor>
        </w:drawing>
      </w:r>
      <w:r>
        <w:rPr>
          <w:sz w:val="20"/>
        </w:rPr>
        <w:t>Theorem 4 (Appendix E).</w:t>
      </w:r>
      <w:r>
        <w:rPr>
          <w:rFonts w:ascii="ＭＳ 明朝" w:eastAsia="ＭＳ 明朝" w:hAnsi="ＭＳ 明朝" w:cs="ＭＳ 明朝"/>
          <w:sz w:val="21"/>
        </w:rPr>
        <w:t>任意の場合、</w:t>
      </w:r>
      <w:r>
        <w:rPr>
          <w:rFonts w:ascii="Cambria" w:eastAsia="Cambria" w:hAnsi="Cambria" w:cs="Cambria"/>
          <w:sz w:val="13"/>
        </w:rPr>
        <w:t xml:space="preserve">Xmax </w:t>
      </w:r>
      <w:r>
        <w:rPr>
          <w:rFonts w:ascii="Cambria" w:eastAsia="Cambria" w:hAnsi="Cambria" w:cs="Cambria"/>
          <w:sz w:val="20"/>
        </w:rPr>
        <w:t xml:space="preserve">= </w:t>
      </w:r>
      <w:r>
        <w:rPr>
          <w:rFonts w:ascii="Cambria" w:eastAsia="Cambria" w:hAnsi="Cambria" w:cs="Cambria"/>
          <w:i/>
          <w:sz w:val="20"/>
        </w:rPr>
        <w:t>2</w:t>
      </w:r>
      <w:r>
        <w:rPr>
          <w:rFonts w:ascii="Cambria" w:eastAsia="Cambria" w:hAnsi="Cambria" w:cs="Cambria"/>
          <w:sz w:val="13"/>
        </w:rPr>
        <w:t>Dqlog(2</w:t>
      </w:r>
      <w:r>
        <w:rPr>
          <w:rFonts w:ascii="Cambria" w:eastAsia="Cambria" w:hAnsi="Cambria" w:cs="Cambria"/>
          <w:i/>
          <w:sz w:val="13"/>
        </w:rPr>
        <w:t>dnd</w:t>
      </w:r>
      <w:r>
        <w:rPr>
          <w:rFonts w:ascii="Cambria" w:eastAsia="Cambria" w:hAnsi="Cambria" w:cs="Cambria"/>
          <w:sz w:val="13"/>
        </w:rPr>
        <w:t xml:space="preserve">/ ) </w:t>
      </w:r>
      <w:r>
        <w:rPr>
          <w:rFonts w:ascii="ＭＳ 明朝" w:eastAsia="ＭＳ 明朝" w:hAnsi="ＭＳ 明朝" w:cs="ＭＳ 明朝"/>
          <w:sz w:val="21"/>
        </w:rPr>
        <w:t>とすると</w:t>
      </w:r>
      <w:r>
        <w:rPr>
          <w:sz w:val="20"/>
        </w:rPr>
        <w:t xml:space="preserve"> </w:t>
      </w:r>
    </w:p>
    <w:p w14:paraId="279D0E3F" w14:textId="77777777" w:rsidR="004F774A" w:rsidRDefault="003D5062">
      <w:pPr>
        <w:spacing w:after="87"/>
        <w:ind w:left="10" w:right="702" w:hanging="10"/>
        <w:jc w:val="right"/>
      </w:pPr>
      <w:r>
        <w:rPr>
          <w:noProof/>
        </w:rPr>
        <w:drawing>
          <wp:inline distT="0" distB="0" distL="0" distR="0" wp14:anchorId="6FB3FB5E" wp14:editId="66BF49D8">
            <wp:extent cx="4370451" cy="328930"/>
            <wp:effectExtent l="0" t="0" r="0" b="0"/>
            <wp:docPr id="3222" name="Picture 3222"/>
            <wp:cNvGraphicFramePr/>
            <a:graphic xmlns:a="http://schemas.openxmlformats.org/drawingml/2006/main">
              <a:graphicData uri="http://schemas.openxmlformats.org/drawingml/2006/picture">
                <pic:pic xmlns:pic="http://schemas.openxmlformats.org/drawingml/2006/picture">
                  <pic:nvPicPr>
                    <pic:cNvPr id="3222" name="Picture 3222"/>
                    <pic:cNvPicPr/>
                  </pic:nvPicPr>
                  <pic:blipFill>
                    <a:blip r:embed="rId49"/>
                    <a:stretch>
                      <a:fillRect/>
                    </a:stretch>
                  </pic:blipFill>
                  <pic:spPr>
                    <a:xfrm>
                      <a:off x="0" y="0"/>
                      <a:ext cx="4370451" cy="328930"/>
                    </a:xfrm>
                    <a:prstGeom prst="rect">
                      <a:avLst/>
                    </a:prstGeom>
                  </pic:spPr>
                </pic:pic>
              </a:graphicData>
            </a:graphic>
          </wp:inline>
        </w:drawing>
      </w:r>
      <w:r>
        <w:rPr>
          <w:rFonts w:ascii="Cambria" w:eastAsia="Cambria" w:hAnsi="Cambria" w:cs="Cambria"/>
          <w:i/>
          <w:sz w:val="20"/>
        </w:rPr>
        <w:t>.</w:t>
      </w:r>
      <w:r>
        <w:rPr>
          <w:sz w:val="20"/>
        </w:rPr>
        <w:t xml:space="preserve"> </w:t>
      </w:r>
    </w:p>
    <w:p w14:paraId="4F385556" w14:textId="77777777" w:rsidR="004F774A" w:rsidRDefault="003D5062">
      <w:pPr>
        <w:spacing w:after="289" w:line="261" w:lineRule="auto"/>
        <w:ind w:left="-2" w:hanging="1"/>
      </w:pPr>
      <w:r>
        <w:rPr>
          <w:rFonts w:ascii="ＭＳ 明朝" w:eastAsia="ＭＳ 明朝" w:hAnsi="ＭＳ 明朝" w:cs="ＭＳ 明朝"/>
          <w:sz w:val="21"/>
        </w:rPr>
        <w:t>平均推定値のバイアスは、</w:t>
      </w:r>
      <w:r>
        <w:rPr>
          <w:rFonts w:ascii="Cambria" w:eastAsia="Cambria" w:hAnsi="Cambria" w:cs="Cambria"/>
          <w:i/>
          <w:sz w:val="20"/>
        </w:rPr>
        <w:t xml:space="preserve">2D </w:t>
      </w:r>
      <w:r>
        <w:rPr>
          <w:rFonts w:ascii="ＭＳ 明朝" w:eastAsia="ＭＳ 明朝" w:hAnsi="ＭＳ 明朝" w:cs="ＭＳ 明朝"/>
          <w:sz w:val="21"/>
        </w:rPr>
        <w:t>で拘束されます。さらに、もし</w:t>
      </w:r>
      <w:r>
        <w:rPr>
          <w:sz w:val="20"/>
        </w:rPr>
        <w:t xml:space="preserve"> </w:t>
      </w:r>
    </w:p>
    <w:p w14:paraId="3F2EA4E6" w14:textId="77777777" w:rsidR="004F774A" w:rsidRDefault="003D5062">
      <w:pPr>
        <w:tabs>
          <w:tab w:val="center" w:pos="2027"/>
          <w:tab w:val="center" w:pos="2643"/>
          <w:tab w:val="center" w:pos="4920"/>
        </w:tabs>
        <w:spacing w:after="510" w:line="265" w:lineRule="auto"/>
      </w:pPr>
      <w:r>
        <w:t xml:space="preserve"> </w:t>
      </w:r>
      <w:r>
        <w:tab/>
      </w:r>
      <w:r>
        <w:rPr>
          <w:rFonts w:ascii="Cambria" w:eastAsia="Cambria" w:hAnsi="Cambria" w:cs="Cambria"/>
          <w:i/>
          <w:sz w:val="20"/>
        </w:rPr>
        <w:t>mnp</w:t>
      </w:r>
      <w:r>
        <w:rPr>
          <w:rFonts w:ascii="Cambria" w:eastAsia="Cambria" w:hAnsi="Cambria" w:cs="Cambria"/>
          <w:sz w:val="20"/>
        </w:rPr>
        <w:t xml:space="preserve">(1 </w:t>
      </w:r>
      <w:r>
        <w:rPr>
          <w:rFonts w:ascii="Cambria" w:eastAsia="Cambria" w:hAnsi="Cambria" w:cs="Cambria"/>
          <w:sz w:val="20"/>
        </w:rPr>
        <w:tab/>
      </w:r>
      <w:r>
        <w:rPr>
          <w:rFonts w:ascii="Cambria" w:eastAsia="Cambria" w:hAnsi="Cambria" w:cs="Cambria"/>
          <w:i/>
          <w:sz w:val="20"/>
        </w:rPr>
        <w:t>p</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sz w:val="20"/>
        </w:rPr>
        <w:t>max(23log(10</w:t>
      </w:r>
      <w:r>
        <w:rPr>
          <w:rFonts w:ascii="Cambria" w:eastAsia="Cambria" w:hAnsi="Cambria" w:cs="Cambria"/>
          <w:i/>
          <w:sz w:val="20"/>
        </w:rPr>
        <w:t>d/ ),</w:t>
      </w:r>
      <w:r>
        <w:rPr>
          <w:rFonts w:ascii="Cambria" w:eastAsia="Cambria" w:hAnsi="Cambria" w:cs="Cambria"/>
          <w:sz w:val="20"/>
        </w:rPr>
        <w:t>2</w:t>
      </w:r>
      <w:r>
        <w:rPr>
          <w:rFonts w:ascii="Cambria" w:eastAsia="Cambria" w:hAnsi="Cambria" w:cs="Cambria"/>
          <w:sz w:val="20"/>
          <w:vertAlign w:val="subscript"/>
        </w:rPr>
        <w:t>1</w:t>
      </w:r>
      <w:r>
        <w:rPr>
          <w:rFonts w:ascii="Cambria" w:eastAsia="Cambria" w:hAnsi="Cambria" w:cs="Cambria"/>
          <w:sz w:val="20"/>
        </w:rPr>
        <w:t>(</w:t>
      </w:r>
      <w:r>
        <w:rPr>
          <w:rFonts w:ascii="Cambria" w:eastAsia="Cambria" w:hAnsi="Cambria" w:cs="Cambria"/>
          <w:i/>
          <w:sz w:val="20"/>
        </w:rPr>
        <w:t>D,</w:t>
      </w:r>
      <w:r>
        <w:rPr>
          <w:rFonts w:ascii="Cambria" w:eastAsia="Cambria" w:hAnsi="Cambria" w:cs="Cambria"/>
          <w:i/>
          <w:sz w:val="20"/>
          <w:vertAlign w:val="superscript"/>
        </w:rPr>
        <w:t>Xmax</w:t>
      </w:r>
      <w:r>
        <w:rPr>
          <w:rFonts w:ascii="Cambria" w:eastAsia="Cambria" w:hAnsi="Cambria" w:cs="Cambria"/>
          <w:sz w:val="20"/>
        </w:rPr>
        <w:t>))</w:t>
      </w:r>
      <w:r>
        <w:rPr>
          <w:rFonts w:ascii="ＭＳ 明朝" w:eastAsia="ＭＳ 明朝" w:hAnsi="ＭＳ 明朝" w:cs="ＭＳ 明朝"/>
          <w:sz w:val="20"/>
        </w:rPr>
        <w:t>となり</w:t>
      </w:r>
      <w:r>
        <w:rPr>
          <w:rFonts w:ascii="ＭＳ 明朝" w:eastAsia="ＭＳ 明朝" w:hAnsi="ＭＳ 明朝" w:cs="ＭＳ 明朝"/>
          <w:sz w:val="21"/>
        </w:rPr>
        <w:t>ます。</w:t>
      </w:r>
      <w:r>
        <w:rPr>
          <w:sz w:val="20"/>
        </w:rPr>
        <w:t xml:space="preserve"> </w:t>
      </w:r>
    </w:p>
    <w:p w14:paraId="7B78F187" w14:textId="77777777" w:rsidR="004F774A" w:rsidRDefault="003D5062">
      <w:pPr>
        <w:spacing w:after="26" w:line="248" w:lineRule="auto"/>
        <w:ind w:left="10" w:hanging="10"/>
        <w:jc w:val="both"/>
      </w:pPr>
      <w:r>
        <w:rPr>
          <w:rFonts w:ascii="ＭＳ 明朝" w:eastAsia="ＭＳ 明朝" w:hAnsi="ＭＳ 明朝" w:cs="ＭＳ 明朝"/>
          <w:sz w:val="21"/>
        </w:rPr>
        <w:t>とすると、</w:t>
      </w:r>
      <w:r>
        <w:rPr>
          <w:rFonts w:ascii="Cambria" w:eastAsia="Cambria" w:hAnsi="Cambria" w:cs="Cambria"/>
          <w:i/>
          <w:sz w:val="20"/>
        </w:rPr>
        <w:t>X</w:t>
      </w:r>
      <w:r>
        <w:rPr>
          <w:rFonts w:ascii="Cambria" w:eastAsia="Cambria" w:hAnsi="Cambria" w:cs="Cambria"/>
          <w:sz w:val="31"/>
          <w:vertAlign w:val="superscript"/>
        </w:rPr>
        <w:t>ˆ</w:t>
      </w:r>
      <w:r>
        <w:rPr>
          <w:rFonts w:ascii="Cambria" w:eastAsia="Cambria" w:hAnsi="Cambria" w:cs="Cambria"/>
          <w:sz w:val="20"/>
        </w:rPr>
        <w:t>¯(</w:t>
      </w:r>
      <w:r>
        <w:rPr>
          <w:i/>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i/>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sz w:val="20"/>
        </w:rPr>
        <w:t xml:space="preserve">))))) </w:t>
      </w:r>
      <w:r>
        <w:rPr>
          <w:i/>
          <w:sz w:val="20"/>
        </w:rPr>
        <w:t xml:space="preserve">is </w:t>
      </w:r>
      <w:r>
        <w:rPr>
          <w:rFonts w:ascii="Cambria" w:eastAsia="Cambria" w:hAnsi="Cambria" w:cs="Cambria"/>
          <w:i/>
          <w:sz w:val="20"/>
        </w:rPr>
        <w:t>(",</w:t>
      </w:r>
      <w:r>
        <w:rPr>
          <w:rFonts w:ascii="Cambria" w:eastAsia="Cambria" w:hAnsi="Cambria" w:cs="Cambria"/>
          <w:sz w:val="20"/>
        </w:rPr>
        <w:t xml:space="preserve">3 ) </w:t>
      </w:r>
      <w:r>
        <w:rPr>
          <w:i/>
          <w:sz w:val="20"/>
        </w:rPr>
        <w:t>differentially private)</w:t>
      </w:r>
      <w:r>
        <w:rPr>
          <w:rFonts w:ascii="ＭＳ 明朝" w:eastAsia="ＭＳ 明朝" w:hAnsi="ＭＳ 明朝" w:cs="ＭＳ 明朝"/>
          <w:sz w:val="21"/>
        </w:rPr>
        <w:t>であり、ここで「（定理</w:t>
      </w:r>
      <w:r>
        <w:rPr>
          <w:i/>
          <w:sz w:val="20"/>
        </w:rPr>
        <w:t xml:space="preserve">1 </w:t>
      </w:r>
      <w:r>
        <w:rPr>
          <w:rFonts w:ascii="ＭＳ 明朝" w:eastAsia="ＭＳ 明朝" w:hAnsi="ＭＳ 明朝" w:cs="ＭＳ 明朝"/>
          <w:sz w:val="21"/>
        </w:rPr>
        <w:t>で与えられる）」は</w:t>
      </w:r>
      <w:r>
        <w:rPr>
          <w:sz w:val="20"/>
        </w:rPr>
        <w:t xml:space="preserve"> </w:t>
      </w:r>
    </w:p>
    <w:p w14:paraId="69D6D069" w14:textId="77777777" w:rsidR="004F774A" w:rsidRDefault="003D5062">
      <w:pPr>
        <w:spacing w:after="133" w:line="261" w:lineRule="auto"/>
        <w:ind w:left="-3" w:firstLine="407"/>
      </w:pPr>
      <w:r>
        <w:rPr>
          <w:noProof/>
        </w:rPr>
        <w:drawing>
          <wp:inline distT="0" distB="0" distL="0" distR="0" wp14:anchorId="5380D7AF" wp14:editId="10DF23DA">
            <wp:extent cx="4556760" cy="426720"/>
            <wp:effectExtent l="0" t="0" r="0" b="0"/>
            <wp:docPr id="3224" name="Picture 3224"/>
            <wp:cNvGraphicFramePr/>
            <a:graphic xmlns:a="http://schemas.openxmlformats.org/drawingml/2006/main">
              <a:graphicData uri="http://schemas.openxmlformats.org/drawingml/2006/picture">
                <pic:pic xmlns:pic="http://schemas.openxmlformats.org/drawingml/2006/picture">
                  <pic:nvPicPr>
                    <pic:cNvPr id="3224" name="Picture 3224"/>
                    <pic:cNvPicPr/>
                  </pic:nvPicPr>
                  <pic:blipFill>
                    <a:blip r:embed="rId50"/>
                    <a:stretch>
                      <a:fillRect/>
                    </a:stretch>
                  </pic:blipFill>
                  <pic:spPr>
                    <a:xfrm>
                      <a:off x="0" y="0"/>
                      <a:ext cx="4556760" cy="426720"/>
                    </a:xfrm>
                    <a:prstGeom prst="rect">
                      <a:avLst/>
                    </a:prstGeom>
                  </pic:spPr>
                </pic:pic>
              </a:graphicData>
            </a:graphic>
          </wp:inline>
        </w:drawing>
      </w:r>
      <w:r>
        <w:rPr>
          <w:rFonts w:ascii="Cambria" w:eastAsia="Cambria" w:hAnsi="Cambria" w:cs="Cambria"/>
          <w:i/>
          <w:sz w:val="20"/>
        </w:rPr>
        <w:t>,</w:t>
      </w:r>
      <w:r>
        <w:rPr>
          <w:sz w:val="20"/>
        </w:rPr>
        <w:t xml:space="preserve"> </w:t>
      </w:r>
      <w:r>
        <w:rPr>
          <w:rFonts w:ascii="ＭＳ 明朝" w:eastAsia="ＭＳ 明朝" w:hAnsi="ＭＳ 明朝" w:cs="ＭＳ 明朝"/>
          <w:sz w:val="21"/>
        </w:rPr>
        <w:t>を感度パラメータ</w:t>
      </w:r>
      <w:r>
        <w:rPr>
          <w:rFonts w:ascii="Cambria" w:eastAsia="Cambria" w:hAnsi="Cambria" w:cs="Cambria"/>
          <w:sz w:val="20"/>
        </w:rPr>
        <w:t>{</w:t>
      </w:r>
      <w:r>
        <w:rPr>
          <w:rFonts w:ascii="Cambria" w:eastAsia="Cambria" w:hAnsi="Cambria" w:cs="Cambria"/>
          <w:sz w:val="20"/>
          <w:vertAlign w:val="subscript"/>
        </w:rPr>
        <w:t>1</w:t>
      </w:r>
      <w:r>
        <w:rPr>
          <w:rFonts w:ascii="Cambria" w:eastAsia="Cambria" w:hAnsi="Cambria" w:cs="Cambria"/>
          <w:sz w:val="20"/>
        </w:rPr>
        <w:t>(</w:t>
      </w:r>
      <w:r>
        <w:rPr>
          <w:rFonts w:ascii="Cambria" w:eastAsia="Cambria" w:hAnsi="Cambria" w:cs="Cambria"/>
          <w:i/>
          <w:sz w:val="13"/>
        </w:rPr>
        <w:t>Xmax</w:t>
      </w:r>
      <w:r>
        <w:rPr>
          <w:rFonts w:ascii="Cambria" w:eastAsia="Cambria" w:hAnsi="Cambria" w:cs="Cambria"/>
          <w:i/>
          <w:sz w:val="20"/>
        </w:rPr>
        <w:t>,D)</w:t>
      </w:r>
      <w:r>
        <w:rPr>
          <w:rFonts w:ascii="ＭＳ 明朝" w:eastAsia="ＭＳ 明朝" w:hAnsi="ＭＳ 明朝" w:cs="ＭＳ 明朝"/>
          <w:sz w:val="21"/>
        </w:rPr>
        <w:t>、</w:t>
      </w:r>
      <w:r>
        <w:rPr>
          <w:rFonts w:ascii="Cambria" w:eastAsia="Cambria" w:hAnsi="Cambria" w:cs="Cambria"/>
          <w:sz w:val="21"/>
          <w:vertAlign w:val="subscript"/>
        </w:rPr>
        <w:t>2</w:t>
      </w:r>
      <w:r>
        <w:rPr>
          <w:rFonts w:ascii="Cambria" w:eastAsia="Cambria" w:hAnsi="Cambria" w:cs="Cambria"/>
          <w:sz w:val="20"/>
        </w:rPr>
        <w:t>(</w:t>
      </w:r>
      <w:r>
        <w:rPr>
          <w:rFonts w:ascii="Cambria" w:eastAsia="Cambria" w:hAnsi="Cambria" w:cs="Cambria"/>
          <w:i/>
          <w:sz w:val="13"/>
        </w:rPr>
        <w:t>Xmax</w:t>
      </w:r>
      <w:r>
        <w:rPr>
          <w:rFonts w:ascii="Cambria" w:eastAsia="Cambria" w:hAnsi="Cambria" w:cs="Cambria"/>
          <w:i/>
          <w:sz w:val="20"/>
        </w:rPr>
        <w:t>,D)</w:t>
      </w:r>
      <w:r>
        <w:rPr>
          <w:rFonts w:ascii="ＭＳ 明朝" w:eastAsia="ＭＳ 明朝" w:hAnsi="ＭＳ 明朝" w:cs="ＭＳ 明朝"/>
          <w:sz w:val="21"/>
        </w:rPr>
        <w:t>、</w:t>
      </w:r>
      <w:r>
        <w:rPr>
          <w:rFonts w:ascii="Cambria" w:eastAsia="Cambria" w:hAnsi="Cambria" w:cs="Cambria"/>
          <w:sz w:val="21"/>
          <w:vertAlign w:val="subscript"/>
        </w:rPr>
        <w:t>1</w:t>
      </w:r>
      <w:r>
        <w:rPr>
          <w:rFonts w:ascii="Cambria" w:eastAsia="Cambria" w:hAnsi="Cambria" w:cs="Cambria"/>
          <w:sz w:val="20"/>
        </w:rPr>
        <w:t>(</w:t>
      </w:r>
      <w:r>
        <w:rPr>
          <w:rFonts w:ascii="Cambria" w:eastAsia="Cambria" w:hAnsi="Cambria" w:cs="Cambria"/>
          <w:i/>
          <w:sz w:val="13"/>
        </w:rPr>
        <w:t>Xmax</w:t>
      </w:r>
      <w:r>
        <w:rPr>
          <w:rFonts w:ascii="Cambria" w:eastAsia="Cambria" w:hAnsi="Cambria" w:cs="Cambria"/>
          <w:i/>
          <w:sz w:val="20"/>
        </w:rPr>
        <w:t>,D</w:t>
      </w:r>
      <w:r>
        <w:rPr>
          <w:rFonts w:ascii="Cambria" w:eastAsia="Cambria" w:hAnsi="Cambria" w:cs="Cambria"/>
          <w:sz w:val="20"/>
        </w:rPr>
        <w:t>)}</w:t>
      </w:r>
      <w:r>
        <w:rPr>
          <w:rFonts w:ascii="ＭＳ 明朝" w:eastAsia="ＭＳ 明朝" w:hAnsi="ＭＳ 明朝" w:cs="ＭＳ 明朝"/>
          <w:sz w:val="21"/>
        </w:rPr>
        <w:t>で設定します（式（</w:t>
      </w:r>
      <w:r>
        <w:rPr>
          <w:i/>
          <w:sz w:val="20"/>
        </w:rPr>
        <w:t>10</w:t>
      </w:r>
      <w:r>
        <w:rPr>
          <w:rFonts w:ascii="ＭＳ 明朝" w:eastAsia="ＭＳ 明朝" w:hAnsi="ＭＳ 明朝" w:cs="ＭＳ 明朝"/>
          <w:sz w:val="21"/>
        </w:rPr>
        <w:t>））。さらに</w:t>
      </w:r>
      <w:r>
        <w:rPr>
          <w:sz w:val="20"/>
        </w:rPr>
        <w:t xml:space="preserve"> </w:t>
      </w:r>
    </w:p>
    <w:p w14:paraId="71063C76" w14:textId="77777777" w:rsidR="004F774A" w:rsidRDefault="003D5062">
      <w:pPr>
        <w:spacing w:after="288" w:line="260" w:lineRule="auto"/>
        <w:ind w:left="1120" w:right="1260"/>
        <w:jc w:val="center"/>
      </w:pPr>
      <w:r>
        <w:rPr>
          <w:rFonts w:ascii="Cambria" w:eastAsia="Cambria" w:hAnsi="Cambria" w:cs="Cambria"/>
          <w:sz w:val="20"/>
        </w:rPr>
        <w:t>C(</w:t>
      </w:r>
      <w:r>
        <w:rPr>
          <w:i/>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i/>
          <w:sz w:val="20"/>
        </w:rPr>
        <w:t>Bin</w:t>
      </w:r>
      <w:r>
        <w:rPr>
          <w:rFonts w:ascii="Cambria" w:eastAsia="Cambria" w:hAnsi="Cambria" w:cs="Cambria"/>
          <w:sz w:val="20"/>
        </w:rPr>
        <w:t>(</w:t>
      </w:r>
      <w:r>
        <w:rPr>
          <w:rFonts w:ascii="Cambria" w:eastAsia="Cambria" w:hAnsi="Cambria" w:cs="Cambria"/>
          <w:i/>
          <w:sz w:val="20"/>
        </w:rPr>
        <w:t>m,p))),</w:t>
      </w:r>
      <w:r>
        <w:rPr>
          <w:rFonts w:ascii="Cambria" w:eastAsia="Cambria" w:hAnsi="Cambria" w:cs="Cambria"/>
          <w:i/>
          <w:sz w:val="20"/>
          <w:vertAlign w:val="superscript"/>
        </w:rPr>
        <w:t>Xn</w:t>
      </w:r>
      <w:r>
        <w:rPr>
          <w:rFonts w:ascii="Cambria" w:eastAsia="Cambria" w:hAnsi="Cambria" w:cs="Cambria"/>
          <w:sz w:val="20"/>
        </w:rPr>
        <w:t xml:space="preserve">) = </w:t>
      </w:r>
      <w:r>
        <w:rPr>
          <w:rFonts w:ascii="Cambria" w:eastAsia="Cambria" w:hAnsi="Cambria" w:cs="Cambria"/>
          <w:i/>
          <w:sz w:val="20"/>
        </w:rPr>
        <w:t xml:space="preserve">n </w:t>
      </w:r>
      <w:r>
        <w:rPr>
          <w:rFonts w:ascii="Cambria" w:eastAsia="Cambria" w:hAnsi="Cambria" w:cs="Cambria"/>
          <w:sz w:val="20"/>
        </w:rPr>
        <w:t>- (dlog</w:t>
      </w:r>
      <w:r>
        <w:rPr>
          <w:rFonts w:ascii="Cambria" w:eastAsia="Cambria" w:hAnsi="Cambria" w:cs="Cambria"/>
          <w:sz w:val="20"/>
          <w:vertAlign w:val="subscript"/>
        </w:rPr>
        <w:t>2</w:t>
      </w:r>
      <w:r>
        <w:rPr>
          <w:rFonts w:ascii="Cambria" w:eastAsia="Cambria" w:hAnsi="Cambria" w:cs="Cambria"/>
          <w:sz w:val="20"/>
        </w:rPr>
        <w:t>(</w:t>
      </w:r>
      <w:r>
        <w:rPr>
          <w:rFonts w:ascii="Cambria" w:eastAsia="Cambria" w:hAnsi="Cambria" w:cs="Cambria"/>
          <w:i/>
          <w:sz w:val="20"/>
        </w:rPr>
        <w:t xml:space="preserve">k </w:t>
      </w:r>
      <w:r>
        <w:rPr>
          <w:rFonts w:ascii="Cambria" w:eastAsia="Cambria" w:hAnsi="Cambria" w:cs="Cambria"/>
          <w:sz w:val="20"/>
        </w:rPr>
        <w:t xml:space="preserve">+ </w:t>
      </w:r>
      <w:r>
        <w:rPr>
          <w:rFonts w:ascii="Cambria" w:eastAsia="Cambria" w:hAnsi="Cambria" w:cs="Cambria"/>
          <w:i/>
          <w:sz w:val="20"/>
        </w:rPr>
        <w:t>m</w:t>
      </w:r>
      <w:r>
        <w:rPr>
          <w:rFonts w:ascii="Cambria" w:eastAsia="Cambria" w:hAnsi="Cambria" w:cs="Cambria"/>
          <w:sz w:val="20"/>
        </w:rPr>
        <w:t>) + O</w:t>
      </w:r>
      <w:r>
        <w:rPr>
          <w:rFonts w:ascii="ＭＳ 明朝" w:eastAsia="ＭＳ 明朝" w:hAnsi="ＭＳ 明朝" w:cs="ＭＳ 明朝"/>
          <w:sz w:val="20"/>
        </w:rPr>
        <w:t>〜</w:t>
      </w:r>
      <w:r>
        <w:rPr>
          <w:rFonts w:ascii="Cambria" w:eastAsia="Cambria" w:hAnsi="Cambria" w:cs="Cambria"/>
          <w:sz w:val="20"/>
        </w:rPr>
        <w:t xml:space="preserve">(1)) </w:t>
      </w:r>
      <w:r>
        <w:rPr>
          <w:rFonts w:ascii="ＭＳ 明朝" w:eastAsia="ＭＳ 明朝" w:hAnsi="ＭＳ 明朝" w:cs="ＭＳ 明朝"/>
          <w:sz w:val="20"/>
        </w:rPr>
        <w:t>と</w:t>
      </w:r>
      <w:r>
        <w:rPr>
          <w:rFonts w:ascii="ＭＳ 明朝" w:eastAsia="ＭＳ 明朝" w:hAnsi="ＭＳ 明朝" w:cs="ＭＳ 明朝"/>
          <w:sz w:val="21"/>
        </w:rPr>
        <w:t>なります。</w:t>
      </w:r>
      <w:r>
        <w:rPr>
          <w:sz w:val="20"/>
        </w:rPr>
        <w:t xml:space="preserve"> </w:t>
      </w:r>
    </w:p>
    <w:p w14:paraId="174A5F6C" w14:textId="77777777" w:rsidR="004F774A" w:rsidRDefault="003D5062">
      <w:pPr>
        <w:spacing w:after="231" w:line="247" w:lineRule="auto"/>
        <w:ind w:right="187" w:firstLine="2"/>
        <w:jc w:val="both"/>
      </w:pPr>
      <w:r>
        <w:rPr>
          <w:rFonts w:ascii="ＭＳ 明朝" w:eastAsia="ＭＳ 明朝" w:hAnsi="ＭＳ 明朝" w:cs="ＭＳ 明朝"/>
          <w:sz w:val="20"/>
        </w:rPr>
        <w:lastRenderedPageBreak/>
        <w:t>ここで、次の補論は、</w:t>
      </w:r>
      <w:r>
        <w:rPr>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sz w:val="20"/>
        </w:rPr>
        <w:t>Bin</w:t>
      </w:r>
      <w:r>
        <w:rPr>
          <w:rFonts w:ascii="Cambria" w:eastAsia="Cambria" w:hAnsi="Cambria" w:cs="Cambria"/>
          <w:sz w:val="20"/>
        </w:rPr>
        <w:t>(</w:t>
      </w:r>
      <w:r>
        <w:rPr>
          <w:rFonts w:ascii="Cambria" w:eastAsia="Cambria" w:hAnsi="Cambria" w:cs="Cambria"/>
          <w:i/>
          <w:sz w:val="20"/>
        </w:rPr>
        <w:t>m,p)),HA</w:t>
      </w:r>
      <w:r>
        <w:rPr>
          <w:rFonts w:ascii="Cambria" w:eastAsia="Cambria" w:hAnsi="Cambria" w:cs="Cambria"/>
          <w:sz w:val="20"/>
        </w:rPr>
        <w:t>)</w:t>
      </w:r>
      <w:r>
        <w:rPr>
          <w:rFonts w:ascii="ＭＳ 明朝" w:eastAsia="ＭＳ 明朝" w:hAnsi="ＭＳ 明朝" w:cs="ＭＳ 明朝"/>
          <w:sz w:val="20"/>
        </w:rPr>
        <w:t>の通信コストを、補論</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と同様に、</w:t>
      </w:r>
      <w:r>
        <w:rPr>
          <w:rFonts w:ascii="Cambria" w:eastAsia="Cambria" w:hAnsi="Cambria" w:cs="Cambria"/>
          <w:i/>
          <w:sz w:val="20"/>
        </w:rPr>
        <w:t xml:space="preserve">" </w:t>
      </w:r>
      <w:r>
        <w:rPr>
          <w:rFonts w:ascii="Cambria" w:eastAsia="Cambria" w:hAnsi="Cambria" w:cs="Cambria"/>
          <w:sz w:val="20"/>
        </w:rPr>
        <w:t xml:space="preserve">1 </w:t>
      </w:r>
      <w:r>
        <w:rPr>
          <w:rFonts w:ascii="Cambria" w:eastAsia="Cambria" w:hAnsi="Cambria" w:cs="Cambria"/>
          <w:i/>
          <w:sz w:val="20"/>
        </w:rPr>
        <w:t>"</w:t>
      </w:r>
      <w:r>
        <w:rPr>
          <w:rFonts w:ascii="ＭＳ 明朝" w:eastAsia="ＭＳ 明朝" w:hAnsi="ＭＳ 明朝" w:cs="ＭＳ 明朝"/>
          <w:sz w:val="21"/>
        </w:rPr>
        <w:t>の</w:t>
      </w:r>
      <w:r>
        <w:rPr>
          <w:rFonts w:ascii="ＭＳ 明朝" w:eastAsia="ＭＳ 明朝" w:hAnsi="ＭＳ 明朝" w:cs="ＭＳ 明朝"/>
          <w:sz w:val="20"/>
        </w:rPr>
        <w:t>場合に制限する。</w:t>
      </w:r>
      <w:r>
        <w:rPr>
          <w:sz w:val="20"/>
        </w:rPr>
        <w:t xml:space="preserve"> </w:t>
      </w:r>
    </w:p>
    <w:p w14:paraId="1B3B8316" w14:textId="77777777" w:rsidR="004F774A" w:rsidRDefault="003D5062">
      <w:pPr>
        <w:spacing w:after="49" w:line="261" w:lineRule="auto"/>
        <w:ind w:left="-2" w:hanging="1"/>
      </w:pPr>
      <w:r>
        <w:rPr>
          <w:rFonts w:ascii="ＭＳ 明朝" w:eastAsia="ＭＳ 明朝" w:hAnsi="ＭＳ 明朝" w:cs="ＭＳ 明朝"/>
          <w:sz w:val="20"/>
        </w:rPr>
        <w:t>推論</w:t>
      </w:r>
      <w:r>
        <w:rPr>
          <w:rFonts w:ascii="ＭＳ 明朝" w:eastAsia="ＭＳ 明朝" w:hAnsi="ＭＳ 明朝" w:cs="ＭＳ 明朝"/>
          <w:sz w:val="20"/>
        </w:rPr>
        <w:t xml:space="preserve"> </w:t>
      </w:r>
      <w:r>
        <w:rPr>
          <w:sz w:val="20"/>
        </w:rPr>
        <w:t>3</w:t>
      </w:r>
      <w:r>
        <w:rPr>
          <w:i/>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i/>
          <w:sz w:val="20"/>
        </w:rPr>
        <w:t>Bin</w:t>
      </w:r>
      <w:r>
        <w:rPr>
          <w:rFonts w:ascii="Cambria" w:eastAsia="Cambria" w:hAnsi="Cambria" w:cs="Cambria"/>
          <w:sz w:val="20"/>
        </w:rPr>
        <w:t>(</w:t>
      </w:r>
      <w:r>
        <w:rPr>
          <w:rFonts w:ascii="Cambria" w:eastAsia="Cambria" w:hAnsi="Cambria" w:cs="Cambria"/>
          <w:i/>
          <w:sz w:val="20"/>
        </w:rPr>
        <w:t>m,p)),HA</w:t>
      </w:r>
      <w:r>
        <w:rPr>
          <w:rFonts w:ascii="Cambria" w:eastAsia="Cambria" w:hAnsi="Cambria" w:cs="Cambria"/>
          <w:sz w:val="20"/>
        </w:rPr>
        <w:t>)</w:t>
      </w:r>
      <w:r>
        <w:rPr>
          <w:rFonts w:ascii="ＭＳ 明朝" w:eastAsia="ＭＳ 明朝" w:hAnsi="ＭＳ 明朝" w:cs="ＭＳ 明朝"/>
          <w:sz w:val="21"/>
        </w:rPr>
        <w:t>の実装が存在し、全精度ガウス機構と同じ誤差とプライバシーを全通信量で実現しています。</w:t>
      </w:r>
      <w:r>
        <w:rPr>
          <w:sz w:val="20"/>
        </w:rPr>
        <w:t xml:space="preserve"> </w:t>
      </w:r>
    </w:p>
    <w:p w14:paraId="55209618" w14:textId="77777777" w:rsidR="004F774A" w:rsidRDefault="003D5062">
      <w:pPr>
        <w:spacing w:after="353" w:line="261" w:lineRule="auto"/>
        <w:ind w:left="937" w:hanging="1"/>
      </w:pPr>
      <w:r>
        <w:rPr>
          <w:noProof/>
        </w:rPr>
        <w:drawing>
          <wp:inline distT="0" distB="0" distL="0" distR="0" wp14:anchorId="5B6F1C6A" wp14:editId="50A1ED84">
            <wp:extent cx="2290191" cy="313690"/>
            <wp:effectExtent l="0" t="0" r="0" b="0"/>
            <wp:docPr id="3226" name="Picture 3226"/>
            <wp:cNvGraphicFramePr/>
            <a:graphic xmlns:a="http://schemas.openxmlformats.org/drawingml/2006/main">
              <a:graphicData uri="http://schemas.openxmlformats.org/drawingml/2006/picture">
                <pic:pic xmlns:pic="http://schemas.openxmlformats.org/drawingml/2006/picture">
                  <pic:nvPicPr>
                    <pic:cNvPr id="3226" name="Picture 3226"/>
                    <pic:cNvPicPr/>
                  </pic:nvPicPr>
                  <pic:blipFill>
                    <a:blip r:embed="rId51"/>
                    <a:stretch>
                      <a:fillRect/>
                    </a:stretch>
                  </pic:blipFill>
                  <pic:spPr>
                    <a:xfrm>
                      <a:off x="0" y="0"/>
                      <a:ext cx="2290191" cy="313690"/>
                    </a:xfrm>
                    <a:prstGeom prst="rect">
                      <a:avLst/>
                    </a:prstGeom>
                  </pic:spPr>
                </pic:pic>
              </a:graphicData>
            </a:graphic>
          </wp:inline>
        </w:drawing>
      </w:r>
      <w:r>
        <w:rPr>
          <w:i/>
          <w:sz w:val="20"/>
        </w:rPr>
        <w:t xml:space="preserve"> </w:t>
      </w:r>
      <w:r>
        <w:rPr>
          <w:rFonts w:ascii="ＭＳ 明朝" w:eastAsia="ＭＳ 明朝" w:hAnsi="ＭＳ 明朝" w:cs="ＭＳ 明朝"/>
          <w:sz w:val="21"/>
        </w:rPr>
        <w:t>ビットを使用しています。</w:t>
      </w:r>
      <w:r>
        <w:rPr>
          <w:sz w:val="20"/>
        </w:rPr>
        <w:t xml:space="preserve"> </w:t>
      </w:r>
    </w:p>
    <w:p w14:paraId="5E2AEBE9" w14:textId="77777777" w:rsidR="004F774A" w:rsidRDefault="003D5062">
      <w:pPr>
        <w:spacing w:after="521" w:line="247" w:lineRule="auto"/>
        <w:ind w:right="187" w:firstLine="2"/>
        <w:jc w:val="both"/>
      </w:pPr>
      <w:r>
        <w:rPr>
          <w:rFonts w:ascii="ＭＳ 明朝" w:eastAsia="ＭＳ 明朝" w:hAnsi="ＭＳ 明朝" w:cs="ＭＳ 明朝"/>
          <w:sz w:val="20"/>
        </w:rPr>
        <w:t>なお、</w:t>
      </w:r>
      <w:r>
        <w:rPr>
          <w:rFonts w:ascii="Cambria" w:eastAsia="Cambria" w:hAnsi="Cambria" w:cs="Cambria"/>
          <w:i/>
          <w:sz w:val="20"/>
        </w:rPr>
        <w:t xml:space="preserve">k </w:t>
      </w:r>
      <w:r>
        <w:rPr>
          <w:rFonts w:ascii="ＭＳ 明朝" w:eastAsia="ＭＳ 明朝" w:hAnsi="ＭＳ 明朝" w:cs="ＭＳ 明朝"/>
          <w:sz w:val="21"/>
        </w:rPr>
        <w:t>は</w:t>
      </w:r>
      <w:r>
        <w:rPr>
          <w:rFonts w:ascii="ＭＳ 明朝" w:eastAsia="ＭＳ 明朝" w:hAnsi="ＭＳ 明朝" w:cs="ＭＳ 明朝"/>
          <w:sz w:val="20"/>
        </w:rPr>
        <w:t>もはや</w:t>
      </w:r>
      <w:r>
        <w:rPr>
          <w:rFonts w:ascii="Cambria Math" w:eastAsia="Cambria Math" w:hAnsi="Cambria Math" w:cs="Cambria Math"/>
          <w:sz w:val="20"/>
        </w:rPr>
        <w:t>⌦</w:t>
      </w:r>
      <w:r>
        <w:rPr>
          <w:rFonts w:ascii="Cambria" w:eastAsia="Cambria" w:hAnsi="Cambria" w:cs="Cambria"/>
          <w:sz w:val="20"/>
        </w:rPr>
        <w:t>(</w:t>
      </w:r>
      <w:r>
        <w:rPr>
          <w:rFonts w:ascii="Cambria" w:eastAsia="Cambria" w:hAnsi="Cambria" w:cs="Cambria"/>
          <w:i/>
          <w:sz w:val="20"/>
        </w:rPr>
        <w:t>pd</w:t>
      </w:r>
      <w:r>
        <w:rPr>
          <w:noProof/>
        </w:rPr>
        <mc:AlternateContent>
          <mc:Choice Requires="wpg">
            <w:drawing>
              <wp:inline distT="0" distB="0" distL="0" distR="0" wp14:anchorId="6F21C714" wp14:editId="7DDF3A34">
                <wp:extent cx="65405" cy="5055"/>
                <wp:effectExtent l="0" t="0" r="0" b="0"/>
                <wp:docPr id="21649" name="Group 21649"/>
                <wp:cNvGraphicFramePr/>
                <a:graphic xmlns:a="http://schemas.openxmlformats.org/drawingml/2006/main">
                  <a:graphicData uri="http://schemas.microsoft.com/office/word/2010/wordprocessingGroup">
                    <wpg:wgp>
                      <wpg:cNvGrpSpPr/>
                      <wpg:grpSpPr>
                        <a:xfrm>
                          <a:off x="0" y="0"/>
                          <a:ext cx="65405" cy="5055"/>
                          <a:chOff x="0" y="0"/>
                          <a:chExt cx="65405" cy="5055"/>
                        </a:xfrm>
                      </wpg:grpSpPr>
                      <wps:wsp>
                        <wps:cNvPr id="3227" name="Shape 3227"/>
                        <wps:cNvSpPr/>
                        <wps:spPr>
                          <a:xfrm>
                            <a:off x="0" y="0"/>
                            <a:ext cx="65405" cy="0"/>
                          </a:xfrm>
                          <a:custGeom>
                            <a:avLst/>
                            <a:gdLst/>
                            <a:ahLst/>
                            <a:cxnLst/>
                            <a:rect l="0" t="0" r="0" b="0"/>
                            <a:pathLst>
                              <a:path w="65405">
                                <a:moveTo>
                                  <a:pt x="0" y="0"/>
                                </a:moveTo>
                                <a:lnTo>
                                  <a:pt x="65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49" style="width:5.15001pt;height:0.39803pt;mso-position-horizontal-relative:char;mso-position-vertical-relative:line" coordsize="654,50">
                <v:shape id="Shape 3227" style="position:absolute;width:654;height:0;left:0;top:0;" coordsize="65405,0" path="m0,0l65405,0">
                  <v:stroke weight="0.39803pt" endcap="flat" joinstyle="miter" miterlimit="10" on="true" color="#000000"/>
                  <v:fill on="false" color="#000000" opacity="0"/>
                </v:shape>
              </v:group>
            </w:pict>
          </mc:Fallback>
        </mc:AlternateContent>
      </w:r>
      <w:r>
        <w:rPr>
          <w:sz w:val="20"/>
        </w:rPr>
        <w:t xml:space="preserve"> </w:t>
      </w:r>
      <w:r>
        <w:rPr>
          <w:rFonts w:ascii="Cambria" w:eastAsia="Cambria" w:hAnsi="Cambria" w:cs="Cambria"/>
          <w:sz w:val="20"/>
        </w:rPr>
        <w:t>)</w:t>
      </w:r>
      <w:r>
        <w:rPr>
          <w:rFonts w:ascii="ＭＳ 明朝" w:eastAsia="ＭＳ 明朝" w:hAnsi="ＭＳ 明朝" w:cs="ＭＳ 明朝"/>
          <w:sz w:val="20"/>
        </w:rPr>
        <w:t>に設定する必要はなく、したがって、</w:t>
      </w:r>
      <w:r>
        <w:rPr>
          <w:rFonts w:ascii="Cambria" w:eastAsia="Cambria" w:hAnsi="Cambria" w:cs="Cambria"/>
          <w:i/>
          <w:sz w:val="20"/>
        </w:rPr>
        <w:t xml:space="preserve">d </w:t>
      </w:r>
      <w:r>
        <w:rPr>
          <w:rFonts w:ascii="Cambria" w:eastAsia="Cambria" w:hAnsi="Cambria" w:cs="Cambria"/>
          <w:sz w:val="20"/>
        </w:rPr>
        <w:t xml:space="preserve">= </w:t>
      </w:r>
      <w:r>
        <w:rPr>
          <w:rFonts w:ascii="Cambria" w:eastAsia="Cambria" w:hAnsi="Cambria" w:cs="Cambria"/>
          <w:i/>
          <w:sz w:val="20"/>
        </w:rPr>
        <w:t>o</w:t>
      </w:r>
      <w:r>
        <w:rPr>
          <w:rFonts w:ascii="Cambria" w:eastAsia="Cambria" w:hAnsi="Cambria" w:cs="Cambria"/>
          <w:sz w:val="20"/>
        </w:rPr>
        <w:t>(</w:t>
      </w:r>
      <w:r>
        <w:rPr>
          <w:rFonts w:ascii="Cambria" w:eastAsia="Cambria" w:hAnsi="Cambria" w:cs="Cambria"/>
          <w:i/>
          <w:sz w:val="20"/>
        </w:rPr>
        <w:t>n "</w:t>
      </w:r>
      <w:r>
        <w:rPr>
          <w:rFonts w:ascii="Cambria" w:eastAsia="Cambria" w:hAnsi="Cambria" w:cs="Cambria"/>
          <w:sz w:val="13"/>
        </w:rPr>
        <w:t>2</w:t>
      </w:r>
      <w:r>
        <w:rPr>
          <w:rFonts w:ascii="Cambria" w:eastAsia="Cambria" w:hAnsi="Cambria" w:cs="Cambria"/>
          <w:sz w:val="20"/>
        </w:rPr>
        <w:t>")</w:t>
      </w:r>
      <w:r>
        <w:rPr>
          <w:rFonts w:ascii="ＭＳ 明朝" w:eastAsia="ＭＳ 明朝" w:hAnsi="ＭＳ 明朝" w:cs="ＭＳ 明朝"/>
          <w:sz w:val="20"/>
        </w:rPr>
        <w:t>であれば、</w:t>
      </w:r>
      <w:r>
        <w:rPr>
          <w:rFonts w:ascii="ＭＳ 明朝" w:eastAsia="ＭＳ 明朝" w:hAnsi="ＭＳ 明朝" w:cs="ＭＳ 明朝"/>
          <w:sz w:val="20"/>
        </w:rPr>
        <w:t xml:space="preserve"> </w:t>
      </w:r>
      <w:r>
        <w:rPr>
          <w:sz w:val="20"/>
        </w:rPr>
        <w:t>Rot</w:t>
      </w:r>
      <w:r>
        <w:rPr>
          <w:rFonts w:ascii="Cambria" w:eastAsia="Cambria" w:hAnsi="Cambria" w:cs="Cambria"/>
          <w:i/>
          <w:sz w:val="20"/>
        </w:rPr>
        <w:t>(</w:t>
      </w:r>
      <w:r>
        <w:rPr>
          <w:rFonts w:ascii="Cambria Math" w:eastAsia="Cambria Math" w:hAnsi="Cambria Math" w:cs="Cambria Math"/>
          <w:sz w:val="21"/>
        </w:rPr>
        <w:t>⇡</w:t>
      </w:r>
      <w:r>
        <w:rPr>
          <w:rFonts w:ascii="Cambria" w:eastAsia="Cambria" w:hAnsi="Cambria" w:cs="Cambria"/>
          <w:i/>
          <w:sz w:val="20"/>
        </w:rPr>
        <w:t>s</w:t>
      </w:r>
      <w:r>
        <w:rPr>
          <w:rFonts w:ascii="Cambria" w:eastAsia="Cambria" w:hAnsi="Cambria" w:cs="Cambria"/>
          <w:i/>
          <w:sz w:val="20"/>
          <w:vertAlign w:val="subscript"/>
        </w:rPr>
        <w:t>k</w:t>
      </w:r>
      <w:r>
        <w:rPr>
          <w:rFonts w:ascii="Cambria" w:eastAsia="Cambria" w:hAnsi="Cambria" w:cs="Cambria"/>
          <w:sz w:val="20"/>
        </w:rPr>
        <w:t>(</w:t>
      </w:r>
      <w:r>
        <w:rPr>
          <w:sz w:val="20"/>
        </w:rPr>
        <w:t>Bin</w:t>
      </w:r>
      <w:r>
        <w:rPr>
          <w:rFonts w:ascii="Cambria" w:eastAsia="Cambria" w:hAnsi="Cambria" w:cs="Cambria"/>
          <w:sz w:val="20"/>
        </w:rPr>
        <w:t>(</w:t>
      </w:r>
      <w:r>
        <w:rPr>
          <w:rFonts w:ascii="Cambria" w:eastAsia="Cambria" w:hAnsi="Cambria" w:cs="Cambria"/>
          <w:i/>
          <w:sz w:val="20"/>
        </w:rPr>
        <w:t>m,p)),HA</w:t>
      </w:r>
      <w:r>
        <w:rPr>
          <w:rFonts w:ascii="Cambria" w:eastAsia="Cambria" w:hAnsi="Cambria" w:cs="Cambria"/>
          <w:sz w:val="20"/>
        </w:rPr>
        <w:t>)</w:t>
      </w:r>
      <w:r>
        <w:rPr>
          <w:rFonts w:ascii="ＭＳ 明朝" w:eastAsia="ＭＳ 明朝" w:hAnsi="ＭＳ 明朝" w:cs="ＭＳ 明朝"/>
          <w:sz w:val="20"/>
        </w:rPr>
        <w:t>は、ガウス型メカニズムと同じプライバシーと効用を持ちながら、わずか</w:t>
      </w:r>
      <w:r>
        <w:rPr>
          <w:rFonts w:ascii="ＭＳ 明朝" w:eastAsia="ＭＳ 明朝" w:hAnsi="ＭＳ 明朝" w:cs="ＭＳ 明朝"/>
          <w:sz w:val="20"/>
        </w:rPr>
        <w:t xml:space="preserve"> </w:t>
      </w:r>
      <w:r>
        <w:rPr>
          <w:rFonts w:ascii="Cambria" w:eastAsia="Cambria" w:hAnsi="Cambria" w:cs="Cambria"/>
          <w:sz w:val="20"/>
        </w:rPr>
        <w:t>O(ndloglog(</w:t>
      </w:r>
      <w:r>
        <w:rPr>
          <w:rFonts w:ascii="Cambria" w:eastAsia="Cambria" w:hAnsi="Cambria" w:cs="Cambria"/>
          <w:i/>
          <w:sz w:val="20"/>
        </w:rPr>
        <w:t>nd</w:t>
      </w:r>
      <w:r>
        <w:rPr>
          <w:rFonts w:ascii="Cambria" w:eastAsia="Cambria" w:hAnsi="Cambria" w:cs="Cambria"/>
          <w:sz w:val="20"/>
        </w:rPr>
        <w:t>/"))</w:t>
      </w:r>
      <w:r>
        <w:rPr>
          <w:rFonts w:ascii="ＭＳ 明朝" w:eastAsia="ＭＳ 明朝" w:hAnsi="ＭＳ 明朝" w:cs="ＭＳ 明朝"/>
          <w:sz w:val="20"/>
        </w:rPr>
        <w:t>の通信コストで済む。</w:t>
      </w:r>
      <w:r>
        <w:rPr>
          <w:sz w:val="20"/>
        </w:rPr>
        <w:t xml:space="preserve"> </w:t>
      </w:r>
    </w:p>
    <w:p w14:paraId="2FA937A4" w14:textId="77777777" w:rsidR="004F774A" w:rsidRDefault="003D5062">
      <w:pPr>
        <w:pStyle w:val="1"/>
        <w:ind w:left="7" w:right="0"/>
      </w:pPr>
      <w:r>
        <w:rPr>
          <w:rFonts w:ascii="Calibri" w:eastAsia="Calibri" w:hAnsi="Calibri" w:cs="Calibri"/>
        </w:rPr>
        <w:t>5</w:t>
      </w:r>
      <w:r>
        <w:t>ディスカッション</w:t>
      </w:r>
      <w:r>
        <w:rPr>
          <w:rFonts w:ascii="Calibri" w:eastAsia="Calibri" w:hAnsi="Calibri" w:cs="Calibri"/>
        </w:rPr>
        <w:t xml:space="preserve"> </w:t>
      </w:r>
    </w:p>
    <w:p w14:paraId="09C85AEF" w14:textId="77777777" w:rsidR="004F774A" w:rsidRDefault="003D5062">
      <w:pPr>
        <w:spacing w:after="88" w:line="247" w:lineRule="auto"/>
        <w:ind w:right="187" w:firstLine="2"/>
        <w:jc w:val="both"/>
      </w:pPr>
      <w:r>
        <w:rPr>
          <w:sz w:val="20"/>
        </w:rPr>
        <w:t xml:space="preserve">25M </w:t>
      </w:r>
      <w:r>
        <w:rPr>
          <w:rFonts w:ascii="ＭＳ 明朝" w:eastAsia="ＭＳ 明朝" w:hAnsi="ＭＳ 明朝" w:cs="ＭＳ 明朝"/>
          <w:sz w:val="20"/>
        </w:rPr>
        <w:t>個のデータポイントと</w:t>
      </w:r>
      <w:r>
        <w:rPr>
          <w:rFonts w:ascii="ＭＳ 明朝" w:eastAsia="ＭＳ 明朝" w:hAnsi="ＭＳ 明朝" w:cs="ＭＳ 明朝"/>
          <w:sz w:val="20"/>
        </w:rPr>
        <w:t xml:space="preserve"> </w:t>
      </w:r>
      <w:r>
        <w:rPr>
          <w:sz w:val="20"/>
        </w:rPr>
        <w:t xml:space="preserve">25M </w:t>
      </w:r>
      <w:r>
        <w:rPr>
          <w:rFonts w:ascii="ＭＳ 明朝" w:eastAsia="ＭＳ 明朝" w:hAnsi="ＭＳ 明朝" w:cs="ＭＳ 明朝"/>
          <w:sz w:val="20"/>
        </w:rPr>
        <w:t>個のクライアントを持つ無限の</w:t>
      </w:r>
      <w:r>
        <w:rPr>
          <w:rFonts w:ascii="ＭＳ 明朝" w:eastAsia="ＭＳ 明朝" w:hAnsi="ＭＳ 明朝" w:cs="ＭＳ 明朝"/>
          <w:sz w:val="20"/>
        </w:rPr>
        <w:t xml:space="preserve"> </w:t>
      </w:r>
      <w:r>
        <w:rPr>
          <w:sz w:val="20"/>
        </w:rPr>
        <w:t xml:space="preserve">MNIST </w:t>
      </w:r>
      <w:r>
        <w:rPr>
          <w:rFonts w:ascii="ＭＳ 明朝" w:eastAsia="ＭＳ 明朝" w:hAnsi="ＭＳ 明朝" w:cs="ＭＳ 明朝"/>
          <w:sz w:val="20"/>
        </w:rPr>
        <w:t>データセット</w:t>
      </w:r>
      <w:r>
        <w:rPr>
          <w:sz w:val="20"/>
        </w:rPr>
        <w:t>[8]</w:t>
      </w:r>
      <w:r>
        <w:rPr>
          <w:rFonts w:ascii="ＭＳ 明朝" w:eastAsia="ＭＳ 明朝" w:hAnsi="ＭＳ 明朝" w:cs="ＭＳ 明朝"/>
          <w:sz w:val="20"/>
        </w:rPr>
        <w:t>を用いて，</w:t>
      </w:r>
      <w:r>
        <w:rPr>
          <w:sz w:val="20"/>
        </w:rPr>
        <w:t xml:space="preserve">3 </w:t>
      </w:r>
      <w:r>
        <w:rPr>
          <w:rFonts w:ascii="ＭＳ 明朝" w:eastAsia="ＭＳ 明朝" w:hAnsi="ＭＳ 明朝" w:cs="ＭＳ 明朝"/>
          <w:sz w:val="20"/>
        </w:rPr>
        <w:t>層モデル（</w:t>
      </w:r>
      <w:r>
        <w:rPr>
          <w:sz w:val="20"/>
        </w:rPr>
        <w:t xml:space="preserve">60 </w:t>
      </w:r>
      <w:r>
        <w:rPr>
          <w:rFonts w:ascii="ＭＳ 明朝" w:eastAsia="ＭＳ 明朝" w:hAnsi="ＭＳ 明朝" w:cs="ＭＳ 明朝"/>
          <w:sz w:val="20"/>
        </w:rPr>
        <w:t>個の隠れノード，</w:t>
      </w:r>
      <w:r>
        <w:rPr>
          <w:sz w:val="20"/>
        </w:rPr>
        <w:t xml:space="preserve">ReLU </w:t>
      </w:r>
      <w:r>
        <w:rPr>
          <w:rFonts w:ascii="ＭＳ 明朝" w:eastAsia="ＭＳ 明朝" w:hAnsi="ＭＳ 明朝" w:cs="ＭＳ 明朝"/>
          <w:sz w:val="20"/>
        </w:rPr>
        <w:t>活性化）を学習した．各ステップにおいて，</w:t>
      </w:r>
      <w:r>
        <w:rPr>
          <w:sz w:val="20"/>
        </w:rPr>
        <w:t xml:space="preserve">1 </w:t>
      </w:r>
      <w:r>
        <w:rPr>
          <w:rFonts w:ascii="ＭＳ 明朝" w:eastAsia="ＭＳ 明朝" w:hAnsi="ＭＳ 明朝" w:cs="ＭＳ 明朝"/>
          <w:sz w:val="20"/>
        </w:rPr>
        <w:t>万人のクライアントがサーバにデータを送信する．この設定は，何億人ものユーザがいる連合学習の実世界の設定に近い．結果は図</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のとおりです。通信コストとプライバシーのパ</w:t>
      </w:r>
      <w:r>
        <w:rPr>
          <w:rFonts w:ascii="ＭＳ 明朝" w:eastAsia="ＭＳ 明朝" w:hAnsi="ＭＳ 明朝" w:cs="ＭＳ 明朝"/>
          <w:sz w:val="20"/>
        </w:rPr>
        <w:t>ラメータ</w:t>
      </w:r>
      <w:r>
        <w:rPr>
          <w:rFonts w:ascii="ＭＳ 明朝" w:eastAsia="ＭＳ 明朝" w:hAnsi="ＭＳ 明朝" w:cs="ＭＳ 明朝"/>
          <w:sz w:val="21"/>
        </w:rPr>
        <w:t>「</w:t>
      </w:r>
      <w:r>
        <w:rPr>
          <w:rFonts w:ascii="ＭＳ 明朝" w:eastAsia="ＭＳ 明朝" w:hAnsi="ＭＳ 明朝" w:cs="ＭＳ 明朝"/>
          <w:sz w:val="20"/>
        </w:rPr>
        <w:t>」に応じて，モデルが異なるレベルの精度を達成していることに注目してください．正確に</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つのエポックでモデルをトレーニングしたので，各サンプルはトレーニングで最大</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回使用されたことに注意してください．この設定では，バッチごとの</w:t>
      </w:r>
      <w:r>
        <w:rPr>
          <w:rFonts w:ascii="ＭＳ 明朝" w:eastAsia="ＭＳ 明朝" w:hAnsi="ＭＳ 明朝" w:cs="ＭＳ 明朝"/>
          <w:sz w:val="21"/>
        </w:rPr>
        <w:t>「」</w:t>
      </w:r>
      <w:r>
        <w:rPr>
          <w:rFonts w:ascii="ＭＳ 明朝" w:eastAsia="ＭＳ 明朝" w:hAnsi="ＭＳ 明朝" w:cs="ＭＳ 明朝"/>
          <w:sz w:val="20"/>
        </w:rPr>
        <w:t>と全体の</w:t>
      </w:r>
      <w:r>
        <w:rPr>
          <w:rFonts w:ascii="ＭＳ 明朝" w:eastAsia="ＭＳ 明朝" w:hAnsi="ＭＳ 明朝" w:cs="ＭＳ 明朝"/>
          <w:sz w:val="21"/>
        </w:rPr>
        <w:t>「」</w:t>
      </w:r>
      <w:r>
        <w:rPr>
          <w:rFonts w:ascii="ＭＳ 明朝" w:eastAsia="ＭＳ 明朝" w:hAnsi="ＭＳ 明朝" w:cs="ＭＳ 明朝"/>
          <w:sz w:val="20"/>
        </w:rPr>
        <w:t>は同じである．</w:t>
      </w:r>
      <w:r>
        <w:rPr>
          <w:sz w:val="20"/>
        </w:rPr>
        <w:t xml:space="preserve"> </w:t>
      </w:r>
    </w:p>
    <w:p w14:paraId="665539D2" w14:textId="77777777" w:rsidR="004F774A" w:rsidRDefault="003D5062">
      <w:pPr>
        <w:spacing w:after="284" w:line="238" w:lineRule="auto"/>
        <w:ind w:right="6" w:hanging="3"/>
      </w:pPr>
      <w:r>
        <w:rPr>
          <w:rFonts w:ascii="ＭＳ 明朝" w:eastAsia="ＭＳ 明朝" w:hAnsi="ＭＳ 明朝" w:cs="ＭＳ 明朝"/>
          <w:sz w:val="20"/>
        </w:rPr>
        <w:t>いくつかの興味深い将来の方向性があります。理論的な面では、我々の二項式メカニズムの分析がタイトであるかどうかは明らかではありません。さらに、二項式メカニズムに対して、モーメント法を用いて、より優れたプライバシー保護を行うことができれば、興味深い。実用面では、ニューラルネットワークのトポロジー、過剰なパラメータ化、最適化アルゴリズムが、私的に学習したモデルの精度に与える影響を調査する予定です。</w:t>
      </w:r>
      <w:r>
        <w:rPr>
          <w:sz w:val="20"/>
        </w:rPr>
        <w:t xml:space="preserve"> </w:t>
      </w:r>
    </w:p>
    <w:p w14:paraId="6E981390" w14:textId="77777777" w:rsidR="004F774A" w:rsidRDefault="003D5062">
      <w:pPr>
        <w:pStyle w:val="1"/>
        <w:spacing w:after="30"/>
        <w:ind w:left="7" w:right="0"/>
      </w:pPr>
      <w:r>
        <w:t>リファレンス</w:t>
      </w:r>
      <w:r>
        <w:rPr>
          <w:rFonts w:ascii="Calibri" w:eastAsia="Calibri" w:hAnsi="Calibri" w:cs="Calibri"/>
        </w:rPr>
        <w:t xml:space="preserve"> </w:t>
      </w:r>
    </w:p>
    <w:p w14:paraId="5B337931" w14:textId="77777777" w:rsidR="004F774A" w:rsidRDefault="003D5062">
      <w:pPr>
        <w:numPr>
          <w:ilvl w:val="0"/>
          <w:numId w:val="2"/>
        </w:numPr>
        <w:spacing w:after="154" w:line="247" w:lineRule="auto"/>
        <w:ind w:right="187" w:hanging="432"/>
        <w:jc w:val="both"/>
      </w:pPr>
      <w:r>
        <w:rPr>
          <w:sz w:val="20"/>
        </w:rPr>
        <w:t>Martín Abadi, Ashish Agarwal, Paul Barham, Eugene</w:t>
      </w:r>
      <w:r>
        <w:rPr>
          <w:sz w:val="20"/>
        </w:rPr>
        <w:t xml:space="preserve"> Brevdo, Zhifeng Chen, Craig Citro, Greg S Corrado, Andy Davis, Jeffrey Dean, Matthieu Devin, et al. Tensorflow:Large-scale machine learning on heterogeneous distributed systems. </w:t>
      </w:r>
      <w:r>
        <w:rPr>
          <w:i/>
          <w:sz w:val="20"/>
        </w:rPr>
        <w:t>arXiv preprint arXiv:1603.04467</w:t>
      </w:r>
      <w:r>
        <w:rPr>
          <w:sz w:val="20"/>
        </w:rPr>
        <w:t xml:space="preserve">, 2016. </w:t>
      </w:r>
    </w:p>
    <w:p w14:paraId="60BD2CA2" w14:textId="77777777" w:rsidR="004F774A" w:rsidRDefault="003D5062">
      <w:pPr>
        <w:numPr>
          <w:ilvl w:val="0"/>
          <w:numId w:val="2"/>
        </w:numPr>
        <w:spacing w:after="154" w:line="247" w:lineRule="auto"/>
        <w:ind w:right="187" w:hanging="432"/>
        <w:jc w:val="both"/>
      </w:pPr>
      <w:r>
        <w:rPr>
          <w:sz w:val="20"/>
        </w:rPr>
        <w:t>Martín Abadi, Andy Chu, Ian Goodfello</w:t>
      </w:r>
      <w:r>
        <w:rPr>
          <w:sz w:val="20"/>
        </w:rPr>
        <w:t xml:space="preserve">w, H Brendan McMahan, Ilya Mironov, Kunal Talwar, and Li Zhang.Deep Learning with differential privacy.In </w:t>
      </w:r>
      <w:r>
        <w:rPr>
          <w:i/>
          <w:sz w:val="20"/>
        </w:rPr>
        <w:t>Proceedings of the 2016 ACM SIGSAC Conference on Computer and Communications Security</w:t>
      </w:r>
      <w:r>
        <w:rPr>
          <w:sz w:val="20"/>
        </w:rPr>
        <w:t>, pages 308-318.ACM, 2016</w:t>
      </w:r>
      <w:r>
        <w:rPr>
          <w:rFonts w:ascii="ＭＳ 明朝" w:eastAsia="ＭＳ 明朝" w:hAnsi="ＭＳ 明朝" w:cs="ＭＳ 明朝"/>
          <w:sz w:val="20"/>
        </w:rPr>
        <w:t>」を参照してください。</w:t>
      </w:r>
      <w:r>
        <w:rPr>
          <w:sz w:val="20"/>
        </w:rPr>
        <w:t xml:space="preserve"> </w:t>
      </w:r>
    </w:p>
    <w:p w14:paraId="546628E7" w14:textId="77777777" w:rsidR="004F774A" w:rsidRDefault="003D5062">
      <w:pPr>
        <w:numPr>
          <w:ilvl w:val="0"/>
          <w:numId w:val="2"/>
        </w:numPr>
        <w:spacing w:after="10" w:line="247" w:lineRule="auto"/>
        <w:ind w:right="187" w:hanging="432"/>
        <w:jc w:val="both"/>
      </w:pPr>
      <w:r>
        <w:rPr>
          <w:sz w:val="20"/>
        </w:rPr>
        <w:t>Nir Ailon and Bernard Chaze</w:t>
      </w:r>
      <w:r>
        <w:rPr>
          <w:sz w:val="20"/>
        </w:rPr>
        <w:t>lle.</w:t>
      </w:r>
      <w:r>
        <w:rPr>
          <w:rFonts w:ascii="ＭＳ 明朝" w:eastAsia="ＭＳ 明朝" w:hAnsi="ＭＳ 明朝" w:cs="ＭＳ 明朝"/>
          <w:sz w:val="20"/>
        </w:rPr>
        <w:t>近似最近傍法と高速</w:t>
      </w:r>
      <w:r>
        <w:rPr>
          <w:rFonts w:ascii="ＭＳ 明朝" w:eastAsia="ＭＳ 明朝" w:hAnsi="ＭＳ 明朝" w:cs="ＭＳ 明朝"/>
          <w:sz w:val="20"/>
        </w:rPr>
        <w:t xml:space="preserve"> </w:t>
      </w:r>
      <w:r>
        <w:rPr>
          <w:sz w:val="20"/>
        </w:rPr>
        <w:t xml:space="preserve">JohnsonLindenstrauss </w:t>
      </w:r>
      <w:r>
        <w:rPr>
          <w:rFonts w:ascii="ＭＳ 明朝" w:eastAsia="ＭＳ 明朝" w:hAnsi="ＭＳ 明朝" w:cs="ＭＳ 明朝"/>
          <w:sz w:val="20"/>
        </w:rPr>
        <w:t>変換．</w:t>
      </w:r>
      <w:r>
        <w:rPr>
          <w:sz w:val="20"/>
        </w:rPr>
        <w:t xml:space="preserve">In </w:t>
      </w:r>
      <w:r>
        <w:rPr>
          <w:i/>
          <w:sz w:val="20"/>
        </w:rPr>
        <w:t>STOC</w:t>
      </w:r>
      <w:r>
        <w:rPr>
          <w:sz w:val="20"/>
        </w:rPr>
        <w:t xml:space="preserve">, </w:t>
      </w:r>
    </w:p>
    <w:p w14:paraId="6E3C0EE4" w14:textId="77777777" w:rsidR="004F774A" w:rsidRDefault="003D5062">
      <w:pPr>
        <w:spacing w:after="154" w:line="247" w:lineRule="auto"/>
        <w:ind w:left="457" w:right="187" w:hanging="10"/>
        <w:jc w:val="both"/>
      </w:pPr>
      <w:r>
        <w:rPr>
          <w:sz w:val="20"/>
        </w:rPr>
        <w:t xml:space="preserve">2006. </w:t>
      </w:r>
    </w:p>
    <w:p w14:paraId="11142D07" w14:textId="77777777" w:rsidR="004F774A" w:rsidRDefault="003D5062">
      <w:pPr>
        <w:numPr>
          <w:ilvl w:val="0"/>
          <w:numId w:val="2"/>
        </w:numPr>
        <w:spacing w:after="154" w:line="247" w:lineRule="auto"/>
        <w:ind w:right="187" w:hanging="432"/>
        <w:jc w:val="both"/>
      </w:pPr>
      <w:r>
        <w:rPr>
          <w:sz w:val="20"/>
        </w:rPr>
        <w:t>Dan Alistarh, Demjan Grubic, Jerry Liu, Ryota Tomioka, and Milan Vojnovic.</w:t>
      </w:r>
      <w:r>
        <w:rPr>
          <w:rFonts w:ascii="ＭＳ 明朝" w:eastAsia="ＭＳ 明朝" w:hAnsi="ＭＳ 明朝" w:cs="ＭＳ 明朝"/>
          <w:sz w:val="20"/>
        </w:rPr>
        <w:t>通信効率の良い確率的勾配降下法，ニューラルネットワークへの応用．</w:t>
      </w:r>
      <w:r>
        <w:rPr>
          <w:sz w:val="20"/>
        </w:rPr>
        <w:t xml:space="preserve">2017. </w:t>
      </w:r>
    </w:p>
    <w:p w14:paraId="4E10241C" w14:textId="77777777" w:rsidR="004F774A" w:rsidRDefault="003D5062">
      <w:pPr>
        <w:numPr>
          <w:ilvl w:val="0"/>
          <w:numId w:val="2"/>
        </w:numPr>
        <w:spacing w:after="154" w:line="247" w:lineRule="auto"/>
        <w:ind w:right="187" w:hanging="432"/>
        <w:jc w:val="both"/>
      </w:pPr>
      <w:r>
        <w:rPr>
          <w:sz w:val="20"/>
        </w:rPr>
        <w:t xml:space="preserve">Dan Alistarh, Jerry Li, Ryota Tomioka, and Milan Vojnovic.QSGD: Randomized quantization for communication-optimal stochastic gradient descent. </w:t>
      </w:r>
      <w:r>
        <w:rPr>
          <w:i/>
          <w:sz w:val="20"/>
        </w:rPr>
        <w:t>arXiv:1610.02132</w:t>
      </w:r>
      <w:r>
        <w:rPr>
          <w:sz w:val="20"/>
        </w:rPr>
        <w:t xml:space="preserve">, 2016. </w:t>
      </w:r>
    </w:p>
    <w:p w14:paraId="5C461359" w14:textId="77777777" w:rsidR="004F774A" w:rsidRDefault="003D5062">
      <w:pPr>
        <w:numPr>
          <w:ilvl w:val="0"/>
          <w:numId w:val="2"/>
        </w:numPr>
        <w:spacing w:after="10" w:line="247" w:lineRule="auto"/>
        <w:ind w:right="187" w:hanging="432"/>
        <w:jc w:val="both"/>
      </w:pPr>
      <w:r>
        <w:rPr>
          <w:sz w:val="20"/>
        </w:rPr>
        <w:t>Raef Bassily, Adam Smith, and Abhradeep Thakurta.</w:t>
      </w:r>
      <w:r>
        <w:rPr>
          <w:rFonts w:ascii="ＭＳ 明朝" w:eastAsia="ＭＳ 明朝" w:hAnsi="ＭＳ 明朝" w:cs="ＭＳ 明朝"/>
          <w:sz w:val="20"/>
        </w:rPr>
        <w:t>プライベートな経験的リスクの最小</w:t>
      </w:r>
    </w:p>
    <w:p w14:paraId="07611A9F" w14:textId="77777777" w:rsidR="004F774A" w:rsidRDefault="003D5062">
      <w:pPr>
        <w:spacing w:after="154" w:line="247" w:lineRule="auto"/>
        <w:ind w:left="457" w:right="187" w:hanging="10"/>
        <w:jc w:val="both"/>
      </w:pPr>
      <w:r>
        <w:rPr>
          <w:rFonts w:ascii="ＭＳ 明朝" w:eastAsia="ＭＳ 明朝" w:hAnsi="ＭＳ 明朝" w:cs="ＭＳ 明朝"/>
          <w:sz w:val="20"/>
        </w:rPr>
        <w:t>化。</w:t>
      </w:r>
      <w:r>
        <w:rPr>
          <w:sz w:val="20"/>
        </w:rPr>
        <w:t>Efficient algorithms</w:t>
      </w:r>
      <w:r>
        <w:rPr>
          <w:sz w:val="20"/>
        </w:rPr>
        <w:t xml:space="preserve"> and tight error bounds.In </w:t>
      </w:r>
      <w:r>
        <w:rPr>
          <w:i/>
          <w:sz w:val="20"/>
        </w:rPr>
        <w:t>Foundations of Computer Science (FOCS), 2014 IEEE 55th Annual Symposium on</w:t>
      </w:r>
      <w:r>
        <w:rPr>
          <w:sz w:val="20"/>
        </w:rPr>
        <w:t xml:space="preserve">, pages 464-473.IEEE, 2014. </w:t>
      </w:r>
    </w:p>
    <w:p w14:paraId="3346FEB5" w14:textId="77777777" w:rsidR="004F774A" w:rsidRDefault="003D5062">
      <w:pPr>
        <w:numPr>
          <w:ilvl w:val="0"/>
          <w:numId w:val="2"/>
        </w:numPr>
        <w:spacing w:after="154" w:line="247" w:lineRule="auto"/>
        <w:ind w:right="187" w:hanging="432"/>
        <w:jc w:val="both"/>
      </w:pPr>
      <w:r>
        <w:rPr>
          <w:sz w:val="20"/>
        </w:rPr>
        <w:lastRenderedPageBreak/>
        <w:t xml:space="preserve">Keith Bonawitz, Vladimir Ivanov, Ben Kreuter, Antonio Marcedone, H Brendan McMahan, Sarvar Patel, Daniel Ramage, Aaron Segal, </w:t>
      </w:r>
      <w:r>
        <w:rPr>
          <w:sz w:val="20"/>
        </w:rPr>
        <w:t xml:space="preserve">and Karn Seth.Practical secure aggregation for privacy-preserving machine learning. </w:t>
      </w:r>
      <w:r>
        <w:rPr>
          <w:rFonts w:ascii="ＭＳ 明朝" w:eastAsia="ＭＳ 明朝" w:hAnsi="ＭＳ 明朝" w:cs="ＭＳ 明朝"/>
          <w:sz w:val="20"/>
        </w:rPr>
        <w:t>ページ</w:t>
      </w:r>
      <w:r>
        <w:rPr>
          <w:sz w:val="20"/>
        </w:rPr>
        <w:t xml:space="preserve"> 1175-1191, 2017. </w:t>
      </w:r>
    </w:p>
    <w:p w14:paraId="45A64164" w14:textId="77777777" w:rsidR="004F774A" w:rsidRDefault="003D5062">
      <w:pPr>
        <w:numPr>
          <w:ilvl w:val="0"/>
          <w:numId w:val="2"/>
        </w:numPr>
        <w:spacing w:after="163" w:line="247" w:lineRule="auto"/>
        <w:ind w:right="187" w:hanging="432"/>
        <w:jc w:val="both"/>
      </w:pPr>
      <w:r>
        <w:rPr>
          <w:sz w:val="20"/>
        </w:rPr>
        <w:t>Leon Bottou.</w:t>
      </w:r>
      <w:r>
        <w:rPr>
          <w:rFonts w:ascii="ＭＳ 明朝" w:eastAsia="ＭＳ 明朝" w:hAnsi="ＭＳ 明朝" w:cs="ＭＳ 明朝"/>
          <w:sz w:val="20"/>
        </w:rPr>
        <w:t>無限のニストデータセット。</w:t>
      </w:r>
      <w:r>
        <w:rPr>
          <w:sz w:val="20"/>
        </w:rPr>
        <w:t xml:space="preserve"> </w:t>
      </w:r>
    </w:p>
    <w:p w14:paraId="162778CA" w14:textId="77777777" w:rsidR="004F774A" w:rsidRDefault="003D5062">
      <w:pPr>
        <w:numPr>
          <w:ilvl w:val="0"/>
          <w:numId w:val="2"/>
        </w:numPr>
        <w:spacing w:after="154" w:line="247" w:lineRule="auto"/>
        <w:ind w:right="187" w:hanging="432"/>
        <w:jc w:val="both"/>
      </w:pPr>
      <w:r>
        <w:rPr>
          <w:sz w:val="20"/>
        </w:rPr>
        <w:t xml:space="preserve">Adam Coates, Brody Huval, Tao Wang, David Wu, Bryan Catanzaro, Ng Andrew.COT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HPC </w:t>
      </w:r>
      <w:r>
        <w:rPr>
          <w:rFonts w:ascii="ＭＳ 明朝" w:eastAsia="ＭＳ 明朝" w:hAnsi="ＭＳ 明朝" w:cs="ＭＳ 明朝"/>
          <w:sz w:val="20"/>
        </w:rPr>
        <w:t>システムによる深層学習。</w:t>
      </w:r>
      <w:r>
        <w:rPr>
          <w:rFonts w:ascii="ＭＳ 明朝" w:eastAsia="ＭＳ 明朝" w:hAnsi="ＭＳ 明朝" w:cs="ＭＳ 明朝"/>
          <w:sz w:val="21"/>
        </w:rPr>
        <w:t>国際機械学習会議（</w:t>
      </w:r>
      <w:r>
        <w:rPr>
          <w:i/>
          <w:sz w:val="20"/>
        </w:rPr>
        <w:t>International Confe</w:t>
      </w:r>
      <w:r>
        <w:rPr>
          <w:i/>
          <w:sz w:val="20"/>
        </w:rPr>
        <w:t>rence on Machine Learning</w:t>
      </w:r>
      <w:r>
        <w:rPr>
          <w:rFonts w:ascii="ＭＳ 明朝" w:eastAsia="ＭＳ 明朝" w:hAnsi="ＭＳ 明朝" w:cs="ＭＳ 明朝"/>
          <w:sz w:val="21"/>
        </w:rPr>
        <w:t>）</w:t>
      </w:r>
      <w:r>
        <w:rPr>
          <w:rFonts w:ascii="ＭＳ 明朝" w:eastAsia="ＭＳ 明朝" w:hAnsi="ＭＳ 明朝" w:cs="ＭＳ 明朝"/>
          <w:sz w:val="20"/>
        </w:rPr>
        <w:t>では、</w:t>
      </w:r>
      <w:r>
        <w:rPr>
          <w:sz w:val="20"/>
        </w:rPr>
        <w:t xml:space="preserve">1337-1345 </w:t>
      </w:r>
      <w:r>
        <w:rPr>
          <w:rFonts w:ascii="ＭＳ 明朝" w:eastAsia="ＭＳ 明朝" w:hAnsi="ＭＳ 明朝" w:cs="ＭＳ 明朝"/>
          <w:sz w:val="20"/>
        </w:rPr>
        <w:t>ページ、</w:t>
      </w:r>
      <w:r>
        <w:rPr>
          <w:sz w:val="20"/>
        </w:rPr>
        <w:t xml:space="preserve">2013 </w:t>
      </w:r>
      <w:r>
        <w:rPr>
          <w:rFonts w:ascii="ＭＳ 明朝" w:eastAsia="ＭＳ 明朝" w:hAnsi="ＭＳ 明朝" w:cs="ＭＳ 明朝"/>
          <w:sz w:val="20"/>
        </w:rPr>
        <w:t>年に発表されました。</w:t>
      </w:r>
      <w:r>
        <w:rPr>
          <w:sz w:val="20"/>
        </w:rPr>
        <w:t xml:space="preserve"> </w:t>
      </w:r>
    </w:p>
    <w:p w14:paraId="0351A099" w14:textId="77777777" w:rsidR="004F774A" w:rsidRDefault="003D5062">
      <w:pPr>
        <w:numPr>
          <w:ilvl w:val="0"/>
          <w:numId w:val="2"/>
        </w:numPr>
        <w:spacing w:after="154" w:line="247" w:lineRule="auto"/>
        <w:ind w:right="187" w:hanging="432"/>
        <w:jc w:val="both"/>
      </w:pPr>
      <w:r>
        <w:rPr>
          <w:sz w:val="20"/>
        </w:rPr>
        <w:t xml:space="preserve">Sanjoy Dasgupta and Anupam Gupta.johnson and lindenstrauss </w:t>
      </w:r>
      <w:r>
        <w:rPr>
          <w:rFonts w:ascii="ＭＳ 明朝" w:eastAsia="ＭＳ 明朝" w:hAnsi="ＭＳ 明朝" w:cs="ＭＳ 明朝"/>
          <w:sz w:val="20"/>
        </w:rPr>
        <w:t>の定理の初歩的な証明。</w:t>
      </w:r>
      <w:r>
        <w:rPr>
          <w:rFonts w:ascii="ＭＳ 明朝" w:eastAsia="ＭＳ 明朝" w:hAnsi="ＭＳ 明朝" w:cs="ＭＳ 明朝"/>
          <w:sz w:val="21"/>
        </w:rPr>
        <w:t>ランダム構造とアルゴリズム</w:t>
      </w:r>
      <w:r>
        <w:rPr>
          <w:i/>
          <w:sz w:val="20"/>
        </w:rPr>
        <w:t>, 22</w:t>
      </w:r>
      <w:r>
        <w:rPr>
          <w:sz w:val="20"/>
        </w:rPr>
        <w:t xml:space="preserve">(1):60-65, 2003. </w:t>
      </w:r>
    </w:p>
    <w:p w14:paraId="6D8ABE6F" w14:textId="77777777" w:rsidR="004F774A" w:rsidRDefault="003D5062">
      <w:pPr>
        <w:numPr>
          <w:ilvl w:val="0"/>
          <w:numId w:val="2"/>
        </w:numPr>
        <w:spacing w:after="10" w:line="247" w:lineRule="auto"/>
        <w:ind w:right="187" w:hanging="432"/>
        <w:jc w:val="both"/>
      </w:pPr>
      <w:r>
        <w:rPr>
          <w:sz w:val="20"/>
        </w:rPr>
        <w:t xml:space="preserve">Jeffrey Dean, Greg Corrado, Rajat Monga, Kai Chen, Matthieu Devin, Mark Mao, Andrew </w:t>
      </w:r>
    </w:p>
    <w:p w14:paraId="7EB892A5" w14:textId="77777777" w:rsidR="004F774A" w:rsidRDefault="003D5062">
      <w:pPr>
        <w:spacing w:after="154" w:line="247" w:lineRule="auto"/>
        <w:ind w:left="457" w:right="187" w:hanging="10"/>
        <w:jc w:val="both"/>
      </w:pPr>
      <w:r>
        <w:rPr>
          <w:sz w:val="20"/>
        </w:rPr>
        <w:t xml:space="preserve">Senior, Paul Tucker, Ke Yang, Quoc V Le, et al. </w:t>
      </w:r>
      <w:r>
        <w:rPr>
          <w:rFonts w:ascii="ＭＳ 明朝" w:eastAsia="ＭＳ 明朝" w:hAnsi="ＭＳ 明朝" w:cs="ＭＳ 明朝"/>
          <w:sz w:val="20"/>
        </w:rPr>
        <w:t>大規模分散ディープネットワーク</w:t>
      </w:r>
      <w:r>
        <w:rPr>
          <w:sz w:val="20"/>
        </w:rPr>
        <w:t xml:space="preserve">.In </w:t>
      </w:r>
      <w:r>
        <w:rPr>
          <w:i/>
          <w:sz w:val="20"/>
        </w:rPr>
        <w:t>Advances in neural information processing systems</w:t>
      </w:r>
      <w:r>
        <w:rPr>
          <w:sz w:val="20"/>
        </w:rPr>
        <w:t xml:space="preserve">, pages 1223-1231, 2012. </w:t>
      </w:r>
    </w:p>
    <w:p w14:paraId="09DED17C" w14:textId="77777777" w:rsidR="004F774A" w:rsidRDefault="003D5062">
      <w:pPr>
        <w:numPr>
          <w:ilvl w:val="0"/>
          <w:numId w:val="2"/>
        </w:numPr>
        <w:spacing w:after="0" w:line="247" w:lineRule="auto"/>
        <w:ind w:right="187" w:hanging="432"/>
        <w:jc w:val="both"/>
      </w:pPr>
      <w:r>
        <w:rPr>
          <w:sz w:val="20"/>
        </w:rPr>
        <w:t>Cynthia Dwork, Krishnaram Ken</w:t>
      </w:r>
      <w:r>
        <w:rPr>
          <w:sz w:val="20"/>
        </w:rPr>
        <w:t>thapadi, Frank McSherry, Ilya Mironov, and Moni Naor.</w:t>
      </w:r>
      <w:r>
        <w:rPr>
          <w:rFonts w:ascii="ＭＳ 明朝" w:eastAsia="ＭＳ 明朝" w:hAnsi="ＭＳ 明朝" w:cs="ＭＳ 明朝"/>
          <w:sz w:val="20"/>
        </w:rPr>
        <w:t>私たちのデータ、私たち自身。分散型ノイズ生成によるプライバシー。</w:t>
      </w:r>
      <w:r>
        <w:rPr>
          <w:sz w:val="20"/>
        </w:rPr>
        <w:t xml:space="preserve">In </w:t>
      </w:r>
      <w:r>
        <w:rPr>
          <w:i/>
          <w:sz w:val="20"/>
        </w:rPr>
        <w:t>Eurocrypt</w:t>
      </w:r>
      <w:r>
        <w:rPr>
          <w:sz w:val="20"/>
        </w:rPr>
        <w:t xml:space="preserve">, volume </w:t>
      </w:r>
    </w:p>
    <w:p w14:paraId="44173A2B" w14:textId="77777777" w:rsidR="004F774A" w:rsidRDefault="003D5062">
      <w:pPr>
        <w:spacing w:after="154" w:line="247" w:lineRule="auto"/>
        <w:ind w:left="457" w:right="187" w:hanging="10"/>
        <w:jc w:val="both"/>
      </w:pPr>
      <w:r>
        <w:rPr>
          <w:sz w:val="20"/>
        </w:rPr>
        <w:t xml:space="preserve">4004, pages 486-503.Springer, 2006. </w:t>
      </w:r>
    </w:p>
    <w:p w14:paraId="4A1F5F55" w14:textId="77777777" w:rsidR="004F774A" w:rsidRDefault="003D5062">
      <w:pPr>
        <w:numPr>
          <w:ilvl w:val="0"/>
          <w:numId w:val="2"/>
        </w:numPr>
        <w:spacing w:after="12" w:line="247" w:lineRule="auto"/>
        <w:ind w:right="187" w:hanging="432"/>
        <w:jc w:val="both"/>
      </w:pPr>
      <w:r>
        <w:rPr>
          <w:sz w:val="20"/>
        </w:rPr>
        <w:t>Cynthia Dwork, Frank McSherry, Kobbi Nissim, and Adam Smith.Cynthia Dwork, Frank McSherry, Kobbi Nissim, Adam Sm</w:t>
      </w:r>
      <w:r>
        <w:rPr>
          <w:sz w:val="20"/>
        </w:rPr>
        <w:t xml:space="preserve">ith, Private Data Analysis </w:t>
      </w:r>
      <w:r>
        <w:rPr>
          <w:rFonts w:ascii="ＭＳ 明朝" w:eastAsia="ＭＳ 明朝" w:hAnsi="ＭＳ 明朝" w:cs="ＭＳ 明朝"/>
          <w:sz w:val="20"/>
        </w:rPr>
        <w:t>におけるノイズと感度の較</w:t>
      </w:r>
    </w:p>
    <w:p w14:paraId="3099264F" w14:textId="77777777" w:rsidR="004F774A" w:rsidRDefault="003D5062">
      <w:pPr>
        <w:spacing w:after="154" w:line="247" w:lineRule="auto"/>
        <w:ind w:left="457" w:right="187" w:hanging="10"/>
        <w:jc w:val="both"/>
      </w:pPr>
      <w:r>
        <w:rPr>
          <w:rFonts w:ascii="ＭＳ 明朝" w:eastAsia="ＭＳ 明朝" w:hAnsi="ＭＳ 明朝" w:cs="ＭＳ 明朝"/>
          <w:sz w:val="20"/>
        </w:rPr>
        <w:t>正</w:t>
      </w:r>
      <w:r>
        <w:rPr>
          <w:sz w:val="20"/>
        </w:rPr>
        <w:t>.</w:t>
      </w:r>
      <w:r>
        <w:rPr>
          <w:i/>
          <w:sz w:val="20"/>
        </w:rPr>
        <w:t>TCC</w:t>
      </w:r>
      <w:r>
        <w:rPr>
          <w:sz w:val="20"/>
        </w:rPr>
        <w:t xml:space="preserve">, volume 3876, pages 265-284.Springer, 2006. </w:t>
      </w:r>
    </w:p>
    <w:p w14:paraId="7E5F63C9" w14:textId="77777777" w:rsidR="004F774A" w:rsidRDefault="003D5062">
      <w:pPr>
        <w:numPr>
          <w:ilvl w:val="0"/>
          <w:numId w:val="2"/>
        </w:numPr>
        <w:spacing w:after="154" w:line="247" w:lineRule="auto"/>
        <w:ind w:right="187" w:hanging="432"/>
        <w:jc w:val="both"/>
      </w:pPr>
      <w:r>
        <w:rPr>
          <w:sz w:val="20"/>
        </w:rPr>
        <w:t xml:space="preserve">Cynthia Dwork </w:t>
      </w:r>
      <w:r>
        <w:rPr>
          <w:rFonts w:ascii="ＭＳ 明朝" w:eastAsia="ＭＳ 明朝" w:hAnsi="ＭＳ 明朝" w:cs="ＭＳ 明朝"/>
          <w:sz w:val="20"/>
        </w:rPr>
        <w:t>と</w:t>
      </w:r>
      <w:r>
        <w:rPr>
          <w:sz w:val="20"/>
        </w:rPr>
        <w:t xml:space="preserve"> Aaron Roth.The algorithmic foundations of differential privacy.</w:t>
      </w:r>
      <w:r>
        <w:rPr>
          <w:i/>
          <w:sz w:val="20"/>
        </w:rPr>
        <w:t>Found.Trends Theor.Comput.Sci</w:t>
      </w:r>
      <w:r>
        <w:rPr>
          <w:sz w:val="20"/>
        </w:rPr>
        <w:t xml:space="preserve">. , 9(3&amp;#8211;4):211-407, August 2014. </w:t>
      </w:r>
    </w:p>
    <w:p w14:paraId="2C8413FA" w14:textId="77777777" w:rsidR="004F774A" w:rsidRDefault="003D5062">
      <w:pPr>
        <w:numPr>
          <w:ilvl w:val="0"/>
          <w:numId w:val="2"/>
        </w:numPr>
        <w:spacing w:after="152" w:line="248" w:lineRule="auto"/>
        <w:ind w:right="187" w:hanging="432"/>
        <w:jc w:val="both"/>
      </w:pPr>
      <w:r>
        <w:rPr>
          <w:rFonts w:ascii="ＭＳ 明朝" w:eastAsia="ＭＳ 明朝" w:hAnsi="ＭＳ 明朝" w:cs="ＭＳ 明朝"/>
          <w:sz w:val="20"/>
        </w:rPr>
        <w:t>ピーター・イライアス普遍コードワードセットと整数の表現</w:t>
      </w:r>
      <w:r>
        <w:rPr>
          <w:sz w:val="20"/>
        </w:rPr>
        <w:t>.</w:t>
      </w:r>
      <w:r>
        <w:rPr>
          <w:i/>
          <w:sz w:val="20"/>
        </w:rPr>
        <w:t>IEEE transactions on information theory</w:t>
      </w:r>
      <w:r>
        <w:rPr>
          <w:sz w:val="20"/>
        </w:rPr>
        <w:t xml:space="preserve">, 21(2):194-203, 1975. </w:t>
      </w:r>
    </w:p>
    <w:p w14:paraId="61FF1E55" w14:textId="77777777" w:rsidR="004F774A" w:rsidRDefault="003D5062">
      <w:pPr>
        <w:numPr>
          <w:ilvl w:val="0"/>
          <w:numId w:val="2"/>
        </w:numPr>
        <w:spacing w:after="10" w:line="247" w:lineRule="auto"/>
        <w:ind w:right="187" w:hanging="432"/>
        <w:jc w:val="both"/>
      </w:pPr>
      <w:r>
        <w:rPr>
          <w:sz w:val="20"/>
        </w:rPr>
        <w:t>Saeed Ghadimi and Guanghui Lan.</w:t>
      </w:r>
      <w:r>
        <w:rPr>
          <w:rFonts w:ascii="ＭＳ 明朝" w:eastAsia="ＭＳ 明朝" w:hAnsi="ＭＳ 明朝" w:cs="ＭＳ 明朝"/>
          <w:sz w:val="20"/>
        </w:rPr>
        <w:t>非凸の確率的計画法に対する確率的一次・零次法。</w:t>
      </w:r>
    </w:p>
    <w:p w14:paraId="133B8BC8" w14:textId="77777777" w:rsidR="004F774A" w:rsidRDefault="003D5062">
      <w:pPr>
        <w:spacing w:after="152" w:line="248" w:lineRule="auto"/>
        <w:ind w:left="457" w:hanging="10"/>
        <w:jc w:val="both"/>
      </w:pPr>
      <w:r>
        <w:rPr>
          <w:i/>
          <w:sz w:val="20"/>
        </w:rPr>
        <w:t>SIAM Journal on Optimization</w:t>
      </w:r>
      <w:r>
        <w:rPr>
          <w:sz w:val="20"/>
        </w:rPr>
        <w:t xml:space="preserve">, 23(4):2341-2368, 2013. </w:t>
      </w:r>
    </w:p>
    <w:p w14:paraId="6E6E3685" w14:textId="77777777" w:rsidR="004F774A" w:rsidRDefault="003D5062">
      <w:pPr>
        <w:numPr>
          <w:ilvl w:val="0"/>
          <w:numId w:val="2"/>
        </w:numPr>
        <w:spacing w:after="0" w:line="247" w:lineRule="auto"/>
        <w:ind w:right="187" w:hanging="432"/>
        <w:jc w:val="both"/>
      </w:pPr>
      <w:r>
        <w:rPr>
          <w:sz w:val="20"/>
        </w:rPr>
        <w:t xml:space="preserve">Suyog Gupta, Ankur Agrawal, Kailash Gopalakrishnan, and </w:t>
      </w:r>
      <w:r>
        <w:rPr>
          <w:sz w:val="20"/>
        </w:rPr>
        <w:t>Pritish Narayanan.</w:t>
      </w:r>
      <w:r>
        <w:rPr>
          <w:rFonts w:ascii="ＭＳ 明朝" w:eastAsia="ＭＳ 明朝" w:hAnsi="ＭＳ 明朝" w:cs="ＭＳ 明朝"/>
          <w:sz w:val="20"/>
        </w:rPr>
        <w:t>限られた数値精度での深層学習。</w:t>
      </w:r>
      <w:r>
        <w:rPr>
          <w:sz w:val="20"/>
        </w:rPr>
        <w:t xml:space="preserve">In </w:t>
      </w:r>
      <w:r>
        <w:rPr>
          <w:i/>
          <w:sz w:val="20"/>
        </w:rPr>
        <w:t xml:space="preserve">Proceedings of the 32nd International Conference on Machine </w:t>
      </w:r>
    </w:p>
    <w:p w14:paraId="152E755E" w14:textId="77777777" w:rsidR="004F774A" w:rsidRDefault="003D5062">
      <w:pPr>
        <w:spacing w:after="154" w:line="247" w:lineRule="auto"/>
        <w:ind w:left="457" w:right="187" w:hanging="10"/>
        <w:jc w:val="both"/>
      </w:pPr>
      <w:r>
        <w:rPr>
          <w:i/>
          <w:sz w:val="20"/>
        </w:rPr>
        <w:t>Learning (ICML-15</w:t>
      </w:r>
      <w:r>
        <w:rPr>
          <w:sz w:val="20"/>
        </w:rPr>
        <w:t xml:space="preserve">), pages 1737-1746, 2015. </w:t>
      </w:r>
    </w:p>
    <w:p w14:paraId="3259641A" w14:textId="77777777" w:rsidR="004F774A" w:rsidRDefault="003D5062">
      <w:pPr>
        <w:numPr>
          <w:ilvl w:val="0"/>
          <w:numId w:val="2"/>
        </w:numPr>
        <w:spacing w:after="139" w:line="253" w:lineRule="auto"/>
        <w:ind w:right="187" w:hanging="432"/>
        <w:jc w:val="both"/>
      </w:pPr>
      <w:r>
        <w:rPr>
          <w:rFonts w:ascii="ＭＳ 明朝" w:eastAsia="ＭＳ 明朝" w:hAnsi="ＭＳ 明朝" w:cs="ＭＳ 明朝"/>
          <w:sz w:val="20"/>
        </w:rPr>
        <w:t>キャシー・</w:t>
      </w:r>
      <w:r>
        <w:rPr>
          <w:sz w:val="20"/>
        </w:rPr>
        <w:t>J</w:t>
      </w:r>
      <w:r>
        <w:rPr>
          <w:rFonts w:ascii="ＭＳ 明朝" w:eastAsia="ＭＳ 明朝" w:hAnsi="ＭＳ 明朝" w:cs="ＭＳ 明朝"/>
          <w:sz w:val="20"/>
        </w:rPr>
        <w:t>・ホラダム</w:t>
      </w:r>
      <w:r>
        <w:rPr>
          <w:rFonts w:ascii="ＭＳ 明朝" w:eastAsia="ＭＳ 明朝" w:hAnsi="ＭＳ 明朝" w:cs="ＭＳ 明朝"/>
          <w:sz w:val="21"/>
        </w:rPr>
        <w:t>ハダマード行列とその応用</w:t>
      </w:r>
      <w:r>
        <w:rPr>
          <w:sz w:val="20"/>
        </w:rPr>
        <w:t>.</w:t>
      </w:r>
      <w:r>
        <w:rPr>
          <w:rFonts w:ascii="ＭＳ 明朝" w:eastAsia="ＭＳ 明朝" w:hAnsi="ＭＳ 明朝" w:cs="ＭＳ 明朝"/>
          <w:sz w:val="20"/>
        </w:rPr>
        <w:t>プリンストン大学出版局</w:t>
      </w:r>
      <w:r>
        <w:rPr>
          <w:sz w:val="20"/>
        </w:rPr>
        <w:t>, 2012. [19]</w:t>
      </w:r>
      <w:r>
        <w:rPr>
          <w:rFonts w:ascii="Arial" w:eastAsia="Arial" w:hAnsi="Arial" w:cs="Arial"/>
          <w:sz w:val="20"/>
        </w:rPr>
        <w:t xml:space="preserve"> </w:t>
      </w:r>
      <w:r>
        <w:rPr>
          <w:sz w:val="20"/>
        </w:rPr>
        <w:t>Peter Kairouz, Sewoong Oh, and Pramod Viswanath.</w:t>
      </w:r>
      <w:r>
        <w:rPr>
          <w:rFonts w:ascii="ＭＳ 明朝" w:eastAsia="ＭＳ 明朝" w:hAnsi="ＭＳ 明朝" w:cs="ＭＳ 明朝"/>
          <w:sz w:val="20"/>
        </w:rPr>
        <w:t>ディファレンシャル・プライバシーの構成</w:t>
      </w:r>
      <w:r>
        <w:rPr>
          <w:rFonts w:ascii="ＭＳ 明朝" w:eastAsia="ＭＳ 明朝" w:hAnsi="ＭＳ 明朝" w:cs="ＭＳ 明朝"/>
          <w:sz w:val="20"/>
        </w:rPr>
        <w:t>定理。</w:t>
      </w:r>
      <w:r>
        <w:rPr>
          <w:i/>
          <w:sz w:val="20"/>
        </w:rPr>
        <w:t>IEEE Transactions on Information Theory</w:t>
      </w:r>
      <w:r>
        <w:rPr>
          <w:sz w:val="20"/>
        </w:rPr>
        <w:t xml:space="preserve">, 63(6):4037-4049, 2017. </w:t>
      </w:r>
    </w:p>
    <w:p w14:paraId="2A6201D4" w14:textId="77777777" w:rsidR="004F774A" w:rsidRDefault="003D5062">
      <w:pPr>
        <w:numPr>
          <w:ilvl w:val="0"/>
          <w:numId w:val="3"/>
        </w:numPr>
        <w:spacing w:after="154" w:line="247" w:lineRule="auto"/>
        <w:ind w:right="187" w:hanging="432"/>
        <w:jc w:val="both"/>
      </w:pPr>
      <w:r>
        <w:rPr>
          <w:sz w:val="20"/>
        </w:rPr>
        <w:t xml:space="preserve">Jakub Konecnˇ y, H Brendan McMahan, Felix X Yu, Peter Richtárik, Ananda Theertha Suresh,` and Dave Bacon.Federated learning:Strategies for improvement communication efficiency. </w:t>
      </w:r>
      <w:r>
        <w:rPr>
          <w:i/>
          <w:sz w:val="20"/>
        </w:rPr>
        <w:t>arXiv prepr</w:t>
      </w:r>
      <w:r>
        <w:rPr>
          <w:i/>
          <w:sz w:val="20"/>
        </w:rPr>
        <w:t>int arXiv:1610.05492</w:t>
      </w:r>
      <w:r>
        <w:rPr>
          <w:sz w:val="20"/>
        </w:rPr>
        <w:t xml:space="preserve">, 2016. </w:t>
      </w:r>
    </w:p>
    <w:p w14:paraId="0CECE754" w14:textId="77777777" w:rsidR="004F774A" w:rsidRDefault="003D5062">
      <w:pPr>
        <w:numPr>
          <w:ilvl w:val="0"/>
          <w:numId w:val="3"/>
        </w:numPr>
        <w:spacing w:after="10" w:line="247" w:lineRule="auto"/>
        <w:ind w:right="187" w:hanging="432"/>
        <w:jc w:val="both"/>
      </w:pPr>
      <w:r>
        <w:rPr>
          <w:sz w:val="20"/>
        </w:rPr>
        <w:t>Jakub Konecnˇ y and Peter Richtárik.</w:t>
      </w:r>
      <w:r>
        <w:rPr>
          <w:rFonts w:ascii="ＭＳ 明朝" w:eastAsia="ＭＳ 明朝" w:hAnsi="ＭＳ 明朝" w:cs="ＭＳ 明朝"/>
          <w:sz w:val="20"/>
        </w:rPr>
        <w:t>ランダム化分布平均推定。</w:t>
      </w:r>
      <w:r>
        <w:rPr>
          <w:sz w:val="20"/>
        </w:rPr>
        <w:t xml:space="preserve">Accuracy vs` </w:t>
      </w:r>
    </w:p>
    <w:p w14:paraId="777335AA" w14:textId="77777777" w:rsidR="004F774A" w:rsidRDefault="003D5062">
      <w:pPr>
        <w:spacing w:after="152" w:line="248" w:lineRule="auto"/>
        <w:ind w:left="457" w:hanging="10"/>
        <w:jc w:val="both"/>
      </w:pPr>
      <w:r>
        <w:rPr>
          <w:sz w:val="20"/>
        </w:rPr>
        <w:t xml:space="preserve">Communication. </w:t>
      </w:r>
      <w:r>
        <w:rPr>
          <w:i/>
          <w:sz w:val="20"/>
        </w:rPr>
        <w:t>arXiv preprint arXiv:1611.07555</w:t>
      </w:r>
      <w:r>
        <w:rPr>
          <w:sz w:val="20"/>
        </w:rPr>
        <w:t xml:space="preserve">, 2016. </w:t>
      </w:r>
    </w:p>
    <w:p w14:paraId="19DEA4C9" w14:textId="77777777" w:rsidR="004F774A" w:rsidRDefault="003D5062">
      <w:pPr>
        <w:numPr>
          <w:ilvl w:val="0"/>
          <w:numId w:val="3"/>
        </w:numPr>
        <w:spacing w:after="10" w:line="247" w:lineRule="auto"/>
        <w:ind w:right="187" w:hanging="432"/>
        <w:jc w:val="both"/>
      </w:pPr>
      <w:r>
        <w:rPr>
          <w:sz w:val="20"/>
        </w:rPr>
        <w:t xml:space="preserve">Mu Li, David G Andersen, Jun Woo Park, Alexander J Smola, Amr Ahmed, Vanja Josifovski, </w:t>
      </w:r>
    </w:p>
    <w:p w14:paraId="0D646766" w14:textId="77777777" w:rsidR="004F774A" w:rsidRDefault="003D5062">
      <w:pPr>
        <w:spacing w:after="154" w:line="247" w:lineRule="auto"/>
        <w:ind w:left="457" w:right="187" w:hanging="10"/>
        <w:jc w:val="both"/>
      </w:pPr>
      <w:r>
        <w:rPr>
          <w:sz w:val="20"/>
        </w:rPr>
        <w:t>James Long, Eugene J Shekita, and Bor-Yiing Su.</w:t>
      </w:r>
      <w:r>
        <w:rPr>
          <w:rFonts w:ascii="ＭＳ 明朝" w:eastAsia="ＭＳ 明朝" w:hAnsi="ＭＳ 明朝" w:cs="ＭＳ 明朝"/>
          <w:sz w:val="20"/>
        </w:rPr>
        <w:t>パラメータサーバによる分散型機械学習のスケーリング。</w:t>
      </w:r>
      <w:r>
        <w:rPr>
          <w:sz w:val="20"/>
        </w:rPr>
        <w:t xml:space="preserve">In </w:t>
      </w:r>
      <w:r>
        <w:rPr>
          <w:i/>
          <w:sz w:val="20"/>
        </w:rPr>
        <w:t>OSDI</w:t>
      </w:r>
      <w:r>
        <w:rPr>
          <w:sz w:val="20"/>
        </w:rPr>
        <w:t xml:space="preserve">, volume 1, page 3, 2014. </w:t>
      </w:r>
    </w:p>
    <w:p w14:paraId="5FDF6641" w14:textId="77777777" w:rsidR="004F774A" w:rsidRDefault="003D5062">
      <w:pPr>
        <w:numPr>
          <w:ilvl w:val="0"/>
          <w:numId w:val="3"/>
        </w:numPr>
        <w:spacing w:after="0" w:line="247" w:lineRule="auto"/>
        <w:ind w:right="187" w:hanging="432"/>
        <w:jc w:val="both"/>
      </w:pPr>
      <w:r>
        <w:rPr>
          <w:sz w:val="20"/>
        </w:rPr>
        <w:t xml:space="preserve">Mu Li, David G Andersen, Alexander J Smola, and Kai Yu.parameter server </w:t>
      </w:r>
      <w:r>
        <w:rPr>
          <w:rFonts w:ascii="ＭＳ 明朝" w:eastAsia="ＭＳ 明朝" w:hAnsi="ＭＳ 明朝" w:cs="ＭＳ 明朝"/>
          <w:sz w:val="20"/>
        </w:rPr>
        <w:t>を用いた通信効率の良い分散機械学習。</w:t>
      </w:r>
      <w:r>
        <w:rPr>
          <w:i/>
          <w:sz w:val="20"/>
        </w:rPr>
        <w:t>Advances in Neural Information Processing Systems</w:t>
      </w:r>
      <w:r>
        <w:rPr>
          <w:sz w:val="20"/>
        </w:rPr>
        <w:t>, pages 19</w:t>
      </w:r>
      <w:r>
        <w:rPr>
          <w:sz w:val="20"/>
        </w:rPr>
        <w:t xml:space="preserve">-27, </w:t>
      </w:r>
    </w:p>
    <w:p w14:paraId="1862C048" w14:textId="77777777" w:rsidR="004F774A" w:rsidRDefault="003D5062">
      <w:pPr>
        <w:spacing w:after="162" w:line="247" w:lineRule="auto"/>
        <w:ind w:left="447" w:right="187" w:firstLine="2"/>
        <w:jc w:val="both"/>
      </w:pPr>
      <w:r>
        <w:rPr>
          <w:sz w:val="20"/>
        </w:rPr>
        <w:t>2014</w:t>
      </w:r>
      <w:r>
        <w:rPr>
          <w:rFonts w:ascii="ＭＳ 明朝" w:eastAsia="ＭＳ 明朝" w:hAnsi="ＭＳ 明朝" w:cs="ＭＳ 明朝"/>
          <w:sz w:val="20"/>
        </w:rPr>
        <w:t>」に掲載されています。</w:t>
      </w:r>
      <w:r>
        <w:rPr>
          <w:sz w:val="20"/>
        </w:rPr>
        <w:t xml:space="preserve"> </w:t>
      </w:r>
    </w:p>
    <w:p w14:paraId="1F773684" w14:textId="77777777" w:rsidR="004F774A" w:rsidRDefault="003D5062">
      <w:pPr>
        <w:numPr>
          <w:ilvl w:val="0"/>
          <w:numId w:val="3"/>
        </w:numPr>
        <w:spacing w:after="9" w:line="248" w:lineRule="auto"/>
        <w:ind w:right="187" w:hanging="432"/>
        <w:jc w:val="both"/>
      </w:pPr>
      <w:r>
        <w:rPr>
          <w:sz w:val="20"/>
        </w:rPr>
        <w:lastRenderedPageBreak/>
        <w:t xml:space="preserve">Stuart Lloyd.PCM </w:t>
      </w:r>
      <w:r>
        <w:rPr>
          <w:rFonts w:ascii="ＭＳ 明朝" w:eastAsia="ＭＳ 明朝" w:hAnsi="ＭＳ 明朝" w:cs="ＭＳ 明朝"/>
          <w:sz w:val="20"/>
        </w:rPr>
        <w:t>における最小二乗法による量子化</w:t>
      </w:r>
      <w:r>
        <w:rPr>
          <w:sz w:val="20"/>
        </w:rPr>
        <w:t>.</w:t>
      </w:r>
      <w:r>
        <w:rPr>
          <w:i/>
          <w:sz w:val="20"/>
        </w:rPr>
        <w:t xml:space="preserve">IEEE Transactions on Information </w:t>
      </w:r>
    </w:p>
    <w:p w14:paraId="3B732DCF" w14:textId="77777777" w:rsidR="004F774A" w:rsidRDefault="003D5062">
      <w:pPr>
        <w:spacing w:after="154" w:line="247" w:lineRule="auto"/>
        <w:ind w:left="457" w:right="187" w:hanging="10"/>
        <w:jc w:val="both"/>
      </w:pPr>
      <w:r>
        <w:rPr>
          <w:i/>
          <w:sz w:val="20"/>
        </w:rPr>
        <w:t>Theory</w:t>
      </w:r>
      <w:r>
        <w:rPr>
          <w:sz w:val="20"/>
        </w:rPr>
        <w:t xml:space="preserve">, 28(2):129-137, 1982. </w:t>
      </w:r>
    </w:p>
    <w:p w14:paraId="4CB13F75" w14:textId="77777777" w:rsidR="004F774A" w:rsidRDefault="003D5062">
      <w:pPr>
        <w:numPr>
          <w:ilvl w:val="0"/>
          <w:numId w:val="3"/>
        </w:numPr>
        <w:spacing w:after="10" w:line="247" w:lineRule="auto"/>
        <w:ind w:right="187" w:hanging="432"/>
        <w:jc w:val="both"/>
      </w:pPr>
      <w:r>
        <w:rPr>
          <w:sz w:val="20"/>
        </w:rPr>
        <w:t>Ryan McDonald, Keith Hall, and Gideon Mann.</w:t>
      </w:r>
      <w:r>
        <w:rPr>
          <w:rFonts w:ascii="ＭＳ 明朝" w:eastAsia="ＭＳ 明朝" w:hAnsi="ＭＳ 明朝" w:cs="ＭＳ 明朝"/>
          <w:sz w:val="20"/>
        </w:rPr>
        <w:t>構造化パーセプトロンの分散学習戦略</w:t>
      </w:r>
      <w:r>
        <w:rPr>
          <w:sz w:val="20"/>
        </w:rPr>
        <w:t>.</w:t>
      </w:r>
      <w:r>
        <w:rPr>
          <w:i/>
          <w:sz w:val="20"/>
        </w:rPr>
        <w:t>HLT</w:t>
      </w:r>
      <w:r>
        <w:rPr>
          <w:sz w:val="20"/>
        </w:rPr>
        <w:t xml:space="preserve">, </w:t>
      </w:r>
    </w:p>
    <w:p w14:paraId="46DC3C80" w14:textId="77777777" w:rsidR="004F774A" w:rsidRDefault="003D5062">
      <w:pPr>
        <w:spacing w:after="154" w:line="247" w:lineRule="auto"/>
        <w:ind w:left="457" w:right="187" w:hanging="10"/>
        <w:jc w:val="both"/>
      </w:pPr>
      <w:r>
        <w:rPr>
          <w:sz w:val="20"/>
        </w:rPr>
        <w:t xml:space="preserve">2010. </w:t>
      </w:r>
    </w:p>
    <w:p w14:paraId="0A09E1E8" w14:textId="77777777" w:rsidR="004F774A" w:rsidRDefault="003D5062">
      <w:pPr>
        <w:numPr>
          <w:ilvl w:val="0"/>
          <w:numId w:val="3"/>
        </w:numPr>
        <w:spacing w:after="152" w:line="248" w:lineRule="auto"/>
        <w:ind w:right="187" w:hanging="432"/>
        <w:jc w:val="both"/>
      </w:pPr>
      <w:r>
        <w:rPr>
          <w:sz w:val="20"/>
        </w:rPr>
        <w:t>H.Brendan McMahan, Eider Moore, Daniel Ramage, Seth Hampson, a</w:t>
      </w:r>
      <w:r>
        <w:rPr>
          <w:sz w:val="20"/>
        </w:rPr>
        <w:t xml:space="preserve">nd Blaise Aguera y Arcas. </w:t>
      </w:r>
      <w:r>
        <w:rPr>
          <w:rFonts w:ascii="ＭＳ 明朝" w:eastAsia="ＭＳ 明朝" w:hAnsi="ＭＳ 明朝" w:cs="ＭＳ 明朝"/>
          <w:sz w:val="20"/>
        </w:rPr>
        <w:t>分散されたデータからのディープネットワークの通信効率の良い学習。</w:t>
      </w:r>
      <w:r>
        <w:rPr>
          <w:sz w:val="20"/>
        </w:rPr>
        <w:t xml:space="preserve">In </w:t>
      </w:r>
      <w:r>
        <w:rPr>
          <w:i/>
          <w:sz w:val="20"/>
        </w:rPr>
        <w:t>Proceedings of the 20th International Conference on Artificial Intelligence and Statistics (AISTATS</w:t>
      </w:r>
      <w:r>
        <w:rPr>
          <w:sz w:val="20"/>
        </w:rPr>
        <w:t xml:space="preserve">), 2016. </w:t>
      </w:r>
    </w:p>
    <w:p w14:paraId="382C27DF" w14:textId="77777777" w:rsidR="004F774A" w:rsidRDefault="003D5062">
      <w:pPr>
        <w:numPr>
          <w:ilvl w:val="0"/>
          <w:numId w:val="3"/>
        </w:numPr>
        <w:spacing w:after="154" w:line="247" w:lineRule="auto"/>
        <w:ind w:right="187" w:hanging="432"/>
        <w:jc w:val="both"/>
      </w:pPr>
      <w:r>
        <w:rPr>
          <w:sz w:val="20"/>
        </w:rPr>
        <w:t>H.Brendan McMahan, Eider Moore, Daniel Ramage, and Blaise Aguera y Arcas.Federated lea</w:t>
      </w:r>
      <w:r>
        <w:rPr>
          <w:sz w:val="20"/>
        </w:rPr>
        <w:t xml:space="preserve">rning of deep networks using model averaging. </w:t>
      </w:r>
      <w:r>
        <w:rPr>
          <w:i/>
          <w:sz w:val="20"/>
        </w:rPr>
        <w:t>arXiv:1602.05629</w:t>
      </w:r>
      <w:r>
        <w:rPr>
          <w:sz w:val="20"/>
        </w:rPr>
        <w:t xml:space="preserve">, 2016. </w:t>
      </w:r>
    </w:p>
    <w:p w14:paraId="11025E65" w14:textId="77777777" w:rsidR="004F774A" w:rsidRDefault="003D5062">
      <w:pPr>
        <w:numPr>
          <w:ilvl w:val="0"/>
          <w:numId w:val="3"/>
        </w:numPr>
        <w:spacing w:after="154" w:line="247" w:lineRule="auto"/>
        <w:ind w:right="187" w:hanging="432"/>
        <w:jc w:val="both"/>
      </w:pPr>
      <w:r>
        <w:rPr>
          <w:sz w:val="20"/>
        </w:rPr>
        <w:t xml:space="preserve">Daniel Povey, Xiaohui Zhang, and Sanjeev Khudanpur.Parallel training of deep neural networks with natural gradient and parameter averaging. </w:t>
      </w:r>
      <w:r>
        <w:rPr>
          <w:i/>
          <w:sz w:val="20"/>
        </w:rPr>
        <w:t>arXiv preprint</w:t>
      </w:r>
      <w:r>
        <w:rPr>
          <w:sz w:val="20"/>
        </w:rPr>
        <w:t xml:space="preserve">, 2014. </w:t>
      </w:r>
    </w:p>
    <w:p w14:paraId="22EC0E01" w14:textId="77777777" w:rsidR="004F774A" w:rsidRDefault="003D5062">
      <w:pPr>
        <w:numPr>
          <w:ilvl w:val="0"/>
          <w:numId w:val="3"/>
        </w:numPr>
        <w:spacing w:after="154" w:line="247" w:lineRule="auto"/>
        <w:ind w:right="187" w:hanging="432"/>
        <w:jc w:val="both"/>
      </w:pPr>
      <w:r>
        <w:rPr>
          <w:sz w:val="20"/>
        </w:rPr>
        <w:t>Alexander Rakhlin, Oha</w:t>
      </w:r>
      <w:r>
        <w:rPr>
          <w:sz w:val="20"/>
        </w:rPr>
        <w:t>d Shamir, Karthik Sridharan, et al. Making gradient descent optimum for strongly convex stochastic optimization.</w:t>
      </w:r>
      <w:r>
        <w:rPr>
          <w:i/>
          <w:sz w:val="20"/>
        </w:rPr>
        <w:t xml:space="preserve">ICML </w:t>
      </w:r>
      <w:r>
        <w:rPr>
          <w:rFonts w:ascii="ＭＳ 明朝" w:eastAsia="ＭＳ 明朝" w:hAnsi="ＭＳ 明朝" w:cs="ＭＳ 明朝"/>
          <w:sz w:val="20"/>
        </w:rPr>
        <w:t>にて。</w:t>
      </w:r>
      <w:r>
        <w:rPr>
          <w:sz w:val="20"/>
        </w:rPr>
        <w:t xml:space="preserve">Citeseer, 2012. </w:t>
      </w:r>
    </w:p>
    <w:p w14:paraId="54E1F083" w14:textId="77777777" w:rsidR="004F774A" w:rsidRDefault="003D5062">
      <w:pPr>
        <w:numPr>
          <w:ilvl w:val="0"/>
          <w:numId w:val="3"/>
        </w:numPr>
        <w:spacing w:after="5" w:line="247" w:lineRule="auto"/>
        <w:ind w:right="187" w:hanging="432"/>
        <w:jc w:val="both"/>
      </w:pPr>
      <w:r>
        <w:rPr>
          <w:rFonts w:ascii="ＭＳ 明朝" w:eastAsia="ＭＳ 明朝" w:hAnsi="ＭＳ 明朝" w:cs="ＭＳ 明朝"/>
          <w:sz w:val="20"/>
        </w:rPr>
        <w:t>ベンジャミン・レヒト、クリストファー・レ、スティーブン・ライト、フェン・ニ</w:t>
      </w:r>
    </w:p>
    <w:p w14:paraId="7AD4BB9C" w14:textId="77777777" w:rsidR="004F774A" w:rsidRDefault="003D5062">
      <w:pPr>
        <w:spacing w:after="154" w:line="247" w:lineRule="auto"/>
        <w:ind w:left="457" w:right="187" w:hanging="10"/>
        <w:jc w:val="both"/>
      </w:pPr>
      <w:r>
        <w:rPr>
          <w:rFonts w:ascii="ＭＳ 明朝" w:eastAsia="ＭＳ 明朝" w:hAnsi="ＭＳ 明朝" w:cs="ＭＳ 明朝"/>
          <w:sz w:val="20"/>
        </w:rPr>
        <w:t>ュウ。</w:t>
      </w:r>
      <w:r>
        <w:rPr>
          <w:sz w:val="20"/>
        </w:rPr>
        <w:t>Hogwild:Hogwild: A lock-</w:t>
      </w:r>
      <w:r>
        <w:rPr>
          <w:sz w:val="20"/>
        </w:rPr>
        <w:t xml:space="preserve">free approach to parallelizing stochastic gradient descent.Hogwild: A lock-free approach to parallelizing stochastic gradient descent.In </w:t>
      </w:r>
      <w:r>
        <w:rPr>
          <w:i/>
          <w:sz w:val="20"/>
        </w:rPr>
        <w:t>Advances in neural information processing systems</w:t>
      </w:r>
      <w:r>
        <w:rPr>
          <w:sz w:val="20"/>
        </w:rPr>
        <w:t xml:space="preserve">, pages 693-701, 2011. </w:t>
      </w:r>
    </w:p>
    <w:p w14:paraId="4E2E50B3" w14:textId="77777777" w:rsidR="004F774A" w:rsidRDefault="003D5062">
      <w:pPr>
        <w:numPr>
          <w:ilvl w:val="0"/>
          <w:numId w:val="3"/>
        </w:numPr>
        <w:spacing w:after="10" w:line="247" w:lineRule="auto"/>
        <w:ind w:right="187" w:hanging="432"/>
        <w:jc w:val="both"/>
      </w:pPr>
      <w:r>
        <w:rPr>
          <w:sz w:val="20"/>
        </w:rPr>
        <w:t>Anand D Sarwate and Kamalika Chaudhuri.</w:t>
      </w:r>
      <w:r>
        <w:rPr>
          <w:rFonts w:ascii="ＭＳ 明朝" w:eastAsia="ＭＳ 明朝" w:hAnsi="ＭＳ 明朝" w:cs="ＭＳ 明朝"/>
          <w:sz w:val="20"/>
        </w:rPr>
        <w:t>差分プライバシ</w:t>
      </w:r>
      <w:r>
        <w:rPr>
          <w:rFonts w:ascii="ＭＳ 明朝" w:eastAsia="ＭＳ 明朝" w:hAnsi="ＭＳ 明朝" w:cs="ＭＳ 明朝"/>
          <w:sz w:val="20"/>
        </w:rPr>
        <w:t>ーによる信号処理と機械学習。</w:t>
      </w:r>
    </w:p>
    <w:p w14:paraId="61DAB4C6" w14:textId="77777777" w:rsidR="004F774A" w:rsidRDefault="003D5062">
      <w:pPr>
        <w:spacing w:after="154" w:line="247" w:lineRule="auto"/>
        <w:ind w:left="457" w:right="187" w:hanging="10"/>
        <w:jc w:val="both"/>
      </w:pPr>
      <w:r>
        <w:rPr>
          <w:sz w:val="20"/>
        </w:rPr>
        <w:t>Algorithms and challenges for continuous data.</w:t>
      </w:r>
      <w:r>
        <w:rPr>
          <w:i/>
          <w:sz w:val="20"/>
        </w:rPr>
        <w:t>IEEE signal processing magazine</w:t>
      </w:r>
      <w:r>
        <w:rPr>
          <w:sz w:val="20"/>
        </w:rPr>
        <w:t xml:space="preserve">, 30(5):86-94, 2013. </w:t>
      </w:r>
    </w:p>
    <w:p w14:paraId="1E55F04A" w14:textId="77777777" w:rsidR="004F774A" w:rsidRDefault="003D5062">
      <w:pPr>
        <w:numPr>
          <w:ilvl w:val="0"/>
          <w:numId w:val="3"/>
        </w:numPr>
        <w:spacing w:after="154" w:line="247" w:lineRule="auto"/>
        <w:ind w:right="187" w:hanging="432"/>
        <w:jc w:val="both"/>
      </w:pPr>
      <w:r>
        <w:rPr>
          <w:sz w:val="20"/>
        </w:rPr>
        <w:t>Frank Seide, Hao Fu, Jasha Droppo, Gang Li, and Dong Yu.1-bit stochastic gradient descent and its application to data-parallel distributed tra</w:t>
      </w:r>
      <w:r>
        <w:rPr>
          <w:sz w:val="20"/>
        </w:rPr>
        <w:t xml:space="preserve">ining of speech dnns.In </w:t>
      </w:r>
      <w:r>
        <w:rPr>
          <w:i/>
          <w:sz w:val="20"/>
        </w:rPr>
        <w:t>Fifteenth Annual Conference of the International Speech Communication Association</w:t>
      </w:r>
      <w:r>
        <w:rPr>
          <w:sz w:val="20"/>
        </w:rPr>
        <w:t xml:space="preserve">, 2014. </w:t>
      </w:r>
    </w:p>
    <w:p w14:paraId="61F010FC" w14:textId="77777777" w:rsidR="004F774A" w:rsidRDefault="003D5062">
      <w:pPr>
        <w:numPr>
          <w:ilvl w:val="0"/>
          <w:numId w:val="3"/>
        </w:numPr>
        <w:spacing w:after="154" w:line="247" w:lineRule="auto"/>
        <w:ind w:right="187" w:hanging="432"/>
        <w:jc w:val="both"/>
      </w:pPr>
      <w:r>
        <w:rPr>
          <w:sz w:val="20"/>
        </w:rPr>
        <w:t>Ananda Theertha Suresh, X Yu Felix, Sanjiv Kumar, and H Brendan McMahan.</w:t>
      </w:r>
      <w:r>
        <w:rPr>
          <w:rFonts w:ascii="ＭＳ 明朝" w:eastAsia="ＭＳ 明朝" w:hAnsi="ＭＳ 明朝" w:cs="ＭＳ 明朝"/>
          <w:sz w:val="20"/>
        </w:rPr>
        <w:t>限られた通信での分散平均推定。</w:t>
      </w:r>
      <w:r>
        <w:rPr>
          <w:sz w:val="20"/>
        </w:rPr>
        <w:t xml:space="preserve">In </w:t>
      </w:r>
      <w:r>
        <w:rPr>
          <w:i/>
          <w:sz w:val="20"/>
        </w:rPr>
        <w:t>International Conference on Machine Learning</w:t>
      </w:r>
      <w:r>
        <w:rPr>
          <w:sz w:val="20"/>
        </w:rPr>
        <w:t xml:space="preserve">, pages </w:t>
      </w:r>
      <w:r>
        <w:rPr>
          <w:sz w:val="20"/>
        </w:rPr>
        <w:t xml:space="preserve">3329-3337, 2017. </w:t>
      </w:r>
    </w:p>
    <w:p w14:paraId="51C88609" w14:textId="77777777" w:rsidR="004F774A" w:rsidRDefault="003D5062">
      <w:pPr>
        <w:numPr>
          <w:ilvl w:val="0"/>
          <w:numId w:val="3"/>
        </w:numPr>
        <w:spacing w:after="154" w:line="247" w:lineRule="auto"/>
        <w:ind w:right="187" w:hanging="432"/>
        <w:jc w:val="both"/>
      </w:pPr>
      <w:r>
        <w:rPr>
          <w:sz w:val="20"/>
        </w:rPr>
        <w:t xml:space="preserve">Wei Wen, Cong Xu, Feng Yan, Chunpeng Wu, Yandan Wang, Yiran Chen, and Hai Li.Terngrad:Ternary gradients to reduce communication in distributed deep learning. </w:t>
      </w:r>
      <w:r>
        <w:rPr>
          <w:i/>
          <w:sz w:val="20"/>
        </w:rPr>
        <w:t>arXiv preprint arXiv:1705.07878</w:t>
      </w:r>
      <w:r>
        <w:rPr>
          <w:sz w:val="20"/>
        </w:rPr>
        <w:t xml:space="preserve">, 2017. </w:t>
      </w:r>
    </w:p>
    <w:p w14:paraId="14CAF617" w14:textId="77777777" w:rsidR="004F774A" w:rsidRDefault="003D5062">
      <w:pPr>
        <w:numPr>
          <w:ilvl w:val="0"/>
          <w:numId w:val="3"/>
        </w:numPr>
        <w:spacing w:after="154" w:line="247" w:lineRule="auto"/>
        <w:ind w:right="187" w:hanging="432"/>
        <w:jc w:val="both"/>
      </w:pPr>
      <w:r>
        <w:rPr>
          <w:sz w:val="20"/>
        </w:rPr>
        <w:t>Xi Wu, Fengan Li, Arun Kumar, Kamalika C</w:t>
      </w:r>
      <w:r>
        <w:rPr>
          <w:sz w:val="20"/>
        </w:rPr>
        <w:t xml:space="preserve">haudhuri, Somesh Jha, and Jeffrey Naughton.Bolton differential privacy for scalable stochastic gradient descent-based analytics.In </w:t>
      </w:r>
      <w:r>
        <w:rPr>
          <w:i/>
          <w:sz w:val="20"/>
        </w:rPr>
        <w:t>Proceedings of the 2017 ACM International Conference on Management of Data</w:t>
      </w:r>
      <w:r>
        <w:rPr>
          <w:sz w:val="20"/>
        </w:rPr>
        <w:t xml:space="preserve">, pages 1307-1322.ACM, 2017. </w:t>
      </w:r>
    </w:p>
    <w:p w14:paraId="494F9CA2" w14:textId="77777777" w:rsidR="004F774A" w:rsidRDefault="003D5062">
      <w:pPr>
        <w:numPr>
          <w:ilvl w:val="0"/>
          <w:numId w:val="3"/>
        </w:numPr>
        <w:spacing w:after="154" w:line="247" w:lineRule="auto"/>
        <w:ind w:right="187" w:hanging="432"/>
        <w:jc w:val="both"/>
      </w:pPr>
      <w:r>
        <w:rPr>
          <w:sz w:val="20"/>
        </w:rPr>
        <w:t xml:space="preserve">Kun Yuan, Qing Ling, </w:t>
      </w:r>
      <w:r>
        <w:rPr>
          <w:sz w:val="20"/>
        </w:rPr>
        <w:t>and Wotao Yin.On the convergence of decentralized gradient descent.</w:t>
      </w:r>
      <w:r>
        <w:rPr>
          <w:i/>
          <w:sz w:val="20"/>
        </w:rPr>
        <w:t>SIAM Journal on Optimization</w:t>
      </w:r>
      <w:r>
        <w:rPr>
          <w:sz w:val="20"/>
        </w:rPr>
        <w:t xml:space="preserve">, 26(3):1835-1854, 2016. </w:t>
      </w:r>
    </w:p>
    <w:p w14:paraId="0E38C93F" w14:textId="77777777" w:rsidR="004F774A" w:rsidRDefault="003D5062">
      <w:pPr>
        <w:numPr>
          <w:ilvl w:val="0"/>
          <w:numId w:val="3"/>
        </w:numPr>
        <w:spacing w:after="154" w:line="247" w:lineRule="auto"/>
        <w:ind w:right="187" w:hanging="432"/>
        <w:jc w:val="both"/>
      </w:pPr>
      <w:r>
        <w:rPr>
          <w:sz w:val="20"/>
        </w:rPr>
        <w:t>Huizi Mao Yu Wang Bill Dally Yujun Lin, Song Han.</w:t>
      </w:r>
      <w:r>
        <w:rPr>
          <w:rFonts w:ascii="ＭＳ 明朝" w:eastAsia="ＭＳ 明朝" w:hAnsi="ＭＳ 明朝" w:cs="ＭＳ 明朝"/>
          <w:sz w:val="20"/>
        </w:rPr>
        <w:t>深い勾配の圧縮。分散学習のための通信帯域の削減。</w:t>
      </w:r>
      <w:r>
        <w:rPr>
          <w:rFonts w:ascii="ＭＳ 明朝" w:eastAsia="ＭＳ 明朝" w:hAnsi="ＭＳ 明朝" w:cs="ＭＳ 明朝"/>
          <w:sz w:val="21"/>
        </w:rPr>
        <w:t>学習表現に関する国際会議</w:t>
      </w:r>
      <w:r>
        <w:rPr>
          <w:rFonts w:ascii="ＭＳ 明朝" w:eastAsia="ＭＳ 明朝" w:hAnsi="ＭＳ 明朝" w:cs="ＭＳ 明朝"/>
          <w:sz w:val="20"/>
        </w:rPr>
        <w:t>、</w:t>
      </w:r>
      <w:r>
        <w:rPr>
          <w:sz w:val="20"/>
        </w:rPr>
        <w:t>2018</w:t>
      </w:r>
      <w:r>
        <w:rPr>
          <w:rFonts w:ascii="ＭＳ 明朝" w:eastAsia="ＭＳ 明朝" w:hAnsi="ＭＳ 明朝" w:cs="ＭＳ 明朝"/>
          <w:sz w:val="20"/>
        </w:rPr>
        <w:t>。</w:t>
      </w:r>
      <w:r>
        <w:rPr>
          <w:sz w:val="20"/>
        </w:rPr>
        <w:t xml:space="preserve"> </w:t>
      </w:r>
    </w:p>
    <w:p w14:paraId="338D39EC" w14:textId="77777777" w:rsidR="004F774A" w:rsidRDefault="003D5062">
      <w:pPr>
        <w:numPr>
          <w:ilvl w:val="0"/>
          <w:numId w:val="3"/>
        </w:numPr>
        <w:spacing w:after="154" w:line="247" w:lineRule="auto"/>
        <w:ind w:right="187" w:hanging="432"/>
        <w:jc w:val="both"/>
      </w:pPr>
      <w:r>
        <w:rPr>
          <w:sz w:val="20"/>
        </w:rPr>
        <w:t xml:space="preserve">Takuya Akiba Yusuke Tsuzuku, Hiroto Imachi.Variance-based gradient compression for efficient distributed deep learning, 2018. </w:t>
      </w:r>
    </w:p>
    <w:p w14:paraId="4BF3E9E0" w14:textId="77777777" w:rsidR="004F774A" w:rsidRDefault="003D5062">
      <w:pPr>
        <w:numPr>
          <w:ilvl w:val="0"/>
          <w:numId w:val="3"/>
        </w:numPr>
        <w:spacing w:after="154" w:line="247" w:lineRule="auto"/>
        <w:ind w:right="187" w:hanging="432"/>
        <w:jc w:val="both"/>
      </w:pPr>
      <w:r>
        <w:rPr>
          <w:sz w:val="20"/>
        </w:rPr>
        <w:t>Wojciech Zaremba, Ilya Sutskever, and Oriol Vinyals.</w:t>
      </w:r>
      <w:r>
        <w:rPr>
          <w:rFonts w:ascii="ＭＳ 明朝" w:eastAsia="ＭＳ 明朝" w:hAnsi="ＭＳ 明朝" w:cs="ＭＳ 明朝"/>
          <w:sz w:val="20"/>
        </w:rPr>
        <w:t>リカレントニューラルネットワークの正則化</w:t>
      </w:r>
      <w:r>
        <w:rPr>
          <w:sz w:val="20"/>
        </w:rPr>
        <w:t xml:space="preserve">. </w:t>
      </w:r>
      <w:r>
        <w:rPr>
          <w:i/>
          <w:sz w:val="20"/>
        </w:rPr>
        <w:t>arXiv preprint arXiv:1409.2329</w:t>
      </w:r>
      <w:r>
        <w:rPr>
          <w:sz w:val="20"/>
        </w:rPr>
        <w:t xml:space="preserve">, 2014. </w:t>
      </w:r>
    </w:p>
    <w:sectPr w:rsidR="004F774A">
      <w:footerReference w:type="even" r:id="rId52"/>
      <w:footerReference w:type="default" r:id="rId53"/>
      <w:pgSz w:w="12240" w:h="15840"/>
      <w:pgMar w:top="1428" w:right="1937" w:bottom="897" w:left="2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E641" w14:textId="77777777" w:rsidR="003D5062" w:rsidRDefault="003D5062">
      <w:pPr>
        <w:spacing w:after="0" w:line="240" w:lineRule="auto"/>
      </w:pPr>
      <w:r>
        <w:separator/>
      </w:r>
    </w:p>
  </w:endnote>
  <w:endnote w:type="continuationSeparator" w:id="0">
    <w:p w14:paraId="12BED9ED" w14:textId="77777777" w:rsidR="003D5062" w:rsidRDefault="003D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roman"/>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19AF" w14:textId="77777777" w:rsidR="004F774A" w:rsidRDefault="003D5062">
    <w:pPr>
      <w:spacing w:after="0"/>
      <w:ind w:right="194"/>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E20F" w14:textId="77777777" w:rsidR="004F774A" w:rsidRDefault="003D5062">
    <w:pPr>
      <w:spacing w:after="0"/>
      <w:ind w:right="194"/>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5447" w14:textId="77777777" w:rsidR="003D5062" w:rsidRDefault="003D5062">
      <w:pPr>
        <w:spacing w:after="0" w:line="240" w:lineRule="auto"/>
      </w:pPr>
      <w:r>
        <w:separator/>
      </w:r>
    </w:p>
  </w:footnote>
  <w:footnote w:type="continuationSeparator" w:id="0">
    <w:p w14:paraId="08C177CD" w14:textId="77777777" w:rsidR="003D5062" w:rsidRDefault="003D5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9F8"/>
    <w:multiLevelType w:val="hybridMultilevel"/>
    <w:tmpl w:val="6F50EF3A"/>
    <w:lvl w:ilvl="0" w:tplc="487627F8">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073DE">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2A679A">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AC8512C">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D32D77A">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3E6D9B8">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F6893E">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7893F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484F4C">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AF18AC"/>
    <w:multiLevelType w:val="hybridMultilevel"/>
    <w:tmpl w:val="831EAE6E"/>
    <w:lvl w:ilvl="0" w:tplc="4FACDD00">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0DAFCC6">
      <w:start w:val="1"/>
      <w:numFmt w:val="bullet"/>
      <w:lvlText w:val="o"/>
      <w:lvlJc w:val="left"/>
      <w:pPr>
        <w:ind w:left="10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DBC0E46">
      <w:start w:val="1"/>
      <w:numFmt w:val="bullet"/>
      <w:lvlText w:val="▪"/>
      <w:lvlJc w:val="left"/>
      <w:pPr>
        <w:ind w:left="18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51AAED0">
      <w:start w:val="1"/>
      <w:numFmt w:val="bullet"/>
      <w:lvlText w:val="•"/>
      <w:lvlJc w:val="left"/>
      <w:pPr>
        <w:ind w:left="25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A00E8C0">
      <w:start w:val="1"/>
      <w:numFmt w:val="bullet"/>
      <w:lvlText w:val="o"/>
      <w:lvlJc w:val="left"/>
      <w:pPr>
        <w:ind w:left="32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7027DD6">
      <w:start w:val="1"/>
      <w:numFmt w:val="bullet"/>
      <w:lvlText w:val="▪"/>
      <w:lvlJc w:val="left"/>
      <w:pPr>
        <w:ind w:left="39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C140E44">
      <w:start w:val="1"/>
      <w:numFmt w:val="bullet"/>
      <w:lvlText w:val="•"/>
      <w:lvlJc w:val="left"/>
      <w:pPr>
        <w:ind w:left="46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A14AB2E">
      <w:start w:val="1"/>
      <w:numFmt w:val="bullet"/>
      <w:lvlText w:val="o"/>
      <w:lvlJc w:val="left"/>
      <w:pPr>
        <w:ind w:left="54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C04068">
      <w:start w:val="1"/>
      <w:numFmt w:val="bullet"/>
      <w:lvlText w:val="▪"/>
      <w:lvlJc w:val="left"/>
      <w:pPr>
        <w:ind w:left="61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B65A6F"/>
    <w:multiLevelType w:val="hybridMultilevel"/>
    <w:tmpl w:val="1CDA241E"/>
    <w:lvl w:ilvl="0" w:tplc="0F047E6C">
      <w:start w:val="20"/>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6E7ED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B02A3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EE273C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8E2D7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4481F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36728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3C54A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1A493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4A"/>
    <w:rsid w:val="003D5062"/>
    <w:rsid w:val="004F774A"/>
    <w:rsid w:val="00E7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F3362A"/>
  <w15:docId w15:val="{3B93AEE4-A235-4C77-83EF-8DF4B284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16" w:line="259" w:lineRule="auto"/>
      <w:ind w:left="10" w:right="194" w:hanging="10"/>
      <w:outlineLvl w:val="0"/>
    </w:pPr>
    <w:rPr>
      <w:rFonts w:ascii="ＭＳ 明朝" w:eastAsia="ＭＳ 明朝" w:hAnsi="ＭＳ 明朝" w:cs="ＭＳ 明朝"/>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24"/>
    </w:rPr>
  </w:style>
  <w:style w:type="paragraph" w:styleId="a3">
    <w:name w:val="header"/>
    <w:basedOn w:val="a"/>
    <w:link w:val="a4"/>
    <w:uiPriority w:val="99"/>
    <w:unhideWhenUsed/>
    <w:rsid w:val="00E72426"/>
    <w:pPr>
      <w:tabs>
        <w:tab w:val="center" w:pos="4252"/>
        <w:tab w:val="right" w:pos="8504"/>
      </w:tabs>
      <w:snapToGrid w:val="0"/>
    </w:pPr>
  </w:style>
  <w:style w:type="character" w:customStyle="1" w:styleId="a4">
    <w:name w:val="ヘッダー (文字)"/>
    <w:basedOn w:val="a0"/>
    <w:link w:val="a3"/>
    <w:uiPriority w:val="99"/>
    <w:rsid w:val="00E72426"/>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3.png"/><Relationship Id="rId21" Type="http://schemas.openxmlformats.org/officeDocument/2006/relationships/image" Target="media/image15.jpg"/><Relationship Id="rId34" Type="http://schemas.openxmlformats.org/officeDocument/2006/relationships/image" Target="media/image25.png"/><Relationship Id="rId42" Type="http://schemas.openxmlformats.org/officeDocument/2006/relationships/image" Target="media/image30.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image" Target="media/image160.jp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4.png"/><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0.png"/><Relationship Id="rId43" Type="http://schemas.openxmlformats.org/officeDocument/2006/relationships/image" Target="media/image31.png"/><Relationship Id="rId48"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jp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4.jp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0.jpg"/><Relationship Id="rId28" Type="http://schemas.openxmlformats.org/officeDocument/2006/relationships/image" Target="media/image19.png"/><Relationship Id="rId36" Type="http://schemas.openxmlformats.org/officeDocument/2006/relationships/image" Target="media/image250.png"/><Relationship Id="rId49" Type="http://schemas.openxmlformats.org/officeDocument/2006/relationships/image" Target="media/image3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3266</Words>
  <Characters>18619</Characters>
  <Application>Microsoft Office Word</Application>
  <DocSecurity>0</DocSecurity>
  <Lines>155</Lines>
  <Paragraphs>43</Paragraphs>
  <ScaleCrop>false</ScaleCrop>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cpSGD: Communication-efficient and differentially-private distributed SGD</dc:title>
  <dc:subject>Neural Information Processing Systems http://nips.cc/</dc:subject>
  <dc:creator>Naman Agarwal, Ananda Theertha Suresh, Felix Xinnan X. Yu, Sanjiv Kumar, Brendan McMahan</dc:creator>
  <cp:keywords/>
  <cp:lastModifiedBy>井伊 喬稔</cp:lastModifiedBy>
  <cp:revision>2</cp:revision>
  <dcterms:created xsi:type="dcterms:W3CDTF">2021-07-27T11:45:00Z</dcterms:created>
  <dcterms:modified xsi:type="dcterms:W3CDTF">2021-07-27T11:45:00Z</dcterms:modified>
</cp:coreProperties>
</file>