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60"/>
        </w:rPr>
        <w:t>SITA Consolidated Security Reporting</w:t>
      </w:r>
    </w:p>
    <w:p>
      <w:pPr>
        <w:jc w:val="center"/>
      </w:pPr>
      <w:r>
        <w:rPr>
          <w:color w:val="595959"/>
          <w:sz w:val="30"/>
        </w:rPr>
        <w:t>Complete System Documentation</w:t>
      </w:r>
    </w:p>
    <w:p>
      <w:pPr>
        <w:jc w:val="center"/>
      </w:pPr>
      <w:r>
        <w:rPr>
          <w:color w:val="595959"/>
        </w:rPr>
        <w:t>12 August 2026 · Multi-tenancy release (a53f829)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SITA Consolidated Security Reporting is a full-stack security intelligence platform that unifies application security, database security, SOC operations, compliance and executive reporting. It runs as a multi-tenant government platform on SITA's mandate: 43 national departments and 113 provincial departments across 9 provinces (156 public clients).</w:t>
      </w:r>
    </w:p>
    <w:p>
      <w:pPr>
        <w:pStyle w:val="ListBullet"/>
      </w:pPr>
      <w:r>
        <w:rPr>
          <w:b/>
        </w:rPr>
        <w:t xml:space="preserve">Ingestion — </w:t>
      </w:r>
      <w:r>
        <w:t>Four OEM sources (HCL AppScan, Imperva DAM/WAF, API Security, compliance CSV) plus a deterministic synthetic feed until live access exists.</w:t>
      </w:r>
    </w:p>
    <w:p>
      <w:pPr>
        <w:pStyle w:val="ListBullet"/>
      </w:pPr>
      <w:r>
        <w:rPr>
          <w:b/>
        </w:rPr>
        <w:t xml:space="preserve">Warehouse — </w:t>
      </w:r>
      <w:r>
        <w:t>PostgreSQL 16 with staging, warehouse, archive, audit and identity schemas.</w:t>
      </w:r>
    </w:p>
    <w:p>
      <w:pPr>
        <w:pStyle w:val="ListBullet"/>
      </w:pPr>
      <w:r>
        <w:rPr>
          <w:b/>
        </w:rPr>
        <w:t xml:space="preserve">Engines — </w:t>
      </w:r>
      <w:r>
        <w:t>Alert, risk (4-signal fusion 0-100) and compliance (POPIA + ISO 27001) engines.</w:t>
      </w:r>
    </w:p>
    <w:p>
      <w:pPr>
        <w:pStyle w:val="ListBullet"/>
      </w:pPr>
      <w:r>
        <w:rPr>
          <w:b/>
        </w:rPr>
        <w:t xml:space="preserve">Dispatch — </w:t>
      </w:r>
      <w:r>
        <w:t>Email (Jinja2), Microsoft Teams Adaptive Cards, PagerDuty Events v2.</w:t>
      </w:r>
    </w:p>
    <w:p>
      <w:pPr>
        <w:pStyle w:val="ListBullet"/>
      </w:pPr>
      <w:r>
        <w:rPr>
          <w:b/>
        </w:rPr>
        <w:t xml:space="preserve">Reporting — </w:t>
      </w:r>
      <w:r>
        <w:t>FastAPI REST API + React SPA with six role-gated dashboards.</w:t>
      </w:r>
    </w:p>
    <w:p>
      <w:pPr>
        <w:pStyle w:val="ListBullet"/>
      </w:pPr>
      <w:r>
        <w:rPr>
          <w:b/>
        </w:rPr>
        <w:t xml:space="preserve">Tenancy — </w:t>
      </w:r>
      <w:r>
        <w:t>Province → Department → Branch → App isolation with delegated admin and tenant-safe analytics.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React 18, TypeScript, Vite, Recharts, Axios</w:t>
            </w:r>
          </w:p>
        </w:tc>
      </w:tr>
      <w:tr>
        <w:tc>
          <w:tcPr>
            <w:tcW w:type="dxa" w:w="4824"/>
          </w:tcPr>
          <w:p>
            <w:r>
              <w:t>Backend</w:t>
            </w:r>
          </w:p>
        </w:tc>
        <w:tc>
          <w:tcPr>
            <w:tcW w:type="dxa" w:w="4824"/>
          </w:tcPr>
          <w:p>
            <w:r>
              <w:t>Python 3.12, FastAPI, SQLAlchemy 2 async, Pydantic v2, pandas</w:t>
            </w:r>
          </w:p>
        </w:tc>
      </w:tr>
      <w:tr>
        <w:tc>
          <w:tcPr>
            <w:tcW w:type="dxa" w:w="4824"/>
          </w:tcPr>
          <w:p>
            <w:r>
              <w:t>Data</w:t>
            </w:r>
          </w:p>
        </w:tc>
        <w:tc>
          <w:tcPr>
            <w:tcW w:type="dxa" w:w="4824"/>
          </w:tcPr>
          <w:p>
            <w:r>
              <w:t>PostgreSQL 16 (asyncpg), Redis 7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JWT (HS256 dev / RS256 Auth0)</w:t>
            </w:r>
          </w:p>
        </w:tc>
      </w:tr>
      <w:tr>
        <w:tc>
          <w:tcPr>
            <w:tcW w:type="dxa" w:w="4824"/>
          </w:tcPr>
          <w:p>
            <w:r>
              <w:t>Monitoring</w:t>
            </w:r>
          </w:p>
        </w:tc>
        <w:tc>
          <w:tcPr>
            <w:tcW w:type="dxa" w:w="4824"/>
          </w:tcPr>
          <w:p>
            <w:r>
              <w:t>Prometheus, Grafana, structlog</w:t>
            </w:r>
          </w:p>
        </w:tc>
      </w:tr>
      <w:tr>
        <w:tc>
          <w:tcPr>
            <w:tcW w:type="dxa" w:w="4824"/>
          </w:tcPr>
          <w:p>
            <w:r>
              <w:t>Infra</w:t>
            </w:r>
          </w:p>
        </w:tc>
        <w:tc>
          <w:tcPr>
            <w:tcW w:type="dxa" w:w="4824"/>
          </w:tcPr>
          <w:p>
            <w:r>
              <w:t>Docker Compose, nginx, GHCR, GitHub Actions</w:t>
            </w:r>
          </w:p>
        </w:tc>
      </w:tr>
    </w:tbl>
    <w:p>
      <w:pPr>
        <w:pStyle w:val="Heading1"/>
      </w:pPr>
      <w:r>
        <w:t>2. Architecture</w:t>
      </w:r>
    </w:p>
    <w:p>
      <w:r>
        <w:t>The system runs as eight Docker Compose services: postgres, redis, backend (FastAPI on :8000), ingestion, processing, dispatch, analytics, and frontend (nginx on :3000). The end-to-end flow is: OEM sources → staging.raw_records → normaliser → warehouse.findings → alert/risk/compliance engines → warehouse.* → REST API → React dashboards.</w:t>
      </w:r>
    </w:p>
    <w:p>
      <w:r>
        <w:t>Repository layout: backend/ (app package, tests, requirements), frontend/ (React SPA), infrastructure/ (docker-compose, nginx, monitoring, scripts), docs/, .github/workflows/.</w:t>
      </w:r>
    </w:p>
    <w:p>
      <w:pPr>
        <w:pStyle w:val="Heading1"/>
      </w:pPr>
      <w:r>
        <w:t>3. Multi-tenancy model</w:t>
      </w:r>
    </w:p>
    <w:p>
      <w:r>
        <w:t>A tenant is a government department. The tenant tree is Province → Department → Branch → App/Database. Every warehouse row denormalises department_id/branch_id at write time, so tenant_filter scoping needs no joins. Provincial departments are branchless; a province scope expands to the province's full department set.</w:t>
      </w:r>
    </w:p>
    <w:p>
      <w:pPr>
        <w:pStyle w:val="Heading2"/>
      </w:pPr>
      <w:r>
        <w:t>3.1 Scoping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216"/>
          </w:tcPr>
          <w:p>
            <w:r>
              <w:t>Nationwide</w:t>
            </w:r>
          </w:p>
        </w:tc>
        <w:tc>
          <w:tcPr>
            <w:tcW w:type="dxa" w:w="3216"/>
          </w:tcPr>
          <w:p>
            <w:r>
              <w:t>exec, compliance, sre, admin, transversal-admin</w:t>
            </w:r>
          </w:p>
        </w:tc>
        <w:tc>
          <w:tcPr>
            <w:tcW w:type="dxa" w:w="3216"/>
          </w:tcPr>
          <w:p>
            <w:r>
              <w:t>Whole estate (empty scope = whole estate)</w:t>
            </w:r>
          </w:p>
        </w:tc>
      </w:tr>
      <w:tr>
        <w:tc>
          <w:tcPr>
            <w:tcW w:type="dxa" w:w="3216"/>
          </w:tcPr>
          <w:p>
            <w:r>
              <w:t>Department</w:t>
            </w:r>
          </w:p>
        </w:tc>
        <w:tc>
          <w:tcPr>
            <w:tcW w:type="dxa" w:w="3216"/>
          </w:tcPr>
          <w:p>
            <w:r>
              <w:t>soc, appsec, dbsec</w:t>
            </w:r>
          </w:p>
        </w:tc>
        <w:tc>
          <w:tcPr>
            <w:tcW w:type="dxa" w:w="3216"/>
          </w:tcPr>
          <w:p>
            <w:r>
              <w:t>Scoped to department_ids / branch_ids</w:t>
            </w:r>
          </w:p>
        </w:tc>
      </w:tr>
      <w:tr>
        <w:tc>
          <w:tcPr>
            <w:tcW w:type="dxa" w:w="3216"/>
          </w:tcPr>
          <w:p>
            <w:r>
              <w:t>Province</w:t>
            </w:r>
          </w:p>
        </w:tc>
        <w:tc>
          <w:tcPr>
            <w:tcW w:type="dxa" w:w="3216"/>
          </w:tcPr>
          <w:p>
            <w:r>
              <w:t>province-soc-lead, province-dept-admin, local-appsec</w:t>
            </w:r>
          </w:p>
        </w:tc>
        <w:tc>
          <w:tcPr>
            <w:tcW w:type="dxa" w:w="3216"/>
          </w:tcPr>
          <w:p>
            <w:r>
              <w:t>Scoped by province_ids; expands to province departments</w:t>
            </w:r>
          </w:p>
        </w:tc>
      </w:tr>
    </w:tbl>
    <w:p>
      <w:pPr>
        <w:pStyle w:val="Heading2"/>
      </w:pPr>
      <w:r>
        <w:t>3.2 Delegated admin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3216"/>
          </w:tcPr>
          <w:p>
            <w:r>
              <w:t>Tier 4</w:t>
            </w:r>
          </w:p>
        </w:tc>
        <w:tc>
          <w:tcPr>
            <w:tcW w:type="dxa" w:w="3216"/>
          </w:tcPr>
          <w:p>
            <w:r>
              <w:t>system admin</w:t>
            </w:r>
          </w:p>
        </w:tc>
        <w:tc>
          <w:tcPr>
            <w:tcW w:type="dxa" w:w="3216"/>
          </w:tcPr>
          <w:p>
            <w:r>
              <w:t>Estate root — grants anything</w:t>
            </w:r>
          </w:p>
        </w:tc>
      </w:tr>
      <w:tr>
        <w:tc>
          <w:tcPr>
            <w:tcW w:type="dxa" w:w="3216"/>
          </w:tcPr>
          <w:p>
            <w:r>
              <w:t>Tier 3</w:t>
            </w:r>
          </w:p>
        </w:tc>
        <w:tc>
          <w:tcPr>
            <w:tcW w:type="dxa" w:w="3216"/>
          </w:tcPr>
          <w:p>
            <w:r>
              <w:t>transversal-admin</w:t>
            </w:r>
          </w:p>
        </w:tc>
        <w:tc>
          <w:tcPr>
            <w:tcW w:type="dxa" w:w="3216"/>
          </w:tcPr>
          <w:p>
            <w:r>
              <w:t>Operational roles + dept/branch-admin across scope</w:t>
            </w:r>
          </w:p>
        </w:tc>
      </w:tr>
      <w:tr>
        <w:tc>
          <w:tcPr>
            <w:tcW w:type="dxa" w:w="3216"/>
          </w:tcPr>
          <w:p>
            <w:r>
              <w:t>Tier 2</w:t>
            </w:r>
          </w:p>
        </w:tc>
        <w:tc>
          <w:tcPr>
            <w:tcW w:type="dxa" w:w="3216"/>
          </w:tcPr>
          <w:p>
            <w:r>
              <w:t>dept-admin / province-dept-admin</w:t>
            </w:r>
          </w:p>
        </w:tc>
        <w:tc>
          <w:tcPr>
            <w:tcW w:type="dxa" w:w="3216"/>
          </w:tcPr>
          <w:p>
            <w:r>
              <w:t>Operational roles (+ branch-admin nationally)</w:t>
            </w:r>
          </w:p>
        </w:tc>
      </w:tr>
      <w:tr>
        <w:tc>
          <w:tcPr>
            <w:tcW w:type="dxa" w:w="3216"/>
          </w:tcPr>
          <w:p>
            <w:r>
              <w:t>Tier 1</w:t>
            </w:r>
          </w:p>
        </w:tc>
        <w:tc>
          <w:tcPr>
            <w:tcW w:type="dxa" w:w="3216"/>
          </w:tcPr>
          <w:p>
            <w:r>
              <w:t>branch-admin</w:t>
            </w:r>
          </w:p>
        </w:tc>
        <w:tc>
          <w:tcPr>
            <w:tcW w:type="dxa" w:w="3216"/>
          </w:tcPr>
          <w:p>
            <w:r>
              <w:t>Operational roles only</w:t>
            </w:r>
          </w:p>
        </w:tc>
      </w:tr>
    </w:tbl>
    <w:p>
      <w:r>
        <w:t>Enforcement: tenant_filter(claims, model) adds the WHERE clause on every read in auth.py. Delegation is one-way down via can_manage; scope cannot exceed the caller's subtree. Fail-closed: scope-less department users see nothing.</w:t>
      </w:r>
    </w:p>
    <w:p>
      <w:r>
        <w:t>Full stakeholder explainer: docs/Tenancy_Stakeholder_Overview.docx.</w:t>
      </w:r>
    </w:p>
    <w:p>
      <w:pPr>
        <w:pStyle w:val="Heading1"/>
      </w:pPr>
      <w:r>
        <w:t>4. Authentication &amp; authorization</w:t>
      </w:r>
    </w:p>
    <w:p>
      <w:r>
        <w:t>Users authenticate via POST /api/v1/auth/login (or demo-login with a tenancy-scope override) and receive a JWT. verify_token decodes it into JWTClaims; require_roles checks the role permission matrix. On startup the lifespan bootstraps the superadmin and seeds demo users.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4824"/>
          </w:tcPr>
          <w:p>
            <w:r>
              <w:t>admin</w:t>
            </w:r>
          </w:p>
        </w:tc>
        <w:tc>
          <w:tcPr>
            <w:tcW w:type="dxa" w:w="4824"/>
          </w:tcPr>
          <w:p>
            <w:r>
              <w:t>*</w:t>
            </w:r>
          </w:p>
        </w:tc>
      </w:tr>
      <w:tr>
        <w:tc>
          <w:tcPr>
            <w:tcW w:type="dxa" w:w="4824"/>
          </w:tcPr>
          <w:p>
            <w:r>
              <w:t>exec</w:t>
            </w:r>
          </w:p>
        </w:tc>
        <w:tc>
          <w:tcPr>
            <w:tcW w:type="dxa" w:w="4824"/>
          </w:tcPr>
          <w:p>
            <w:r>
              <w:t>risks, compliance, alerts, alerts_read/write, findings, dashboard</w:t>
            </w:r>
          </w:p>
        </w:tc>
      </w:tr>
      <w:tr>
        <w:tc>
          <w:tcPr>
            <w:tcW w:type="dxa" w:w="4824"/>
          </w:tcPr>
          <w:p>
            <w:r>
              <w:t>soc</w:t>
            </w:r>
          </w:p>
        </w:tc>
        <w:tc>
          <w:tcPr>
            <w:tcW w:type="dxa" w:w="4824"/>
          </w:tcPr>
          <w:p>
            <w:r>
              <w:t>findings, alerts_read/write, dashboard</w:t>
            </w:r>
          </w:p>
        </w:tc>
      </w:tr>
      <w:tr>
        <w:tc>
          <w:tcPr>
            <w:tcW w:type="dxa" w:w="4824"/>
          </w:tcPr>
          <w:p>
            <w:r>
              <w:t>appsec</w:t>
            </w:r>
          </w:p>
        </w:tc>
        <w:tc>
          <w:tcPr>
            <w:tcW w:type="dxa" w:w="4824"/>
          </w:tcPr>
          <w:p>
            <w:r>
              <w:t>risks, findings</w:t>
            </w:r>
          </w:p>
        </w:tc>
      </w:tr>
      <w:tr>
        <w:tc>
          <w:tcPr>
            <w:tcW w:type="dxa" w:w="4824"/>
          </w:tcPr>
          <w:p>
            <w:r>
              <w:t>dbsec</w:t>
            </w:r>
          </w:p>
        </w:tc>
        <w:tc>
          <w:tcPr>
            <w:tcW w:type="dxa" w:w="4824"/>
          </w:tcPr>
          <w:p>
            <w:r>
              <w:t>risks, findings, alerts_read</w:t>
            </w:r>
          </w:p>
        </w:tc>
      </w:tr>
      <w:tr>
        <w:tc>
          <w:tcPr>
            <w:tcW w:type="dxa" w:w="4824"/>
          </w:tcPr>
          <w:p>
            <w:r>
              <w:t>compliance</w:t>
            </w:r>
          </w:p>
        </w:tc>
        <w:tc>
          <w:tcPr>
            <w:tcW w:type="dxa" w:w="4824"/>
          </w:tcPr>
          <w:p>
            <w:r>
              <w:t>compliance</w:t>
            </w:r>
          </w:p>
        </w:tc>
      </w:tr>
      <w:tr>
        <w:tc>
          <w:tcPr>
            <w:tcW w:type="dxa" w:w="4824"/>
          </w:tcPr>
          <w:p>
            <w:r>
              <w:t>sre</w:t>
            </w:r>
          </w:p>
        </w:tc>
        <w:tc>
          <w:tcPr>
            <w:tcW w:type="dxa" w:w="4824"/>
          </w:tcPr>
          <w:p>
            <w:r>
              <w:t>admin_read/write, alerts_read, dashboard</w:t>
            </w:r>
          </w:p>
        </w:tc>
      </w:tr>
      <w:tr>
        <w:tc>
          <w:tcPr>
            <w:tcW w:type="dxa" w:w="4824"/>
          </w:tcPr>
          <w:p>
            <w:r>
              <w:t>transversal-admin</w:t>
            </w:r>
          </w:p>
        </w:tc>
        <w:tc>
          <w:tcPr>
            <w:tcW w:type="dxa" w:w="4824"/>
          </w:tcPr>
          <w:p>
            <w:r>
              <w:t>admin_read/write</w:t>
            </w:r>
          </w:p>
        </w:tc>
      </w:tr>
      <w:tr>
        <w:tc>
          <w:tcPr>
            <w:tcW w:type="dxa" w:w="4824"/>
          </w:tcPr>
          <w:p>
            <w:r>
              <w:t>dept-admin</w:t>
            </w:r>
          </w:p>
        </w:tc>
        <w:tc>
          <w:tcPr>
            <w:tcW w:type="dxa" w:w="4824"/>
          </w:tcPr>
          <w:p>
            <w:r>
              <w:t>admin_read/write</w:t>
            </w:r>
          </w:p>
        </w:tc>
      </w:tr>
      <w:tr>
        <w:tc>
          <w:tcPr>
            <w:tcW w:type="dxa" w:w="4824"/>
          </w:tcPr>
          <w:p>
            <w:r>
              <w:t>branch-admin</w:t>
            </w:r>
          </w:p>
        </w:tc>
        <w:tc>
          <w:tcPr>
            <w:tcW w:type="dxa" w:w="4824"/>
          </w:tcPr>
          <w:p>
            <w:r>
              <w:t>admin_read/write</w:t>
            </w:r>
          </w:p>
        </w:tc>
      </w:tr>
      <w:tr>
        <w:tc>
          <w:tcPr>
            <w:tcW w:type="dxa" w:w="4824"/>
          </w:tcPr>
          <w:p>
            <w:r>
              <w:t>province-soc-lead</w:t>
            </w:r>
          </w:p>
        </w:tc>
        <w:tc>
          <w:tcPr>
            <w:tcW w:type="dxa" w:w="4824"/>
          </w:tcPr>
          <w:p>
            <w:r>
              <w:t>findings, alerts_read/write, dashboard</w:t>
            </w:r>
          </w:p>
        </w:tc>
      </w:tr>
      <w:tr>
        <w:tc>
          <w:tcPr>
            <w:tcW w:type="dxa" w:w="4824"/>
          </w:tcPr>
          <w:p>
            <w:r>
              <w:t>province-dept-admin</w:t>
            </w:r>
          </w:p>
        </w:tc>
        <w:tc>
          <w:tcPr>
            <w:tcW w:type="dxa" w:w="4824"/>
          </w:tcPr>
          <w:p>
            <w:r>
              <w:t>admin_read/write</w:t>
            </w:r>
          </w:p>
        </w:tc>
      </w:tr>
      <w:tr>
        <w:tc>
          <w:tcPr>
            <w:tcW w:type="dxa" w:w="4824"/>
          </w:tcPr>
          <w:p>
            <w:r>
              <w:t>local-appsec</w:t>
            </w:r>
          </w:p>
        </w:tc>
        <w:tc>
          <w:tcPr>
            <w:tcW w:type="dxa" w:w="4824"/>
          </w:tcPr>
          <w:p>
            <w:r>
              <w:t>risks, findings</w:t>
            </w:r>
          </w:p>
        </w:tc>
      </w:tr>
    </w:tbl>
    <w:p>
      <w:pPr>
        <w:pStyle w:val="Heading1"/>
      </w:pPr>
      <w:r>
        <w:t>5. Data pipeline</w:t>
      </w:r>
    </w:p>
    <w:p>
      <w:pPr>
        <w:pStyle w:val="ListBullet"/>
      </w:pPr>
      <w:r>
        <w:rPr>
          <w:b/>
        </w:rPr>
        <w:t xml:space="preserve">Connectors — </w:t>
      </w:r>
      <w:r>
        <w:t>BaseConnector (authenticate → poll → parse → validate → run) with concrete AppScan, Imperva, API-Security and Compliance connectors; APScheduler, circuit breaker, token bucket, retry, DLQ.</w:t>
      </w:r>
    </w:p>
    <w:p>
      <w:pPr>
        <w:pStyle w:val="ListBullet"/>
      </w:pPr>
      <w:r>
        <w:rPr>
          <w:b/>
        </w:rPr>
        <w:t xml:space="preserve">Synthetic feed — </w:t>
      </w:r>
      <w:r>
        <w:t>deterministic (seed=42) OEM-shaped payloads until live access; cutover is a source swap at the ingestion boundary.</w:t>
      </w:r>
    </w:p>
    <w:p>
      <w:pPr>
        <w:pStyle w:val="ListBullet"/>
      </w:pPr>
      <w:r>
        <w:rPr>
          <w:b/>
        </w:rPr>
        <w:t xml:space="preserve">Normaliser — </w:t>
      </w:r>
      <w:r>
        <w:t>field_mapper.yaml JSONPath maps, severity normalisation, UTC coercion, dedup by source+external_id, DLQ routing.</w:t>
      </w:r>
    </w:p>
    <w:p>
      <w:pPr>
        <w:pStyle w:val="ListBullet"/>
      </w:pPr>
      <w:r>
        <w:rPr>
          <w:b/>
        </w:rPr>
        <w:t xml:space="preserve">Alert engine — </w:t>
      </w:r>
      <w:r>
        <w:t>six rules (risk_critical, new_critical_cve, shadow_api_detected, compliance_drop, imperva_violation_spike, connector_auth_failure); Redis throttle suppression; enricher adds owner/team/priority.</w:t>
      </w:r>
    </w:p>
    <w:p>
      <w:pPr>
        <w:pStyle w:val="ListBullet"/>
      </w:pPr>
      <w:r>
        <w:rPr>
          <w:b/>
        </w:rPr>
        <w:t xml:space="preserve">Risk engine — </w:t>
      </w:r>
      <w:r>
        <w:t>R = (0.35·Sa + 0.25·Si + 0.20·E + 0.20·C); buckets safe (&lt;45) / monitored (45-69) / critical (&gt;=70).</w:t>
      </w:r>
    </w:p>
    <w:p>
      <w:pPr>
        <w:pStyle w:val="ListBullet"/>
      </w:pPr>
      <w:r>
        <w:rPr>
          <w:b/>
        </w:rPr>
        <w:t xml:space="preserve">Compliance — </w:t>
      </w:r>
      <w:r>
        <w:t>POPIA 8 conditions (security safeguards 0.30) + ISO 27001 A.5-A.16.</w:t>
      </w:r>
    </w:p>
    <w:p>
      <w:pPr>
        <w:pStyle w:val="ListBullet"/>
      </w:pPr>
      <w:r>
        <w:rPr>
          <w:b/>
        </w:rPr>
        <w:t xml:space="preserve">Dispatch — </w:t>
      </w:r>
      <w:r>
        <w:t>email/Teams/PagerDuty adapters + async worker writing dispatch_log and last_dispatched_at.</w:t>
      </w:r>
    </w:p>
    <w:p>
      <w:pPr>
        <w:pStyle w:val="Heading1"/>
      </w:pPr>
      <w:r>
        <w:t>6. Database schema</w:t>
      </w:r>
    </w:p>
    <w:p>
      <w:r>
        <w:t>Six schemas: staging, warehouse, archive, audit, identity. Key tables: identity.users (with province_ids/department_ids/branch_ids JSONB scope lists) and identity.persons; audit.action_audit (actor, action, tenant_scope, payload_hash); staging.batch_runs/raw_records/rejected_records; warehouse.provinces/departments/branches, findings, risk_scores, alerts, dispatch_log, compliance_snapshots/gaps, api_endpoints, waf_blocks, system_metrics, agents, slo_metrics, database_inventory, connector_health; archive copies of risk_scores/alerts/compliance_snapshots/findings. Full DDL in infrastructure/scripts/init-db.sql; interactive ER diagram in tree.html.</w:t>
      </w:r>
    </w:p>
    <w:p>
      <w:pPr>
        <w:pStyle w:val="Heading1"/>
      </w:pPr>
      <w:r>
        <w:t>7. REST API reference</w:t>
      </w:r>
    </w:p>
    <w:p>
      <w:r>
        <w:t>Prefixes: /api/v1 (core), /admin (admin), /health. Interactive docs at /docs.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824"/>
          </w:tcPr>
          <w:p>
            <w:r>
              <w:rPr>
                <w:b/>
              </w:rPr>
              <w:t>Endpoints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POST /auth/login, POST /auth/demo-login, GET /auth/demo-accounts, GET /auth/tenancy, GET /auth/me</w:t>
            </w:r>
          </w:p>
        </w:tc>
      </w:tr>
      <w:tr>
        <w:tc>
          <w:tcPr>
            <w:tcW w:type="dxa" w:w="4824"/>
          </w:tcPr>
          <w:p>
            <w:r>
              <w:t>Risks</w:t>
            </w:r>
          </w:p>
        </w:tc>
        <w:tc>
          <w:tcPr>
            <w:tcW w:type="dxa" w:w="4824"/>
          </w:tcPr>
          <w:p>
            <w:r>
              <w:t>GET /risks, GET /risks/by-cluster, GET /risks/by-ministry, GET /risks/{app_name}/trend</w:t>
            </w:r>
          </w:p>
        </w:tc>
      </w:tr>
      <w:tr>
        <w:tc>
          <w:tcPr>
            <w:tcW w:type="dxa" w:w="4824"/>
          </w:tcPr>
          <w:p>
            <w:r>
              <w:t>Findings</w:t>
            </w:r>
          </w:p>
        </w:tc>
        <w:tc>
          <w:tcPr>
            <w:tcW w:type="dxa" w:w="4824"/>
          </w:tcPr>
          <w:p>
            <w:r>
              <w:t>GET /findings, GET /findings/{id}</w:t>
            </w:r>
          </w:p>
        </w:tc>
      </w:tr>
      <w:tr>
        <w:tc>
          <w:tcPr>
            <w:tcW w:type="dxa" w:w="4824"/>
          </w:tcPr>
          <w:p>
            <w:r>
              <w:t>Compliance</w:t>
            </w:r>
          </w:p>
        </w:tc>
        <w:tc>
          <w:tcPr>
            <w:tcW w:type="dxa" w:w="4824"/>
          </w:tcPr>
          <w:p>
            <w:r>
              <w:t>GET /compliance, /compliance/gaps, /compliance/evidence</w:t>
            </w:r>
          </w:p>
        </w:tc>
      </w:tr>
      <w:tr>
        <w:tc>
          <w:tcPr>
            <w:tcW w:type="dxa" w:w="4824"/>
          </w:tcPr>
          <w:p>
            <w:r>
              <w:t>Alerts</w:t>
            </w:r>
          </w:p>
        </w:tc>
        <w:tc>
          <w:tcPr>
            <w:tcW w:type="dxa" w:w="4824"/>
          </w:tcPr>
          <w:p>
            <w:r>
              <w:t>GET /alerts, GET /alerts/{id}/dispatch, PATCH /alerts/{id}/acknowledge, PATCH /alerts/{id}/resolve</w:t>
            </w:r>
          </w:p>
        </w:tc>
      </w:tr>
      <w:tr>
        <w:tc>
          <w:tcPr>
            <w:tcW w:type="dxa" w:w="4824"/>
          </w:tcPr>
          <w:p>
            <w:r>
              <w:t>Dashboard</w:t>
            </w:r>
          </w:p>
        </w:tc>
        <w:tc>
          <w:tcPr>
            <w:tcW w:type="dxa" w:w="4824"/>
          </w:tcPr>
          <w:p>
            <w:r>
              <w:t>GET /dashboard/summary</w:t>
            </w:r>
          </w:p>
        </w:tc>
      </w:tr>
      <w:tr>
        <w:tc>
          <w:tcPr>
            <w:tcW w:type="dxa" w:w="4824"/>
          </w:tcPr>
          <w:p>
            <w:r>
              <w:t>Metrics</w:t>
            </w:r>
          </w:p>
        </w:tc>
        <w:tc>
          <w:tcPr>
            <w:tcW w:type="dxa" w:w="4824"/>
          </w:tcPr>
          <w:p>
            <w:r>
              <w:t>appsec/waf, appsec/api-exposure, appsec/fix-rate, soc/slo, sre/system, sre/agents, dbsec/inventory, compliance/trend, compliance/calendar</w:t>
            </w:r>
          </w:p>
        </w:tc>
      </w:tr>
      <w:tr>
        <w:tc>
          <w:tcPr>
            <w:tcW w:type="dxa" w:w="4824"/>
          </w:tcPr>
          <w:p>
            <w:r>
              <w:t>Exports</w:t>
            </w:r>
          </w:p>
        </w:tc>
        <w:tc>
          <w:tcPr>
            <w:tcW w:type="dxa" w:w="4824"/>
          </w:tcPr>
          <w:p>
            <w:r>
              <w:t>GET /exports/findings.csv, /exports/risk-scores.csv, /exports/alerts.csv, POST /exports/ag-compliance, GET /exports/ag-compliance/verify/{hash}</w:t>
            </w:r>
          </w:p>
        </w:tc>
      </w:tr>
      <w:tr>
        <w:tc>
          <w:tcPr>
            <w:tcW w:type="dxa" w:w="4824"/>
          </w:tcPr>
          <w:p>
            <w:r>
              <w:t>Benchmark</w:t>
            </w:r>
          </w:p>
        </w:tc>
        <w:tc>
          <w:tcPr>
            <w:tcW w:type="dxa" w:w="4824"/>
          </w:tcPr>
          <w:p>
            <w:r>
              <w:t>GET /benchmark/province (anonymised peers)</w:t>
            </w:r>
          </w:p>
        </w:tc>
      </w:tr>
      <w:tr>
        <w:tc>
          <w:tcPr>
            <w:tcW w:type="dxa" w:w="4824"/>
          </w:tcPr>
          <w:p>
            <w:r>
              <w:t>Admin</w:t>
            </w:r>
          </w:p>
        </w:tc>
        <w:tc>
          <w:tcPr>
            <w:tcW w:type="dxa" w:w="4824"/>
          </w:tcPr>
          <w:p>
            <w:r>
              <w:t>GET /admin/departments, /branches, /connectors, /dead-letter, /users, /persons; POST /admin/connectors/{name}/reset, /dead-letter/reprocess/{id}, /users, /hr/sync; PATCH /admin/users/{id}; DELETE /admin/users/{id}</w:t>
            </w:r>
          </w:p>
        </w:tc>
      </w:tr>
    </w:tbl>
    <w:p>
      <w:pPr>
        <w:pStyle w:val="Heading1"/>
      </w:pPr>
      <w:r>
        <w:t>8. Frontend application</w:t>
      </w:r>
    </w:p>
    <w:p>
      <w:r>
        <w:t>React 18 + TypeScript + Vite SPA. Pages: Exec, Soc, AppSec, DbSec, Compliance, Sre dashboards, AdminUsersPage (user management with province/department/branch scope pickers), LoginPage, HomePage. Component kit in components/dashboard (StatCard, Panel, Gauge, MiniBarChart, BarRow, Chip, OemTag, DashHeader, ExplainOverlay). Typed API clients in src/api, per-dashboard hooks in src/hooks, role-aware navigation in RoleNav, auth state in AuthContext.</w:t>
      </w:r>
    </w:p>
    <w:p>
      <w:pPr>
        <w:pStyle w:val="Heading1"/>
      </w:pPr>
      <w:r>
        <w:t>9. Infrastructure &amp; deployment</w:t>
      </w:r>
    </w:p>
    <w:p>
      <w:pPr>
        <w:pStyle w:val="ListBullet"/>
      </w:pPr>
      <w:r>
        <w:rPr>
          <w:b/>
        </w:rPr>
        <w:t xml:space="preserve">Docker Compose — </w:t>
      </w:r>
      <w:r>
        <w:t>8 services; backend image shared by backend/ingestion/processing/dispatch/analytics.</w:t>
      </w:r>
    </w:p>
    <w:p>
      <w:pPr>
        <w:pStyle w:val="ListBullet"/>
      </w:pPr>
      <w:r>
        <w:rPr>
          <w:b/>
        </w:rPr>
        <w:t xml:space="preserve">nginx — </w:t>
      </w:r>
      <w:r>
        <w:t>HTTPS-only TLS 1.3, HSTS/CSP headers, rate limit on /api/v1/auth/ (5 r/s), proxies /api and /admin to backend, / to frontend.</w:t>
      </w:r>
    </w:p>
    <w:p>
      <w:pPr>
        <w:pStyle w:val="ListBullet"/>
      </w:pPr>
      <w:r>
        <w:rPr>
          <w:b/>
        </w:rPr>
        <w:t xml:space="preserve">Scripts — </w:t>
      </w:r>
      <w:r>
        <w:t>init-db.sql (full schema), seed-demo.sql, maintenance.sql (archive TTL), backup.sh (pg_dump -Fc daily), deploy.sh.</w:t>
      </w:r>
    </w:p>
    <w:p>
      <w:pPr>
        <w:pStyle w:val="ListBullet"/>
      </w:pPr>
      <w:r>
        <w:rPr>
          <w:b/>
        </w:rPr>
        <w:t xml:space="preserve">Backups &amp; DR — </w:t>
      </w:r>
      <w:r>
        <w:t>daily dumps with retention; WAL/PITR path for RTO &lt; 15 min.</w:t>
      </w:r>
    </w:p>
    <w:p>
      <w:pPr>
        <w:pStyle w:val="Heading1"/>
      </w:pPr>
      <w:r>
        <w:t>10. Monitoring &amp; observability</w:t>
      </w:r>
    </w:p>
    <w:p>
      <w:r>
        <w:t>Prometheus scrapes backend /metrics, Postgres (9187) and Redis (9121); Grafana dashboard sita-pipeline.json visualises the pipeline; structlog provides structured logging; /health reports uptime.</w:t>
      </w:r>
    </w:p>
    <w:p>
      <w:pPr>
        <w:pStyle w:val="Heading1"/>
      </w:pPr>
      <w:r>
        <w:t>11. CI/CD</w:t>
      </w:r>
    </w:p>
    <w:p>
      <w:r>
        <w:t>ci.yml (push to main/develop, PR to main): lint (ruff + eslint), test (pytest against Postgres 16 + Redis 7, frontend build), build (docker). publish-ghcr.yml publishes backend/frontend images to GHCR on main.</w:t>
      </w:r>
    </w:p>
    <w:p>
      <w:pPr>
        <w:pStyle w:val="Heading1"/>
      </w:pPr>
      <w:r>
        <w:t>12. Security model</w:t>
      </w:r>
    </w:p>
    <w:p>
      <w:pPr>
        <w:pStyle w:val="ListBullet"/>
      </w:pPr>
      <w:r>
        <w:t>Server-side tenant_filter isolation on every query, fail-closed defaults.</w:t>
      </w:r>
    </w:p>
    <w:p>
      <w:pPr>
        <w:pStyle w:val="ListBullet"/>
      </w:pPr>
      <w:r>
        <w:t>One-way-down delegated admin; scope cannot exceed caller subtree.</w:t>
      </w:r>
    </w:p>
    <w:p>
      <w:pPr>
        <w:pStyle w:val="ListBullet"/>
      </w:pPr>
      <w:r>
        <w:t>JWT HS256 dev / RS256 Auth0; config guards reject default dev secrets in non-dev.</w:t>
      </w:r>
    </w:p>
    <w:p>
      <w:pPr>
        <w:pStyle w:val="ListBullet"/>
      </w:pPr>
      <w:r>
        <w:t>AG exports: PII stripped, aggregation-only, SHA-256 hash bound to actor + tenant scope (tamper-evident audit trail).</w:t>
      </w:r>
    </w:p>
    <w:p>
      <w:pPr>
        <w:pStyle w:val="ListBullet"/>
      </w:pPr>
      <w:r>
        <w:rPr>
          <w:b/>
        </w:rPr>
        <w:t xml:space="preserve">Blinded provincial benchmarking — </w:t>
      </w:r>
      <w:r>
        <w:t>peers shown as anonymous aggregates.</w:t>
      </w:r>
    </w:p>
    <w:p>
      <w:pPr>
        <w:pStyle w:val="Heading1"/>
      </w:pPr>
      <w:r>
        <w:t>13. Operations runbook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Command / location</w:t>
            </w:r>
          </w:p>
        </w:tc>
      </w:tr>
      <w:tr>
        <w:tc>
          <w:tcPr>
            <w:tcW w:type="dxa" w:w="4824"/>
          </w:tcPr>
          <w:p>
            <w:r>
              <w:t>Start stack</w:t>
            </w:r>
          </w:p>
        </w:tc>
        <w:tc>
          <w:tcPr>
            <w:tcW w:type="dxa" w:w="4824"/>
          </w:tcPr>
          <w:p>
            <w:r>
              <w:t>docker compose -f infrastructure/docker-compose.yml up --build</w:t>
            </w:r>
          </w:p>
        </w:tc>
      </w:tr>
      <w:tr>
        <w:tc>
          <w:tcPr>
            <w:tcW w:type="dxa" w:w="4824"/>
          </w:tcPr>
          <w:p>
            <w:r>
              <w:t>Backend local</w:t>
            </w:r>
          </w:p>
        </w:tc>
        <w:tc>
          <w:tcPr>
            <w:tcW w:type="dxa" w:w="4824"/>
          </w:tcPr>
          <w:p>
            <w:r>
              <w:t>cd backend &amp;&amp; python -m uvicorn app.main:app --port 8000</w:t>
            </w:r>
          </w:p>
        </w:tc>
      </w:tr>
      <w:tr>
        <w:tc>
          <w:tcPr>
            <w:tcW w:type="dxa" w:w="4824"/>
          </w:tcPr>
          <w:p>
            <w:r>
              <w:t>Frontend local</w:t>
            </w:r>
          </w:p>
        </w:tc>
        <w:tc>
          <w:tcPr>
            <w:tcW w:type="dxa" w:w="4824"/>
          </w:tcPr>
          <w:p>
            <w:r>
              <w:t>cd frontend &amp;&amp; npm run dev -- --host 0.0.0.0 --port 3000</w:t>
            </w:r>
          </w:p>
        </w:tc>
      </w:tr>
      <w:tr>
        <w:tc>
          <w:tcPr>
            <w:tcW w:type="dxa" w:w="4824"/>
          </w:tcPr>
          <w:p>
            <w:r>
              <w:t>Tenancy migration</w:t>
            </w:r>
          </w:p>
        </w:tc>
        <w:tc>
          <w:tcPr>
            <w:tcW w:type="dxa" w:w="4824"/>
          </w:tcPr>
          <w:p>
            <w:r>
              <w:t>cd backend &amp;&amp; python _migrate_tenancy.py &amp;&amp; python _migrate_province.py</w:t>
            </w:r>
          </w:p>
        </w:tc>
      </w:tr>
      <w:tr>
        <w:tc>
          <w:tcPr>
            <w:tcW w:type="dxa" w:w="4824"/>
          </w:tcPr>
          <w:p>
            <w:r>
              <w:t>Seed simulated data</w:t>
            </w:r>
          </w:p>
        </w:tc>
        <w:tc>
          <w:tcPr>
            <w:tcW w:type="dxa" w:w="4824"/>
          </w:tcPr>
          <w:p>
            <w:r>
              <w:t>cd backend &amp;&amp; python -m app.entrypoints.seed_simulated</w:t>
            </w:r>
          </w:p>
        </w:tc>
      </w:tr>
      <w:tr>
        <w:tc>
          <w:tcPr>
            <w:tcW w:type="dxa" w:w="4824"/>
          </w:tcPr>
          <w:p>
            <w:r>
              <w:t>Health check</w:t>
            </w:r>
          </w:p>
        </w:tc>
        <w:tc>
          <w:tcPr>
            <w:tcW w:type="dxa" w:w="4824"/>
          </w:tcPr>
          <w:p>
            <w:r>
              <w:t>curl http://localhost:8000/health</w:t>
            </w:r>
          </w:p>
        </w:tc>
      </w:tr>
      <w:tr>
        <w:tc>
          <w:tcPr>
            <w:tcW w:type="dxa" w:w="4824"/>
          </w:tcPr>
          <w:p>
            <w:r>
              <w:t>Connector reset</w:t>
            </w:r>
          </w:p>
        </w:tc>
        <w:tc>
          <w:tcPr>
            <w:tcW w:type="dxa" w:w="4824"/>
          </w:tcPr>
          <w:p>
            <w:r>
              <w:t>POST /admin/connectors/{name}/reset</w:t>
            </w:r>
          </w:p>
        </w:tc>
      </w:tr>
      <w:tr>
        <w:tc>
          <w:tcPr>
            <w:tcW w:type="dxa" w:w="4824"/>
          </w:tcPr>
          <w:p>
            <w:r>
              <w:t>DLQ reprocess</w:t>
            </w:r>
          </w:p>
        </w:tc>
        <w:tc>
          <w:tcPr>
            <w:tcW w:type="dxa" w:w="4824"/>
          </w:tcPr>
          <w:p>
            <w:r>
              <w:t>POST /admin/dead-letter/reprocess/{record_id}</w:t>
            </w:r>
          </w:p>
        </w:tc>
      </w:tr>
      <w:tr>
        <w:tc>
          <w:tcPr>
            <w:tcW w:type="dxa" w:w="4824"/>
          </w:tcPr>
          <w:p>
            <w:r>
              <w:t>Backup</w:t>
            </w:r>
          </w:p>
        </w:tc>
        <w:tc>
          <w:tcPr>
            <w:tcW w:type="dxa" w:w="4824"/>
          </w:tcPr>
          <w:p>
            <w:r>
              <w:t>infrastructure/scripts/backup.sh</w:t>
            </w:r>
          </w:p>
        </w:tc>
      </w:tr>
    </w:tbl>
    <w:p>
      <w:pPr>
        <w:pStyle w:val="Heading1"/>
      </w:pPr>
      <w:r>
        <w:t>14. Testing</w:t>
      </w:r>
    </w:p>
    <w:p>
      <w:r>
        <w:t>Pytest suites: test_normaliser, test_alert_engine, test_risk_engine, test_tenancy (scoping/delegation/derivation), test_benchmark, test_exports_ag, test_exports, test_new_endpoints. Run: cd backend &amp;&amp; python -m pytest tests -v. CI runs them against Postgres + Redis services.</w:t>
      </w:r>
    </w:p>
    <w:p>
      <w:pPr>
        <w:pStyle w:val="Heading1"/>
      </w:pPr>
      <w:r>
        <w:t>15. Demo accounts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Credential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Role / scope</w:t>
            </w:r>
          </w:p>
        </w:tc>
      </w:tr>
      <w:tr>
        <w:tc>
          <w:tcPr>
            <w:tcW w:type="dxa" w:w="4824"/>
          </w:tcPr>
          <w:p>
            <w:r>
              <w:t>exec@example.com / pass123</w:t>
            </w:r>
          </w:p>
        </w:tc>
        <w:tc>
          <w:tcPr>
            <w:tcW w:type="dxa" w:w="4824"/>
          </w:tcPr>
          <w:p>
            <w:r>
              <w:t>exec — whole estate</w:t>
            </w:r>
          </w:p>
        </w:tc>
      </w:tr>
      <w:tr>
        <w:tc>
          <w:tcPr>
            <w:tcW w:type="dxa" w:w="4824"/>
          </w:tcPr>
          <w:p>
            <w:r>
              <w:t>soc@example.com / pass123</w:t>
            </w:r>
          </w:p>
        </w:tc>
        <w:tc>
          <w:tcPr>
            <w:tcW w:type="dxa" w:w="4824"/>
          </w:tcPr>
          <w:p>
            <w:r>
              <w:t>soc</w:t>
            </w:r>
          </w:p>
        </w:tc>
      </w:tr>
      <w:tr>
        <w:tc>
          <w:tcPr>
            <w:tcW w:type="dxa" w:w="4824"/>
          </w:tcPr>
          <w:p>
            <w:r>
              <w:t>appsec@example.com / pass123</w:t>
            </w:r>
          </w:p>
        </w:tc>
        <w:tc>
          <w:tcPr>
            <w:tcW w:type="dxa" w:w="4824"/>
          </w:tcPr>
          <w:p>
            <w:r>
              <w:t>appsec</w:t>
            </w:r>
          </w:p>
        </w:tc>
      </w:tr>
      <w:tr>
        <w:tc>
          <w:tcPr>
            <w:tcW w:type="dxa" w:w="4824"/>
          </w:tcPr>
          <w:p>
            <w:r>
              <w:t>dbsec@example.com / pass123</w:t>
            </w:r>
          </w:p>
        </w:tc>
        <w:tc>
          <w:tcPr>
            <w:tcW w:type="dxa" w:w="4824"/>
          </w:tcPr>
          <w:p>
            <w:r>
              <w:t>dbsec</w:t>
            </w:r>
          </w:p>
        </w:tc>
      </w:tr>
      <w:tr>
        <w:tc>
          <w:tcPr>
            <w:tcW w:type="dxa" w:w="4824"/>
          </w:tcPr>
          <w:p>
            <w:r>
              <w:t>compliance@example.com / pass123</w:t>
            </w:r>
          </w:p>
        </w:tc>
        <w:tc>
          <w:tcPr>
            <w:tcW w:type="dxa" w:w="4824"/>
          </w:tcPr>
          <w:p>
            <w:r>
              <w:t>compliance</w:t>
            </w:r>
          </w:p>
        </w:tc>
      </w:tr>
      <w:tr>
        <w:tc>
          <w:tcPr>
            <w:tcW w:type="dxa" w:w="4824"/>
          </w:tcPr>
          <w:p>
            <w:r>
              <w:t>transversal@example.com / pass123</w:t>
            </w:r>
          </w:p>
        </w:tc>
        <w:tc>
          <w:tcPr>
            <w:tcW w:type="dxa" w:w="4824"/>
          </w:tcPr>
          <w:p>
            <w:r>
              <w:t>transversal-admin — whole estate</w:t>
            </w:r>
          </w:p>
        </w:tc>
      </w:tr>
      <w:tr>
        <w:tc>
          <w:tcPr>
            <w:tcW w:type="dxa" w:w="4824"/>
          </w:tcPr>
          <w:p>
            <w:r>
              <w:t>provincesoc@example.com / pass123</w:t>
            </w:r>
          </w:p>
        </w:tc>
        <w:tc>
          <w:tcPr>
            <w:tcW w:type="dxa" w:w="4824"/>
          </w:tcPr>
          <w:p>
            <w:r>
              <w:t>province-soc-lead — Gauteng</w:t>
            </w:r>
          </w:p>
        </w:tc>
      </w:tr>
      <w:tr>
        <w:tc>
          <w:tcPr>
            <w:tcW w:type="dxa" w:w="4824"/>
          </w:tcPr>
          <w:p>
            <w:r>
              <w:t>admin@example.com / admin123</w:t>
            </w:r>
          </w:p>
        </w:tc>
        <w:tc>
          <w:tcPr>
            <w:tcW w:type="dxa" w:w="4824"/>
          </w:tcPr>
          <w:p>
            <w:r>
              <w:t>admin — superadmin</w:t>
            </w:r>
          </w:p>
        </w:tc>
      </w:tr>
    </w:tbl>
    <w:p>
      <w:r>
        <w:t>Login page supports a tenancy-scope override (province/department/branch).</w:t>
      </w:r>
    </w:p>
    <w:p>
      <w:pPr>
        <w:pStyle w:val="Heading1"/>
      </w:pPr>
      <w:r>
        <w:t>16. Configuration reference</w:t>
      </w:r>
    </w:p>
    <w:p>
      <w:r>
        <w:t>Key env vars (backend/.env, see .env.example): DATABASE_URL, REDIS_URL, ENVIRONMENT, JWT_SECRET, AUTH0_DOMAIN/AUDIENCE, SEED_DEMO_USERS_ENABLED, BOOTSTRAP_ADMIN_EMAIL/PASSWORD, SMTP_*, TEAMS_WEBHOOK_URL, PAGERDUTY_ROUTING_KEY, DB_POOL_*, PROCESSING_*, DISPATCH_*, ANALYTICS_*. Non-dev environments are guarded to reject default dev secrets.</w:t>
      </w:r>
    </w:p>
    <w:p>
      <w:pPr>
        <w:pStyle w:val="Heading1"/>
      </w:pPr>
      <w:r>
        <w:t>Appendix A — Related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824"/>
          </w:tcPr>
          <w:p>
            <w:r>
              <w:t>Stakeholder tenancy explainer</w:t>
            </w:r>
          </w:p>
        </w:tc>
        <w:tc>
          <w:tcPr>
            <w:tcW w:type="dxa" w:w="4824"/>
          </w:tcPr>
          <w:p>
            <w:r>
              <w:t>docs/Tenancy_Stakeholder_Overview.docx</w:t>
            </w:r>
          </w:p>
        </w:tc>
      </w:tr>
      <w:tr>
        <w:tc>
          <w:tcPr>
            <w:tcW w:type="dxa" w:w="4824"/>
          </w:tcPr>
          <w:p>
            <w:r>
              <w:t>Alert messaging design</w:t>
            </w:r>
          </w:p>
        </w:tc>
        <w:tc>
          <w:tcPr>
            <w:tcW w:type="dxa" w:w="4824"/>
          </w:tcPr>
          <w:p>
            <w:r>
              <w:t>docs/SITA_Alert_Messaging.docx</w:t>
            </w:r>
          </w:p>
        </w:tc>
      </w:tr>
      <w:tr>
        <w:tc>
          <w:tcPr>
            <w:tcW w:type="dxa" w:w="4824"/>
          </w:tcPr>
          <w:p>
            <w:r>
              <w:t>Database schema reference</w:t>
            </w:r>
          </w:p>
        </w:tc>
        <w:tc>
          <w:tcPr>
            <w:tcW w:type="dxa" w:w="4824"/>
          </w:tcPr>
          <w:p>
            <w:r>
              <w:t>docs/database-schema.md</w:t>
            </w:r>
          </w:p>
        </w:tc>
      </w:tr>
      <w:tr>
        <w:tc>
          <w:tcPr>
            <w:tcW w:type="dxa" w:w="4824"/>
          </w:tcPr>
          <w:p>
            <w:r>
              <w:t>Architecture tree + ER diagram</w:t>
            </w:r>
          </w:p>
        </w:tc>
        <w:tc>
          <w:tcPr>
            <w:tcW w:type="dxa" w:w="4824"/>
          </w:tcPr>
          <w:p>
            <w:r>
              <w:t>tree.html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