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합천군청 정보관리담당 전산8급 장경화</dc:creator>
  <dc:title>IBM장비 시스템 유지보수 입찰서 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Relationship Id="rId9" Type="http://schemas.openxmlformats.org/officeDocument/2006/relationships/image" Target="media/image1.gif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468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&lt;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별첨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2&gt;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유지보수비용 청구서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312" w:lineRule="auto"/>
        <w:ind w:left="0" w:right="0" w:hanging="0"/>
        <w:jc w:val="center"/>
        <w:rPr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8"/>
          <w:szCs w:val="48"/>
          <w:u w:val="single" w:color="00000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8"/>
          <w:szCs w:val="48"/>
          <w:u w:val="single" w:color="000000"/>
          <w:shd w:val="clear" w:color="auto" w:fill="auto"/>
        </w:rPr>
        <w:t xml:space="preserve">유지보수비용 청구서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연제구 거제국민체육센터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2024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월 유지보수 비용을  아래와 같이 청구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아   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-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과업명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연제구 거제국민체육센터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월 유지보수비용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내  역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  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접수프로그램 유지보수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이십구만사천오백팔십원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294,580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  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홈페이지 유지보수   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이십구만사천오백팔십원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294,580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  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웹서버 임대비용     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일십일만원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110,000)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 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총금액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육십구만구천일백육십원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(699,160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VAT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포함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 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입금통장</w:t>
      </w:r>
      <w:r>
        <w:br w:type="textWrapping"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       우리은행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1005-101-296989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     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EMOTION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첨부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세금계산서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 xml:space="preserve">2024. 8. 26.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drawing>
          <wp:anchor simplePos="0" relativeHeight="0" behindDoc="0" locked="0" layoutInCell="1" allowOverlap="1">
            <wp:simplePos x="0" y="0"/>
            <wp:positionH relativeFrom="column">
              <wp:posOffset>5548630</wp:posOffset>
            </wp:positionH>
            <wp:positionV relativeFrom="paragraph">
              <wp:posOffset>267208</wp:posOffset>
            </wp:positionV>
            <wp:extent cx="571373" cy="596392"/>
            <wp:wrapNone/>
            <wp:docPr id="25" name="picture 25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9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373" cy="596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u w:val="single" w:color="00000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  <w:t xml:space="preserve">이 모 션     대 표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u w:val="single" w:color="000000"/>
          <w:shd w:val="clear" w:color="auto" w:fill="auto"/>
        </w:rPr>
        <w:t xml:space="preserve">탁 충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u w:val="single" w:color="00000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u w:val="single" w:color="000000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u w:val="single" w:color="000000"/>
          <w:shd w:val="clear" w:color="auto" w:fill="auto"/>
        </w:rPr>
        <w:t xml:space="preserve">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2"/>
          <w:szCs w:val="32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700" w:right="1133" w:bottom="1700" w:left="1133" w:header="1133" w:footer="1133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1"/>
      <w:w w:val="98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96" w:lineRule="auto"/>
      <w:ind w:left="0" w:right="0" w:hanging="0"/>
      <w:jc w:val="both"/>
    </w:pPr>
    <w:rPr>
      <w:rFonts w:ascii="HY헤드라인M" w:hAnsi="Arial Unicode MS" w:eastAsia="HY헤드라인M" w:cs="HY헤드라인M"/>
      <w:b w:val="0"/>
      <w:bCs w:val="0"/>
      <w:i w:val="0"/>
      <w:iCs w:val="0"/>
      <w:outline w:val="0"/>
      <w:shadow w:val="0"/>
      <w:emboss w:val="0"/>
      <w:imprint w:val="0"/>
      <w:color w:val="000000"/>
      <w:spacing w:val="-9"/>
      <w:w w:val="95"/>
      <w:position w:val="0"/>
      <w:sz w:val="36"/>
      <w:szCs w:val="36"/>
      <w:shd w:val="clear" w:color="auto" w:fill="auto"/>
    </w:rPr>
  </w:style>
  <w:style w:type="paragraph" w:styleId="custom13">
    <w:name w:val="제목1)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640" w:right="0" w:hanging="440"/>
      <w:jc w:val="both"/>
    </w:pPr>
    <w:rPr>
      <w:rFonts w:ascii="굴림" w:hAnsi="Arial Unicode MS" w:eastAsia="굴림" w:cs="굴림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4">
    <w:name w:val="제목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0" w:right="0" w:hanging="0"/>
      <w:jc w:val="both"/>
    </w:pPr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8"/>
      <w:szCs w:val="28"/>
      <w:shd w:val="clear" w:color="auto" w:fill="auto"/>
    </w:rPr>
  </w:style>
  <w:style w:type="paragraph" w:styleId="custom15">
    <w:name w:val=" ○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113" w:after="226" w:line="249" w:lineRule="auto"/>
      <w:ind w:left="200" w:right="0" w:hanging="0"/>
      <w:jc w:val="both"/>
    </w:pPr>
    <w:rPr>
      <w:rFonts w:ascii="#신명조" w:hAnsi="Arial Unicode MS" w:eastAsia="#신명조" w:cs="#신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3"/>
      <w:position w:val="0"/>
      <w:sz w:val="28"/>
      <w:szCs w:val="28"/>
      <w:shd w:val="clear" w:color="auto" w:fill="auto"/>
    </w:rPr>
  </w:style>
  <w:style w:type="paragraph" w:styleId="custom16">
    <w:name w:val="1.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56" w:after="170" w:line="280" w:lineRule="auto"/>
      <w:ind w:left="100" w:right="0" w:hanging="0"/>
      <w:jc w:val="both"/>
    </w:pPr>
    <w:rPr>
      <w:rFonts w:ascii="HY신명조" w:hAnsi="Arial Unicode MS" w:eastAsia="HY신명조" w:cs="HY신명조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30"/>
      <w:szCs w:val="3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