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3135"/>
        <w:gridCol w:w="630"/>
        <w:gridCol w:w="255"/>
        <w:gridCol w:w="255"/>
        <w:gridCol w:w="4365"/>
        <w:tblGridChange w:id="0">
          <w:tblGrid>
            <w:gridCol w:w="1110"/>
            <w:gridCol w:w="3135"/>
            <w:gridCol w:w="630"/>
            <w:gridCol w:w="255"/>
            <w:gridCol w:w="255"/>
            <w:gridCol w:w="436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b w:val="1"/>
                <w:sz w:val="28"/>
                <w:szCs w:val="28"/>
                <w:rtl w:val="0"/>
              </w:rPr>
              <w:t xml:space="preserve">企画書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11023622047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作成日：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2025年　　4月　　1日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作成者：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海宝貴之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BIZ UDPゴシック" w:cs="BIZ UDPゴシック" w:eastAsia="BIZ UDPゴシック" w:hAnsi="BIZ UDPゴシック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IZ UDPゴシック" w:cs="BIZ UDPゴシック" w:eastAsia="BIZ UDPゴシック" w:hAnsi="BIZ UDPゴシック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rtl w:val="0"/>
        </w:rPr>
        <w:t xml:space="preserve">下記の案件につきまして、企画・提案いたします。</w:t>
      </w:r>
    </w:p>
    <w:p w:rsidR="00000000" w:rsidDel="00000000" w:rsidP="00000000" w:rsidRDefault="00000000" w:rsidRPr="00000000" w14:paraId="00000010">
      <w:pPr>
        <w:rPr>
          <w:rFonts w:ascii="BIZ UDPゴシック" w:cs="BIZ UDPゴシック" w:eastAsia="BIZ UDPゴシック" w:hAnsi="BIZ UDPゴシック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記</w:t>
      </w:r>
    </w:p>
    <w:p w:rsidR="00000000" w:rsidDel="00000000" w:rsidP="00000000" w:rsidRDefault="00000000" w:rsidRPr="00000000" w14:paraId="00000012">
      <w:pPr>
        <w:rPr>
          <w:rFonts w:ascii="BIZ UDPゴシック" w:cs="BIZ UDPゴシック" w:eastAsia="BIZ UDPゴシック" w:hAnsi="BIZ UDPゴシック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rtl w:val="0"/>
        </w:rPr>
        <w:t xml:space="preserve">1.　ポートフォリオ名</w:t>
      </w:r>
    </w:p>
    <w:tbl>
      <w:tblPr>
        <w:tblStyle w:val="Table2"/>
        <w:tblW w:w="97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41"/>
        <w:tblGridChange w:id="0">
          <w:tblGrid>
            <w:gridCol w:w="974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勉強記録管理簿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BIZ UDPゴシック" w:cs="BIZ UDPゴシック" w:eastAsia="BIZ UDPゴシック" w:hAnsi="BIZ UDPゴシック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IZ UDPゴシック" w:cs="BIZ UDPゴシック" w:eastAsia="BIZ UDPゴシック" w:hAnsi="BIZ UDPゴシック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rtl w:val="0"/>
        </w:rPr>
        <w:t xml:space="preserve">2.　アプリケーション概要</w:t>
      </w:r>
    </w:p>
    <w:tbl>
      <w:tblPr>
        <w:tblStyle w:val="Table3"/>
        <w:tblW w:w="97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dashed"/>
          <w:insideV w:color="000000" w:space="0" w:sz="4" w:val="single"/>
        </w:tblBorders>
        <w:tblLayout w:type="fixed"/>
        <w:tblLook w:val="0400"/>
      </w:tblPr>
      <w:tblGrid>
        <w:gridCol w:w="9741"/>
        <w:tblGridChange w:id="0">
          <w:tblGrid>
            <w:gridCol w:w="974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勉強計画を登録して、予定している時間と実際にかかった時間を登録するアプリケーションです。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登録したタスクのかかる時間を知ることで、どこに重みがあるのか把握することができます。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データベースに勉強タスクや予定と実績を保持し、合計時間を把握できる仕様となります。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　提案の理由・背景</w:t>
      </w:r>
    </w:p>
    <w:tbl>
      <w:tblPr>
        <w:tblStyle w:val="Table4"/>
        <w:tblW w:w="97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dashed"/>
          <w:insideV w:color="000000" w:space="0" w:sz="4" w:val="single"/>
        </w:tblBorders>
        <w:tblLayout w:type="fixed"/>
        <w:tblLook w:val="0400"/>
      </w:tblPr>
      <w:tblGrid>
        <w:gridCol w:w="9741"/>
        <w:tblGridChange w:id="0">
          <w:tblGrid>
            <w:gridCol w:w="974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資格試験や語学で目標達成するための勉強を記録する。自分の立てた計画がどのくらいの時間を見積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り、実際の学習時間の乖離を知りたいと考えています。どの章、どの項目に時間がかかっているか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難易度や量などを知ることで時間の使い方や癖を把握する。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4.　</w:t>
      </w:r>
      <w:r w:rsidDel="00000000" w:rsidR="00000000" w:rsidRPr="00000000">
        <w:rPr>
          <w:rFonts w:ascii="BIZ UDPゴシック" w:cs="BIZ UDPゴシック" w:eastAsia="BIZ UDPゴシック" w:hAnsi="BIZ UDPゴシック"/>
          <w:rtl w:val="0"/>
        </w:rPr>
        <w:t xml:space="preserve">アプリケーション一覧（機能一覧）</w:t>
      </w:r>
      <w:r w:rsidDel="00000000" w:rsidR="00000000" w:rsidRPr="00000000">
        <w:rPr>
          <w:rtl w:val="0"/>
        </w:rPr>
      </w:r>
    </w:p>
    <w:tbl>
      <w:tblPr>
        <w:tblStyle w:val="Table5"/>
        <w:tblW w:w="97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dashed"/>
          <w:insideV w:color="000000" w:space="0" w:sz="4" w:val="single"/>
        </w:tblBorders>
        <w:tblLayout w:type="fixed"/>
        <w:tblLook w:val="0400"/>
      </w:tblPr>
      <w:tblGrid>
        <w:gridCol w:w="9741"/>
        <w:tblGridChange w:id="0">
          <w:tblGrid>
            <w:gridCol w:w="974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1.ユーザー登録とログイン、ログアウト機能、編集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Fonts w:ascii="BIZ UDPゴシック" w:cs="BIZ UDPゴシック" w:eastAsia="BIZ UDPゴシック" w:hAnsi="BIZ UDPゴシック"/>
                <w:rtl w:val="0"/>
              </w:rPr>
              <w:t xml:space="preserve">2.タスクの新規登録、追加、更新、削除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BIZ UDPゴシック" w:cs="BIZ UDPゴシック" w:eastAsia="BIZ UDPゴシック" w:hAnsi="BIZ UDPゴシック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以上</w:t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BIZ UDPゴシック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1+AEiMxLte2Gia8udgEAmtYyog==">CgMxLjA4AHIhMXVPMEhqakFwMjhVRm5BalRpelJHTktVWVJ6bndHNlhr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