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Инструкция для продавцов: оформление покупателя по реферальному коду</w:t>
      </w:r>
    </w:p>
    <w:p>
      <w:r>
        <w:t>Если клиент пришел от партнера GLAME, в карточке покупателя в 1С нужно указать реферальный код в поле E-mail.</w:t>
      </w:r>
    </w:p>
    <w:p>
      <w:pPr>
        <w:pStyle w:val="Heading1"/>
      </w:pPr>
      <w:r>
        <w:t>Формат</w:t>
      </w:r>
    </w:p>
    <w:p>
      <w:pPr>
        <w:pStyle w:val="Code"/>
      </w:pPr>
      <w:r>
        <w:rPr>
          <w:rFonts w:ascii="Courier New" w:hAnsi="Courier New"/>
          <w:b/>
        </w:rPr>
        <w:t>РЕФКОД_ТЕЛЕФОН@ref.glame</w:t>
      </w:r>
    </w:p>
    <w:p>
      <w:r>
        <w:t>Пример:</w:t>
      </w:r>
    </w:p>
    <w:p>
      <w:pPr>
        <w:pStyle w:val="Code"/>
      </w:pPr>
      <w:r>
        <w:rPr>
          <w:rFonts w:ascii="Courier New" w:hAnsi="Courier New"/>
          <w:b/>
        </w:rPr>
        <w:t>GL010076S7_79123456789@ref.glame</w:t>
      </w:r>
    </w:p>
    <w:p>
      <w:pPr>
        <w:pStyle w:val="Heading1"/>
      </w:pPr>
      <w:r>
        <w:t>Что куда писать</w:t>
      </w:r>
    </w:p>
    <w:p>
      <w:r>
        <w:t>1. Откройте создание новой карты покупателя в РМК 1С.</w:t>
      </w:r>
    </w:p>
    <w:p>
      <w:r>
        <w:t>2. Введите обычные данные покупателя: имя и фамилию, телефон, дату рождения, если клиент сообщает.</w:t>
      </w:r>
    </w:p>
    <w:p>
      <w:r>
        <w:t>3. В поле E-mail вставьте специальный код.</w:t>
      </w:r>
    </w:p>
    <w:p>
      <w:r>
        <w:t>Пример: если код партнера GL010076S7, а телефон покупателя +7 905 027 55 59, то в поле E-mail нужно написать:</w:t>
      </w:r>
    </w:p>
    <w:p>
      <w:pPr>
        <w:pStyle w:val="Code"/>
      </w:pPr>
      <w:r>
        <w:rPr>
          <w:rFonts w:ascii="Courier New" w:hAnsi="Courier New"/>
          <w:b/>
        </w:rPr>
        <w:t>GL010076S7_79050275559@ref.glame</w:t>
      </w:r>
    </w:p>
    <w:p>
      <w:pPr>
        <w:pStyle w:val="Heading1"/>
      </w:pPr>
      <w:r>
        <w:t>Важно</w:t>
      </w:r>
    </w:p>
    <w:p>
      <w:pPr>
        <w:pStyle w:val="ListBullet"/>
      </w:pPr>
      <w:r>
        <w:t>Не пишем настоящий email клиента в это поле, если оформляем по реферальному коду.</w:t>
      </w:r>
    </w:p>
    <w:p>
      <w:pPr>
        <w:pStyle w:val="ListBullet"/>
      </w:pPr>
      <w:r>
        <w:t>Не ставим пробелы.</w:t>
      </w:r>
    </w:p>
    <w:p>
      <w:pPr>
        <w:pStyle w:val="ListBullet"/>
      </w:pPr>
      <w:r>
        <w:t>Не ставим +.</w:t>
      </w:r>
    </w:p>
    <w:p>
      <w:pPr>
        <w:pStyle w:val="ListBullet"/>
      </w:pPr>
      <w:r>
        <w:t>Не пишем скобки.</w:t>
      </w:r>
    </w:p>
    <w:p>
      <w:pPr>
        <w:pStyle w:val="ListBullet"/>
      </w:pPr>
      <w:r>
        <w:t>Не меняем @ref.glame.</w:t>
      </w:r>
    </w:p>
    <w:p>
      <w:pPr>
        <w:pStyle w:val="ListBullet"/>
      </w:pPr>
      <w:r>
        <w:t>Между кодом партнера и телефоном ставим нижнее подчеркивание _.</w:t>
      </w:r>
    </w:p>
    <w:p>
      <w:pPr>
        <w:pStyle w:val="Heading1"/>
      </w:pPr>
      <w:r>
        <w:t>Правильно</w:t>
      </w:r>
    </w:p>
    <w:p>
      <w:pPr>
        <w:pStyle w:val="Code"/>
      </w:pPr>
      <w:r>
        <w:rPr>
          <w:rFonts w:ascii="Courier New" w:hAnsi="Courier New"/>
          <w:b/>
        </w:rPr>
        <w:t>GL010076S7_79050275559@ref.glame</w:t>
      </w:r>
    </w:p>
    <w:p>
      <w:pPr>
        <w:pStyle w:val="Heading1"/>
      </w:pPr>
      <w:r>
        <w:t>Неправильно</w:t>
      </w:r>
    </w:p>
    <w:p>
      <w:pPr>
        <w:pStyle w:val="Code"/>
      </w:pPr>
      <w:r>
        <w:rPr>
          <w:rFonts w:ascii="Courier New" w:hAnsi="Courier New"/>
          <w:b/>
        </w:rPr>
        <w:t>GL010076S7 +79050275559@ref.glame</w:t>
      </w:r>
    </w:p>
    <w:p>
      <w:pPr>
        <w:pStyle w:val="Code"/>
      </w:pPr>
      <w:r>
        <w:rPr>
          <w:rFonts w:ascii="Courier New" w:hAnsi="Courier New"/>
          <w:b/>
        </w:rPr>
        <w:t>GL010076S7 79050275559@ref.glame</w:t>
      </w:r>
    </w:p>
    <w:p>
      <w:pPr>
        <w:pStyle w:val="Code"/>
      </w:pPr>
      <w:r>
        <w:rPr>
          <w:rFonts w:ascii="Courier New" w:hAnsi="Courier New"/>
          <w:b/>
        </w:rPr>
        <w:t>GL010076S7_+79050275559@ref.glame</w:t>
      </w:r>
    </w:p>
    <w:p>
      <w:pPr>
        <w:pStyle w:val="Code"/>
      </w:pPr>
      <w:r>
        <w:rPr>
          <w:rFonts w:ascii="Courier New" w:hAnsi="Courier New"/>
          <w:b/>
        </w:rPr>
        <w:t>GL010076S7_79050275559@gmail.com</w:t>
      </w:r>
    </w:p>
    <w:p>
      <w:pPr>
        <w:pStyle w:val="Heading1"/>
      </w:pPr>
      <w:r>
        <w:t>Если 1С пишет, что карта уже существует</w:t>
      </w:r>
    </w:p>
    <w:p>
      <w:r>
        <w:t>Это значит, что покупатель уже есть в базе.</w:t>
      </w:r>
    </w:p>
    <w:p>
      <w:r>
        <w:t>1. Не создавайте нового покупателя.</w:t>
      </w:r>
    </w:p>
    <w:p>
      <w:r>
        <w:t>2. Найдите существующую карту по телефону.</w:t>
      </w:r>
    </w:p>
    <w:p>
      <w:r>
        <w:t>3. Откройте карточку покупателя.</w:t>
      </w:r>
    </w:p>
    <w:p>
      <w:r>
        <w:t>4. В поле E-mail укажите код в формате:</w:t>
      </w:r>
    </w:p>
    <w:p>
      <w:pPr>
        <w:pStyle w:val="Code"/>
      </w:pPr>
      <w:r>
        <w:rPr>
          <w:rFonts w:ascii="Courier New" w:hAnsi="Courier New"/>
          <w:b/>
        </w:rPr>
        <w:t>GL010076S7_ТЕЛЕФОНПОКУПАТЕЛЯ@ref.glame</w:t>
      </w:r>
    </w:p>
    <w:p>
      <w:r>
        <w:t>5. Сохраните карточку.</w:t>
      </w:r>
    </w:p>
    <w:p>
      <w:pPr>
        <w:pStyle w:val="Heading1"/>
      </w:pPr>
      <w:r>
        <w:t>После сохранения</w:t>
      </w:r>
    </w:p>
    <w:p>
      <w:r>
        <w:t>Больше ничего делать не нужно. Платформа сама увидит этот код при синхронизации и привяжет покупателя к партнеру.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Code">
    <w:name w:val="Code"/>
    <w:basedOn w:val="Normal"/>
    <w:rPr>
      <w:rFonts w:ascii="Courier New" w:hAnsi="Courier New"/>
      <w:sz w:val="24"/>
    </w:rPr>
    <w:pPr>
      <w:spacing w:before="80" w:after="160"/>
    </w:pPr>
  </w:style>
  <w:style w:type="paragraph" w:styleId="ListBullet">
    <w:name w:val="List Bullet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