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40" w:before="0" w:line="36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第1讲　宪法总论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教学设计与关键教师讲解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授课对象：公安专业一年级。课时：两学时。本稿提供90分钟核心方案；若学校每学时为50分钟，按文末安排各增加5分钟。课程原定八讲课名、顺序和16学时总量保持一致，课堂任务不另行折算为考核成绩。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本讲核心问题：宪法为什么是国家根本法？回答需要同时说明它规定什么、与其他法律是什么关系、根本规则怎样得到程序保障，并理解这些规定怎样把人民当家作主、规范国家权力和保障权利连接起来。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一、学习结果与教学取舍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学完本讲，学生能够：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用我国宪法规定解释根本内容、最高法律效力、修改程序特殊性，给出依据而不只复述“根本法”。</w:t>
      </w:r>
    </w:p>
    <w:p>
      <w:pPr>
        <w:pStyle w:val="ListParagraph"/>
        <w:widowControl/>
        <w:numPr>
          <w:ilvl w:val="0"/>
          <w:numId w:val="3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用第2、3条说明人民当家作主如何成为国家权力组织的制度安排，并将党的领导、人民主权、社会主义法治、人权保障、权力监督与制约联系起来。</w:t>
      </w:r>
    </w:p>
    <w:p>
      <w:pPr>
        <w:pStyle w:val="ListParagraph"/>
        <w:widowControl/>
        <w:numPr>
          <w:ilvl w:val="0"/>
          <w:numId w:val="4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对读宪法第41条第3款与国家赔偿法，说明宪法确认的权利和普通法律规定的情形、义务主体各是什么；在给定事实完整的设例中作有限而确定的判断。</w:t>
      </w:r>
    </w:p>
    <w:p>
      <w:pPr>
        <w:pStyle w:val="ListParagraph"/>
        <w:widowControl/>
        <w:numPr>
          <w:ilvl w:val="0"/>
          <w:numId w:val="5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区分权力与权利、法律效力与实际效果；对抽象原则能否支持具体措施，指出所缺的措施类型、权限、事实条件和程序。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重点：根本法的三个方面及其关系；宪法与普通法律的具体联系。难点：原则与具体制度、法律效力与实际实现、国家权力与公民权利之间的区别。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讲恢复概念和解释，压缩词源史、分类目录、渊源细目、复杂域外案件。第64条只作必要对照，完整修宪过程留第二讲；人权原则在本讲明确出现，基本权利主体、效力与限制理论留第五讲；具体机关职权和监督机制分别留第七、八讲。本次不采用1954年起草与通过过程作为教学事实，避免把必要的程序对照扩成历史讲座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课前准备：教师阅读本稿及参考答案；学生无须预先知道国家赔偿法，任务所需短条文均已印入《学生材料》。课件与材料按A—D顺序使用。条文号、任务号、问题和讲评一一对应。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二、90分钟核心方案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时间为净教学时间，中间课间休息不计入。表内“阅读、作答、反馈、转场”均占用课时，不另加在90分钟之外。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5"/>
        <w:gridCol w:w="4524"/>
        <w:gridCol w:w="942"/>
        <w:gridCol w:w="1319"/>
        <w:gridCol w:w="1416"/>
      </w:tblGrid>
      <w:tr>
        <w:trPr>
          <w:cantSplit/>
          <w:tblHeader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时间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内容及产出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讲解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阅读与作答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shd w:fill="E9EEE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/>
                <w:bCs/>
                <w:color w:val="233541"/>
                <w:sz w:val="20"/>
                <w:szCs w:val="20"/>
              </w:rPr>
              <w:t xml:space="preserve">反馈与转场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0—4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导入：能否只用“最大、最重要”解释根本法？形成一个待检验的初答。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4—16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概念与根本内容；读材料A，辨认国家制度、权利、机关及任务。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7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16—27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最高效力与效力/效果；读第5条，说明不得抵触及遵守义务。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6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27—36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修改程序特殊性；读材料B，完成任务1口头判断。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36—45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任务2三项理由短答及讲评，收束第一学时。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45—59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人民当家作主的制度化与原则关系；材料C、任务3口头连句。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7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59—77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国家赔偿对读；材料D、任务4笔答及讲评。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5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8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77—86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任务5迁移：未写“根据宪法”与抽象原则授权，先答后讲评。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86—90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任务6出口句：用宪法、法律、具体行为三个位置收束。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1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 w:val="false"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225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合计</w:t>
            </w:r>
          </w:p>
        </w:tc>
        <w:tc>
          <w:tcPr>
            <w:tcW w:type="dxa" w:w="4524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第一学时45分钟，第二学时45分钟。</w:t>
            </w:r>
          </w:p>
        </w:tc>
        <w:tc>
          <w:tcPr>
            <w:tcW w:type="dxa" w:w="942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34</w:t>
            </w:r>
          </w:p>
        </w:tc>
        <w:tc>
          <w:tcPr>
            <w:tcW w:type="dxa" w:w="1319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31</w:t>
            </w:r>
          </w:p>
        </w:tc>
        <w:tc>
          <w:tcPr>
            <w:tcW w:type="dxa" w:w="1416"/>
            <w:tcBorders>
              <w:top w:val="single" w:color="CBD3D6" w:sz="4"/>
              <w:left w:val="single" w:color="CBD3D6" w:sz="4"/>
              <w:bottom w:val="single" w:color="CBD3D6" w:sz="4"/>
              <w:right w:val="single" w:color="CBD3D6" w:sz="4"/>
            </w:tcBorders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keepNext/>
              <w:widowControl/>
              <w:spacing w:after="25" w:line="275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33541"/>
                <w:sz w:val="20"/>
                <w:szCs w:val="20"/>
              </w:rPr>
              <w:t xml:space="preserve">25</w:t>
            </w:r>
          </w:p>
        </w:tc>
      </w:tr>
    </w:tbl>
    <w:p>
      <w:pPr>
        <w:keepNext/>
        <w:widowControl/>
        <w:spacing w:after="45" w:line="2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"/>
          <w:szCs w:val="2"/>
        </w:rPr>
        <w:t xml:space="preserve"/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教师讲解34分钟；学生阅读13分钟、作答18分钟；反馈17分钟、转场8分钟。作答方式：任务2、4和任务5乙的缺口清单笔答，任务1、3、5甲和6以口头回答为主。课堂反馈用于发现理解问题，不预设新的考核比例。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三、第一学时关键讲解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1. 先给出能够展开的宪法概念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开场可这样讲：“我们都听过宪法是国家根本法。今天要把‘根本’解释出来。如果只把这句话换成‘最大、最重要的法律’，还没有回答它与普通法律究竟有什么不同。”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讲采用的概念表述是：宪法是规定国家根本制度、国家根本任务、公民基本权利和义务、国家权力组织运行等根本问题，具有最高法律效力的国家根本法。这是依据教材和我国宪法作的教学概括，不是宪法某一条的逐字定义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可以把这句话拆成两个问题：它安排了什么，为什么其他国家活动必须遵守它。前一个问题把我们带到国家生活的基本框架，后一个问题把我们带到最高法律效力。我国较普通法律更严格的修改程序，则帮助保护这种根本地位的稳定性。三个方面要共同理解，不能只找某一个文字特征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宪法也具有法律的规范性质。它规定国家机关可以做什么、应当做什么，确认和保障公民的基本权利，要求有关主体遵守。它不是关于国家的一篇一般性说明。与此同时，普通法律处理的事项同样重要；“根本”描述其在国家制度和法律体系中的地位，不是说民事、刑事、行政法律可以被轻视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教学依据：教材印刷18—20页、PDF第33—35页；宪法序言末段。请把“教学概括”和“条文原文”在讲授中自然区分，学生材料已分别标注。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2. 根本内容：先搭国家生活的基本框架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带学生看材料A：“序言与总纲回答国家的根本任务、根本制度和总体安排，第二章规定公民基本权利和义务，第三章配置国家机构，第四章规定国家标志等事项。目录本身还不足以证明根本性，要进一步看这些内容解决的是什么问题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例如，第1条确定国家性质、根本制度和党的领导的宪法地位，第2条确定国家权力归属；权利条款确认国家活动必须尊重和保护的基本利益；国家机构条款确定哪些机关行使哪类职权以及相互关系。这些要求为具体法律和国家活动提供基本前提，具有全局性。普通法律则在具体领域进一步规定行为条件、责任和实现方式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这里需要第一次分清“权力”和“权利”。“国家的一切权力属于人民”中的权力，是组织和处理公共事务的国家权力；“公民有依照法律规定取得赔偿的权利”中的权利，是受保障者依法享有的利益和请求资格。二者并非互不相干：国家权力由宪法组织，同时受到权利保障要求的约束。不要把某机关拥有职权，理解成它可以任意处分公民权利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国家根本任务也不能只被教成背诵一个目标。序言把国家发展方向与根本制度、人民的主体地位相联系。宪法既确认国家追求什么，也组织权力、保障权利并规定实现这些目标必须遵守的规范。以此回应导入：根本法的内容不是各种部门法细则的简单汇总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3. 最高效力：有无写明依据，不改变宪法的约束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请学生读第5条“不得同宪法相抵触”的原句，再讲：“最高法律效力描述的是规范在法律体系中的地位。普通法律不能通过自己的规定排除宪法约束；它在制定和实施中都应符合宪法要求。”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普通法律中的“根据宪法，制定本法”使这一联系清楚可见，但不是授予宪法效力的开关。宪法的根本地位和最高效力已经由自身确立。即使某部普通法律没有写这句话，它仍受宪法约束。教材印刷20页、PDF第35页也明确讨论了这一点。课堂到这里要给出肯定的知识，而不是把所有判断都推给“还要查资料”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还要分清法律效力与实际效果。效力回答“它应当约束谁、与其他规范是什么关系”，效果回答“现实中遵守和实现得怎样”。现实中出现侵权，不会因此证明宪法没有法律效力；相反，需要判断违反了什么要求、谁应负责、怎样纠正。实际效果可能受到执行、救济等多种因素影响，第八讲再讨论监督保障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对于旧材料中的“违宪无效”，本讲以我国宪法第5条的“不得抵触”说明规范要求。判断某规范应如何被纠正，须由有权机关依相应制度处理；不能进一步推成任何个人、机关都能自行宣布一部法律普遍失效。本讲不用复杂域外判例证明这一点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4. 修改程序特殊性：用同一机关的两种门槛作对照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投影第64条并提醒学生：“两款都看清‘全国人民代表大会’和‘全体代表’，再比较表决门槛。修宪须全体代表三分之二以上的多数通过；法律和其他议案由全体代表过半数通过。三分之二以上包含恰好三分之二，过半数不包含恰好一半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为什么这样安排？修改的是国家根本规则，对制度和权利具有广泛影响，需要更高程度的同意。较严格的程序保护稳定性，同时保留依法调整的可能。它不等于宪法永远不能修改，也不等于宪法在所有国家都采用完全相同的修改方式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材料B完整保留了提议主体，学生能读到全国人大常委会或五分之一以上全国人大代表的要求；本讲只用它确认程序确有特别规定，不展开全部修宪流程和历史。任务1以“其他条件符合、全体代表60%赞成”为给定条件，检验学生是否真正理解两种门槛，随后把完整修改问题留给第二讲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第一学时最后收取任务2。合格回答应把“内容、效力、程序”分别落到一项我国规范，而不只是抄三项名称。用参考答案给出简短反馈；没有必要当堂开展词源和宪法分类的额外讨论。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四、第二学时关键讲解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5. 宪法本质：人民当家作主如何变成可以运行的制度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承接第一学时：“如果宪法只写‘权力属于人民’，还没有说明人民怎样行使权力。第2条接着规定人民行使国家权力的机关，第3条进一步规定人大由民主选举产生、对人民负责、受人民监督，并规定有关国家机关由人大产生、对它负责、受它监督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这些规定把主体、机关、产生方式、负责和监督关系连接起来，使人民当家作主通过国家制度得到组织，并以法律规范固定下来。这就是理解教材“宪法是民主制度化、法律化的基本形式”的一个具体入口。制度化说明形成相应机关、程序和关系；法律化说明这些要求获得法律上的确认和约束力。二者共同防止“人民当家作主”只停留在抽象表达上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这是本讲对宪法本质的切入点，教材还从政治力量对比关系等方面展开，不能说教材只给出这一种说明。第一讲不扩为思想史或各国制度比较课。也不能把第2、3条简化为“任何机关的任何行为都直接代表人民意志”：机关应当依法履职，行为是否适当仍受规范和监督约束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6. 五项基本原则怎样共同发挥作用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讲沿马工程教材第三章第二节的五项组织讲授：坚持中国共产党的领导、人民主权、社会主义法治、尊重和保障人权、权力监督与制约。它们是学理归纳出的基本原则名称，不是五条互不相干的口号，也不是直接抄录的五个宪法条文标题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可以这样把它们连起来：“我国宪法确认党的领导和人民的主体地位，人民通过宪法规定的制度行使国家权力；国家权力的运行应当服从宪法法律，尊重和保障人的权利，并受到监督和制约。”这句话是本课的关系说明，不表示原则之间只有一条单向因果链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出示第33条第3款“国家尊重和保障人权”。这一原则首先对国家活动提出要求：既要尊重人的权利，又要通过制度和实际履职保障权利。后面的国家赔偿对读，就是从权利受侵害时的法定救济观察这一要求的一种具体落实。它不能代表人权保障的全部内容，第五讲再系统讨论基本权利的一般原理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民主集中制仍有明确位置。人民主权回答权力归谁，人民代表大会制度和民主集中制说明权力怎样组织、通过什么方式运行。第3条第一款是国家机构实行民主集中制的直接依据；本讲把它放在国家权力的组织活动中说明，不用它替换教材五项中的人权保障或权力监督与制约。国家机关分工细目留第七讲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任务3只要求学生用第2、3、33条说出一项制度联系。学生若只列五个词，追问“人民通过什么机关行使权力”“机关为什么还受人权要求和监督约束”，让原则回到具体制度。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7. 国家赔偿：宪法规定什么，普通法律安排什么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先明确这组对读的来历：“旧《10 宪法总论》第17页和教材印刷20页已经把国家赔偿法与宪法第41条第3款联系起来。现在把这条线索展开，不只看‘根据宪法’四个字。”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请学生读材料D的宪法原文，找出主体、侵权损失和依照法律规定取得赔偿的权利。宪法在这里确认了一项权利保障要求，并把具体实现安排与法律连接。再读国家赔偿法第1条：其目的既包括保障依法取得国家赔偿的权利，也包括促进国家机关依法行使职权，权利保障与权力规范在同一条中相连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第2条进一步提出依本法取得国家赔偿的法定情形与损害条件。第3条是行政赔偿范围的展开，其中第一项明确列出违法拘留等情形。第7条第一款再确定：行政机关及其工作人员行使行政职权侵权造成损害的，该行政机关为赔偿义务机关。这样，学生能看出从宪法上的权利要求，到法律中的适用情形、义务主体，增加了哪些可以据以判断的具体规则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讲授任务4时，不增加未知的真实案情。题目已经说明县公安局工作人员是在行使行政职权时违法拘留甲，并已造成其人身自由受侵害。对应第3条第一项，可以肯定甲有取得赔偿的权利；对应第7条第一款，可确定给定情境中的赔偿义务机关。这个结论来自题设和所给条文，不能一律用“信息不够”回避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但本课不由此计算赔偿金额，也不判断具体程序处理结果。现实案件仍需核实事实与适用法律；本题把相关事实设为已查明，是为了练习从一般权利要求到具体法律规则的推理。特别保留“行政职权”四个字，避免把行政赔偿与刑事赔偿范围混写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最后回到效力问题：普通法律使权利的实现安排更具体，不等于它创设了宪法本身的效力。“依照法律规定”也不是允许立法任意取消宪法要求。宪法对法律具有约束，具体法律对权利实现作出安排，这两个方向应同时看见。</w:t>
      </w:r>
    </w:p>
    <w:p>
      <w:pPr>
        <w:pStyle w:val="Heading2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4"/>
          <w:szCs w:val="24"/>
        </w:rPr>
        <w:t xml:space="preserve">8. 迁移：抽象原则不能替代每一项具体授权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任务5甲给出足够材料，学生应确定回答：普通法律没有写“根据宪法”，仍须符合宪法，不得抵触。判断依据是宪法的地位及第5条，不是普通法律有没有特定开头句。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任务5乙则故意保留缺口。某机关只说“为了公共利益”便限制乙的行动，至少还需要查明：采取的是哪一种措施、机关具有什么具体职权及法律依据、适用条件和事实是否具备、采用了什么程序。现有材料足以说明抽象目标本身不足以证明这项措施已获合法授权，却不足以直接断定该措施在所有具体情形下必然合法或违法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这一练习不是说宪法原则没有法律意义。原则约束和引导立法、履职及规范解释；只是从一般立场到某一具体措施，仍需要完成主体、权限、事实和程序的判断。国家赔偿题给了这些关键事实的一部分，因此能作有限确定判断；限制行动题没给，才需要指出具体缺口。学生应学会辨认信息何时足够，而不是机械地给每道题加“还需核查”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五、两学时各增加5分钟时怎样使用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如果采用50分钟一学时，第一学时在原36—45分钟任务2之前插入5分钟：同桌交换三项理由，找出一处只有结论、缺少依据的表述并补齐，安排阅读1分钟、相互解释2分钟、教师反馈2分钟。第一学时结束时总计50分钟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第二学时整体后移5分钟，在任务5之后再插入5分钟：教师给出“规则宣示尊重权利，但具体工作人员仍有违法行为”的教学假设，请学生区分规范效力、实施效果与依法纠正的需要。阅读1分钟、口答2分钟、反馈2分钟。扩展题答案见参考答案E2；不增加新部门法和新的真实案例。第二学时同样50分钟，合计100分钟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90分钟方案不能先把这10分钟内容塞入课堂再宣称仍为90分钟。学生阅读速度较慢时，保留国家赔偿对读、任务2和任务5的核心反馈，压缩重复举例；不要删掉概念解释来保住次要目录。</w:t>
      </w:r>
    </w:p>
    <w:p>
      <w:pPr>
        <w:pStyle w:val="Heading1"/>
        <w:keepNext/>
        <w:pageBreakBefore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六、课堂观察与课后衔接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看三类表现：是否能把根本法的三个方面说出依据；是否能解释人民当家作主、人权保障与权力组织的联系；是否能在材料充分时作判断、材料不足时列出具体缺口。教师在任务2、4、5各记一条真实错误回答，课后据此修订，不预先填写“学生兴趣浓厚”等教学效果结论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课后选用任务6的三句收束再写一遍，要求将“宪法—普通法律—具体行为”放在同一解释中。第二讲承接修改程序与历史，第五讲承接人权及基本权利，第七讲承接国家机构，第八讲承接实施监督。后续各讲只登记接口，本轮不自动改写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来源：教材印刷18—21、89、92、95—96、100、103页（PDF33—36、104、107、110—111、115、118）；官方宪法与国家赔偿法原文、版本及网址见《05_来源与核对》。本稿有原文节录、学理概括和教学设例，具体学生引用材料以其条文标注为准。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第一讲试做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•"/>
      <w:lvlJc w:val="left"/>
      <w:pPr>
        <w:ind w:left="700" w:hanging="200"/>
      </w:pPr>
    </w:lvl>
    <w:lvl w:ilvl="2" w15:tentative="1">
      <w:start w:val="1"/>
      <w:numFmt w:val="bullet"/>
      <w:lvlText w:val="•"/>
      <w:lvlJc w:val="left"/>
      <w:pPr>
        <w:ind w:left="1000" w:hanging="200"/>
      </w:pPr>
    </w:lvl>
    <w:lvl w:ilvl="3" w15:tentative="1">
      <w:start w:val="1"/>
      <w:numFmt w:val="bullet"/>
      <w:lvlText w:val="•"/>
      <w:lvlJc w:val="left"/>
      <w:pPr>
        <w:ind w:left="1300" w:hanging="200"/>
      </w:pPr>
    </w:lvl>
    <w:lvl w:ilvl="4" w15:tentative="1">
      <w:start w:val="1"/>
      <w:numFmt w:val="bullet"/>
      <w:lvlText w:val="•"/>
      <w:lvlJc w:val="left"/>
      <w:pPr>
        <w:ind w:left="1600" w:hanging="200"/>
      </w:pPr>
    </w:lvl>
    <w:lvl w:ilvl="5" w15:tentative="1">
      <w:start w:val="1"/>
      <w:numFmt w:val="bullet"/>
      <w:lvlText w:val="•"/>
      <w:lvlJc w:val="left"/>
      <w:pPr>
        <w:ind w:left="19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2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2"/>
    </w:lvlOverride>
  </w:num>
  <w:num w:numId="4">
    <w:abstractNumId w:val="5"/>
    <w:lvlOverride w:ilvl="0">
      <w:startOverride w:val="3"/>
    </w:lvlOverride>
  </w:num>
  <w:num w:numId="5">
    <w:abstractNumId w:val="6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2"/>
        <w:szCs w:val="22"/>
      </w:rPr>
    </w:rPrDefault>
    <w:pPrDefault>
      <w:pPr>
        <w:widowControl/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第1讲　宪法总论</dc:title>
  <dc:creator>宪法学课程教学组</dc:creator>
  <cp:lastModifiedBy>Un-named</cp:lastModifiedBy>
  <cp:revision>1</cp:revision>
  <dcterms:created xsi:type="dcterms:W3CDTF">2026-09-27T08:08:28.894Z</dcterms:created>
  <dcterms:modified xsi:type="dcterms:W3CDTF">2026-09-27T08:08:28.895Z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