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宪法总论 逐题讲评</w:t>
      </w:r>
    </w:p>
    <w:p>
      <w:pPr>
        <w:keepLines/>
        <w:spacing w:after="95" w:before="0" w:line="330"/>
      </w:pPr>
      <w:r>
        <w:t xml:space="preserve">教师用　与整合试讲主版本学生材料任务1至7及扩展E1、E2对应</w:t>
      </w:r>
    </w:p>
    <w:p>
      <w:pPr>
        <w:keepLines/>
        <w:spacing w:after="95" w:before="0" w:line="330"/>
      </w:pPr>
      <w:r>
        <w:t xml:space="preserve">先由学生完成独立判断，再显示讲评。以下答案按结论、依据、理由和限度组织；可接受意义准确的不同表达，不按是否复述术语评分，也不设新的考核比例。同例定位和关系解释承担不同任务，不能用即时复用示范的正确答案证明独立掌握。</w:t>
      </w:r>
    </w:p>
    <w:p>
      <w:pPr>
        <w:pStyle w:val="Heading1"/>
      </w:pPr>
      <w:r>
        <w:t xml:space="preserve">任务1 机关成立以后为什么仍有这些要求</w:t>
      </w:r>
    </w:p>
    <w:p>
      <w:pPr>
        <w:keepLines/>
        <w:spacing w:after="95" w:before="0" w:line="330"/>
      </w:pPr>
      <w:r>
        <w:rPr>
          <w:b/>
          <w:bCs/>
        </w:rPr>
        <w:t xml:space="preserve">结论。</w:t>
      </w:r>
      <w:r>
        <w:t xml:space="preserve">人民通过国家机关行使权力，需要把机关的产生同负责、监督和保障权利的要求连起来。依法成立说明机关进入了相应制度关系，并不使每一次行为当然正确。</w:t>
      </w:r>
    </w:p>
    <w:p>
      <w:pPr>
        <w:keepLines/>
        <w:spacing w:after="95" w:before="0" w:line="330"/>
      </w:pPr>
      <w:r>
        <w:rPr>
          <w:b/>
          <w:bCs/>
        </w:rPr>
        <w:t xml:space="preserve">依据。</w:t>
      </w:r>
      <w:r>
        <w:t xml:space="preserve">第2条确认一切国家权力属于人民及行使机关；第3条规定人大民主选举产生、对人民负责并受人民监督，相关国家机关由人大产生、对其负责并受其监督；第33条第3款规定国家尊重和保障人权。</w:t>
      </w:r>
    </w:p>
    <w:p>
      <w:pPr>
        <w:keepLines/>
        <w:spacing w:after="95" w:before="0" w:line="330"/>
      </w:pPr>
      <w:r>
        <w:rPr>
          <w:b/>
          <w:bCs/>
        </w:rPr>
        <w:t xml:space="preserve">理由。</w:t>
      </w:r>
      <w:r>
        <w:t xml:space="preserve">权力属于人民，需要制度承载；制度中的负责和监督，使权力的行使能够受到持续要求和检查。人权条款进一步规定国家对人的权利应有的态度和责任。因此，国家机关既承担公共任务，也应依法尊重和保障人的权利。只讲机关如何产生，还没有回答它以后怎样行使权力。</w:t>
      </w:r>
    </w:p>
    <w:p>
      <w:pPr>
        <w:keepLines/>
        <w:spacing w:after="95" w:before="0" w:line="330"/>
      </w:pPr>
      <w:r>
        <w:rPr>
          <w:b/>
          <w:bCs/>
        </w:rPr>
        <w:t xml:space="preserve">一份可接受的表达。</w:t>
      </w:r>
      <w:r>
        <w:t xml:space="preserve">“第3条规定人大对人民负责、受人民监督，第33条要求国家尊重和保障人权。机关成立以后仍要按这些要求行事，所以有权履职不等于每一种做法都正确。”学生也可以连接第2、3条说明权力归属与负责监督，并结合第33条作口头补充。要求任选两处，不要求列齐所有机关或五项原则。</w:t>
      </w:r>
    </w:p>
    <w:p>
      <w:pPr>
        <w:keepLines/>
        <w:spacing w:after="95" w:before="0" w:line="330"/>
      </w:pPr>
      <w:r>
        <w:rPr>
          <w:b/>
          <w:bCs/>
        </w:rPr>
        <w:t xml:space="preserve">限度。</w:t>
      </w:r>
      <w:r>
        <w:t xml:space="preserve">本题说明制度联系，不判断某项具体措施已经违法，也不声称所有监督在现实中都已充分发生。第2条第3款还规定人民通过各种途径和形式管理公共事务，不能将人大讲成人民参与公共事务的唯一途径。</w:t>
      </w:r>
    </w:p>
    <w:p>
      <w:pPr>
        <w:keepLines/>
        <w:spacing w:after="95" w:before="0" w:line="330"/>
      </w:pPr>
      <w:r>
        <w:rPr>
          <w:b/>
          <w:bCs/>
        </w:rPr>
        <w:t xml:space="preserve">关键漏项与讲评。</w:t>
      </w:r>
      <w:r>
        <w:t xml:space="preserve">只有机关或原则名称时，追问“产生以后向谁负责、权力怎样受到要求”；说任何机关行为都代表人民意志时，回到负责监督及依法履职；把人权理解成有错才赔时，说明赔偿只是一种救济，权利保障也作用于权力行使之前和之中。</w:t>
      </w:r>
    </w:p>
    <w:p>
      <w:pPr>
        <w:pStyle w:val="Heading1"/>
        <w:pageBreakBefore/>
      </w:pPr>
      <w:r>
        <w:t xml:space="preserve">任务2 同为60%赞成能否通过</w:t>
      </w:r>
    </w:p>
    <w:p>
      <w:pPr>
        <w:keepLines/>
        <w:spacing w:after="95" w:before="0" w:line="330"/>
      </w:pPr>
      <w:r>
        <w:rPr>
          <w:b/>
          <w:bCs/>
        </w:rPr>
        <w:t xml:space="preserve">结论。</w:t>
      </w:r>
      <w:r>
        <w:t xml:space="preserve">宪法修改未达到第64条第1款的通过要求；法律议案达到第2款的通过要求。</w:t>
      </w:r>
    </w:p>
    <w:p>
      <w:pPr>
        <w:keepLines/>
        <w:spacing w:after="95" w:before="0" w:line="330"/>
      </w:pPr>
      <w:r>
        <w:rPr>
          <w:b/>
          <w:bCs/>
        </w:rPr>
        <w:t xml:space="preserve">依据与理由。</w:t>
      </w:r>
      <w:r>
        <w:t xml:space="preserve">比较的机关同为全国人民代表大会，计算基数同为全体代表。60%超过半数，却不足三分之二。修宪须全体代表三分之二以上的多数通过，法律和其他议案由全体代表过半数通过。前者需要更高程度的同意，这也是我国根本规则稳定性的一项程序保障。</w:t>
      </w:r>
    </w:p>
    <w:p>
      <w:pPr>
        <w:keepLines/>
        <w:spacing w:after="95" w:before="0" w:line="330"/>
      </w:pPr>
      <w:r>
        <w:rPr>
          <w:b/>
          <w:bCs/>
        </w:rPr>
        <w:t xml:space="preserve">可接受表达。</w:t>
      </w:r>
      <w:r>
        <w:t xml:space="preserve">“修宪不够，法律议案这一表决门槛够了，因为两者分母都是全体代表，门槛不同。”分数、百分比或日常语言均可，不要求另做复杂人数计算。</w:t>
      </w:r>
    </w:p>
    <w:p>
      <w:pPr>
        <w:keepLines/>
        <w:spacing w:after="95" w:before="0" w:line="330"/>
      </w:pPr>
      <w:r>
        <w:rPr>
          <w:b/>
          <w:bCs/>
        </w:rPr>
        <w:t xml:space="preserve">限度。</w:t>
      </w:r>
      <w:r>
        <w:t xml:space="preserve">题目已给定其他法定程序条件符合要求，因此可以回答表决门槛；不表示现实议案所有程序均已完成，也不推广为所有国家、所有机关相同的表决规则。</w:t>
      </w:r>
    </w:p>
    <w:p>
      <w:pPr>
        <w:keepLines/>
        <w:spacing w:after="95" w:before="0" w:line="330"/>
      </w:pPr>
      <w:r>
        <w:rPr>
          <w:b/>
          <w:bCs/>
        </w:rPr>
        <w:t xml:space="preserve">关键漏项。</w:t>
      </w:r>
      <w:r>
        <w:t xml:space="preserve">把全体代表换为到会代表；把“过半数”说成“半数以上”；把全国人大常委会与全国人大混同；把较严格修改说成永远不能修改。讲评先订正分母与门槛，不追加整套修宪流程。</w:t>
      </w:r>
    </w:p>
    <w:p>
      <w:pPr>
        <w:pStyle w:val="Heading1"/>
        <w:pageBreakBefore/>
      </w:pPr>
      <w:r>
        <w:t xml:space="preserve">任务3 这些事实已经给出可以判断什么</w:t>
      </w:r>
    </w:p>
    <w:p>
      <w:pPr>
        <w:keepLines/>
        <w:spacing w:after="95" w:before="0" w:line="330"/>
      </w:pPr>
      <w:r>
        <w:rPr>
          <w:b/>
          <w:bCs/>
        </w:rPr>
        <w:t xml:space="preserve">结论。</w:t>
      </w:r>
      <w:r>
        <w:t xml:space="preserve">按题设，甲有取得国家赔偿的权利，该县公安局为本题的赔偿义务机关。</w:t>
      </w:r>
    </w:p>
    <w:p>
      <w:pPr>
        <w:keepLines/>
        <w:spacing w:after="95" w:before="0" w:line="330"/>
      </w:pPr>
      <w:r>
        <w:rPr>
          <w:b/>
          <w:bCs/>
        </w:rPr>
        <w:t xml:space="preserve">依据。</w:t>
      </w:r>
      <w:r>
        <w:t xml:space="preserve">国家赔偿法第3条起句及第1项规定行使行政职权时违法拘留等侵犯人身权情形；第7条第1款规定相应行政机关为赔偿义务机关。第2条第1款提供本法规定的侵权情形及损害的一般条件；宪法第41条第3款提供根本法层面的权利依据。</w:t>
      </w:r>
    </w:p>
    <w:p>
      <w:pPr>
        <w:keepLines/>
        <w:spacing w:after="95" w:before="0" w:line="330"/>
      </w:pPr>
      <w:r>
        <w:rPr>
          <w:b/>
          <w:bCs/>
        </w:rPr>
        <w:t xml:space="preserve">理由。</w:t>
      </w:r>
      <w:r>
        <w:t xml:space="preserve">题设已给出县公安局工作人员以本机关名义行使行政职权、违法拘留及人身自由侵害事实，能够与第3条的给定情形对应；第7条把相应义务主体确定为该行政机关。法律具体说明了哪些情形、由谁承担，甲的请求不取决于某位工作人员个人是否愿意照顾。</w:t>
      </w:r>
    </w:p>
    <w:p>
      <w:pPr>
        <w:keepLines/>
        <w:spacing w:after="95" w:before="0" w:line="330"/>
      </w:pPr>
      <w:r>
        <w:rPr>
          <w:b/>
          <w:bCs/>
        </w:rPr>
        <w:t xml:space="preserve">可接受表达。</w:t>
      </w:r>
      <w:r>
        <w:t xml:space="preserve">“已给定违法行政拘留及自由侵害，符合第3条第1项；第7条第1款确定该县公安局承担赔偿义务。”不要求逐字复述第2条或全部赔偿法。</w:t>
      </w:r>
    </w:p>
    <w:p>
      <w:pPr>
        <w:keepLines/>
        <w:spacing w:after="95" w:before="0" w:line="330"/>
      </w:pPr>
      <w:r>
        <w:rPr>
          <w:b/>
          <w:bCs/>
        </w:rPr>
        <w:t xml:space="preserve">限度。</w:t>
      </w:r>
      <w:r>
        <w:t xml:space="preserve">本题不计算数额、办理期限、管辖或程序结果；未知金额不妨碍已经有依据的权利和义务机关判断。题目给定违法性，未要求学生独立证明拘留何以违法。</w:t>
      </w:r>
    </w:p>
    <w:p>
      <w:pPr>
        <w:keepLines/>
        <w:spacing w:after="95" w:before="0" w:line="330"/>
      </w:pPr>
      <w:r>
        <w:rPr>
          <w:b/>
          <w:bCs/>
        </w:rPr>
        <w:t xml:space="preserve">关键漏项。</w:t>
      </w:r>
      <w:r>
        <w:t xml:space="preserve">遗漏行政职权，混入刑事赔偿；把义务主体写成工作人员个人；只答宪法保障人权而不用具体条款；以未给金额为由一律回答资料不足；要求另有财产损失才承认人身自由侵害。</w:t>
      </w:r>
    </w:p>
    <w:p>
      <w:pPr>
        <w:keepLines/>
        <w:spacing w:after="95" w:before="0" w:line="330"/>
      </w:pPr>
      <w:r>
        <w:rPr>
          <w:b/>
          <w:bCs/>
        </w:rPr>
        <w:t xml:space="preserve">教师备查。</w:t>
      </w:r>
      <w:r>
        <w:t xml:space="preserve">设例按单一行政机关、无委托、无机关撤销及无其他改变义务主体或赔偿结论的事实设计，适用第7条第1款。上述情形不作学生识记内容。题中事实已查明是一种练习条件，不能讲成现实申请一律须先取得某种确认违法决定。机关承担对外赔偿义务，也不表示工作人员当然免责；第16条有关追偿、处分和刑事责任不在本讲展开。</w:t>
      </w:r>
    </w:p>
    <w:p>
      <w:pPr>
        <w:pStyle w:val="Heading1"/>
        <w:pageBreakBefore/>
      </w:pPr>
      <w:r>
        <w:t xml:space="preserve">任务4 既然法律安排具体事项宪法还约束什么</w:t>
      </w:r>
    </w:p>
    <w:p>
      <w:pPr>
        <w:keepLines/>
        <w:spacing w:after="95" w:before="0" w:line="330"/>
      </w:pPr>
      <w:r>
        <w:rPr>
          <w:b/>
          <w:bCs/>
        </w:rPr>
        <w:t xml:space="preserve">使用顺序。</w:t>
      </w:r>
      <w:r>
        <w:t xml:space="preserve">第24页只提出疑问并回看条文，第25页独立写作和交流，第26页先听实际回答。学生已说清关系时，用下段短反馈收束；仍有混淆时，再按缺口调用后面的完整理由，替代相应短反馈并使用第二学时机动，不把两套讲评依次念完。以下可能漏项是备课预案，不是已经发生的学生错误。</w:t>
      </w:r>
    </w:p>
    <w:p>
      <w:pPr>
        <w:keepLines/>
        <w:spacing w:after="95" w:before="0" w:line="330"/>
      </w:pPr>
      <w:r>
        <w:rPr>
          <w:b/>
          <w:bCs/>
        </w:rPr>
        <w:t xml:space="preserve">准确回答后的短反馈。</w:t>
      </w:r>
      <w:r>
        <w:t xml:space="preserve">“第41条已经确认相应赔偿权，第5条约束普通法律；第7条再确定谁负赔偿义务。需要补充办理制度，并不表示宪法此前无效；已有最高效力，也没有替我们写完个案条件。法律继续回答怎样保障，仍须尊重宪法已经确认的保障要求。”可以替换为学生实际使用且准确的第3条或第9条例子。</w:t>
      </w:r>
    </w:p>
    <w:p>
      <w:pPr>
        <w:keepLines/>
        <w:spacing w:after="95" w:before="0" w:line="330"/>
      </w:pPr>
      <w:r>
        <w:t xml:space="preserve">以下是教师按需调用的完整依据与理由。</w:t>
      </w:r>
    </w:p>
    <w:p>
      <w:pPr>
        <w:keepLines/>
        <w:spacing w:after="95" w:before="0" w:line="330"/>
      </w:pPr>
      <w:r>
        <w:rPr>
          <w:b/>
          <w:bCs/>
        </w:rPr>
        <w:t xml:space="preserve">结论。</w:t>
      </w:r>
      <w:r>
        <w:t xml:space="preserve">普通法律形成具体制度时，仍须遵守宪法确认的权利及最高效力要求。由法律安排情形和义务机关，并不使是否承认这一宪法要求成为立法者可以任意选择的事项。</w:t>
      </w:r>
    </w:p>
    <w:p>
      <w:pPr>
        <w:keepLines/>
        <w:spacing w:after="95" w:before="0" w:line="330"/>
      </w:pPr>
      <w:r>
        <w:rPr>
          <w:b/>
          <w:bCs/>
        </w:rPr>
        <w:t xml:space="preserve">依据。</w:t>
      </w:r>
      <w:r>
        <w:t xml:space="preserve">第41条第3款已经确认受国家侵权损失者依照法律规定取得赔偿的权利；第5条第3款规定一切法律等不得同宪法相抵触。两条合读，一方面有现存的宪法约束，另一方面又有法律展开具体安排的任务。</w:t>
      </w:r>
    </w:p>
    <w:p>
      <w:pPr>
        <w:keepLines/>
        <w:spacing w:after="95" w:before="0" w:line="330"/>
      </w:pPr>
      <w:r>
        <w:rPr>
          <w:b/>
          <w:bCs/>
        </w:rPr>
        <w:t xml:space="preserve">理由。</w:t>
      </w:r>
      <w:r>
        <w:t xml:space="preserve">“有没有法律约束”与“办理需要哪些具体规定”是不同问题。第41条没有列尽现实办理的所有情形和主体，不能仅靠重复其文字解决每一项请求。国家赔偿法第3条把违法行政拘留等情形列明，第7条进一步明确义务机关；第9条说明提出请求的途径。这些增加了实际处理需要的信息，同时不能脱离宪法约束。</w:t>
      </w:r>
    </w:p>
    <w:p>
      <w:pPr>
        <w:keepLines/>
        <w:spacing w:after="95" w:before="0" w:line="330"/>
      </w:pPr>
      <w:r>
        <w:rPr>
          <w:b/>
          <w:bCs/>
        </w:rPr>
        <w:t xml:space="preserve">可接受表达。</w:t>
      </w:r>
      <w:r>
        <w:t xml:space="preserve">“宪法已经确认这项有条件的赔偿权，第5条约束普通法律；第7条再把谁负赔偿义务写清，因此需要具体法律，但它没有赋予宪法首次效力。”也可选第3条或第9条的一项准确安排。学生若说“法律可以选择适当办法，但不能随意取消宪法要求”，并能给条文与具体安排，也可接受。</w:t>
      </w:r>
    </w:p>
    <w:p>
      <w:pPr>
        <w:keepLines/>
        <w:spacing w:after="95" w:before="0" w:line="330"/>
      </w:pPr>
      <w:r>
        <w:rPr>
          <w:b/>
          <w:bCs/>
        </w:rPr>
        <w:t xml:space="preserve">限度。</w:t>
      </w:r>
      <w:r>
        <w:t xml:space="preserve">不是所有提出赔偿的人都当然满足具体法律条件；也不是每一项立法细节都能从第41条逐字推导。宪法为立法保留制度形成空间，但不等于允许排除宪法。只凭制度看似合理，仍不能宣布全法每项内容已合宪。</w:t>
      </w:r>
    </w:p>
    <w:p>
      <w:pPr>
        <w:keepLines/>
        <w:spacing w:after="95" w:before="0" w:line="330"/>
      </w:pPr>
      <w:r>
        <w:rPr>
          <w:b/>
          <w:bCs/>
        </w:rPr>
        <w:t xml:space="preserve">关键漏项与讲评。</w:t>
      </w:r>
      <w:r>
        <w:t xml:space="preserve">只写“宪法最高”而没有说明权利及约束；把法律具体化讲成宪法此前无效；反过来认为只读宪法即可计算全部赔偿；只举条号却不说新增信息。可追问：“如果第7条拿掉，手中的第41条能否直接告诉甲是哪一个机关负义务？”再回到两种问题的区别。</w:t>
      </w:r>
    </w:p>
    <w:p>
      <w:pPr>
        <w:pStyle w:val="Heading1"/>
        <w:pageBreakBefore/>
      </w:pPr>
      <w:r>
        <w:t xml:space="preserve">任务5 起首句能够证明什么</w:t>
      </w:r>
    </w:p>
    <w:p>
      <w:pPr>
        <w:pStyle w:val="Heading2"/>
      </w:pPr>
      <w:r>
        <w:t xml:space="preserve">甲 没有写根据宪法</w:t>
      </w:r>
    </w:p>
    <w:p>
      <w:pPr>
        <w:keepLines/>
        <w:spacing w:after="95" w:before="0" w:line="330"/>
      </w:pPr>
      <w:r>
        <w:rPr>
          <w:b/>
          <w:bCs/>
        </w:rPr>
        <w:t xml:space="preserve">结论。</w:t>
      </w:r>
      <w:r>
        <w:t xml:space="preserve">该普通法律仍受宪法约束。</w:t>
      </w:r>
    </w:p>
    <w:p>
      <w:pPr>
        <w:keepLines/>
        <w:spacing w:after="95" w:before="0" w:line="330"/>
      </w:pPr>
      <w:r>
        <w:rPr>
          <w:b/>
          <w:bCs/>
        </w:rPr>
        <w:t xml:space="preserve">依据与理由。</w:t>
      </w:r>
      <w:r>
        <w:t xml:space="preserve">序言确认宪法最高法律效力，第5条第3款明确普通法律不得同宪法相抵触。这种约束不以普通法律是否在起首作出声明为条件。</w:t>
      </w:r>
    </w:p>
    <w:p>
      <w:pPr>
        <w:keepLines/>
        <w:spacing w:after="95" w:before="0" w:line="330"/>
      </w:pPr>
      <w:r>
        <w:rPr>
          <w:b/>
          <w:bCs/>
        </w:rPr>
        <w:t xml:space="preserve">可接受的一句话。</w:t>
      </w:r>
      <w:r>
        <w:t xml:space="preserve">“没有写这句，也不能摆脱第5条的不得抵触要求，因为宪法的地位不由这部法律决定。”</w:t>
      </w:r>
    </w:p>
    <w:p>
      <w:pPr>
        <w:keepLines/>
        <w:spacing w:after="95" w:before="0" w:line="330"/>
      </w:pPr>
      <w:r>
        <w:rPr>
          <w:b/>
          <w:bCs/>
        </w:rPr>
        <w:t xml:space="preserve">限度与漏项。</w:t>
      </w:r>
      <w:r>
        <w:t xml:space="preserve">本题能判断受不受约束；没给该法具体内容，不能进一步断定其中某一条已经违法或违宪。只答不可以而不说明依据，还缺理由。</w:t>
      </w:r>
    </w:p>
    <w:p>
      <w:pPr>
        <w:pStyle w:val="Heading2"/>
      </w:pPr>
      <w:r>
        <w:t xml:space="preserve">乙 写了根据宪法</w:t>
      </w:r>
    </w:p>
    <w:p>
      <w:pPr>
        <w:keepLines/>
        <w:spacing w:after="95" w:before="0" w:line="330"/>
      </w:pPr>
      <w:r>
        <w:rPr>
          <w:b/>
          <w:bCs/>
        </w:rPr>
        <w:t xml:space="preserve">结论。</w:t>
      </w:r>
      <w:r>
        <w:t xml:space="preserve">尚未证明每一条内容都符合宪法。</w:t>
      </w:r>
    </w:p>
    <w:p>
      <w:pPr>
        <w:keepLines/>
        <w:spacing w:after="95" w:before="0" w:line="330"/>
      </w:pPr>
      <w:r>
        <w:rPr>
          <w:b/>
          <w:bCs/>
        </w:rPr>
        <w:t xml:space="preserve">依据与理由。</w:t>
      </w:r>
      <w:r>
        <w:t xml:space="preserve">这句话表明立法的宪法依据或意旨，但第5条的实际约束仍然存在。具体内容、权限和程序是否符合宪法要求，需要据相应规范与材料判断，不能用自我声明替代审查。</w:t>
      </w:r>
    </w:p>
    <w:p>
      <w:pPr>
        <w:keepLines/>
        <w:spacing w:after="95" w:before="0" w:line="330"/>
      </w:pPr>
      <w:r>
        <w:rPr>
          <w:b/>
          <w:bCs/>
        </w:rPr>
        <w:t xml:space="preserve">可接受的一句话。</w:t>
      </w:r>
      <w:r>
        <w:t xml:space="preserve">“写明依据说明它承认受宪法约束，但是否符合还要看具体规定，不能由开头一句证明全部内容。”</w:t>
      </w:r>
    </w:p>
    <w:p>
      <w:pPr>
        <w:keepLines/>
        <w:spacing w:after="95" w:before="0" w:line="330"/>
      </w:pPr>
      <w:r>
        <w:rPr>
          <w:b/>
          <w:bCs/>
        </w:rPr>
        <w:t xml:space="preserve">限度与漏项。</w:t>
      </w:r>
      <w:r>
        <w:t xml:space="preserve">没有得到合宪证明，不等于已经证明这部法律违宪。尤其避免把两题简化为起首句完全没有意义；它有表达依据的作用，只是不决定宪法效力，也不保证全法内容。</w:t>
      </w:r>
    </w:p>
    <w:p>
      <w:pPr>
        <w:pStyle w:val="Heading1"/>
        <w:pageBreakBefore/>
      </w:pPr>
      <w:r>
        <w:t xml:space="preserve">任务6 只有一个目的还缺什么</w:t>
      </w:r>
    </w:p>
    <w:p>
      <w:pPr>
        <w:pStyle w:val="Heading2"/>
      </w:pPr>
      <w:r>
        <w:t xml:space="preserve">第1问 能否认定合法授权已经成立</w:t>
      </w:r>
    </w:p>
    <w:p>
      <w:pPr>
        <w:keepLines/>
        <w:spacing w:after="95" w:before="0" w:line="330"/>
      </w:pPr>
      <w:r>
        <w:rPr>
          <w:b/>
          <w:bCs/>
        </w:rPr>
        <w:t xml:space="preserve">结论。</w:t>
      </w:r>
      <w:r>
        <w:t xml:space="preserve">不能仅凭机关声称为了公共利益，就认定它有采取这项措施的具体权限。</w:t>
      </w:r>
    </w:p>
    <w:p>
      <w:pPr>
        <w:keepLines/>
        <w:spacing w:after="95" w:before="0" w:line="330"/>
      </w:pPr>
      <w:r>
        <w:rPr>
          <w:b/>
          <w:bCs/>
        </w:rPr>
        <w:t xml:space="preserve">依据与理由。</w:t>
      </w:r>
      <w:r>
        <w:t xml:space="preserve">宪法第5条要求机关遵守宪法法律，第33条第3款要求尊重和保障人权。一个抽象目标没有具体说明由哪个机关、依什么权限、在何种条件和程序下限制行动。</w:t>
      </w:r>
    </w:p>
    <w:p>
      <w:pPr>
        <w:pStyle w:val="Heading2"/>
      </w:pPr>
      <w:r>
        <w:t xml:space="preserve">第2问 查明哪些信息</w:t>
      </w:r>
    </w:p>
    <w:p>
      <w:pPr>
        <w:keepLines/>
        <w:spacing w:after="95" w:before="0" w:line="330"/>
      </w:pPr>
      <w:r>
        <w:rPr>
          <w:b/>
          <w:bCs/>
        </w:rPr>
        <w:t xml:space="preserve">参考范围。</w:t>
      </w:r>
      <w:r>
        <w:t xml:space="preserve">措施到底是什么，谁在实施；具体职权与法律依据是什么，权限范围是否包括该措施；触发条件需要哪些事实，题中事实是否具备；实际采用何种程序；对乙造成何种影响。指出两类具体信息即可，例如措施性质与权限依据，或条件事实与实施程序。</w:t>
      </w:r>
    </w:p>
    <w:p>
      <w:pPr>
        <w:keepLines/>
        <w:spacing w:after="95" w:before="0" w:line="330"/>
      </w:pPr>
      <w:r>
        <w:rPr>
          <w:b/>
          <w:bCs/>
        </w:rPr>
        <w:t xml:space="preserve">可接受表达。</w:t>
      </w:r>
      <w:r>
        <w:t xml:space="preserve">“先弄清是行政拘留还是别的措施，实施机关有何法定职权，启动条件的事实和手续是否具备。”不要求学生预先说出尚未教授的完整法律名称和条号。</w:t>
      </w:r>
    </w:p>
    <w:p>
      <w:pPr>
        <w:pStyle w:val="Heading2"/>
      </w:pPr>
      <w:r>
        <w:t xml:space="preserve">第3问 现有材料支持什么判断</w:t>
      </w:r>
    </w:p>
    <w:p>
      <w:pPr>
        <w:keepLines/>
        <w:spacing w:after="95" w:before="0" w:line="330"/>
      </w:pPr>
      <w:r>
        <w:rPr>
          <w:b/>
          <w:bCs/>
        </w:rPr>
        <w:t xml:space="preserve">结论。</w:t>
      </w:r>
      <w:r>
        <w:t xml:space="preserve">可以确定，笼统公共利益理由不足以证明具体合法授权。现有材料还不足以直接认定措施必然违法或乙当然有国家赔偿权。</w:t>
      </w:r>
    </w:p>
    <w:p>
      <w:pPr>
        <w:keepLines/>
        <w:spacing w:after="95" w:before="0" w:line="330"/>
      </w:pPr>
      <w:r>
        <w:rPr>
          <w:b/>
          <w:bCs/>
        </w:rPr>
        <w:t xml:space="preserve">理由。</w:t>
      </w:r>
      <w:r>
        <w:t xml:space="preserve">题目没提供授权的信息，不等于已经证明法律客观上不存在相应授权。赔偿还要对应法定侵权情形及损害等条件，不能把任务3已给定的违法行政拘留事实带入本题。</w:t>
      </w:r>
    </w:p>
    <w:p>
      <w:pPr>
        <w:keepLines/>
        <w:spacing w:after="95" w:before="0" w:line="330"/>
      </w:pPr>
      <w:r>
        <w:rPr>
          <w:b/>
          <w:bCs/>
        </w:rPr>
        <w:t xml:space="preserve">限度与关键漏项。</w:t>
      </w:r>
      <w:r>
        <w:t xml:space="preserve">抽象原则有约束和解释意义，但不自动授予任何具体措施的权限。既不能把公益当作无限授权，也不能因为发生行动限制就直接判定行政拘留、违法或赔偿。若只写资料不足，追问具体缺什么、已经可以否定哪个过强结论。</w:t>
      </w:r>
    </w:p>
    <w:p>
      <w:pPr>
        <w:pStyle w:val="Heading1"/>
        <w:pageBreakBefore/>
      </w:pPr>
      <w:r>
        <w:t xml:space="preserve">任务7 把整堂课连起来</w:t>
      </w:r>
    </w:p>
    <w:p>
      <w:pPr>
        <w:keepLines/>
        <w:spacing w:after="95" w:before="0" w:line="330"/>
      </w:pPr>
      <w:r>
        <w:rPr>
          <w:b/>
          <w:bCs/>
        </w:rPr>
        <w:t xml:space="preserve">参考表达。</w:t>
      </w:r>
      <w:r>
        <w:t xml:space="preserve">“宪法规定国家根本制度、任务、国家权力组织和公民基本权利，并具有最高法律效力；普通法律在其约束下形成具体制度，例如国家赔偿法把违法行政拘留情形和赔偿义务机关写明。国家机关依法落实这些规定，才能使相应权利保障进入具体办理；只有规范文字，还不能代替实际履职。”</w:t>
      </w:r>
    </w:p>
    <w:p>
      <w:pPr>
        <w:keepLines/>
        <w:spacing w:after="95" w:before="0" w:line="330"/>
      </w:pPr>
      <w:r>
        <w:rPr>
          <w:b/>
          <w:bCs/>
        </w:rPr>
        <w:t xml:space="preserve">依据与理由。</w:t>
      </w:r>
      <w:r>
        <w:t xml:space="preserve">可以用序言、第2、3、5、33、41条和国家赔偿法所给条款中的适当组合，说明四个位置之间的关系。要求至少一个具体制度支撑，避免只有“宪法重要、法律重要、机关重要”的并列评价。</w:t>
      </w:r>
    </w:p>
    <w:p>
      <w:pPr>
        <w:keepLines/>
        <w:spacing w:after="95" w:before="0" w:line="330"/>
      </w:pPr>
      <w:r>
        <w:rPr>
          <w:b/>
          <w:bCs/>
        </w:rPr>
        <w:t xml:space="preserve">可接受的其他路径。</w:t>
      </w:r>
      <w:r>
        <w:t xml:space="preserve">也可从第2、3条的权力归属、机关产生及监督关系切入，再说明普通法律作具体安排、机关依法履职及保障权利。表达顺序可以变化，不要求逐字照抄参考答案或列齐全部原则。</w:t>
      </w:r>
    </w:p>
    <w:p>
      <w:pPr>
        <w:keepLines/>
        <w:spacing w:after="95" w:before="0" w:line="330"/>
      </w:pPr>
      <w:r>
        <w:rPr>
          <w:b/>
          <w:bCs/>
        </w:rPr>
        <w:t xml:space="preserve">限度。</w:t>
      </w:r>
      <w:r>
        <w:t xml:space="preserve">四个位置不是机械演绎公式，也不意味着权利只有到最后实际办成时才存在；不是所有宪法规定都必须等待普通法律制定后才能实施。机关实施法律的任何行为也不必然完成了宪法要求，要看是否依法落实相应保障。</w:t>
      </w:r>
    </w:p>
    <w:p>
      <w:pPr>
        <w:keepLines/>
        <w:spacing w:after="95" w:before="0" w:line="330"/>
      </w:pPr>
      <w:r>
        <w:rPr>
          <w:b/>
          <w:bCs/>
        </w:rPr>
        <w:t xml:space="preserve">关键漏项。</w:t>
      </w:r>
      <w:r>
        <w:t xml:space="preserve">缺一个具体制度例证；把宪法说成只有口号；把普通法律说成可以自由排除宪法；把法律已公布等同于权利已充分实现。结尾根据学生实际回答反馈，不预填“已经全部掌握”。</w:t>
      </w:r>
    </w:p>
    <w:p>
      <w:pPr>
        <w:pStyle w:val="Heading1"/>
        <w:pageBreakBefore/>
      </w:pPr>
      <w:r>
        <w:t xml:space="preserve">扩展E1 宪法是否只有抽象原则</w:t>
      </w:r>
    </w:p>
    <w:p>
      <w:pPr>
        <w:keepLines/>
        <w:spacing w:after="95" w:before="0" w:line="330"/>
      </w:pPr>
      <w:r>
        <w:rPr>
          <w:b/>
          <w:bCs/>
        </w:rPr>
        <w:t xml:space="preserve">使用条件。</w:t>
      </w:r>
      <w:r>
        <w:t xml:space="preserve">第一学时由45分钟增至50分钟时，在核心第16页后插入第32—33页，共5分钟。其中独立判断1分钟，同桌解释1分钟，学生回应约30秒，其余用于教师引导、讲评及切换。核心90分钟不执行这项额外活动。</w:t>
      </w:r>
    </w:p>
    <w:p>
      <w:pPr>
        <w:keepLines/>
        <w:spacing w:after="95" w:before="0" w:line="330"/>
      </w:pPr>
      <w:r>
        <w:rPr>
          <w:b/>
          <w:bCs/>
        </w:rPr>
        <w:t xml:space="preserve">结论。</w:t>
      </w:r>
      <w:r>
        <w:t xml:space="preserve">原说法需要修正。宪法包含原则，也包含具体规则；宪法与普通法律不能只按文字抽象或具体划分。</w:t>
      </w:r>
    </w:p>
    <w:p>
      <w:pPr>
        <w:keepLines/>
        <w:spacing w:after="95" w:before="0" w:line="330"/>
      </w:pPr>
      <w:r>
        <w:rPr>
          <w:b/>
          <w:bCs/>
        </w:rPr>
        <w:t xml:space="preserve">依据与理由。</w:t>
      </w:r>
      <w:r>
        <w:t xml:space="preserve">第64条明确提议主体、代表比例、表决机关与通过门槛，是能够直接作门槛判断的具体规定。但这并不改变序言和第5条所确立的宪法地位。要联系内容层次、最高效力和相应程序理解根本法，不能因为两者都有规则，就推成相同规范地位。</w:t>
      </w:r>
    </w:p>
    <w:p>
      <w:pPr>
        <w:keepLines/>
        <w:spacing w:after="95" w:before="0" w:line="330"/>
      </w:pPr>
      <w:r>
        <w:rPr>
          <w:b/>
          <w:bCs/>
        </w:rPr>
        <w:t xml:space="preserve">可接受表达。</w:t>
      </w:r>
      <w:r>
        <w:t xml:space="preserve">“第64条写明三分之二以上等具体要求，所以宪法不只有原则；它与普通法律的区别还包括根本内容和最高效力。”</w:t>
      </w:r>
    </w:p>
    <w:p>
      <w:pPr>
        <w:keepLines/>
        <w:spacing w:after="95" w:before="0" w:line="330"/>
      </w:pPr>
      <w:r>
        <w:rPr>
          <w:b/>
          <w:bCs/>
        </w:rPr>
        <w:t xml:space="preserve">限度与漏项。</w:t>
      </w:r>
      <w:r>
        <w:t xml:space="preserve">本题不要求给所有条文分类，也不否认宪法有较多原则性规定。只说宪法也有具体数字还不够，须说明这一事实不能抹去效力差别；不把三分之二解释成所有宪法事项的共同门槛。</w:t>
      </w:r>
    </w:p>
    <w:p>
      <w:pPr>
        <w:pStyle w:val="Heading1"/>
        <w:pageBreakBefore/>
      </w:pPr>
      <w:r>
        <w:t xml:space="preserve">扩展E2 有规范为什么还要看办理</w:t>
      </w:r>
    </w:p>
    <w:p>
      <w:pPr>
        <w:keepLines/>
        <w:spacing w:after="95" w:before="0" w:line="330"/>
      </w:pPr>
      <w:r>
        <w:rPr>
          <w:b/>
          <w:bCs/>
        </w:rPr>
        <w:t xml:space="preserve">使用条件。</w:t>
      </w:r>
      <w:r>
        <w:t xml:space="preserve">第二学时由45分钟增至50分钟时，在核心第30页后插入第34—35页，共5分钟。其中独立思考1分钟，同桌交流1分钟，学生回应约30秒，其余用于教师引导、讲评及切换，随后返回第31页收束。此项不与核心90分钟重复相加。</w:t>
      </w:r>
    </w:p>
    <w:p>
      <w:pPr>
        <w:keepLines/>
        <w:spacing w:after="95" w:before="0" w:line="330"/>
      </w:pPr>
      <w:r>
        <w:rPr>
          <w:b/>
          <w:bCs/>
        </w:rPr>
        <w:t xml:space="preserve">结论。</w:t>
      </w:r>
      <w:r>
        <w:t xml:space="preserve">反复宣读权利条款本身尚未解决“请求未依法得到处理”的问题，还要查明具体办理环节并依法落实。实施出现问题不等于宪法失去法律效力。</w:t>
      </w:r>
    </w:p>
    <w:p>
      <w:pPr>
        <w:keepLines/>
        <w:spacing w:after="95" w:before="0" w:line="330"/>
      </w:pPr>
      <w:r>
        <w:rPr>
          <w:b/>
          <w:bCs/>
        </w:rPr>
        <w:t xml:space="preserve">依据与理由。</w:t>
      </w:r>
      <w:r>
        <w:t xml:space="preserve">第5条规定遵守宪法法律的义务，第41条第3款确认相关权利；国家赔偿法第7条明确义务机关，第9条提供提出请求的安排。规范效力说明应当受何种约束，实际处理则要看相关机关是否履行职责；二者不能混为一谈。</w:t>
      </w:r>
    </w:p>
    <w:p>
      <w:pPr>
        <w:keepLines/>
        <w:spacing w:after="95" w:before="0" w:line="330"/>
      </w:pPr>
      <w:r>
        <w:rPr>
          <w:b/>
          <w:bCs/>
        </w:rPr>
        <w:t xml:space="preserve">可接受的查明事项。</w:t>
      </w:r>
      <w:r>
        <w:t xml:space="preserve">例如请求是否已到相应义务机关、是否有相应承办环节接收和处理、是否作出了应有回应及依据是什么。指出一项具体环节并说明其与处理请求的关系即可，不要求背期限、管辖或直接给出最终救济路线。</w:t>
      </w:r>
    </w:p>
    <w:p>
      <w:pPr>
        <w:keepLines/>
        <w:spacing w:after="95" w:before="0" w:line="330"/>
      </w:pPr>
      <w:r>
        <w:rPr>
          <w:b/>
          <w:bCs/>
        </w:rPr>
        <w:t xml:space="preserve">限度。</w:t>
      </w:r>
      <w:r>
        <w:t xml:space="preserve">题目没有给出完整办理过程，不能只凭未处理就把责任归到某位工作人员，也不能算出金额。这里可以确定需要核办理与履职，具体责任和救济仍须依据真实事实及适用规则。</w:t>
      </w:r>
    </w:p>
    <w:p>
      <w:pPr>
        <w:keepLines/>
        <w:spacing w:after="95" w:before="0" w:line="330"/>
      </w:pPr>
      <w:r>
        <w:rPr>
          <w:b/>
          <w:bCs/>
        </w:rPr>
        <w:t xml:space="preserve">教师背景备查。</w:t>
      </w:r>
      <w:r>
        <w:t xml:space="preserve">1994年国办实施通知曾要求确定受理赔偿请求的机构和人员等，以组织新法实施。它说明当时已经认识到法律公布后的实施任务；是历史文件，不是今天个案程序的直接依据，也不证明要求当时均已实现。学生不以此历史文件作答，答题依据仍在学生材料中。</w:t>
      </w:r>
      <w:hyperlink w:history="1" r:id="rIdxs4c8l6qa_pb80dr9dzsl">
        <w:r>
          <w:rPr>
            <w:color w:val="000000"/>
            <w:u w:val="single"/>
          </w:rPr>
          <w:t xml:space="preserve">原公报印刷1208—1211页，PDF物理56—59页</w:t>
        </w:r>
      </w:hyperlink>
      <w:r>
        <w:t xml:space="preserve">。</w:t>
      </w:r>
    </w:p>
    <w:p>
      <w:pPr>
        <w:pStyle w:val="Heading1"/>
      </w:pPr>
      <w:r>
        <w:t xml:space="preserve">来源与课堂使用边界</w:t>
      </w:r>
    </w:p>
    <w:p>
      <w:pPr>
        <w:keepLines/>
        <w:spacing w:after="95" w:before="0" w:line="330"/>
      </w:pPr>
      <w:r>
        <w:t xml:space="preserve">所引条文版本、教材印刷页与PDF物理页、学理说明及书目更正见</w:t>
      </w:r>
      <w:r>
        <w:t xml:space="preserve">知识依据与整合覆盖</w:t>
      </w:r>
      <w:r>
        <w:t xml:space="preserve">。核心答案依据学生材料中已经提供的条文；教师备查未教的制度不应变成额外答题要求。学生错误类型是预备讲评时的可能情形，没有本班实测错误或真人试读证据。</w:t>
      </w:r>
    </w:p>
    <w:sectPr>
      <w:footerReference w:type="default" r:id="rId7"/>
      <w:pgSz w:w="11906" w:h="16838" w:orient="portrait"/>
      <w:pgMar w:top="1020" w:right="1134" w:bottom="1000" w:left="1134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宪法总论　教师讲评　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/>
        <w:color w:val="000000"/>
        <w:sz w:val="24"/>
        <w:szCs w:val="24"/>
      </w:rPr>
    </w:rPrDefault>
    <w:pPrDefault>
      <w:pPr>
        <w:widowControl/>
        <w:spacing w:after="95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20" w:before="0"/>
    </w:pPr>
    <w:rPr>
      <w:rFonts w:ascii="Arial" w:eastAsia="黑体" w:hAnsi="Arial"/>
      <w:b/>
      <w:bCs/>
      <w:color w:val="000000"/>
      <w:sz w:val="38"/>
      <w:szCs w:val="38"/>
    </w:rPr>
  </w:style>
  <w:style w:type="paragraph" w:styleId="Heading1">
    <w:name w:val="Heading 1"/>
    <w:basedOn w:val="Normal"/>
    <w:next w:val="Normal"/>
    <w:qFormat/>
    <w:pPr>
      <w:keepNext/>
      <w:spacing w:after="120" w:before="170"/>
      <w:outlineLvl w:val="0"/>
    </w:pPr>
    <w:rPr>
      <w:rFonts w:ascii="Arial" w:eastAsia="黑体" w:hAnsi="Arial"/>
      <w:b/>
      <w:bCs/>
      <w:color w:val="000000"/>
      <w:sz w:val="29"/>
      <w:szCs w:val="29"/>
    </w:rPr>
  </w:style>
  <w:style w:type="paragraph" w:styleId="Heading2">
    <w:name w:val="Heading 2"/>
    <w:basedOn w:val="Normal"/>
    <w:next w:val="Normal"/>
    <w:qFormat/>
    <w:pPr>
      <w:keepNext/>
      <w:spacing w:after="80" w:before="110"/>
      <w:outlineLvl w:val="1"/>
    </w:pPr>
    <w:rPr>
      <w:rFonts w:ascii="Arial" w:eastAsia="黑体" w:hAnsi="Arial"/>
      <w:b/>
      <w:bCs/>
      <w:color w:val="000000"/>
      <w:sz w:val="25"/>
      <w:szCs w:val="25"/>
    </w:rPr>
  </w:style>
  <w:style w:type="paragraph" w:styleId="TeacherNote">
    <w:name w:val="Teacher Note"/>
    <w:basedOn w:val="Normal"/>
    <w:next w:val="Normal"/>
    <w:pPr>
      <w:spacing w:after="60" w:line="285"/>
    </w:pPr>
    <w:rPr>
      <w:rFonts w:ascii="Calibri" w:eastAsia="宋体" w:hAnsi="Calibri"/>
      <w:color w:val="50505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s4c8l6qa_pb80dr9dzsl" Type="http://schemas.openxmlformats.org/officeDocument/2006/relationships/hyperlink" Target="https://www.gov.cn/gongbao/shuju/1994/gwyb199431.pdf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宪法总论 教师讲评</dc:title>
  <dc:subject>第一讲整合试讲主版本</dc:subject>
  <dc:creator>Codex</dc:creator>
  <cp:lastModifiedBy>Un-named</cp:lastModifiedBy>
  <cp:revision>1</cp:revision>
  <dcterms:created xsi:type="dcterms:W3CDTF">2026-10-05T07:54:41.129Z</dcterms:created>
  <dcterms:modified xsi:type="dcterms:W3CDTF">2026-10-05T07:54:41.129Z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