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10AAC">
      <w:pPr>
        <w:spacing w:before="93" w:beforeLines="30" w:line="400" w:lineRule="exact"/>
        <w:ind w:firstLine="6714" w:firstLineChars="2090"/>
        <w:rPr>
          <w:rFonts w:ascii="黑体" w:eastAsia="黑体" w:cs="黑体"/>
          <w:b/>
          <w:bCs/>
          <w:sz w:val="32"/>
        </w:rPr>
      </w:pPr>
    </w:p>
    <w:p w14:paraId="6EBF6008">
      <w:pPr>
        <w:jc w:val="center"/>
        <w:rPr>
          <w:u w:val="single"/>
        </w:rPr>
      </w:pPr>
      <w:r>
        <w:rPr>
          <w:rFonts w:hint="eastAsia" w:ascii="华文行楷" w:hAnsi="3 of 9 Barcode" w:eastAsia="华文行楷" w:cs="华文行楷"/>
          <w:b/>
          <w:sz w:val="32"/>
          <w:lang w:bidi="ar"/>
        </w:rPr>
        <w:drawing>
          <wp:inline distT="0" distB="0" distL="0" distR="0">
            <wp:extent cx="4448810" cy="1198880"/>
            <wp:effectExtent l="0" t="0" r="0" b="0"/>
            <wp:docPr id="206571105" name="图片 14"/>
            <wp:cNvGraphicFramePr/>
            <a:graphic xmlns:a="http://schemas.openxmlformats.org/drawingml/2006/main">
              <a:graphicData uri="http://schemas.openxmlformats.org/drawingml/2006/picture">
                <pic:pic xmlns:pic="http://schemas.openxmlformats.org/drawingml/2006/picture">
                  <pic:nvPicPr>
                    <pic:cNvPr id="206571105" name="图片 14"/>
                    <pic:cNvPicPr/>
                  </pic:nvPicPr>
                  <pic:blipFill>
                    <a:blip r:embed="rId7">
                      <a:extLst>
                        <a:ext uri="{28A0092B-C50C-407E-A947-70E740481C1C}">
                          <a14:useLocalDpi xmlns:a14="http://schemas.microsoft.com/office/drawing/2010/main" val="0"/>
                        </a:ext>
                      </a:extLst>
                    </a:blip>
                    <a:srcRect/>
                    <a:stretch>
                      <a:fillRect/>
                    </a:stretch>
                  </pic:blipFill>
                  <pic:spPr>
                    <a:xfrm>
                      <a:off x="0" y="0"/>
                      <a:ext cx="4448810" cy="1198880"/>
                    </a:xfrm>
                    <a:prstGeom prst="rect">
                      <a:avLst/>
                    </a:prstGeom>
                    <a:noFill/>
                    <a:ln>
                      <a:noFill/>
                    </a:ln>
                  </pic:spPr>
                </pic:pic>
              </a:graphicData>
            </a:graphic>
          </wp:inline>
        </w:drawing>
      </w:r>
      <w:r>
        <w:rPr>
          <w:rFonts w:hint="eastAsia" w:ascii="华文行楷" w:hAnsi="华文行楷" w:eastAsia="华文行楷" w:cs="华文行楷"/>
          <w:b/>
          <w:bCs/>
          <w:sz w:val="32"/>
          <w:lang w:bidi="ar"/>
        </w:rPr>
        <w:t xml:space="preserve">                               </w:t>
      </w:r>
      <w:r>
        <w:rPr>
          <w:rFonts w:hint="eastAsia" w:ascii="华文行楷" w:hAnsi="华文行楷" w:eastAsia="华文行楷" w:cs="华文行楷"/>
          <w:b/>
          <w:sz w:val="28"/>
          <w:lang w:bidi="ar"/>
        </w:rPr>
        <w:t xml:space="preserve">                             </w:t>
      </w:r>
    </w:p>
    <w:p w14:paraId="3ED415A8">
      <w:pPr>
        <w:jc w:val="center"/>
        <w:rPr>
          <w:rFonts w:eastAsia="黑体"/>
          <w:b/>
          <w:sz w:val="84"/>
          <w:szCs w:val="84"/>
        </w:rPr>
      </w:pPr>
      <w:r>
        <w:rPr>
          <w:rFonts w:hint="eastAsia" w:eastAsia="黑体" w:cs="黑体"/>
          <w:b/>
          <w:sz w:val="84"/>
          <w:szCs w:val="84"/>
          <w:lang w:bidi="ar"/>
        </w:rPr>
        <w:t>课程教学设计</w:t>
      </w:r>
    </w:p>
    <w:p w14:paraId="694FA685">
      <w:pPr>
        <w:widowControl/>
        <w:tabs>
          <w:tab w:val="left" w:pos="2520"/>
          <w:tab w:val="left" w:pos="7740"/>
        </w:tabs>
        <w:wordWrap w:val="0"/>
        <w:spacing w:before="100" w:beforeAutospacing="1" w:after="100" w:afterAutospacing="1" w:line="720" w:lineRule="exact"/>
        <w:ind w:firstLine="708" w:firstLineChars="196"/>
        <w:jc w:val="left"/>
        <w:rPr>
          <w:rFonts w:ascii="黑体" w:hAnsi="宋体" w:eastAsia="黑体" w:cs="宋体"/>
          <w:b/>
          <w:bCs/>
          <w:color w:val="000000"/>
          <w:kern w:val="0"/>
          <w:sz w:val="36"/>
          <w:szCs w:val="36"/>
        </w:rPr>
      </w:pPr>
    </w:p>
    <w:tbl>
      <w:tblPr>
        <w:tblStyle w:val="9"/>
        <w:tblW w:w="0" w:type="auto"/>
        <w:jc w:val="center"/>
        <w:tblLayout w:type="autofit"/>
        <w:tblCellMar>
          <w:top w:w="0" w:type="dxa"/>
          <w:left w:w="108" w:type="dxa"/>
          <w:bottom w:w="0" w:type="dxa"/>
          <w:right w:w="108" w:type="dxa"/>
        </w:tblCellMar>
      </w:tblPr>
      <w:tblGrid>
        <w:gridCol w:w="2650"/>
        <w:gridCol w:w="4588"/>
      </w:tblGrid>
      <w:tr w14:paraId="3551174F">
        <w:tblPrEx>
          <w:tblCellMar>
            <w:top w:w="0" w:type="dxa"/>
            <w:left w:w="108" w:type="dxa"/>
            <w:bottom w:w="0" w:type="dxa"/>
            <w:right w:w="108" w:type="dxa"/>
          </w:tblCellMar>
        </w:tblPrEx>
        <w:trPr>
          <w:trHeight w:val="927" w:hRule="atLeast"/>
          <w:jc w:val="center"/>
        </w:trPr>
        <w:tc>
          <w:tcPr>
            <w:tcW w:w="2650" w:type="dxa"/>
            <w:vAlign w:val="bottom"/>
          </w:tcPr>
          <w:p w14:paraId="2FB42A03">
            <w:pPr>
              <w:widowControl/>
              <w:tabs>
                <w:tab w:val="left" w:pos="2520"/>
                <w:tab w:val="left" w:pos="7740"/>
              </w:tabs>
              <w:spacing w:before="100" w:beforeAutospacing="1" w:after="100" w:afterAutospacing="1" w:line="720" w:lineRule="auto"/>
              <w:jc w:val="distribute"/>
              <w:rPr>
                <w:rFonts w:ascii="宋体" w:cs="宋体"/>
                <w:b/>
                <w:bCs/>
                <w:color w:val="000000"/>
                <w:kern w:val="0"/>
                <w:sz w:val="36"/>
                <w:szCs w:val="36"/>
              </w:rPr>
            </w:pPr>
            <w:r>
              <w:rPr>
                <w:rFonts w:hint="eastAsia" w:ascii="宋体" w:hAnsi="宋体" w:cs="宋体"/>
                <w:b/>
                <w:bCs/>
                <w:color w:val="000000"/>
                <w:kern w:val="0"/>
                <w:sz w:val="36"/>
                <w:szCs w:val="36"/>
                <w:lang w:bidi="ar"/>
              </w:rPr>
              <w:t>课程名称：</w:t>
            </w:r>
          </w:p>
        </w:tc>
        <w:tc>
          <w:tcPr>
            <w:tcW w:w="4588" w:type="dxa"/>
            <w:tcBorders>
              <w:top w:val="nil"/>
              <w:left w:val="nil"/>
              <w:bottom w:val="single" w:color="auto" w:sz="4" w:space="0"/>
              <w:right w:val="nil"/>
            </w:tcBorders>
            <w:vAlign w:val="bottom"/>
          </w:tcPr>
          <w:p w14:paraId="2DBC8BEF">
            <w:pPr>
              <w:widowControl/>
              <w:tabs>
                <w:tab w:val="left" w:pos="2520"/>
                <w:tab w:val="left" w:pos="7740"/>
              </w:tabs>
              <w:spacing w:before="100" w:beforeAutospacing="1" w:after="100" w:afterAutospacing="1" w:line="720" w:lineRule="auto"/>
              <w:jc w:val="center"/>
              <w:rPr>
                <w:rFonts w:ascii="楷体" w:hAnsi="楷体" w:eastAsia="楷体" w:cs="宋体"/>
                <w:color w:val="000000"/>
                <w:kern w:val="0"/>
                <w:sz w:val="36"/>
                <w:szCs w:val="36"/>
              </w:rPr>
            </w:pPr>
            <w:r>
              <w:rPr>
                <w:rFonts w:hint="eastAsia" w:ascii="楷体" w:hAnsi="楷体" w:eastAsia="楷体" w:cs="宋体"/>
                <w:color w:val="000000"/>
                <w:kern w:val="0"/>
                <w:sz w:val="36"/>
                <w:szCs w:val="36"/>
              </w:rPr>
              <w:t>法理与宪法学</w:t>
            </w:r>
          </w:p>
        </w:tc>
      </w:tr>
      <w:tr w14:paraId="70651A3E">
        <w:tblPrEx>
          <w:tblCellMar>
            <w:top w:w="0" w:type="dxa"/>
            <w:left w:w="108" w:type="dxa"/>
            <w:bottom w:w="0" w:type="dxa"/>
            <w:right w:w="108" w:type="dxa"/>
          </w:tblCellMar>
        </w:tblPrEx>
        <w:trPr>
          <w:trHeight w:val="662" w:hRule="atLeast"/>
          <w:jc w:val="center"/>
        </w:trPr>
        <w:tc>
          <w:tcPr>
            <w:tcW w:w="2650" w:type="dxa"/>
            <w:vAlign w:val="bottom"/>
          </w:tcPr>
          <w:p w14:paraId="02F7F01E">
            <w:pPr>
              <w:spacing w:line="720" w:lineRule="auto"/>
              <w:jc w:val="distribute"/>
              <w:rPr>
                <w:rFonts w:ascii="宋体" w:cs="宋体"/>
                <w:b/>
                <w:color w:val="000000"/>
                <w:kern w:val="0"/>
                <w:sz w:val="36"/>
                <w:szCs w:val="36"/>
                <w:u w:val="single"/>
              </w:rPr>
            </w:pPr>
            <w:r>
              <w:rPr>
                <w:rFonts w:hint="eastAsia" w:ascii="宋体" w:hAnsi="宋体" w:cs="宋体"/>
                <w:b/>
                <w:bCs/>
                <w:color w:val="000000"/>
                <w:kern w:val="0"/>
                <w:sz w:val="36"/>
                <w:szCs w:val="36"/>
                <w:lang w:bidi="ar"/>
              </w:rPr>
              <w:t>任课教师：</w:t>
            </w:r>
          </w:p>
        </w:tc>
        <w:tc>
          <w:tcPr>
            <w:tcW w:w="4588" w:type="dxa"/>
            <w:tcBorders>
              <w:top w:val="single" w:color="auto" w:sz="4" w:space="0"/>
              <w:left w:val="nil"/>
              <w:bottom w:val="single" w:color="auto" w:sz="4" w:space="0"/>
              <w:right w:val="nil"/>
            </w:tcBorders>
            <w:vAlign w:val="bottom"/>
          </w:tcPr>
          <w:p w14:paraId="7CC36E22">
            <w:pPr>
              <w:spacing w:line="720" w:lineRule="auto"/>
              <w:jc w:val="center"/>
              <w:rPr>
                <w:rFonts w:hint="default" w:ascii="楷体" w:hAnsi="楷体" w:eastAsia="楷体" w:cs="宋体"/>
                <w:color w:val="000000"/>
                <w:kern w:val="0"/>
                <w:sz w:val="36"/>
                <w:szCs w:val="36"/>
                <w:lang w:val="en-US" w:eastAsia="zh-CN"/>
              </w:rPr>
            </w:pPr>
            <w:r>
              <w:rPr>
                <w:rFonts w:hint="eastAsia" w:ascii="楷体" w:hAnsi="楷体" w:eastAsia="楷体" w:cs="宋体"/>
                <w:color w:val="000000"/>
                <w:kern w:val="0"/>
                <w:sz w:val="36"/>
                <w:szCs w:val="36"/>
                <w:lang w:val="en-US" w:eastAsia="zh-CN"/>
              </w:rPr>
              <w:t>周星星</w:t>
            </w:r>
          </w:p>
        </w:tc>
      </w:tr>
      <w:tr w14:paraId="63843062">
        <w:tblPrEx>
          <w:tblCellMar>
            <w:top w:w="0" w:type="dxa"/>
            <w:left w:w="108" w:type="dxa"/>
            <w:bottom w:w="0" w:type="dxa"/>
            <w:right w:w="108" w:type="dxa"/>
          </w:tblCellMar>
        </w:tblPrEx>
        <w:trPr>
          <w:trHeight w:val="662" w:hRule="atLeast"/>
          <w:jc w:val="center"/>
        </w:trPr>
        <w:tc>
          <w:tcPr>
            <w:tcW w:w="2650" w:type="dxa"/>
            <w:vAlign w:val="bottom"/>
          </w:tcPr>
          <w:p w14:paraId="71ACB215">
            <w:pPr>
              <w:spacing w:line="720" w:lineRule="auto"/>
              <w:jc w:val="distribute"/>
              <w:rPr>
                <w:rFonts w:ascii="宋体" w:cs="宋体"/>
                <w:b/>
                <w:bCs/>
                <w:color w:val="000000"/>
                <w:kern w:val="0"/>
                <w:sz w:val="36"/>
                <w:szCs w:val="36"/>
              </w:rPr>
            </w:pPr>
            <w:r>
              <w:rPr>
                <w:rFonts w:hint="eastAsia" w:ascii="宋体" w:hAnsi="宋体" w:cs="宋体"/>
                <w:b/>
                <w:bCs/>
                <w:color w:val="000000"/>
                <w:kern w:val="0"/>
                <w:sz w:val="36"/>
                <w:szCs w:val="36"/>
                <w:lang w:bidi="ar"/>
              </w:rPr>
              <w:t>开课学期：</w:t>
            </w:r>
          </w:p>
        </w:tc>
        <w:tc>
          <w:tcPr>
            <w:tcW w:w="4588" w:type="dxa"/>
            <w:tcBorders>
              <w:top w:val="single" w:color="auto" w:sz="4" w:space="0"/>
              <w:left w:val="nil"/>
              <w:bottom w:val="single" w:color="auto" w:sz="4" w:space="0"/>
              <w:right w:val="nil"/>
            </w:tcBorders>
            <w:vAlign w:val="bottom"/>
          </w:tcPr>
          <w:p w14:paraId="0938CFAF">
            <w:pPr>
              <w:spacing w:line="720" w:lineRule="auto"/>
              <w:jc w:val="center"/>
              <w:rPr>
                <w:rFonts w:ascii="楷体" w:hAnsi="楷体" w:eastAsia="楷体" w:cs="宋体"/>
                <w:color w:val="000000"/>
                <w:kern w:val="0"/>
                <w:sz w:val="36"/>
                <w:szCs w:val="36"/>
              </w:rPr>
            </w:pPr>
            <w:r>
              <w:rPr>
                <w:rFonts w:hint="eastAsia" w:ascii="楷体" w:hAnsi="楷体" w:eastAsia="楷体" w:cs="宋体"/>
                <w:color w:val="000000"/>
                <w:kern w:val="0"/>
                <w:sz w:val="36"/>
                <w:szCs w:val="36"/>
                <w:lang w:bidi="ar"/>
              </w:rPr>
              <w:t>一年级一学期</w:t>
            </w:r>
          </w:p>
        </w:tc>
      </w:tr>
      <w:tr w14:paraId="567F500E">
        <w:tblPrEx>
          <w:tblCellMar>
            <w:top w:w="0" w:type="dxa"/>
            <w:left w:w="108" w:type="dxa"/>
            <w:bottom w:w="0" w:type="dxa"/>
            <w:right w:w="108" w:type="dxa"/>
          </w:tblCellMar>
        </w:tblPrEx>
        <w:trPr>
          <w:trHeight w:val="662" w:hRule="atLeast"/>
          <w:jc w:val="center"/>
        </w:trPr>
        <w:tc>
          <w:tcPr>
            <w:tcW w:w="2650" w:type="dxa"/>
            <w:vAlign w:val="center"/>
          </w:tcPr>
          <w:p w14:paraId="61410833">
            <w:pPr>
              <w:widowControl/>
              <w:spacing w:before="100" w:beforeAutospacing="1" w:after="100" w:afterAutospacing="1"/>
              <w:jc w:val="distribute"/>
              <w:rPr>
                <w:rFonts w:ascii="宋体" w:cs="宋体"/>
                <w:b/>
                <w:bCs/>
                <w:color w:val="000000"/>
                <w:kern w:val="0"/>
                <w:sz w:val="36"/>
                <w:szCs w:val="36"/>
              </w:rPr>
            </w:pPr>
            <w:r>
              <w:rPr>
                <w:rFonts w:hint="eastAsia" w:ascii="宋体" w:hAnsi="宋体" w:cs="宋体"/>
                <w:b/>
                <w:bCs/>
                <w:color w:val="000000"/>
                <w:kern w:val="0"/>
                <w:sz w:val="36"/>
                <w:szCs w:val="36"/>
                <w:lang w:bidi="ar"/>
              </w:rPr>
              <w:t>教学对象：</w:t>
            </w:r>
          </w:p>
        </w:tc>
        <w:tc>
          <w:tcPr>
            <w:tcW w:w="4588" w:type="dxa"/>
            <w:tcBorders>
              <w:top w:val="single" w:color="auto" w:sz="4" w:space="0"/>
              <w:left w:val="nil"/>
              <w:bottom w:val="single" w:color="auto" w:sz="4" w:space="0"/>
              <w:right w:val="nil"/>
            </w:tcBorders>
            <w:vAlign w:val="bottom"/>
          </w:tcPr>
          <w:p w14:paraId="16E47C40">
            <w:pPr>
              <w:widowControl/>
              <w:jc w:val="center"/>
              <w:rPr>
                <w:rFonts w:ascii="楷体" w:hAnsi="楷体" w:eastAsia="楷体" w:cs="宋体"/>
                <w:color w:val="000000"/>
                <w:kern w:val="0"/>
                <w:sz w:val="36"/>
                <w:szCs w:val="36"/>
              </w:rPr>
            </w:pPr>
            <w:r>
              <w:rPr>
                <w:rFonts w:hint="eastAsia" w:ascii="楷体" w:hAnsi="楷体" w:eastAsia="楷体" w:cs="宋体"/>
                <w:color w:val="000000"/>
                <w:kern w:val="0"/>
                <w:sz w:val="36"/>
                <w:szCs w:val="36"/>
              </w:rPr>
              <w:t>公安专业</w:t>
            </w:r>
          </w:p>
        </w:tc>
      </w:tr>
      <w:tr w14:paraId="10315B31">
        <w:tblPrEx>
          <w:tblCellMar>
            <w:top w:w="0" w:type="dxa"/>
            <w:left w:w="108" w:type="dxa"/>
            <w:bottom w:w="0" w:type="dxa"/>
            <w:right w:w="108" w:type="dxa"/>
          </w:tblCellMar>
        </w:tblPrEx>
        <w:trPr>
          <w:trHeight w:val="662" w:hRule="atLeast"/>
          <w:jc w:val="center"/>
        </w:trPr>
        <w:tc>
          <w:tcPr>
            <w:tcW w:w="2650" w:type="dxa"/>
            <w:vAlign w:val="bottom"/>
          </w:tcPr>
          <w:p w14:paraId="6D2F1AC0">
            <w:pPr>
              <w:widowControl/>
              <w:spacing w:before="100" w:beforeAutospacing="1" w:after="100" w:afterAutospacing="1" w:line="720" w:lineRule="auto"/>
              <w:jc w:val="distribute"/>
              <w:rPr>
                <w:rFonts w:ascii="宋体" w:cs="宋体"/>
                <w:b/>
                <w:bCs/>
                <w:color w:val="000000"/>
                <w:kern w:val="0"/>
                <w:sz w:val="36"/>
                <w:szCs w:val="36"/>
              </w:rPr>
            </w:pPr>
            <w:r>
              <w:rPr>
                <w:rFonts w:hint="eastAsia" w:ascii="宋体" w:hAnsi="宋体" w:cs="宋体"/>
                <w:b/>
                <w:bCs/>
                <w:color w:val="000000"/>
                <w:kern w:val="0"/>
                <w:sz w:val="36"/>
                <w:szCs w:val="36"/>
                <w:lang w:bidi="ar"/>
              </w:rPr>
              <w:t>制作时间：</w:t>
            </w:r>
          </w:p>
        </w:tc>
        <w:tc>
          <w:tcPr>
            <w:tcW w:w="4588" w:type="dxa"/>
            <w:tcBorders>
              <w:top w:val="single" w:color="auto" w:sz="4" w:space="0"/>
              <w:left w:val="nil"/>
              <w:bottom w:val="single" w:color="auto" w:sz="4" w:space="0"/>
              <w:right w:val="nil"/>
            </w:tcBorders>
            <w:vAlign w:val="bottom"/>
          </w:tcPr>
          <w:p w14:paraId="432226A5">
            <w:pPr>
              <w:widowControl/>
              <w:spacing w:before="100" w:beforeAutospacing="1" w:after="100" w:afterAutospacing="1" w:line="720" w:lineRule="auto"/>
              <w:jc w:val="center"/>
              <w:rPr>
                <w:rFonts w:ascii="楷体" w:hAnsi="楷体" w:eastAsia="楷体" w:cs="宋体"/>
                <w:color w:val="000000"/>
                <w:kern w:val="0"/>
                <w:sz w:val="36"/>
                <w:szCs w:val="36"/>
              </w:rPr>
            </w:pPr>
            <w:r>
              <w:rPr>
                <w:rFonts w:hint="eastAsia" w:ascii="楷体" w:hAnsi="楷体" w:eastAsia="楷体" w:cs="宋体"/>
                <w:color w:val="000000"/>
                <w:kern w:val="0"/>
                <w:sz w:val="36"/>
                <w:szCs w:val="36"/>
                <w:lang w:bidi="ar"/>
              </w:rPr>
              <w:t>202</w:t>
            </w:r>
            <w:r>
              <w:rPr>
                <w:rFonts w:hint="eastAsia" w:ascii="楷体" w:hAnsi="楷体" w:eastAsia="楷体" w:cs="宋体"/>
                <w:color w:val="000000"/>
                <w:kern w:val="0"/>
                <w:sz w:val="36"/>
                <w:szCs w:val="36"/>
                <w:lang w:val="en-US" w:eastAsia="zh-CN" w:bidi="ar"/>
              </w:rPr>
              <w:t>5</w:t>
            </w:r>
            <w:r>
              <w:rPr>
                <w:rFonts w:hint="eastAsia" w:ascii="楷体" w:hAnsi="楷体" w:eastAsia="楷体" w:cs="宋体"/>
                <w:color w:val="000000"/>
                <w:kern w:val="0"/>
                <w:sz w:val="36"/>
                <w:szCs w:val="36"/>
                <w:lang w:bidi="ar"/>
              </w:rPr>
              <w:t>年</w:t>
            </w:r>
            <w:r>
              <w:rPr>
                <w:rFonts w:hint="eastAsia" w:ascii="楷体" w:hAnsi="楷体" w:eastAsia="楷体" w:cs="宋体"/>
                <w:color w:val="000000"/>
                <w:kern w:val="0"/>
                <w:sz w:val="36"/>
                <w:szCs w:val="36"/>
                <w:lang w:val="en-US" w:eastAsia="zh-CN" w:bidi="ar"/>
              </w:rPr>
              <w:t>8</w:t>
            </w:r>
            <w:r>
              <w:rPr>
                <w:rFonts w:hint="eastAsia" w:ascii="楷体" w:hAnsi="楷体" w:eastAsia="楷体" w:cs="宋体"/>
                <w:color w:val="000000"/>
                <w:kern w:val="0"/>
                <w:sz w:val="36"/>
                <w:szCs w:val="36"/>
                <w:lang w:bidi="ar"/>
              </w:rPr>
              <w:t>月</w:t>
            </w:r>
          </w:p>
        </w:tc>
      </w:tr>
      <w:tr w14:paraId="1124D2AB">
        <w:tblPrEx>
          <w:tblCellMar>
            <w:top w:w="0" w:type="dxa"/>
            <w:left w:w="108" w:type="dxa"/>
            <w:bottom w:w="0" w:type="dxa"/>
            <w:right w:w="108" w:type="dxa"/>
          </w:tblCellMar>
        </w:tblPrEx>
        <w:trPr>
          <w:trHeight w:val="662" w:hRule="atLeast"/>
          <w:jc w:val="center"/>
        </w:trPr>
        <w:tc>
          <w:tcPr>
            <w:tcW w:w="2650" w:type="dxa"/>
            <w:vAlign w:val="bottom"/>
          </w:tcPr>
          <w:p w14:paraId="508412B5">
            <w:pPr>
              <w:widowControl/>
              <w:spacing w:line="720" w:lineRule="auto"/>
              <w:jc w:val="distribute"/>
              <w:rPr>
                <w:rFonts w:ascii="宋体" w:cs="宋体"/>
                <w:b/>
                <w:bCs/>
                <w:color w:val="000000"/>
                <w:kern w:val="0"/>
                <w:sz w:val="36"/>
                <w:szCs w:val="36"/>
              </w:rPr>
            </w:pPr>
            <w:r>
              <w:rPr>
                <w:rFonts w:hint="eastAsia" w:ascii="宋体" w:hAnsi="宋体" w:cs="宋体"/>
                <w:b/>
                <w:bCs/>
                <w:color w:val="000000"/>
                <w:kern w:val="0"/>
                <w:sz w:val="36"/>
                <w:szCs w:val="36"/>
                <w:lang w:bidi="ar"/>
              </w:rPr>
              <w:t>教研室审核：</w:t>
            </w:r>
          </w:p>
        </w:tc>
        <w:tc>
          <w:tcPr>
            <w:tcW w:w="4588" w:type="dxa"/>
            <w:tcBorders>
              <w:top w:val="single" w:color="auto" w:sz="4" w:space="0"/>
              <w:left w:val="nil"/>
              <w:bottom w:val="single" w:color="auto" w:sz="4" w:space="0"/>
              <w:right w:val="nil"/>
            </w:tcBorders>
            <w:vAlign w:val="bottom"/>
          </w:tcPr>
          <w:p w14:paraId="75CE9486">
            <w:pPr>
              <w:widowControl/>
              <w:spacing w:line="720" w:lineRule="auto"/>
              <w:jc w:val="center"/>
              <w:rPr>
                <w:rFonts w:ascii="宋体" w:cs="宋体"/>
                <w:b/>
                <w:color w:val="000000"/>
                <w:kern w:val="0"/>
                <w:sz w:val="36"/>
                <w:szCs w:val="36"/>
              </w:rPr>
            </w:pPr>
          </w:p>
        </w:tc>
      </w:tr>
      <w:tr w14:paraId="3DDE072F">
        <w:tblPrEx>
          <w:tblCellMar>
            <w:top w:w="0" w:type="dxa"/>
            <w:left w:w="108" w:type="dxa"/>
            <w:bottom w:w="0" w:type="dxa"/>
            <w:right w:w="108" w:type="dxa"/>
          </w:tblCellMar>
        </w:tblPrEx>
        <w:trPr>
          <w:trHeight w:val="662" w:hRule="atLeast"/>
          <w:jc w:val="center"/>
        </w:trPr>
        <w:tc>
          <w:tcPr>
            <w:tcW w:w="2650" w:type="dxa"/>
            <w:vAlign w:val="bottom"/>
          </w:tcPr>
          <w:p w14:paraId="4CB29282">
            <w:pPr>
              <w:widowControl/>
              <w:spacing w:before="100" w:beforeAutospacing="1" w:after="100" w:afterAutospacing="1" w:line="720" w:lineRule="auto"/>
              <w:jc w:val="distribute"/>
              <w:rPr>
                <w:rFonts w:ascii="宋体" w:cs="宋体"/>
                <w:b/>
                <w:bCs/>
                <w:color w:val="000000"/>
                <w:kern w:val="0"/>
                <w:sz w:val="36"/>
                <w:szCs w:val="36"/>
              </w:rPr>
            </w:pPr>
            <w:r>
              <w:rPr>
                <w:rFonts w:hint="eastAsia" w:ascii="宋体" w:hAnsi="宋体" w:cs="宋体"/>
                <w:b/>
                <w:bCs/>
                <w:color w:val="000000"/>
                <w:kern w:val="0"/>
                <w:sz w:val="36"/>
                <w:szCs w:val="36"/>
                <w:lang w:bidi="ar"/>
              </w:rPr>
              <w:t>系部审核：</w:t>
            </w:r>
          </w:p>
        </w:tc>
        <w:tc>
          <w:tcPr>
            <w:tcW w:w="4588" w:type="dxa"/>
            <w:tcBorders>
              <w:top w:val="single" w:color="auto" w:sz="4" w:space="0"/>
              <w:left w:val="nil"/>
              <w:bottom w:val="single" w:color="auto" w:sz="4" w:space="0"/>
              <w:right w:val="nil"/>
            </w:tcBorders>
            <w:vAlign w:val="bottom"/>
          </w:tcPr>
          <w:p w14:paraId="79AB5B64">
            <w:pPr>
              <w:widowControl/>
              <w:spacing w:before="100" w:beforeAutospacing="1" w:after="100" w:afterAutospacing="1" w:line="720" w:lineRule="auto"/>
              <w:jc w:val="center"/>
              <w:rPr>
                <w:rFonts w:ascii="宋体" w:cs="宋体"/>
                <w:b/>
                <w:color w:val="000000"/>
                <w:kern w:val="0"/>
                <w:sz w:val="36"/>
                <w:szCs w:val="36"/>
              </w:rPr>
            </w:pPr>
          </w:p>
        </w:tc>
      </w:tr>
    </w:tbl>
    <w:p w14:paraId="09C679A8">
      <w:pPr>
        <w:jc w:val="left"/>
        <w:rPr>
          <w:rFonts w:ascii="仿宋" w:hAnsi="仿宋" w:eastAsia="仿宋" w:cs="仿宋"/>
          <w:sz w:val="32"/>
          <w:szCs w:val="32"/>
        </w:rPr>
      </w:pPr>
    </w:p>
    <w:p w14:paraId="1E35E4DF">
      <w:pPr>
        <w:jc w:val="center"/>
        <w:rPr>
          <w:rFonts w:ascii="仿宋" w:hAnsi="仿宋" w:eastAsia="仿宋" w:cs="仿宋"/>
          <w:sz w:val="44"/>
          <w:szCs w:val="44"/>
          <w:lang w:bidi="ar"/>
        </w:rPr>
      </w:pPr>
      <w:r>
        <w:rPr>
          <w:rFonts w:hint="eastAsia" w:ascii="仿宋" w:hAnsi="仿宋" w:eastAsia="仿宋" w:cs="仿宋"/>
          <w:sz w:val="44"/>
          <w:szCs w:val="44"/>
          <w:lang w:bidi="ar"/>
        </w:rPr>
        <w:br w:type="page"/>
      </w:r>
      <w:r>
        <w:rPr>
          <w:rFonts w:hint="eastAsia" w:ascii="仿宋" w:hAnsi="仿宋" w:eastAsia="仿宋" w:cs="仿宋"/>
          <w:sz w:val="44"/>
          <w:szCs w:val="44"/>
          <w:lang w:bidi="ar"/>
        </w:rPr>
        <w:t>说     明</w:t>
      </w:r>
    </w:p>
    <w:p w14:paraId="433373B6">
      <w:pPr>
        <w:jc w:val="center"/>
        <w:rPr>
          <w:rFonts w:hint="eastAsia" w:ascii="仿宋" w:hAnsi="仿宋" w:eastAsia="仿宋" w:cs="仿宋"/>
          <w:sz w:val="44"/>
          <w:szCs w:val="44"/>
        </w:rPr>
      </w:pPr>
    </w:p>
    <w:p w14:paraId="633B628C">
      <w:pPr>
        <w:widowControl/>
        <w:ind w:firstLine="640" w:firstLineChars="200"/>
        <w:jc w:val="left"/>
        <w:rPr>
          <w:rFonts w:ascii="仿宋" w:hAnsi="仿宋" w:eastAsia="仿宋" w:cs="仿宋"/>
          <w:kern w:val="0"/>
          <w:sz w:val="32"/>
          <w:szCs w:val="32"/>
          <w:lang w:bidi="ar"/>
        </w:rPr>
      </w:pPr>
      <w:r>
        <w:rPr>
          <w:rFonts w:hint="eastAsia" w:ascii="仿宋" w:hAnsi="仿宋" w:eastAsia="仿宋" w:cs="仿宋"/>
          <w:kern w:val="0"/>
          <w:sz w:val="32"/>
          <w:szCs w:val="32"/>
          <w:lang w:bidi="ar"/>
        </w:rPr>
        <w:t>《法理与宪法学》是公安法律学知识结构的重要组成部分，是公安院校刑侦、治安、刑技等非法律专业的必修课程之一。是为了适用公安执法新形势需要以及培养高等公安应用型人才的要求而开设的一门综合性法学课程，是培养公安专业学生法律素养与专业素质的必修课程。本课程一共分为两编，第一编为法学基础理论，又称“法的一般理论”，主要研究法的一般性问题，对其它具体法学学科具有方法论性质的指导意义。本课程通过系统讲授法的概念、特征、要素、法律体系、法律关系、法律适用、法的效力与渊源以及法律责任等基础知识，帮助学生建立初步的法律思维方式。第二编为宪法学基本原理，宪法是国家的根本大法，是治国安邦的总章程。本课程深入讲解宪法的概念、特征、作用及与其他法律的关系，帮助学生理解宪法的核心价值与基本精神，学生能够深刻理解宪法的精神实质和重要地位，增强宪法意识，为依法行使职权、维护社会稳定提供坚实的宪法基础。</w:t>
      </w:r>
    </w:p>
    <w:p w14:paraId="78408A0B">
      <w:pPr>
        <w:widowControl/>
        <w:ind w:firstLine="640" w:firstLineChars="200"/>
        <w:jc w:val="right"/>
        <w:rPr>
          <w:rFonts w:ascii="仿宋" w:hAnsi="仿宋" w:eastAsia="仿宋" w:cs="仿宋"/>
          <w:kern w:val="0"/>
          <w:sz w:val="32"/>
          <w:szCs w:val="32"/>
          <w:lang w:bidi="ar"/>
        </w:rPr>
      </w:pPr>
      <w:r>
        <w:rPr>
          <w:rFonts w:hint="eastAsia" w:ascii="仿宋" w:hAnsi="仿宋" w:eastAsia="仿宋" w:cs="仿宋"/>
          <w:kern w:val="0"/>
          <w:sz w:val="32"/>
          <w:szCs w:val="32"/>
          <w:lang w:bidi="ar"/>
        </w:rPr>
        <w:t>2023年10月</w:t>
      </w:r>
    </w:p>
    <w:p w14:paraId="3C2FBEB1">
      <w:pPr>
        <w:jc w:val="center"/>
        <w:rPr>
          <w:rFonts w:hint="eastAsia" w:cs="宋体"/>
          <w:b/>
          <w:bCs/>
          <w:sz w:val="36"/>
          <w:szCs w:val="36"/>
          <w:lang w:bidi="ar"/>
        </w:rPr>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pPr>
    </w:p>
    <w:p w14:paraId="5EFCCB7E">
      <w:pPr>
        <w:jc w:val="center"/>
        <w:rPr>
          <w:rFonts w:ascii="黑体" w:hAnsi="华文中宋" w:eastAsia="黑体" w:cs="黑体"/>
          <w:b/>
          <w:spacing w:val="20"/>
          <w:sz w:val="2"/>
        </w:rPr>
      </w:pPr>
      <w:r>
        <w:rPr>
          <w:rFonts w:hint="eastAsia" w:cs="宋体"/>
          <w:b/>
          <w:bCs/>
          <w:sz w:val="36"/>
          <w:szCs w:val="36"/>
          <w:lang w:bidi="ar"/>
        </w:rPr>
        <w:t>《法理与宪法学》课程教学设计</w:t>
      </w:r>
      <w:r>
        <w:rPr>
          <w:rFonts w:hint="eastAsia" w:ascii="黑体" w:hAnsi="华文中宋" w:eastAsia="黑体" w:cs="黑体"/>
          <w:b/>
          <w:spacing w:val="20"/>
          <w:sz w:val="36"/>
          <w:lang w:bidi="ar"/>
        </w:rPr>
        <w:t>（首页）</w:t>
      </w:r>
    </w:p>
    <w:tbl>
      <w:tblPr>
        <w:tblStyle w:val="9"/>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710"/>
        <w:gridCol w:w="1169"/>
        <w:gridCol w:w="514"/>
        <w:gridCol w:w="206"/>
        <w:gridCol w:w="1469"/>
        <w:gridCol w:w="1267"/>
        <w:gridCol w:w="1259"/>
        <w:gridCol w:w="112"/>
        <w:gridCol w:w="1146"/>
      </w:tblGrid>
      <w:tr w14:paraId="12F2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231798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课程名称</w:t>
            </w: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5B4576FA">
            <w:pPr>
              <w:keepNext w:val="0"/>
              <w:keepLines w:val="0"/>
              <w:pageBreakBefore w:val="0"/>
              <w:widowControl w:val="0"/>
              <w:kinsoku/>
              <w:wordWrap/>
              <w:overflowPunct/>
              <w:topLinePunct w:val="0"/>
              <w:autoSpaceDE/>
              <w:autoSpaceDN/>
              <w:bidi w:val="0"/>
              <w:adjustRightInd/>
              <w:snapToGrid/>
              <w:spacing w:line="400" w:lineRule="exact"/>
              <w:ind w:firstLine="2560" w:firstLineChars="800"/>
              <w:textAlignment w:val="auto"/>
              <w:rPr>
                <w:rFonts w:ascii="宋体" w:hAnsi="宋体" w:cs="宋体"/>
                <w:color w:val="000000"/>
                <w:sz w:val="32"/>
                <w:szCs w:val="32"/>
              </w:rPr>
            </w:pPr>
            <w:r>
              <w:rPr>
                <w:rFonts w:hint="eastAsia" w:ascii="宋体" w:hAnsi="宋体" w:cs="宋体"/>
                <w:color w:val="000000"/>
                <w:sz w:val="32"/>
                <w:szCs w:val="32"/>
              </w:rPr>
              <w:t>法理与宪法学</w:t>
            </w:r>
          </w:p>
        </w:tc>
      </w:tr>
      <w:tr w14:paraId="7084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701199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授课教师</w:t>
            </w:r>
          </w:p>
        </w:tc>
        <w:tc>
          <w:tcPr>
            <w:tcW w:w="1683" w:type="dxa"/>
            <w:gridSpan w:val="2"/>
            <w:tcBorders>
              <w:top w:val="single" w:color="auto" w:sz="4" w:space="0"/>
              <w:left w:val="single" w:color="auto" w:sz="4" w:space="0"/>
              <w:bottom w:val="single" w:color="auto" w:sz="4" w:space="0"/>
              <w:right w:val="single" w:color="auto" w:sz="4" w:space="0"/>
            </w:tcBorders>
            <w:vAlign w:val="center"/>
          </w:tcPr>
          <w:p w14:paraId="6E4517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color w:val="000000"/>
                <w:sz w:val="24"/>
                <w:lang w:val="en-US" w:eastAsia="zh-CN"/>
              </w:rPr>
            </w:pPr>
            <w:r>
              <w:rPr>
                <w:rFonts w:hint="eastAsia" w:ascii="宋体" w:hAnsi="宋体" w:cs="宋体"/>
                <w:b/>
                <w:color w:val="000000"/>
                <w:sz w:val="24"/>
                <w:lang w:val="en-US" w:eastAsia="zh-CN"/>
              </w:rPr>
              <w:t>周星星</w:t>
            </w:r>
          </w:p>
        </w:tc>
        <w:tc>
          <w:tcPr>
            <w:tcW w:w="1675" w:type="dxa"/>
            <w:gridSpan w:val="2"/>
            <w:tcBorders>
              <w:top w:val="single" w:color="auto" w:sz="4" w:space="0"/>
              <w:left w:val="single" w:color="auto" w:sz="4" w:space="0"/>
              <w:bottom w:val="single" w:color="auto" w:sz="4" w:space="0"/>
              <w:right w:val="single" w:color="auto" w:sz="4" w:space="0"/>
            </w:tcBorders>
            <w:vAlign w:val="center"/>
          </w:tcPr>
          <w:p w14:paraId="6BA24F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职 称</w:t>
            </w:r>
          </w:p>
        </w:tc>
        <w:tc>
          <w:tcPr>
            <w:tcW w:w="1267" w:type="dxa"/>
            <w:tcBorders>
              <w:top w:val="single" w:color="auto" w:sz="4" w:space="0"/>
              <w:left w:val="single" w:color="auto" w:sz="4" w:space="0"/>
              <w:bottom w:val="single" w:color="auto" w:sz="4" w:space="0"/>
              <w:right w:val="single" w:color="auto" w:sz="4" w:space="0"/>
            </w:tcBorders>
            <w:vAlign w:val="center"/>
          </w:tcPr>
          <w:p w14:paraId="4CBDAF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b/>
                <w:color w:val="000000"/>
                <w:sz w:val="24"/>
              </w:rPr>
            </w:pPr>
            <w:r>
              <w:rPr>
                <w:rFonts w:hint="eastAsia" w:ascii="宋体" w:hAnsi="宋体" w:cs="宋体"/>
                <w:b/>
                <w:color w:val="000000"/>
                <w:sz w:val="24"/>
              </w:rPr>
              <w:t>无</w:t>
            </w:r>
          </w:p>
        </w:tc>
        <w:tc>
          <w:tcPr>
            <w:tcW w:w="1371" w:type="dxa"/>
            <w:gridSpan w:val="2"/>
            <w:tcBorders>
              <w:top w:val="single" w:color="auto" w:sz="4" w:space="0"/>
              <w:left w:val="single" w:color="auto" w:sz="4" w:space="0"/>
              <w:bottom w:val="single" w:color="auto" w:sz="4" w:space="0"/>
              <w:right w:val="single" w:color="auto" w:sz="4" w:space="0"/>
            </w:tcBorders>
            <w:vAlign w:val="center"/>
          </w:tcPr>
          <w:p w14:paraId="23FB2A5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部 门</w:t>
            </w:r>
          </w:p>
        </w:tc>
        <w:tc>
          <w:tcPr>
            <w:tcW w:w="1146" w:type="dxa"/>
            <w:tcBorders>
              <w:top w:val="single" w:color="auto" w:sz="4" w:space="0"/>
              <w:left w:val="single" w:color="auto" w:sz="4" w:space="0"/>
              <w:bottom w:val="single" w:color="auto" w:sz="4" w:space="0"/>
              <w:right w:val="single" w:color="auto" w:sz="4" w:space="0"/>
            </w:tcBorders>
            <w:vAlign w:val="center"/>
          </w:tcPr>
          <w:p w14:paraId="759502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b/>
                <w:color w:val="000000"/>
                <w:sz w:val="24"/>
              </w:rPr>
            </w:pPr>
            <w:r>
              <w:rPr>
                <w:rFonts w:hint="eastAsia" w:ascii="宋体" w:hAnsi="宋体" w:cs="宋体"/>
                <w:b/>
                <w:color w:val="000000"/>
                <w:sz w:val="24"/>
                <w:lang w:bidi="ar"/>
              </w:rPr>
              <w:t>法律系</w:t>
            </w:r>
          </w:p>
        </w:tc>
      </w:tr>
      <w:tr w14:paraId="3BBE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256E19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授课专业</w:t>
            </w:r>
          </w:p>
        </w:tc>
        <w:tc>
          <w:tcPr>
            <w:tcW w:w="3358" w:type="dxa"/>
            <w:gridSpan w:val="4"/>
            <w:tcBorders>
              <w:top w:val="single" w:color="auto" w:sz="4" w:space="0"/>
              <w:left w:val="single" w:color="auto" w:sz="4" w:space="0"/>
              <w:bottom w:val="single" w:color="auto" w:sz="4" w:space="0"/>
              <w:right w:val="single" w:color="auto" w:sz="4" w:space="0"/>
            </w:tcBorders>
            <w:vAlign w:val="center"/>
          </w:tcPr>
          <w:p w14:paraId="0BCB2C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b/>
                <w:color w:val="000000"/>
                <w:sz w:val="24"/>
              </w:rPr>
            </w:pPr>
            <w:r>
              <w:rPr>
                <w:rFonts w:hint="eastAsia" w:ascii="宋体" w:hAnsi="宋体" w:cs="宋体"/>
                <w:b/>
                <w:color w:val="000000"/>
                <w:sz w:val="24"/>
                <w:lang w:bidi="ar"/>
              </w:rPr>
              <w:t xml:space="preserve">  公安专业  </w:t>
            </w:r>
          </w:p>
        </w:tc>
        <w:tc>
          <w:tcPr>
            <w:tcW w:w="1267" w:type="dxa"/>
            <w:tcBorders>
              <w:top w:val="single" w:color="auto" w:sz="4" w:space="0"/>
              <w:left w:val="single" w:color="auto" w:sz="4" w:space="0"/>
              <w:bottom w:val="single" w:color="auto" w:sz="4" w:space="0"/>
              <w:right w:val="single" w:color="auto" w:sz="4" w:space="0"/>
            </w:tcBorders>
            <w:vAlign w:val="center"/>
          </w:tcPr>
          <w:p w14:paraId="0C704C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cs="宋体"/>
                <w:color w:val="000000"/>
                <w:sz w:val="24"/>
              </w:rPr>
            </w:pPr>
            <w:r>
              <w:rPr>
                <w:rFonts w:hint="eastAsia" w:ascii="宋体" w:hAnsi="宋体" w:cs="宋体"/>
                <w:color w:val="000000"/>
                <w:sz w:val="24"/>
                <w:lang w:bidi="ar"/>
              </w:rPr>
              <w:t>授课年级</w:t>
            </w:r>
          </w:p>
        </w:tc>
        <w:tc>
          <w:tcPr>
            <w:tcW w:w="2517" w:type="dxa"/>
            <w:gridSpan w:val="3"/>
            <w:tcBorders>
              <w:top w:val="single" w:color="auto" w:sz="4" w:space="0"/>
              <w:left w:val="single" w:color="auto" w:sz="4" w:space="0"/>
              <w:bottom w:val="single" w:color="auto" w:sz="4" w:space="0"/>
              <w:right w:val="single" w:color="auto" w:sz="4" w:space="0"/>
            </w:tcBorders>
            <w:vAlign w:val="center"/>
          </w:tcPr>
          <w:p w14:paraId="4B4546EB">
            <w:pPr>
              <w:keepNext w:val="0"/>
              <w:keepLines w:val="0"/>
              <w:pageBreakBefore w:val="0"/>
              <w:widowControl w:val="0"/>
              <w:kinsoku/>
              <w:wordWrap/>
              <w:overflowPunct/>
              <w:topLinePunct w:val="0"/>
              <w:autoSpaceDE/>
              <w:autoSpaceDN/>
              <w:bidi w:val="0"/>
              <w:adjustRightInd/>
              <w:snapToGrid/>
              <w:spacing w:line="400" w:lineRule="exact"/>
              <w:ind w:firstLine="723" w:firstLineChars="300"/>
              <w:textAlignment w:val="auto"/>
              <w:rPr>
                <w:rFonts w:ascii="宋体" w:hAnsi="宋体" w:cs="宋体"/>
                <w:b/>
                <w:color w:val="000000"/>
                <w:sz w:val="24"/>
              </w:rPr>
            </w:pPr>
            <w:r>
              <w:rPr>
                <w:rFonts w:hint="eastAsia" w:ascii="宋体" w:hAnsi="宋体" w:cs="宋体"/>
                <w:b/>
                <w:color w:val="000000"/>
                <w:sz w:val="24"/>
                <w:lang w:bidi="ar"/>
              </w:rPr>
              <w:t>一年级</w:t>
            </w:r>
          </w:p>
        </w:tc>
      </w:tr>
      <w:tr w14:paraId="5B08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16202C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教学目标</w:t>
            </w: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6B54E2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lang w:bidi="ar"/>
              </w:rPr>
            </w:pPr>
            <w:r>
              <w:rPr>
                <w:rFonts w:hint="eastAsia" w:ascii="楷体" w:hAnsi="楷体" w:eastAsia="楷体" w:cs="楷体"/>
                <w:sz w:val="24"/>
                <w:szCs w:val="24"/>
                <w:lang w:bidi="ar"/>
              </w:rPr>
              <w:t>总目标：通过本课程的学习，使公安专业学生掌握和坚持习近平法治思想的指导思想，树立公平正义的法治理念，形成具有中国特色社会主义的法律信仰，了解和掌握我国社会主义法律理论和宪法理论及制度。</w:t>
            </w:r>
          </w:p>
          <w:p w14:paraId="327D977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lang w:bidi="ar"/>
              </w:rPr>
            </w:pPr>
            <w:r>
              <w:rPr>
                <w:rFonts w:hint="eastAsia" w:ascii="楷体" w:hAnsi="楷体" w:eastAsia="楷体" w:cs="楷体"/>
                <w:sz w:val="24"/>
                <w:szCs w:val="24"/>
                <w:lang w:bidi="ar"/>
              </w:rPr>
              <w:t>课程子目标1：通过本课程的学习，使公安专业学生掌握和坚持习近平法治思想作为指导思想，坚持走中国特色社会主义法治道路，建设法治中国。</w:t>
            </w:r>
          </w:p>
          <w:p w14:paraId="17280C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lang w:bidi="ar"/>
              </w:rPr>
            </w:pPr>
            <w:r>
              <w:rPr>
                <w:rFonts w:hint="eastAsia" w:ascii="楷体" w:hAnsi="楷体" w:eastAsia="楷体" w:cs="楷体"/>
                <w:sz w:val="24"/>
                <w:szCs w:val="24"/>
                <w:lang w:bidi="ar"/>
              </w:rPr>
              <w:t>课程子目标2：通过本课程的学习，使公安专业学生掌握关于法与法学、宪法学的基本概念、基本理论和基本原理，为今后较好地适应公安工作和中国法治建设打下基础。</w:t>
            </w:r>
          </w:p>
          <w:p w14:paraId="7673FE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lang w:bidi="ar"/>
              </w:rPr>
            </w:pPr>
            <w:r>
              <w:rPr>
                <w:rFonts w:hint="eastAsia" w:ascii="楷体" w:hAnsi="楷体" w:eastAsia="楷体" w:cs="楷体"/>
                <w:sz w:val="24"/>
                <w:szCs w:val="24"/>
                <w:lang w:bidi="ar"/>
              </w:rPr>
              <w:t>课程子目标3：通过本课程的学习，形成正确和严谨的法律思维，包括理性思维、抽象思维、逻辑思维。通过理论教学，培养学生分析和解决司法实际问题的能力，为今后较好地适应公安司法工作打下基础。</w:t>
            </w:r>
          </w:p>
        </w:tc>
      </w:tr>
      <w:tr w14:paraId="4D52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030EEA3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学情分析</w:t>
            </w: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6E3B26D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1、已有知识分析：通过对于法理学和宪法学等专业课程的学习，为法理与宪法学的学习打下了深厚的基础。法理与宪法学，是以法学基础理论和宪法学基本原理为研究对象，着重研究法学基础理论和宪法学基本原理的产生、发展规律的法律学科。作为一门重要的学科，法理与宪法学在教学体系中居于重要的地位。因此，学生对此问题有一定的理论认知基础。</w:t>
            </w:r>
          </w:p>
          <w:p w14:paraId="6E4D62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2、认知能力分析：公安专业一年级学生对于法理与宪法学没有一定的认知基础，其认知不够系统、全面，其联系法学基础理论和宪法学基本原理理论知识解决实践问题的能力以及法律思维能力、创新能力和科研能力有待提高。</w:t>
            </w:r>
          </w:p>
          <w:p w14:paraId="29C388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3、知识需求分析：学生通过法理与宪法学课程的学习，对法学基础理论和宪法学基本原理的定义、法学的历史、法的概念、法的价值与作用、法律关系、法的运行等深入理解和思考，建构较为完整的法理与宪法学理论体系，并为其他课程的学习奠定基础。</w:t>
            </w:r>
          </w:p>
        </w:tc>
      </w:tr>
      <w:tr w14:paraId="709F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67F473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主要教学</w:t>
            </w:r>
          </w:p>
          <w:p w14:paraId="280B1A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方法</w:t>
            </w: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4D168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1、以线下教学方法：以《法理与宪法学》课程在学校内部教室开展教学。</w:t>
            </w:r>
          </w:p>
          <w:p w14:paraId="758597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2、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法理与宪法学知识点的正确理解和把握，增强运用能力和实践能力。</w:t>
            </w:r>
          </w:p>
          <w:p w14:paraId="2117D1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 xml:space="preserve">3、问题导向和和启发式教学方法：在整个授课环节中，结合学生现有学识，善于引导学生在课堂上提出有关法理与宪法学和相关知识点的问题，启发和引导学生思考，再循循教导，提升问题的难度和层次，充分体现“两性一度”，培育学生的法律思维，强化创新能力和科研能力。 </w:t>
            </w:r>
          </w:p>
          <w:p w14:paraId="29CB76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4、线下教学中的互动教学方法：教师与学生之间要有对话、要有眼神交流，学生对老师提出的问题要有响应。激发学生学习的兴趣和积极性，提升课堂教学质量和效果。</w:t>
            </w:r>
          </w:p>
          <w:p w14:paraId="7D7AF1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5、形式多样的课程思政教学方法：积极结合知识点的内涵开展课程思政，方法上要注意顺理成章，润物细无声，形式上要多层次、多维度、多样化，丰富思政元素的内涵，提升课程思政的效果。</w:t>
            </w:r>
          </w:p>
        </w:tc>
      </w:tr>
      <w:tr w14:paraId="3678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287C310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教学资源</w:t>
            </w: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3F7177E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p>
          <w:p w14:paraId="7F112E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在教室进行教学</w:t>
            </w:r>
          </w:p>
          <w:p w14:paraId="575016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tc>
      </w:tr>
      <w:tr w14:paraId="29B3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3E0DAF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2E097C0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3CE8C8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4972F8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5AC2DC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课前准备</w:t>
            </w:r>
          </w:p>
          <w:p w14:paraId="0098CC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00E00F8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2EBFD5C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107919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p w14:paraId="10DB065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p>
        </w:tc>
        <w:tc>
          <w:tcPr>
            <w:tcW w:w="7142" w:type="dxa"/>
            <w:gridSpan w:val="8"/>
            <w:tcBorders>
              <w:top w:val="single" w:color="auto" w:sz="4" w:space="0"/>
              <w:left w:val="single" w:color="auto" w:sz="4" w:space="0"/>
              <w:bottom w:val="single" w:color="auto" w:sz="4" w:space="0"/>
              <w:right w:val="single" w:color="auto" w:sz="4" w:space="0"/>
            </w:tcBorders>
            <w:vAlign w:val="center"/>
          </w:tcPr>
          <w:p w14:paraId="3D8FC6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1、认真备课，找好思政元素，流利表达。</w:t>
            </w:r>
          </w:p>
          <w:p w14:paraId="4FD08A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2、认真阅读任务点和在线教学安排表，熟知学习任务和目标以及线上学习过程、方法。</w:t>
            </w:r>
          </w:p>
          <w:p w14:paraId="0E6971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3、预习相关法条、法理与宪法学教材、教学课件或教案、拓展资料、视频资料、推荐图书资料中相应的内容。</w:t>
            </w:r>
          </w:p>
          <w:p w14:paraId="7E3605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4、汇总对知识点的重点难点问题，在课前、授课过程中或课后提出。</w:t>
            </w:r>
          </w:p>
          <w:tbl>
            <w:tblPr>
              <w:tblStyle w:val="9"/>
              <w:tblpPr w:leftFromText="180" w:rightFromText="180" w:vertAnchor="text" w:tblpXSpec="center" w:tblpY="1"/>
              <w:tblOverlap w:val="never"/>
              <w:tblW w:w="75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703"/>
              <w:gridCol w:w="1986"/>
              <w:gridCol w:w="3182"/>
            </w:tblGrid>
            <w:tr w14:paraId="7144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8" w:hRule="atLeast"/>
              </w:trPr>
              <w:tc>
                <w:tcPr>
                  <w:tcW w:w="704" w:type="dxa"/>
                  <w:tcBorders>
                    <w:top w:val="single" w:color="auto" w:sz="4" w:space="0"/>
                    <w:left w:val="single" w:color="auto" w:sz="4" w:space="0"/>
                    <w:bottom w:val="single" w:color="auto" w:sz="4" w:space="0"/>
                    <w:right w:val="single" w:color="auto" w:sz="4" w:space="0"/>
                  </w:tcBorders>
                  <w:vAlign w:val="center"/>
                </w:tcPr>
                <w:p w14:paraId="798FA3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序号</w:t>
                  </w:r>
                </w:p>
              </w:tc>
              <w:tc>
                <w:tcPr>
                  <w:tcW w:w="1702" w:type="dxa"/>
                  <w:tcBorders>
                    <w:top w:val="single" w:color="auto" w:sz="4" w:space="0"/>
                    <w:left w:val="single" w:color="auto" w:sz="4" w:space="0"/>
                    <w:bottom w:val="single" w:color="auto" w:sz="4" w:space="0"/>
                    <w:right w:val="single" w:color="auto" w:sz="4" w:space="0"/>
                  </w:tcBorders>
                  <w:vAlign w:val="center"/>
                </w:tcPr>
                <w:p w14:paraId="16711C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教师的活动</w:t>
                  </w:r>
                </w:p>
              </w:tc>
              <w:tc>
                <w:tcPr>
                  <w:tcW w:w="1985" w:type="dxa"/>
                  <w:tcBorders>
                    <w:top w:val="single" w:color="auto" w:sz="4" w:space="0"/>
                    <w:left w:val="single" w:color="auto" w:sz="4" w:space="0"/>
                    <w:bottom w:val="single" w:color="auto" w:sz="4" w:space="0"/>
                    <w:right w:val="single" w:color="auto" w:sz="4" w:space="0"/>
                  </w:tcBorders>
                  <w:vAlign w:val="center"/>
                </w:tcPr>
                <w:p w14:paraId="0C5F1E50">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lang w:bidi="ar"/>
                    </w:rPr>
                    <w:t>学生的活动</w:t>
                  </w:r>
                </w:p>
              </w:tc>
              <w:tc>
                <w:tcPr>
                  <w:tcW w:w="3180" w:type="dxa"/>
                  <w:tcBorders>
                    <w:top w:val="single" w:color="auto" w:sz="4" w:space="0"/>
                    <w:left w:val="single" w:color="auto" w:sz="4" w:space="0"/>
                    <w:bottom w:val="single" w:color="auto" w:sz="4" w:space="0"/>
                    <w:right w:val="single" w:color="auto" w:sz="4" w:space="0"/>
                  </w:tcBorders>
                  <w:vAlign w:val="center"/>
                </w:tcPr>
                <w:p w14:paraId="381AA5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教学媒体资源的作用与运用</w:t>
                  </w:r>
                </w:p>
              </w:tc>
            </w:tr>
            <w:tr w14:paraId="4AA3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704" w:type="dxa"/>
                  <w:tcBorders>
                    <w:top w:val="single" w:color="auto" w:sz="4" w:space="0"/>
                    <w:left w:val="single" w:color="auto" w:sz="4" w:space="0"/>
                    <w:bottom w:val="single" w:color="auto" w:sz="4" w:space="0"/>
                    <w:right w:val="single" w:color="auto" w:sz="4" w:space="0"/>
                  </w:tcBorders>
                  <w:vAlign w:val="center"/>
                </w:tcPr>
                <w:p w14:paraId="62FE1D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1</w:t>
                  </w:r>
                </w:p>
              </w:tc>
              <w:tc>
                <w:tcPr>
                  <w:tcW w:w="1702" w:type="dxa"/>
                  <w:tcBorders>
                    <w:top w:val="single" w:color="auto" w:sz="4" w:space="0"/>
                    <w:left w:val="single" w:color="auto" w:sz="4" w:space="0"/>
                    <w:bottom w:val="single" w:color="auto" w:sz="4" w:space="0"/>
                    <w:right w:val="single" w:color="auto" w:sz="4" w:space="0"/>
                  </w:tcBorders>
                  <w:vAlign w:val="center"/>
                </w:tcPr>
                <w:p w14:paraId="49C5B43D">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lang w:bidi="ar"/>
                    </w:rPr>
                    <w:t>发起点名</w:t>
                  </w:r>
                </w:p>
                <w:p w14:paraId="40A077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签到</w:t>
                  </w:r>
                </w:p>
              </w:tc>
              <w:tc>
                <w:tcPr>
                  <w:tcW w:w="1985" w:type="dxa"/>
                  <w:tcBorders>
                    <w:top w:val="single" w:color="auto" w:sz="4" w:space="0"/>
                    <w:left w:val="single" w:color="auto" w:sz="4" w:space="0"/>
                    <w:bottom w:val="single" w:color="auto" w:sz="4" w:space="0"/>
                    <w:right w:val="single" w:color="auto" w:sz="4" w:space="0"/>
                  </w:tcBorders>
                  <w:vAlign w:val="center"/>
                </w:tcPr>
                <w:p w14:paraId="670427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bidi="ar"/>
                    </w:rPr>
                    <w:t>签 到</w:t>
                  </w:r>
                </w:p>
              </w:tc>
              <w:tc>
                <w:tcPr>
                  <w:tcW w:w="3180" w:type="dxa"/>
                  <w:tcBorders>
                    <w:top w:val="single" w:color="auto" w:sz="4" w:space="0"/>
                    <w:left w:val="single" w:color="auto" w:sz="4" w:space="0"/>
                    <w:bottom w:val="single" w:color="auto" w:sz="4" w:space="0"/>
                    <w:right w:val="single" w:color="auto" w:sz="4" w:space="0"/>
                  </w:tcBorders>
                  <w:vAlign w:val="center"/>
                </w:tcPr>
                <w:p w14:paraId="2565BA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学区自己点名，并记录迟到或旷课学生情况</w:t>
                  </w:r>
                </w:p>
              </w:tc>
            </w:tr>
            <w:tr w14:paraId="23D7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04" w:type="dxa"/>
                  <w:tcBorders>
                    <w:top w:val="single" w:color="auto" w:sz="4" w:space="0"/>
                    <w:left w:val="single" w:color="auto" w:sz="4" w:space="0"/>
                    <w:bottom w:val="single" w:color="auto" w:sz="4" w:space="0"/>
                    <w:right w:val="single" w:color="auto" w:sz="4" w:space="0"/>
                  </w:tcBorders>
                  <w:vAlign w:val="center"/>
                </w:tcPr>
                <w:p w14:paraId="713EB7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2</w:t>
                  </w:r>
                </w:p>
              </w:tc>
              <w:tc>
                <w:tcPr>
                  <w:tcW w:w="1702" w:type="dxa"/>
                  <w:tcBorders>
                    <w:top w:val="single" w:color="auto" w:sz="4" w:space="0"/>
                    <w:left w:val="single" w:color="auto" w:sz="4" w:space="0"/>
                    <w:bottom w:val="single" w:color="auto" w:sz="4" w:space="0"/>
                    <w:right w:val="single" w:color="auto" w:sz="4" w:space="0"/>
                  </w:tcBorders>
                  <w:vAlign w:val="center"/>
                </w:tcPr>
                <w:p w14:paraId="0E0E1F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发起案例讨论或互动话题</w:t>
                  </w:r>
                </w:p>
              </w:tc>
              <w:tc>
                <w:tcPr>
                  <w:tcW w:w="1985" w:type="dxa"/>
                  <w:tcBorders>
                    <w:top w:val="single" w:color="auto" w:sz="4" w:space="0"/>
                    <w:left w:val="single" w:color="auto" w:sz="4" w:space="0"/>
                    <w:bottom w:val="single" w:color="auto" w:sz="4" w:space="0"/>
                    <w:right w:val="single" w:color="auto" w:sz="4" w:space="0"/>
                  </w:tcBorders>
                  <w:vAlign w:val="center"/>
                </w:tcPr>
                <w:p w14:paraId="4EE385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进行互动交流</w:t>
                  </w:r>
                </w:p>
              </w:tc>
              <w:tc>
                <w:tcPr>
                  <w:tcW w:w="3180" w:type="dxa"/>
                  <w:tcBorders>
                    <w:top w:val="single" w:color="auto" w:sz="4" w:space="0"/>
                    <w:left w:val="single" w:color="auto" w:sz="4" w:space="0"/>
                    <w:bottom w:val="single" w:color="auto" w:sz="4" w:space="0"/>
                    <w:right w:val="single" w:color="auto" w:sz="4" w:space="0"/>
                  </w:tcBorders>
                  <w:vAlign w:val="center"/>
                </w:tcPr>
                <w:p w14:paraId="098DE6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利用课堂进行讲解和互动</w:t>
                  </w:r>
                </w:p>
              </w:tc>
            </w:tr>
            <w:tr w14:paraId="3990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704" w:type="dxa"/>
                  <w:tcBorders>
                    <w:top w:val="single" w:color="auto" w:sz="4" w:space="0"/>
                    <w:left w:val="single" w:color="auto" w:sz="4" w:space="0"/>
                    <w:bottom w:val="single" w:color="auto" w:sz="4" w:space="0"/>
                    <w:right w:val="single" w:color="auto" w:sz="4" w:space="0"/>
                  </w:tcBorders>
                  <w:vAlign w:val="center"/>
                </w:tcPr>
                <w:p w14:paraId="0C2DF0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3</w:t>
                  </w:r>
                </w:p>
              </w:tc>
              <w:tc>
                <w:tcPr>
                  <w:tcW w:w="1702" w:type="dxa"/>
                  <w:tcBorders>
                    <w:top w:val="single" w:color="auto" w:sz="4" w:space="0"/>
                    <w:left w:val="single" w:color="auto" w:sz="4" w:space="0"/>
                    <w:bottom w:val="single" w:color="auto" w:sz="4" w:space="0"/>
                    <w:right w:val="single" w:color="auto" w:sz="4" w:space="0"/>
                  </w:tcBorders>
                  <w:vAlign w:val="center"/>
                </w:tcPr>
                <w:p w14:paraId="596F06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1369C2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发起课堂互动测验</w:t>
                  </w:r>
                </w:p>
                <w:p w14:paraId="5B5409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420A52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在限定时间内完成并提交测验题答案</w:t>
                  </w:r>
                </w:p>
              </w:tc>
              <w:tc>
                <w:tcPr>
                  <w:tcW w:w="3180" w:type="dxa"/>
                  <w:vMerge w:val="restart"/>
                  <w:tcBorders>
                    <w:top w:val="single" w:color="auto" w:sz="4" w:space="0"/>
                    <w:left w:val="single" w:color="auto" w:sz="4" w:space="0"/>
                    <w:bottom w:val="single" w:color="auto" w:sz="4" w:space="0"/>
                    <w:right w:val="single" w:color="auto" w:sz="4" w:space="0"/>
                  </w:tcBorders>
                  <w:vAlign w:val="center"/>
                </w:tcPr>
                <w:p w14:paraId="21183A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进行课堂互动，记录学生互动情况，列入课堂互动或讨论平时成绩予以记录</w:t>
                  </w:r>
                </w:p>
              </w:tc>
            </w:tr>
            <w:tr w14:paraId="1267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04" w:type="dxa"/>
                  <w:tcBorders>
                    <w:top w:val="single" w:color="auto" w:sz="4" w:space="0"/>
                    <w:left w:val="single" w:color="auto" w:sz="4" w:space="0"/>
                    <w:bottom w:val="single" w:color="auto" w:sz="4" w:space="0"/>
                    <w:right w:val="single" w:color="auto" w:sz="4" w:space="0"/>
                  </w:tcBorders>
                  <w:vAlign w:val="center"/>
                </w:tcPr>
                <w:p w14:paraId="005EC3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4</w:t>
                  </w:r>
                </w:p>
              </w:tc>
              <w:tc>
                <w:tcPr>
                  <w:tcW w:w="1702" w:type="dxa"/>
                  <w:tcBorders>
                    <w:top w:val="single" w:color="auto" w:sz="4" w:space="0"/>
                    <w:left w:val="single" w:color="auto" w:sz="4" w:space="0"/>
                    <w:bottom w:val="single" w:color="auto" w:sz="4" w:space="0"/>
                    <w:right w:val="single" w:color="auto" w:sz="4" w:space="0"/>
                  </w:tcBorders>
                  <w:vAlign w:val="center"/>
                </w:tcPr>
                <w:p w14:paraId="4E7262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lang w:bidi="ar"/>
                    </w:rPr>
                    <w:t>发起课后作业和推荐阅读</w:t>
                  </w:r>
                </w:p>
              </w:tc>
              <w:tc>
                <w:tcPr>
                  <w:tcW w:w="1985" w:type="dxa"/>
                  <w:tcBorders>
                    <w:top w:val="single" w:color="auto" w:sz="4" w:space="0"/>
                    <w:left w:val="single" w:color="auto" w:sz="4" w:space="0"/>
                    <w:bottom w:val="single" w:color="auto" w:sz="4" w:space="0"/>
                    <w:right w:val="single" w:color="auto" w:sz="4" w:space="0"/>
                  </w:tcBorders>
                  <w:vAlign w:val="center"/>
                </w:tcPr>
                <w:p w14:paraId="154BCB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在限定时间内完成并提交作业</w:t>
                  </w:r>
                </w:p>
              </w:tc>
              <w:tc>
                <w:tcPr>
                  <w:tcW w:w="3180" w:type="dxa"/>
                  <w:vMerge w:val="continue"/>
                  <w:tcBorders>
                    <w:top w:val="single" w:color="auto" w:sz="4" w:space="0"/>
                    <w:left w:val="single" w:color="auto" w:sz="4" w:space="0"/>
                    <w:bottom w:val="single" w:color="auto" w:sz="4" w:space="0"/>
                    <w:right w:val="single" w:color="auto" w:sz="4" w:space="0"/>
                  </w:tcBorders>
                  <w:vAlign w:val="center"/>
                </w:tcPr>
                <w:p w14:paraId="17BEEB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tc>
            </w:tr>
          </w:tbl>
          <w:p w14:paraId="30E3AEB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p>
        </w:tc>
      </w:tr>
      <w:tr w14:paraId="0E71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5" w:hRule="atLeast"/>
        </w:trPr>
        <w:tc>
          <w:tcPr>
            <w:tcW w:w="1647" w:type="dxa"/>
            <w:gridSpan w:val="2"/>
            <w:tcBorders>
              <w:top w:val="single" w:color="auto" w:sz="4" w:space="0"/>
              <w:left w:val="single" w:color="auto" w:sz="4" w:space="0"/>
              <w:bottom w:val="single" w:color="auto" w:sz="4" w:space="0"/>
              <w:right w:val="single" w:color="auto" w:sz="4" w:space="0"/>
            </w:tcBorders>
            <w:vAlign w:val="center"/>
          </w:tcPr>
          <w:p w14:paraId="6DB211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总学时数</w:t>
            </w:r>
          </w:p>
        </w:tc>
        <w:tc>
          <w:tcPr>
            <w:tcW w:w="1169" w:type="dxa"/>
            <w:tcBorders>
              <w:top w:val="single" w:color="auto" w:sz="4" w:space="0"/>
              <w:left w:val="single" w:color="auto" w:sz="4" w:space="0"/>
              <w:bottom w:val="single" w:color="auto" w:sz="4" w:space="0"/>
              <w:right w:val="single" w:color="auto" w:sz="4" w:space="0"/>
            </w:tcBorders>
            <w:vAlign w:val="center"/>
          </w:tcPr>
          <w:p w14:paraId="635A2F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32</w:t>
            </w: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15ECFE4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学时分配</w:t>
            </w:r>
          </w:p>
        </w:tc>
        <w:tc>
          <w:tcPr>
            <w:tcW w:w="2736" w:type="dxa"/>
            <w:gridSpan w:val="2"/>
            <w:tcBorders>
              <w:top w:val="single" w:color="auto" w:sz="4" w:space="0"/>
              <w:left w:val="single" w:color="auto" w:sz="4" w:space="0"/>
              <w:bottom w:val="single" w:color="auto" w:sz="4" w:space="0"/>
              <w:right w:val="single" w:color="auto" w:sz="4" w:space="0"/>
            </w:tcBorders>
            <w:vAlign w:val="center"/>
          </w:tcPr>
          <w:p w14:paraId="3FE47E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bCs/>
                <w:color w:val="000000"/>
                <w:sz w:val="24"/>
                <w:szCs w:val="24"/>
              </w:rPr>
            </w:pPr>
          </w:p>
          <w:p w14:paraId="3BDE8C99">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理论教学 32学时</w:t>
            </w:r>
          </w:p>
          <w:p w14:paraId="63C49A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bCs/>
                <w:color w:val="000000"/>
                <w:sz w:val="24"/>
                <w:szCs w:val="24"/>
              </w:rPr>
            </w:pPr>
          </w:p>
        </w:tc>
        <w:tc>
          <w:tcPr>
            <w:tcW w:w="1259" w:type="dxa"/>
            <w:tcBorders>
              <w:top w:val="single" w:color="auto" w:sz="4" w:space="0"/>
              <w:left w:val="single" w:color="auto" w:sz="4" w:space="0"/>
              <w:bottom w:val="single" w:color="auto" w:sz="4" w:space="0"/>
              <w:right w:val="single" w:color="auto" w:sz="4" w:space="0"/>
            </w:tcBorders>
            <w:vAlign w:val="center"/>
          </w:tcPr>
          <w:p w14:paraId="0856E8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考核方式</w:t>
            </w:r>
          </w:p>
        </w:tc>
        <w:tc>
          <w:tcPr>
            <w:tcW w:w="1258" w:type="dxa"/>
            <w:gridSpan w:val="2"/>
            <w:tcBorders>
              <w:top w:val="single" w:color="auto" w:sz="4" w:space="0"/>
              <w:left w:val="single" w:color="auto" w:sz="4" w:space="0"/>
              <w:bottom w:val="single" w:color="auto" w:sz="4" w:space="0"/>
              <w:right w:val="single" w:color="auto" w:sz="4" w:space="0"/>
            </w:tcBorders>
            <w:vAlign w:val="center"/>
          </w:tcPr>
          <w:p w14:paraId="0911E4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考</w:t>
            </w:r>
            <w:r>
              <w:rPr>
                <w:rFonts w:hint="eastAsia" w:ascii="楷体" w:hAnsi="楷体" w:eastAsia="楷体" w:cs="楷体"/>
                <w:bCs/>
                <w:color w:val="000000"/>
                <w:sz w:val="24"/>
                <w:szCs w:val="24"/>
                <w:lang w:val="en-US" w:eastAsia="zh-CN" w:bidi="ar"/>
              </w:rPr>
              <w:t>试</w:t>
            </w:r>
            <w:r>
              <w:rPr>
                <w:rFonts w:hint="eastAsia" w:ascii="楷体" w:hAnsi="楷体" w:eastAsia="楷体" w:cs="楷体"/>
                <w:bCs/>
                <w:color w:val="000000"/>
                <w:sz w:val="24"/>
                <w:szCs w:val="24"/>
                <w:lang w:bidi="ar"/>
              </w:rPr>
              <w:t>（√）</w:t>
            </w:r>
          </w:p>
        </w:tc>
      </w:tr>
      <w:tr w14:paraId="09B8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tcBorders>
              <w:top w:val="single" w:color="auto" w:sz="4" w:space="0"/>
              <w:left w:val="single" w:color="auto" w:sz="4" w:space="0"/>
              <w:bottom w:val="single" w:color="auto" w:sz="4" w:space="0"/>
              <w:right w:val="single" w:color="auto" w:sz="4" w:space="0"/>
            </w:tcBorders>
            <w:vAlign w:val="center"/>
          </w:tcPr>
          <w:p w14:paraId="389504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教材名称</w:t>
            </w:r>
          </w:p>
        </w:tc>
        <w:tc>
          <w:tcPr>
            <w:tcW w:w="1879" w:type="dxa"/>
            <w:gridSpan w:val="2"/>
            <w:tcBorders>
              <w:top w:val="single" w:color="auto" w:sz="4" w:space="0"/>
              <w:left w:val="single" w:color="auto" w:sz="4" w:space="0"/>
              <w:bottom w:val="single" w:color="auto" w:sz="4" w:space="0"/>
              <w:right w:val="single" w:color="auto" w:sz="4" w:space="0"/>
            </w:tcBorders>
            <w:vAlign w:val="center"/>
          </w:tcPr>
          <w:p w14:paraId="6E20F3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kern w:val="0"/>
                <w:sz w:val="24"/>
                <w:szCs w:val="24"/>
                <w:lang w:val="en-US" w:eastAsia="zh-CN" w:bidi="ar"/>
              </w:rPr>
            </w:pPr>
            <w:r>
              <w:rPr>
                <w:rFonts w:hint="eastAsia" w:ascii="楷体" w:hAnsi="楷体" w:eastAsia="楷体" w:cs="楷体"/>
                <w:bCs/>
                <w:color w:val="000000"/>
                <w:kern w:val="0"/>
                <w:sz w:val="24"/>
                <w:szCs w:val="24"/>
                <w:lang w:val="en-US" w:eastAsia="zh-CN" w:bidi="ar"/>
              </w:rPr>
              <w:t>马工程</w:t>
            </w:r>
            <w:r>
              <w:rPr>
                <w:rFonts w:hint="eastAsia" w:ascii="楷体" w:hAnsi="楷体" w:eastAsia="楷体" w:cs="楷体"/>
                <w:bCs/>
                <w:color w:val="000000"/>
                <w:kern w:val="0"/>
                <w:sz w:val="24"/>
                <w:szCs w:val="24"/>
                <w:lang w:bidi="ar"/>
              </w:rPr>
              <w:t>法理</w:t>
            </w:r>
            <w:r>
              <w:rPr>
                <w:rFonts w:hint="eastAsia" w:ascii="楷体" w:hAnsi="楷体" w:eastAsia="楷体" w:cs="楷体"/>
                <w:bCs/>
                <w:color w:val="000000"/>
                <w:kern w:val="0"/>
                <w:sz w:val="24"/>
                <w:szCs w:val="24"/>
                <w:lang w:val="en-US" w:eastAsia="zh-CN" w:bidi="ar"/>
              </w:rPr>
              <w:t>学第二版</w:t>
            </w:r>
          </w:p>
          <w:p w14:paraId="47E3E4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kern w:val="0"/>
                <w:sz w:val="24"/>
                <w:szCs w:val="24"/>
                <w:lang w:val="en-US" w:eastAsia="zh-CN"/>
              </w:rPr>
            </w:pPr>
            <w:r>
              <w:rPr>
                <w:rFonts w:hint="eastAsia" w:ascii="楷体" w:hAnsi="楷体" w:eastAsia="楷体" w:cs="楷体"/>
                <w:bCs/>
                <w:color w:val="000000"/>
                <w:kern w:val="0"/>
                <w:sz w:val="24"/>
                <w:szCs w:val="24"/>
                <w:lang w:val="en-US" w:eastAsia="zh-CN" w:bidi="ar"/>
              </w:rPr>
              <w:t>马工程</w:t>
            </w:r>
            <w:r>
              <w:rPr>
                <w:rFonts w:hint="eastAsia" w:ascii="楷体" w:hAnsi="楷体" w:eastAsia="楷体" w:cs="楷体"/>
                <w:bCs/>
                <w:color w:val="000000"/>
                <w:kern w:val="0"/>
                <w:sz w:val="24"/>
                <w:szCs w:val="24"/>
                <w:lang w:bidi="ar"/>
              </w:rPr>
              <w:t>宪法学</w:t>
            </w:r>
            <w:r>
              <w:rPr>
                <w:rFonts w:hint="eastAsia" w:ascii="楷体" w:hAnsi="楷体" w:eastAsia="楷体" w:cs="楷体"/>
                <w:bCs/>
                <w:color w:val="000000"/>
                <w:kern w:val="0"/>
                <w:sz w:val="24"/>
                <w:szCs w:val="24"/>
                <w:lang w:val="en-US" w:eastAsia="zh-CN" w:bidi="ar"/>
              </w:rPr>
              <w:t>第二版</w:t>
            </w: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0CC8EA7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rPr>
            </w:pPr>
            <w:r>
              <w:rPr>
                <w:rFonts w:hint="eastAsia" w:ascii="楷体" w:hAnsi="楷体" w:eastAsia="楷体" w:cs="楷体"/>
                <w:bCs/>
                <w:color w:val="000000"/>
                <w:sz w:val="24"/>
                <w:szCs w:val="24"/>
                <w:lang w:bidi="ar"/>
              </w:rPr>
              <w:t>作者</w:t>
            </w:r>
          </w:p>
        </w:tc>
        <w:tc>
          <w:tcPr>
            <w:tcW w:w="1469" w:type="dxa"/>
            <w:tcBorders>
              <w:top w:val="single" w:color="auto" w:sz="4" w:space="0"/>
              <w:left w:val="single" w:color="auto" w:sz="4" w:space="0"/>
              <w:bottom w:val="single" w:color="auto" w:sz="4" w:space="0"/>
              <w:right w:val="single" w:color="auto" w:sz="4" w:space="0"/>
            </w:tcBorders>
            <w:vAlign w:val="center"/>
          </w:tcPr>
          <w:p w14:paraId="15C876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lang w:val="en-US" w:eastAsia="zh-CN"/>
              </w:rPr>
            </w:pPr>
            <w:r>
              <w:rPr>
                <w:rFonts w:hint="eastAsia" w:ascii="楷体" w:hAnsi="楷体" w:eastAsia="楷体" w:cs="楷体"/>
                <w:bCs/>
                <w:color w:val="000000"/>
                <w:sz w:val="24"/>
                <w:szCs w:val="24"/>
                <w:lang w:eastAsia="zh-CN"/>
              </w:rPr>
              <w:t>《</w:t>
            </w:r>
            <w:r>
              <w:rPr>
                <w:rFonts w:hint="eastAsia" w:ascii="楷体" w:hAnsi="楷体" w:eastAsia="楷体" w:cs="楷体"/>
                <w:bCs/>
                <w:color w:val="000000"/>
                <w:sz w:val="24"/>
                <w:szCs w:val="24"/>
                <w:lang w:val="en-US" w:eastAsia="zh-CN"/>
              </w:rPr>
              <w:t>法理学</w:t>
            </w:r>
            <w:r>
              <w:rPr>
                <w:rFonts w:hint="eastAsia" w:ascii="楷体" w:hAnsi="楷体" w:eastAsia="楷体" w:cs="楷体"/>
                <w:bCs/>
                <w:color w:val="000000"/>
                <w:sz w:val="24"/>
                <w:szCs w:val="24"/>
                <w:lang w:eastAsia="zh-CN"/>
              </w:rPr>
              <w:t>》</w:t>
            </w:r>
            <w:r>
              <w:rPr>
                <w:rFonts w:hint="eastAsia" w:ascii="楷体" w:hAnsi="楷体" w:eastAsia="楷体" w:cs="楷体"/>
                <w:bCs/>
                <w:color w:val="000000"/>
                <w:sz w:val="24"/>
                <w:szCs w:val="24"/>
                <w:lang w:val="en-US" w:eastAsia="zh-CN"/>
              </w:rPr>
              <w:t>编写组</w:t>
            </w:r>
          </w:p>
          <w:p w14:paraId="329A9A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Cs/>
                <w:color w:val="000000"/>
                <w:sz w:val="24"/>
                <w:szCs w:val="24"/>
                <w:lang w:val="en-US" w:eastAsia="zh-CN"/>
              </w:rPr>
            </w:pPr>
            <w:r>
              <w:rPr>
                <w:rFonts w:hint="eastAsia" w:ascii="楷体" w:hAnsi="楷体" w:eastAsia="楷体" w:cs="楷体"/>
                <w:bCs/>
                <w:color w:val="000000"/>
                <w:sz w:val="24"/>
                <w:szCs w:val="24"/>
                <w:lang w:val="en-US" w:eastAsia="zh-CN"/>
              </w:rPr>
              <w:t>《宪法学》编写组</w:t>
            </w:r>
          </w:p>
        </w:tc>
        <w:tc>
          <w:tcPr>
            <w:tcW w:w="1267" w:type="dxa"/>
            <w:tcBorders>
              <w:top w:val="single" w:color="auto" w:sz="4" w:space="0"/>
              <w:left w:val="single" w:color="auto" w:sz="4" w:space="0"/>
              <w:bottom w:val="single" w:color="auto" w:sz="4" w:space="0"/>
              <w:right w:val="single" w:color="auto" w:sz="4" w:space="0"/>
            </w:tcBorders>
            <w:vAlign w:val="center"/>
          </w:tcPr>
          <w:p w14:paraId="467B68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出版社</w:t>
            </w:r>
          </w:p>
        </w:tc>
        <w:tc>
          <w:tcPr>
            <w:tcW w:w="2517" w:type="dxa"/>
            <w:gridSpan w:val="3"/>
            <w:tcBorders>
              <w:top w:val="single" w:color="auto" w:sz="4" w:space="0"/>
              <w:left w:val="single" w:color="auto" w:sz="4" w:space="0"/>
              <w:bottom w:val="single" w:color="auto" w:sz="4" w:space="0"/>
              <w:right w:val="single" w:color="auto" w:sz="4" w:space="0"/>
            </w:tcBorders>
            <w:vAlign w:val="center"/>
          </w:tcPr>
          <w:p w14:paraId="591722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lang w:val="en-US" w:eastAsia="zh-CN"/>
              </w:rPr>
            </w:pPr>
            <w:r>
              <w:rPr>
                <w:rFonts w:hint="eastAsia" w:ascii="楷体" w:hAnsi="楷体" w:eastAsia="楷体" w:cs="楷体"/>
                <w:color w:val="000000"/>
                <w:sz w:val="24"/>
                <w:szCs w:val="24"/>
                <w:lang w:val="en-US" w:eastAsia="zh-CN"/>
              </w:rPr>
              <w:t>人民出版社、</w:t>
            </w:r>
          </w:p>
          <w:p w14:paraId="077760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lang w:val="en-US" w:eastAsia="zh-CN"/>
              </w:rPr>
            </w:pPr>
            <w:r>
              <w:rPr>
                <w:rFonts w:hint="eastAsia" w:ascii="楷体" w:hAnsi="楷体" w:eastAsia="楷体" w:cs="楷体"/>
                <w:color w:val="000000"/>
                <w:sz w:val="24"/>
                <w:szCs w:val="24"/>
                <w:lang w:val="en-US" w:eastAsia="zh-CN"/>
              </w:rPr>
              <w:t>高等教育出版社</w:t>
            </w:r>
          </w:p>
        </w:tc>
      </w:tr>
      <w:tr w14:paraId="1CD6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37" w:type="dxa"/>
            <w:tcBorders>
              <w:top w:val="single" w:color="auto" w:sz="4" w:space="0"/>
              <w:left w:val="single" w:color="auto" w:sz="4" w:space="0"/>
              <w:bottom w:val="single" w:color="auto" w:sz="4" w:space="0"/>
              <w:right w:val="single" w:color="auto" w:sz="4" w:space="0"/>
            </w:tcBorders>
            <w:vAlign w:val="center"/>
          </w:tcPr>
          <w:p w14:paraId="0FDC87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lang w:bidi="ar"/>
              </w:rPr>
              <w:t>主要参考书目</w:t>
            </w:r>
          </w:p>
        </w:tc>
        <w:tc>
          <w:tcPr>
            <w:tcW w:w="7852" w:type="dxa"/>
            <w:gridSpan w:val="9"/>
            <w:tcBorders>
              <w:top w:val="single" w:color="auto" w:sz="4" w:space="0"/>
              <w:left w:val="single" w:color="auto" w:sz="4" w:space="0"/>
              <w:bottom w:val="single" w:color="auto" w:sz="4" w:space="0"/>
              <w:right w:val="single" w:color="auto" w:sz="4" w:space="0"/>
            </w:tcBorders>
            <w:vAlign w:val="center"/>
          </w:tcPr>
          <w:p w14:paraId="1A5790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C608B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[1]张文显著：《法哲学范畴研究》，中国政法大学出版社，2001。</w:t>
            </w:r>
          </w:p>
          <w:p w14:paraId="0EE002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[2]张恒山著：《法理要论》，北京大学出版社，2002。</w:t>
            </w:r>
          </w:p>
          <w:p w14:paraId="42DD14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[3]沈宗灵主编：《法理学》，北京大学出版社，2003。</w:t>
            </w:r>
          </w:p>
          <w:p w14:paraId="366AC9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[4]张文显主编：《法理学》，高等教育出版社、北京大学出版社，2003。</w:t>
            </w:r>
          </w:p>
          <w:p w14:paraId="39C7EB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[5]付子堂主编：《法理学初阶》，法律出版社，2005。</w:t>
            </w:r>
          </w:p>
          <w:p w14:paraId="45981A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[6]舒国滢著：《法理学》，中国人民大学出版社，2005。</w:t>
            </w:r>
          </w:p>
          <w:p w14:paraId="77308E0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[7]张文显主编：《法理学》，法律出版社，2007。</w:t>
            </w:r>
          </w:p>
          <w:p w14:paraId="1CC59B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[8]葛洪义主编：《法理学》，中国政法大学出版社，2007。</w:t>
            </w:r>
          </w:p>
          <w:p w14:paraId="63E797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[9]李步云著：《论法治》，社会科学文献出版社，2008。</w:t>
            </w:r>
          </w:p>
          <w:p w14:paraId="46B7AE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[10]胡平仁主编：《法理学》，湖南人民出版社，2008。</w:t>
            </w:r>
          </w:p>
          <w:p w14:paraId="0FAB57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[11]中宣部组编：《法理学》，人民出版社，2010.</w:t>
            </w:r>
          </w:p>
          <w:p w14:paraId="3B42E3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[12]李步云著：《论人权》，社会科学文献出版社，2010。</w:t>
            </w:r>
          </w:p>
          <w:p w14:paraId="10251E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[13]李步云著：《论法理》，社会科学文献出版社，2013。</w:t>
            </w:r>
          </w:p>
          <w:p w14:paraId="7B0AD0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[14]胡平仁主编：《法理学》，中国民主法制出版社，2014。</w:t>
            </w:r>
          </w:p>
          <w:p w14:paraId="68F405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[15]许崇德主编：《法学基础理论·宪法学》，法律出版社，1998。</w:t>
            </w:r>
          </w:p>
          <w:p w14:paraId="748DFB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[16]卓泽渊著：《法的价值论》，法律出版社，1999。</w:t>
            </w:r>
          </w:p>
          <w:p w14:paraId="05F0B3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[17]吕世伦、文正邦著：《法哲学论》，中国人民大学出版社，1999。</w:t>
            </w:r>
          </w:p>
          <w:p w14:paraId="7E107BF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[18]周旺生主编：《法学概论》，中国长安出版社，2003。</w:t>
            </w:r>
          </w:p>
          <w:p w14:paraId="596F9E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[19]郭道晖著：《社会权力与公民社会》，译林出版社，2009。</w:t>
            </w:r>
          </w:p>
          <w:p w14:paraId="2A100A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[20]何勤华主编：《西方法学史（第二版）》，中国政法大学出版社，2003。</w:t>
            </w:r>
          </w:p>
          <w:p w14:paraId="446A1B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[21]许慎著：《说文解字》，中华书局，1963。</w:t>
            </w:r>
          </w:p>
          <w:p w14:paraId="35AED5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[22][英]戴维·沃克著：《牛津法律大辞典》，北京社会与科技发展研究所译，光明日报出版社， 1988。</w:t>
            </w:r>
          </w:p>
          <w:p w14:paraId="0F3000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[23]E·博登海默著，邓正来译：《法理学法哲学与法律方法》，中国政法大学出版社，2004。</w:t>
            </w:r>
          </w:p>
          <w:p w14:paraId="3F8B6C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[24][奥]凯尔森著，沈宗灵译：《法与国家的一般理论》，中国大百科全书出版社，1996。</w:t>
            </w:r>
          </w:p>
          <w:p w14:paraId="62E036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[25]H·科殷著，林蝾螈译：《法哲学》，华夏出版社，2002。</w:t>
            </w:r>
          </w:p>
          <w:p w14:paraId="4EA5B5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[26][德]伯恩魏德士著，丁小春、吴越译：《法理学》，法律出版社，2003。</w:t>
            </w:r>
          </w:p>
          <w:p w14:paraId="462325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[27]肖蔚云、魏定仁、宝音胡日雅克琪编著：《宪法学概论》，北京大学出版社，1982。</w:t>
            </w:r>
          </w:p>
          <w:p w14:paraId="4D6C4A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[28]吴家麟主编：《宪法学》，群众出版社，1992。</w:t>
            </w:r>
          </w:p>
          <w:p w14:paraId="4E7BDE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[29]王向明编著：，《宪法若干理论问题的研究》，中国人民大学出版社，1983。</w:t>
            </w:r>
          </w:p>
          <w:p w14:paraId="010709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[30]张光博著：《宪法论》，吉林人民出版社，1984。</w:t>
            </w:r>
          </w:p>
          <w:p w14:paraId="0607A3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[31]吴杰主编：《宪法教程》，法律出版社，1986。</w:t>
            </w:r>
          </w:p>
          <w:p w14:paraId="6E2771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[32]何华辉著：《比较宪法学》，武汉大学出版社，1988。</w:t>
            </w:r>
          </w:p>
          <w:p w14:paraId="7A330F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[33]俞子清主编：《中国宪法》，中国政法大学出版社，1991。</w:t>
            </w:r>
          </w:p>
          <w:p w14:paraId="13EE0B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lang w:bidi="ar"/>
              </w:rPr>
            </w:pPr>
            <w:r>
              <w:rPr>
                <w:rFonts w:hint="eastAsia" w:ascii="楷体" w:hAnsi="楷体" w:eastAsia="楷体" w:cs="楷体"/>
                <w:sz w:val="24"/>
                <w:szCs w:val="24"/>
                <w:lang w:bidi="ar"/>
              </w:rPr>
              <w:t>[34]许崇德、王向明、宋仁著：《中国宪法教程》（修订本），人民法院出版社，1991。</w:t>
            </w:r>
          </w:p>
          <w:p w14:paraId="2E2A3D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lang w:bidi="ar"/>
              </w:rPr>
              <w:t>[35]许崇德、王彦君等编著：《中国宪法教程》，人民法院出版社，1994。</w:t>
            </w:r>
          </w:p>
          <w:p w14:paraId="25805A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[36]魏定仁主编：《宪法学》，北京大学出版社，1994。</w:t>
            </w:r>
          </w:p>
          <w:p w14:paraId="481A9C7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[37]罗正德编著：《中国宪法学新论》，中国国际广播出版社，1994。</w:t>
            </w:r>
          </w:p>
          <w:p w14:paraId="3FF114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[38]张文学主编：《宪法教程》，群众出版社，1994。</w:t>
            </w:r>
          </w:p>
          <w:p w14:paraId="1EAEAC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[39]李新民主编：《宪法》，群众出版社，1995。</w:t>
            </w:r>
          </w:p>
          <w:p w14:paraId="2E2C1C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[40]许崇德主编：《中国宪法》（修订本），中国人民大学出版社，1996。</w:t>
            </w:r>
          </w:p>
          <w:p w14:paraId="6D5D44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[41]焦宏昌主编：《宪法学》，中国政法大学出版社，1999。</w:t>
            </w:r>
          </w:p>
          <w:p w14:paraId="2E0C40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[42]许崇德主编：《宪法学》，中国人民大学出版社，1999。</w:t>
            </w:r>
          </w:p>
          <w:p w14:paraId="27068D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[43]郑禄主编：《〈中华人民共和国宪法〉最新释义读本》，湖南人民出版社，1999。</w:t>
            </w:r>
          </w:p>
          <w:p w14:paraId="41773B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[44]蒋碧昆主编：《宪法学》，中国政法大学出版社，1999。</w:t>
            </w:r>
          </w:p>
          <w:p w14:paraId="163893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[45]俞子清主编：《宪法学》，中国政法大学出版社，1999。</w:t>
            </w:r>
          </w:p>
          <w:p w14:paraId="13758A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[46]朱福惠主编：《宪法学新编》，法律出版社，1999。</w:t>
            </w:r>
          </w:p>
          <w:p w14:paraId="1F61E1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[47]周叶中主编：《宪法》，高等教育出版社、北京大学出版社，2003。</w:t>
            </w:r>
          </w:p>
          <w:p w14:paraId="090590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[48]韩大元、李元起主编：《宪法》（第三版），中国人民大学出版社，2006。</w:t>
            </w:r>
          </w:p>
          <w:p w14:paraId="35830B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[49]董和平著：《宪法学》，法律出版社，2018。</w:t>
            </w:r>
          </w:p>
          <w:p w14:paraId="7F594B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[50]张千帆著：《宪法学讲义》，北京大学出版社，2011。</w:t>
            </w:r>
          </w:p>
          <w:p w14:paraId="1FBCF7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[51]焦洪昌、姚国建著：《宪法学案例教程》，知识产权出版社，2004。</w:t>
            </w:r>
          </w:p>
          <w:p w14:paraId="2F7273A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[52]汪进元著：《良宪论》，山东人民出版社，2005。</w:t>
            </w:r>
          </w:p>
          <w:p w14:paraId="54CACE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[53]韩大元、林来梵、郑贤君著：《宪法学专题研究》，中国人民大学出版社，2004。</w:t>
            </w:r>
          </w:p>
          <w:p w14:paraId="0358CE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[54]张千帆著：《西方宪政体系》（上册·美国宪法），中国政法大学出版社，2004。</w:t>
            </w:r>
          </w:p>
          <w:p w14:paraId="0102EA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[55]张千帆著：《西方宪政体系》（下册·欧洲宪法），中国政法大学出版社，2001。</w:t>
            </w:r>
          </w:p>
          <w:p w14:paraId="67FAD5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color w:val="000000"/>
                <w:sz w:val="24"/>
                <w:szCs w:val="24"/>
              </w:rPr>
            </w:pPr>
            <w:r>
              <w:rPr>
                <w:rFonts w:hint="eastAsia" w:ascii="楷体" w:hAnsi="楷体" w:eastAsia="楷体" w:cs="楷体"/>
                <w:color w:val="000000"/>
                <w:sz w:val="24"/>
                <w:szCs w:val="24"/>
              </w:rPr>
              <w:t>[56]张朋园著：《中国民主政治的困境》（1909—1949），吉林出版集团有限责任公司，2008。</w:t>
            </w:r>
          </w:p>
        </w:tc>
      </w:tr>
      <w:tr w14:paraId="1974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937" w:type="dxa"/>
            <w:tcBorders>
              <w:top w:val="single" w:color="auto" w:sz="6" w:space="0"/>
              <w:left w:val="single" w:color="auto" w:sz="12" w:space="0"/>
              <w:bottom w:val="single" w:color="auto" w:sz="12" w:space="0"/>
              <w:right w:val="single" w:color="auto" w:sz="6" w:space="0"/>
            </w:tcBorders>
            <w:vAlign w:val="center"/>
          </w:tcPr>
          <w:p w14:paraId="6B3DE2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color w:val="000000"/>
                <w:sz w:val="24"/>
                <w:szCs w:val="24"/>
                <w:lang w:bidi="ar"/>
              </w:rPr>
              <w:t>教学内容学时安排</w:t>
            </w:r>
          </w:p>
        </w:tc>
        <w:tc>
          <w:tcPr>
            <w:tcW w:w="7852" w:type="dxa"/>
            <w:gridSpan w:val="9"/>
            <w:tcBorders>
              <w:top w:val="single" w:color="auto" w:sz="6" w:space="0"/>
              <w:left w:val="single" w:color="auto" w:sz="6" w:space="0"/>
              <w:bottom w:val="single" w:color="auto" w:sz="12" w:space="0"/>
              <w:right w:val="single" w:color="auto" w:sz="12" w:space="0"/>
            </w:tcBorders>
          </w:tcPr>
          <w:p w14:paraId="4015D062">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p>
          <w:p w14:paraId="1FE81A58">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p>
          <w:p w14:paraId="2647542C">
            <w:pPr>
              <w:keepNext w:val="0"/>
              <w:keepLines w:val="0"/>
              <w:pageBreakBefore w:val="0"/>
              <w:widowControl w:val="0"/>
              <w:kinsoku/>
              <w:wordWrap/>
              <w:overflowPunct/>
              <w:topLinePunct w:val="0"/>
              <w:autoSpaceDE/>
              <w:autoSpaceDN/>
              <w:bidi w:val="0"/>
              <w:adjustRightInd/>
              <w:snapToGrid/>
              <w:spacing w:line="400" w:lineRule="exact"/>
              <w:ind w:firstLine="2640" w:firstLineChars="1100"/>
              <w:textAlignment w:val="auto"/>
              <w:rPr>
                <w:rFonts w:hint="eastAsia" w:ascii="楷体" w:hAnsi="楷体" w:eastAsia="楷体" w:cs="楷体"/>
                <w:sz w:val="24"/>
                <w:szCs w:val="24"/>
              </w:rPr>
            </w:pPr>
            <w:r>
              <w:rPr>
                <w:rFonts w:hint="eastAsia" w:ascii="楷体" w:hAnsi="楷体" w:eastAsia="楷体" w:cs="楷体"/>
                <w:color w:val="000000"/>
                <w:sz w:val="24"/>
                <w:szCs w:val="24"/>
                <w:lang w:bidi="ar"/>
              </w:rPr>
              <w:t>详见具体章节</w:t>
            </w:r>
          </w:p>
        </w:tc>
      </w:tr>
    </w:tbl>
    <w:p w14:paraId="0CE5B7A8"/>
    <w:p w14:paraId="0529411E">
      <w:pPr>
        <w:widowControl/>
        <w:jc w:val="left"/>
      </w:pPr>
      <w:r>
        <w:br w:type="page"/>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161"/>
        <w:gridCol w:w="2126"/>
        <w:gridCol w:w="2774"/>
        <w:gridCol w:w="2437"/>
      </w:tblGrid>
      <w:tr w14:paraId="2052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5E604F75">
            <w:pPr>
              <w:snapToGrid w:val="0"/>
              <w:spacing w:line="260" w:lineRule="exact"/>
              <w:jc w:val="center"/>
              <w:rPr>
                <w:rFonts w:ascii="楷体" w:hAnsi="楷体" w:eastAsia="楷体"/>
                <w:sz w:val="24"/>
                <w:szCs w:val="28"/>
              </w:rPr>
            </w:pPr>
            <w:r>
              <w:rPr>
                <w:rFonts w:hint="eastAsia" w:ascii="楷体" w:hAnsi="楷体" w:eastAsia="楷体"/>
                <w:sz w:val="24"/>
                <w:szCs w:val="28"/>
              </w:rPr>
              <w:t>章节名称</w:t>
            </w:r>
          </w:p>
        </w:tc>
        <w:tc>
          <w:tcPr>
            <w:tcW w:w="4316" w:type="pct"/>
            <w:gridSpan w:val="3"/>
            <w:vAlign w:val="center"/>
          </w:tcPr>
          <w:p w14:paraId="2FD52DFF">
            <w:pPr>
              <w:snapToGrid w:val="0"/>
              <w:spacing w:line="400" w:lineRule="exact"/>
              <w:ind w:firstLine="1440" w:firstLineChars="600"/>
              <w:jc w:val="both"/>
              <w:rPr>
                <w:rFonts w:hint="default" w:ascii="楷体" w:hAnsi="楷体" w:eastAsia="楷体"/>
                <w:sz w:val="24"/>
                <w:szCs w:val="28"/>
                <w:lang w:val="en-US" w:eastAsia="zh-CN"/>
              </w:rPr>
            </w:pPr>
            <w:r>
              <w:rPr>
                <w:rFonts w:hint="eastAsia" w:ascii="楷体" w:hAnsi="楷体" w:eastAsia="楷体"/>
                <w:sz w:val="24"/>
                <w:szCs w:val="28"/>
              </w:rPr>
              <w:t xml:space="preserve">第一次课 </w:t>
            </w:r>
            <w:r>
              <w:rPr>
                <w:rFonts w:hint="eastAsia" w:ascii="楷体" w:hAnsi="楷体" w:eastAsia="楷体"/>
                <w:sz w:val="24"/>
                <w:szCs w:val="28"/>
                <w:lang w:val="en-US" w:eastAsia="zh-CN"/>
              </w:rPr>
              <w:t xml:space="preserve">  法的概念与本质（上）</w:t>
            </w:r>
          </w:p>
        </w:tc>
      </w:tr>
      <w:tr w14:paraId="5D5C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120A5D00">
            <w:pPr>
              <w:snapToGrid w:val="0"/>
              <w:spacing w:line="260" w:lineRule="exact"/>
              <w:jc w:val="left"/>
              <w:rPr>
                <w:rFonts w:ascii="楷体" w:hAnsi="楷体" w:eastAsia="楷体"/>
                <w:sz w:val="24"/>
                <w:szCs w:val="28"/>
              </w:rPr>
            </w:pPr>
            <w:r>
              <w:rPr>
                <w:rFonts w:hint="eastAsia" w:ascii="楷体" w:hAnsi="楷体" w:eastAsia="楷体"/>
                <w:sz w:val="24"/>
                <w:szCs w:val="28"/>
              </w:rPr>
              <w:t>授课教师</w:t>
            </w:r>
          </w:p>
        </w:tc>
        <w:tc>
          <w:tcPr>
            <w:tcW w:w="1251" w:type="pct"/>
            <w:vAlign w:val="center"/>
          </w:tcPr>
          <w:p w14:paraId="329E7908">
            <w:pPr>
              <w:snapToGrid w:val="0"/>
              <w:spacing w:line="260" w:lineRule="exact"/>
              <w:jc w:val="left"/>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1631" w:type="pct"/>
            <w:vAlign w:val="center"/>
          </w:tcPr>
          <w:p w14:paraId="0495EBF2">
            <w:pPr>
              <w:snapToGrid w:val="0"/>
              <w:spacing w:line="260" w:lineRule="exact"/>
              <w:jc w:val="left"/>
              <w:rPr>
                <w:rFonts w:ascii="楷体" w:hAnsi="楷体" w:eastAsia="楷体"/>
                <w:sz w:val="24"/>
                <w:szCs w:val="28"/>
              </w:rPr>
            </w:pPr>
            <w:r>
              <w:rPr>
                <w:rFonts w:hint="eastAsia" w:ascii="楷体" w:hAnsi="楷体" w:eastAsia="楷体"/>
                <w:sz w:val="24"/>
                <w:szCs w:val="28"/>
              </w:rPr>
              <w:t>授课专业与年级</w:t>
            </w:r>
          </w:p>
        </w:tc>
        <w:tc>
          <w:tcPr>
            <w:tcW w:w="1433" w:type="pct"/>
            <w:vAlign w:val="center"/>
          </w:tcPr>
          <w:p w14:paraId="068953B2">
            <w:pPr>
              <w:snapToGrid w:val="0"/>
              <w:spacing w:line="260" w:lineRule="exact"/>
              <w:jc w:val="left"/>
              <w:rPr>
                <w:rFonts w:ascii="楷体" w:hAnsi="楷体" w:eastAsia="楷体"/>
                <w:sz w:val="24"/>
                <w:szCs w:val="28"/>
              </w:rPr>
            </w:pPr>
            <w:r>
              <w:rPr>
                <w:rFonts w:hint="eastAsia" w:ascii="楷体" w:hAnsi="楷体" w:eastAsia="楷体"/>
                <w:sz w:val="24"/>
                <w:szCs w:val="28"/>
              </w:rPr>
              <w:t>公安专业一年级</w:t>
            </w:r>
          </w:p>
        </w:tc>
      </w:tr>
      <w:tr w14:paraId="2876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43265153">
            <w:pPr>
              <w:snapToGrid w:val="0"/>
              <w:spacing w:line="260" w:lineRule="exact"/>
              <w:jc w:val="left"/>
              <w:rPr>
                <w:rFonts w:ascii="楷体" w:hAnsi="楷体" w:eastAsia="楷体"/>
                <w:sz w:val="24"/>
                <w:szCs w:val="28"/>
              </w:rPr>
            </w:pPr>
            <w:r>
              <w:rPr>
                <w:rFonts w:hint="eastAsia" w:ascii="楷体" w:hAnsi="楷体" w:eastAsia="楷体"/>
                <w:sz w:val="24"/>
                <w:szCs w:val="28"/>
              </w:rPr>
              <w:t>授课形式</w:t>
            </w:r>
          </w:p>
        </w:tc>
        <w:tc>
          <w:tcPr>
            <w:tcW w:w="1251" w:type="pct"/>
            <w:vAlign w:val="center"/>
          </w:tcPr>
          <w:p w14:paraId="300AC441">
            <w:pPr>
              <w:snapToGrid w:val="0"/>
              <w:spacing w:line="260" w:lineRule="exact"/>
              <w:jc w:val="left"/>
              <w:rPr>
                <w:rFonts w:ascii="楷体" w:hAnsi="楷体" w:eastAsia="楷体"/>
                <w:sz w:val="24"/>
                <w:szCs w:val="28"/>
              </w:rPr>
            </w:pPr>
            <w:r>
              <w:rPr>
                <w:rFonts w:hint="eastAsia" w:ascii="楷体" w:hAnsi="楷体" w:eastAsia="楷体"/>
                <w:sz w:val="24"/>
                <w:szCs w:val="28"/>
              </w:rPr>
              <w:t>线下</w:t>
            </w:r>
          </w:p>
        </w:tc>
        <w:tc>
          <w:tcPr>
            <w:tcW w:w="1631" w:type="pct"/>
            <w:vAlign w:val="center"/>
          </w:tcPr>
          <w:p w14:paraId="2817C90E">
            <w:pPr>
              <w:snapToGrid w:val="0"/>
              <w:spacing w:line="260" w:lineRule="exact"/>
              <w:jc w:val="left"/>
              <w:rPr>
                <w:rFonts w:ascii="楷体" w:hAnsi="楷体" w:eastAsia="楷体"/>
                <w:sz w:val="24"/>
                <w:szCs w:val="28"/>
              </w:rPr>
            </w:pPr>
            <w:r>
              <w:rPr>
                <w:rFonts w:hint="eastAsia" w:ascii="楷体" w:hAnsi="楷体" w:eastAsia="楷体"/>
                <w:sz w:val="24"/>
                <w:szCs w:val="28"/>
              </w:rPr>
              <w:t>依托平台</w:t>
            </w:r>
          </w:p>
        </w:tc>
        <w:tc>
          <w:tcPr>
            <w:tcW w:w="1433" w:type="pct"/>
            <w:vAlign w:val="center"/>
          </w:tcPr>
          <w:p w14:paraId="3388F6F4">
            <w:pPr>
              <w:snapToGrid w:val="0"/>
              <w:spacing w:line="260" w:lineRule="exact"/>
              <w:jc w:val="left"/>
              <w:rPr>
                <w:rFonts w:ascii="楷体" w:hAnsi="楷体" w:eastAsia="楷体"/>
                <w:sz w:val="24"/>
                <w:szCs w:val="28"/>
              </w:rPr>
            </w:pPr>
            <w:r>
              <w:rPr>
                <w:rFonts w:hint="eastAsia" w:ascii="楷体" w:hAnsi="楷体" w:eastAsia="楷体"/>
                <w:sz w:val="24"/>
                <w:szCs w:val="28"/>
              </w:rPr>
              <w:t>线下</w:t>
            </w:r>
          </w:p>
        </w:tc>
      </w:tr>
      <w:tr w14:paraId="55FD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6CA8CE60">
            <w:pPr>
              <w:snapToGrid w:val="0"/>
              <w:spacing w:line="260" w:lineRule="exact"/>
              <w:jc w:val="left"/>
              <w:rPr>
                <w:rFonts w:ascii="楷体" w:hAnsi="楷体" w:eastAsia="楷体"/>
                <w:sz w:val="24"/>
                <w:szCs w:val="28"/>
              </w:rPr>
            </w:pPr>
            <w:r>
              <w:rPr>
                <w:rFonts w:hint="eastAsia" w:ascii="楷体" w:hAnsi="楷体" w:eastAsia="楷体"/>
                <w:sz w:val="24"/>
                <w:szCs w:val="28"/>
              </w:rPr>
              <w:t>对应章节</w:t>
            </w:r>
          </w:p>
        </w:tc>
        <w:tc>
          <w:tcPr>
            <w:tcW w:w="1251" w:type="pct"/>
            <w:vAlign w:val="center"/>
          </w:tcPr>
          <w:p w14:paraId="23022898">
            <w:pPr>
              <w:snapToGrid w:val="0"/>
              <w:spacing w:line="260" w:lineRule="exact"/>
              <w:jc w:val="left"/>
              <w:rPr>
                <w:rFonts w:hint="default" w:ascii="楷体" w:hAnsi="楷体" w:eastAsia="楷体"/>
                <w:sz w:val="24"/>
                <w:szCs w:val="28"/>
                <w:lang w:val="en-US" w:eastAsia="zh-CN"/>
              </w:rPr>
            </w:pPr>
            <w:r>
              <w:rPr>
                <w:rFonts w:hint="eastAsia" w:ascii="楷体" w:hAnsi="楷体" w:eastAsia="楷体"/>
                <w:sz w:val="24"/>
                <w:szCs w:val="28"/>
                <w:lang w:val="en-US" w:eastAsia="zh-CN"/>
              </w:rPr>
              <w:t>第一章第一、二节</w:t>
            </w:r>
          </w:p>
        </w:tc>
        <w:tc>
          <w:tcPr>
            <w:tcW w:w="1631" w:type="pct"/>
            <w:vAlign w:val="center"/>
          </w:tcPr>
          <w:p w14:paraId="24DC2277">
            <w:pPr>
              <w:snapToGrid w:val="0"/>
              <w:spacing w:line="260" w:lineRule="exact"/>
              <w:jc w:val="left"/>
              <w:rPr>
                <w:rFonts w:ascii="楷体" w:hAnsi="楷体" w:eastAsia="楷体"/>
                <w:sz w:val="24"/>
                <w:szCs w:val="28"/>
              </w:rPr>
            </w:pPr>
            <w:r>
              <w:rPr>
                <w:rFonts w:hint="eastAsia" w:ascii="楷体" w:hAnsi="楷体" w:eastAsia="楷体"/>
                <w:sz w:val="24"/>
                <w:szCs w:val="28"/>
              </w:rPr>
              <w:t>计划学时</w:t>
            </w:r>
          </w:p>
        </w:tc>
        <w:tc>
          <w:tcPr>
            <w:tcW w:w="1433" w:type="pct"/>
            <w:vAlign w:val="center"/>
          </w:tcPr>
          <w:p w14:paraId="2C230181">
            <w:pPr>
              <w:snapToGrid w:val="0"/>
              <w:spacing w:line="260" w:lineRule="exact"/>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16AC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77AF2F0C">
            <w:pPr>
              <w:snapToGrid w:val="0"/>
              <w:spacing w:line="260" w:lineRule="exact"/>
              <w:jc w:val="center"/>
              <w:rPr>
                <w:rFonts w:ascii="楷体" w:hAnsi="楷体" w:eastAsia="楷体"/>
                <w:b/>
                <w:bCs/>
                <w:sz w:val="24"/>
                <w:szCs w:val="28"/>
              </w:rPr>
            </w:pPr>
            <w:r>
              <w:rPr>
                <w:rFonts w:hint="eastAsia" w:ascii="楷体" w:hAnsi="楷体" w:eastAsia="楷体"/>
                <w:b/>
                <w:bCs/>
                <w:sz w:val="24"/>
                <w:szCs w:val="28"/>
              </w:rPr>
              <w:t>一、学情分析</w:t>
            </w:r>
          </w:p>
        </w:tc>
      </w:tr>
      <w:tr w14:paraId="205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5CD5B4A9">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已有知识分析</w:t>
            </w:r>
          </w:p>
          <w:p w14:paraId="0E57C7A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公安专业一年级学生通过高中思想政治课程及日常生活认知，对“法律”有初步印象（如知道法律是 “约束行为的规则”），但未系统掌握法的核心概念（如广义与狭义法律的区分）；对 “法的本质” 认知停留于表面，不了解 “统治阶级意志”“社会物质生活条件制约” 等深层理论；对法与道德、习惯等社会规范的边界模糊，易混淆 “法律义务” 与 “道德责任”（如“见危不救是否违法”的认知偏差）。</w:t>
            </w:r>
          </w:p>
          <w:p w14:paraId="2EB49B6E">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认知能力分析</w:t>
            </w:r>
          </w:p>
          <w:p w14:paraId="0EADB72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学生具备基础逻辑思维能力，能理解简单法律案例，但抽象思维能力较弱，对 “法的阶级意志性”“物质制约性”等理论化内容易产生理解困难；法律思维尚未形成，难以从“法律条文”推导“背后的阶级利益”“经济基础影响”；实践应用能力不足，不会用“法的本质理论”分析具体执法场景（如公安执法中法律权力的来源与边界）。</w:t>
            </w:r>
          </w:p>
          <w:p w14:paraId="23584C35">
            <w:pPr>
              <w:keepNext w:val="0"/>
              <w:keepLines w:val="0"/>
              <w:pageBreakBefore w:val="0"/>
              <w:widowControl w:val="0"/>
              <w:numPr>
                <w:ilvl w:val="0"/>
                <w:numId w:val="1"/>
              </w:numPr>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知识需求分析</w:t>
            </w:r>
          </w:p>
          <w:p w14:paraId="7F5FFC32">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需明确法的精准定义（区分广义/ 狭义、法与其他规范），建立 “法的概念” 的科学认知；需深入理解法的双重本质（阶级意志性 + 物质制约性），破除 “法律是‘公平正义’抽象体现” 的片面认知；需关联公安执法实践，明确 “法的本质” 对执法的指导意义（如执法权力源于人民意志，需依法行使），为后续公安专业课程奠定理论基础。</w:t>
            </w:r>
          </w:p>
        </w:tc>
      </w:tr>
      <w:tr w14:paraId="19B9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600E254B">
            <w:pPr>
              <w:snapToGrid w:val="0"/>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1654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369713EB">
            <w:pPr>
              <w:snapToGrid w:val="0"/>
              <w:spacing w:line="260" w:lineRule="exact"/>
              <w:rPr>
                <w:rFonts w:hint="eastAsia" w:ascii="楷体" w:hAnsi="楷体" w:eastAsia="楷体"/>
                <w:b/>
                <w:bCs/>
                <w:sz w:val="24"/>
                <w:szCs w:val="28"/>
              </w:rPr>
            </w:pPr>
          </w:p>
          <w:p w14:paraId="7EF6D688">
            <w:pPr>
              <w:snapToGrid w:val="0"/>
              <w:spacing w:line="260" w:lineRule="exact"/>
              <w:rPr>
                <w:rFonts w:ascii="楷体" w:hAnsi="楷体" w:eastAsia="楷体"/>
                <w:b/>
                <w:bCs/>
                <w:sz w:val="24"/>
                <w:szCs w:val="28"/>
              </w:rPr>
            </w:pPr>
            <w:r>
              <w:rPr>
                <w:rFonts w:hint="eastAsia" w:ascii="楷体" w:hAnsi="楷体" w:eastAsia="楷体"/>
                <w:b/>
                <w:bCs/>
                <w:sz w:val="24"/>
                <w:szCs w:val="28"/>
              </w:rPr>
              <w:t>【知识与能力目标】</w:t>
            </w:r>
          </w:p>
          <w:p w14:paraId="06C2580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掌握法的核心概念：能准确区分广义法律（含宪法、行政法规、地方性法规等）与狭义法律（仅全国人大及常委会制定的规范性文件），举例说明二者差异（如《民法典》与《XX 市养犬管理条例》）；能清晰界定法与道德、习惯的区别（从 “国家制定 / 认可”“国家强制力保障” 等特征切入）。</w:t>
            </w:r>
          </w:p>
          <w:p w14:paraId="58AC76E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理解法的双重本质：能阐述马克思主义法学 “法是统治阶级意志体现” 的四层内涵（意志性、统治性、阶级性、国家意志性），结合案例对比不同社会形态法律的阶级属性（如封建法 “刑不上大夫” 与我国《民法典》“法律面前人人平等”）；能解释 “社会物质生活条件制约法的内容”，分析奴隶制、资本主义、社会主义社会生产方式对法律的影响（如奴隶制法律维护 “奴隶主占有奴隶”，源于低下生产力与奴隶占有制生产关系）。</w:t>
            </w:r>
          </w:p>
          <w:p w14:paraId="5E91095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提升实践应用能力：能运用“法的本质理论”分析公安执法案例（如“庆安火车站枪击案”中，民警开枪合法性背后的“人民意志”与 “法律授权” 逻辑）；能初步判断公安执法场景中 “权力是否源于法律授权”“行为是否符合法律边界”，强化 “依法执法” 的职业认知。</w:t>
            </w:r>
          </w:p>
          <w:p w14:paraId="7D20BBC0">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b/>
                <w:bCs/>
                <w:sz w:val="24"/>
                <w:szCs w:val="28"/>
              </w:rPr>
            </w:pPr>
            <w:r>
              <w:rPr>
                <w:rFonts w:hint="eastAsia" w:ascii="楷体" w:hAnsi="楷体" w:eastAsia="楷体"/>
                <w:b/>
                <w:bCs/>
                <w:sz w:val="24"/>
                <w:szCs w:val="28"/>
              </w:rPr>
              <w:t>【过程与方法目标】</w:t>
            </w:r>
          </w:p>
          <w:p w14:paraId="1971D2D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通过“案例导入 — 理论拆解 — 实践关联”的流程，引导学生从“生活化案例”（如 “女友与母亲落水救谁可能违法”）切入，逐步深入理论层面，再回归公安执法实践，培养 “从实践到理论再到实践”的认知逻辑。</w:t>
            </w:r>
          </w:p>
          <w:p w14:paraId="696D048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b/>
                <w:bCs/>
                <w:sz w:val="24"/>
                <w:szCs w:val="28"/>
              </w:rPr>
            </w:pPr>
            <w:r>
              <w:rPr>
                <w:rFonts w:hint="eastAsia" w:ascii="楷体" w:hAnsi="楷体" w:eastAsia="楷体"/>
                <w:sz w:val="24"/>
                <w:szCs w:val="28"/>
                <w:lang w:val="en-US" w:eastAsia="zh-CN"/>
              </w:rPr>
              <w:t>2、</w:t>
            </w:r>
            <w:r>
              <w:rPr>
                <w:rFonts w:hint="eastAsia" w:ascii="楷体" w:hAnsi="楷体" w:eastAsia="楷体"/>
                <w:sz w:val="24"/>
                <w:szCs w:val="28"/>
              </w:rPr>
              <w:t>借助 “对比分析”（如非马克思主义法学与马克思主义法学的本质观点对比）、“案例研讨”（如 “复旦投毒案” 中“不懂法的边界导致犯罪”）等方法，锻炼学生的批判性思维与法律分析能力。</w:t>
            </w:r>
          </w:p>
        </w:tc>
      </w:tr>
      <w:tr w14:paraId="1CB5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30ED5A80">
            <w:pPr>
              <w:snapToGrid w:val="0"/>
              <w:spacing w:line="260" w:lineRule="exact"/>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6D13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37A648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一、法的概念：从 “内涵 — 外延 — 区分” 三层拆解</w:t>
            </w:r>
          </w:p>
          <w:p w14:paraId="503A242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中文 “法” 的词源与演变：结合《说文解字》“灋，刑也，平之如水，从水；廌触不直者去之，从去”，解析 “灋”的三重内涵 ——“水” 象征公平、“廌” 代表裁判、“去” 体现惩罚；梳理 “法” 与 “律” 的融合时间线（秦汉同义→战国商鞅改 “法”为“律”→唐朝《唐律疏议》等同→清末 “法律”联用），明确现代“法律”兼具“公平裁判”与“严格规范”的属性。</w:t>
            </w:r>
          </w:p>
          <w:p w14:paraId="19C0544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广义与狭义法律的界定：通过 “制定主体 + 效力层级”明确区分标准 —— 广义法律制定主体包括全国人大、国务院、地方人大等（如《工伤保险条例》由国务院制定），狭义法律仅由全国人大及常委会制定（如《刑法》）；通过 “案例判断练习”（“《XX 省垃圾分类管理条例》是否属于狭义法律”）强化认知。</w:t>
            </w:r>
          </w:p>
          <w:p w14:paraId="01CA5DA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法与其他社会规范的边界：对比法与道德（生成方式：国家制定 vs 社会舆论；保障手段：国家强制力 vs 信念谴责）、法与习惯（是否经国家认可、是否具有普遍约束力），结合 “见危不救” 案例（无法律义务则不违法，有法律义务则可能构成不作为犯罪），明确法的独特属性。</w:t>
            </w:r>
          </w:p>
          <w:p w14:paraId="1ACC7B2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法的本质：从 “非马克思主义— 马克思主义” 对比切入</w:t>
            </w:r>
          </w:p>
          <w:p w14:paraId="5AE3EF4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非马克思主义法学的本质观点批判：逐一解析 “意志说”（卢梭 “法是社会共同意志记录”）、“命令说”（奥斯丁 “法是主权者对臣民的命令”）、“规则说”（哈特 “法是特殊社会规则”）等观点，指出其共同局限—— 仅关注法的表面特征（形式、功能），回避法与阶级、经济的内在联系（如 “命令说” 无法解释《民法典》的权利义务规定，非单向命令）。</w:t>
            </w:r>
          </w:p>
          <w:p w14:paraId="384F558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马克思主义法学的双重本质：</w:t>
            </w:r>
          </w:p>
          <w:p w14:paraId="18B92F3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第一重本质（阶级意志性）：以《共产党宣言》“法是被奉为法律的统治阶级意志” 为依据，拆解四层内涵 ——法是“有意识制定的规范”（非自发）、“统治阶级意志的反映”（如社会主义法体现人民意志）、“阶级共同意志”（非个人任性）、“国家意志（经立法转化）”（如人民意志经全国人大转化为法律）；结合“封建法维护地主特权”与“我国《宪法》保障人民当家作主”对比案例，具象化阶级属性差异。</w:t>
            </w:r>
          </w:p>
          <w:p w14:paraId="4519898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第二重本质（物质制约性）：以马克思 “法的关系根源于物质生活条件” 为核心，分析生产方式（生产力 + 生产关系）对法律的决定作用—— 奴隶制社会（低下生产力 + 奴隶占有制）→法律维护奴隶制；资本主义社会（机器大生产 + 资本私有）→法律保护私有财产；社会主义社会（生产力发展 + 公有制为主体）→法律维护人民利益（如《土地管理法》规定 “土地国家所有”）；补充说明政治、科技等为 “影响因素”（如《个人信息保护法》因科技发展出台），非根本决定因素。</w:t>
            </w:r>
          </w:p>
          <w:p w14:paraId="46D28E7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实践关联：法的本质与公安执法适配性</w:t>
            </w:r>
          </w:p>
          <w:p w14:paraId="7A74C76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b/>
                <w:bCs/>
                <w:sz w:val="24"/>
                <w:szCs w:val="28"/>
              </w:rPr>
            </w:pPr>
            <w:r>
              <w:rPr>
                <w:rFonts w:hint="eastAsia" w:ascii="楷体" w:hAnsi="楷体" w:eastAsia="楷体"/>
                <w:sz w:val="24"/>
                <w:szCs w:val="28"/>
              </w:rPr>
              <w:t>以“庆安火车站枪击案”为载体，拆解法的本质对执法的指导意义—— 民警开枪权力源于 “人民意志”（法律授权），需符合 “维护人民利益” 的根本目的；执法行为需受 “社会物质生活条件” 制约（如执法装备、执法环境需符合当前社会经济发展水平），同时明确 “法的授权与限权功能”（执法需依法，不可滥用权力）。</w:t>
            </w:r>
          </w:p>
        </w:tc>
      </w:tr>
      <w:tr w14:paraId="35F2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6F812B4">
            <w:pPr>
              <w:snapToGrid w:val="0"/>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4297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05B7FDC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一、教学重点及解决措施</w:t>
            </w:r>
          </w:p>
          <w:p w14:paraId="5225604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w:t>
            </w:r>
            <w:r>
              <w:rPr>
                <w:rFonts w:hint="eastAsia" w:ascii="楷体" w:hAnsi="楷体" w:eastAsia="楷体"/>
                <w:sz w:val="24"/>
                <w:szCs w:val="28"/>
                <w:lang w:eastAsia="zh-CN"/>
              </w:rPr>
              <w:t>、</w:t>
            </w:r>
            <w:r>
              <w:rPr>
                <w:rFonts w:hint="eastAsia" w:ascii="楷体" w:hAnsi="楷体" w:eastAsia="楷体"/>
                <w:sz w:val="24"/>
                <w:szCs w:val="28"/>
              </w:rPr>
              <w:t>法的概念界定（广义与狭义区分、法与其他社会规范差异）</w:t>
            </w:r>
          </w:p>
          <w:p w14:paraId="68A268E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明确广义法律（含宪法、行政法规、地方性法规、规章等所有规范性文件）与狭义法律（仅全国人大及其常委会制定的规范性文件）的区分标准；厘清法与道德、宗教、习惯等社会规范在 “生成方式、实施保障、调整范围”上的边界。</w:t>
            </w:r>
          </w:p>
          <w:p w14:paraId="062E625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rPr>
              <w:t>解决措施</w:t>
            </w:r>
            <w:r>
              <w:rPr>
                <w:rFonts w:hint="eastAsia" w:ascii="楷体" w:hAnsi="楷体" w:eastAsia="楷体"/>
                <w:sz w:val="24"/>
                <w:szCs w:val="28"/>
                <w:lang w:eastAsia="zh-CN"/>
              </w:rPr>
              <w:t>：</w:t>
            </w:r>
          </w:p>
          <w:p w14:paraId="590981D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表格对比法：制作“广义法律 vs 狭义法律”对比表，标注“制定主体、效力层级、示例”（如广义法律：国务院《工伤保险条例》；狭义法律：全国人大《民法典》），直观呈现差异；制作 “法与其他社会规范”对比表，从“生成方式（国家制定 / 社会舆论 / 宗教教义）、实施保障（国家强制力 / 信念谴责 / 宗教戒律）、调整范围（法定范围 / 道德范畴 / 宗教信徒）” 维度拆解，结合 “见危不救（道德谴责 vs 法律责任）”“宗教婚姻（宗教认可 vs 法律登记）” 案例，强化边界认知。</w:t>
            </w:r>
          </w:p>
          <w:p w14:paraId="5E2A4DF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案例判断练习：设计 “判断下列文件是否属于狭义法律” 的课堂练习（如《某市养犬管理条例》《中华人民共和国刑法》《工伤保险条例》），要求学生结合 “制定主体” 分析，教师逐一讲解，纠正认知偏差；组织 “情景辨析” 活动（如 “‘不遵守小区业主公约’是否违法”“‘辱骂他人’是否同时违反法律与道德”），小组讨论后派代表发言，教师总结法与习惯、道德的适用场景差异。</w:t>
            </w:r>
          </w:p>
          <w:p w14:paraId="1B42AAE1">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马克思主义法学中 “法的双重本质”（阶级意志性 + 物质制约性）</w:t>
            </w:r>
          </w:p>
          <w:p w14:paraId="5BEC919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理解 “法是统治阶级意志体现” 的四层内涵（意志性、统治性、阶级性、国家意志性）；掌握 “法受社会物质生活条件制约” 的核心逻辑（生产方式决定法律内容），明确不同社会形态（奴隶制、资本主义、社会主义）中生产方式对法律的影响。</w:t>
            </w:r>
          </w:p>
          <w:p w14:paraId="6218F95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rPr>
              <w:t>解决措施</w:t>
            </w:r>
            <w:r>
              <w:rPr>
                <w:rFonts w:hint="eastAsia" w:ascii="楷体" w:hAnsi="楷体" w:eastAsia="楷体"/>
                <w:sz w:val="24"/>
                <w:szCs w:val="28"/>
                <w:lang w:eastAsia="zh-CN"/>
              </w:rPr>
              <w:t>：</w:t>
            </w:r>
          </w:p>
          <w:p w14:paraId="6D33A93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分层拆解 + 案例佐证：对 “阶级意志性” 按 “意志体现 — 统治阶级 — 阶级共同意志 — 国家意志转化” 四层拆解，每层匹配 1 个典型案例（如 “国家意志转化”：我国人民意志经全国人大立法转化为《宪法》）；对比不同社会形态法律案例（奴隶制法律 “奴隶是奴隶主财产”、资本主义法律 “私有财产神圣不可侵犯”、我国《宪法》“人民当家作主”），通过 “法律条文 — 阶级利益” 对应分析，具象化阶级意志属性。</w:t>
            </w:r>
          </w:p>
          <w:p w14:paraId="626DF7A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生产方式关联法：以 “社会形态 — 生产力 — 生产关系 — 法律内容” 为逻辑链，制作可视化时间轴（如奴隶制：手工劳动 + 奴隶占有制→法律维护奴隶制；资本主义：机器大生产 + 资本私有→法律保护私有财产）；设置 “思考任务”（“我国《土地管理法》为何规定‘土地国家所有’？”），引导学生关联 “公有制为主体的生产关系”，理解物质生活条件对法律的决定作用，避免理论抽象化。</w:t>
            </w:r>
          </w:p>
          <w:p w14:paraId="70CCC71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二、教学难点及解决措施</w:t>
            </w:r>
          </w:p>
          <w:p w14:paraId="7AD1C9C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w:t>
            </w:r>
            <w:r>
              <w:rPr>
                <w:rFonts w:hint="eastAsia" w:ascii="楷体" w:hAnsi="楷体" w:eastAsia="楷体"/>
                <w:sz w:val="24"/>
                <w:szCs w:val="28"/>
                <w:lang w:eastAsia="zh-CN"/>
              </w:rPr>
              <w:t>、</w:t>
            </w:r>
            <w:r>
              <w:rPr>
                <w:rFonts w:hint="eastAsia" w:ascii="楷体" w:hAnsi="楷体" w:eastAsia="楷体"/>
                <w:sz w:val="24"/>
                <w:szCs w:val="28"/>
              </w:rPr>
              <w:t>“法的社会物质生活条件制约性” 的理解（抽象理论具象化）</w:t>
            </w:r>
          </w:p>
          <w:p w14:paraId="64992EC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学生易将 “法律” 视为 “公平正义的抽象体现”，难以理解 “生产方式等物质条件如何决定法律内容”；对 “非生产方式因素（政治、科技）仅为影响因素” 的认知模糊，易混淆 “决定因素”与“影响因素”。</w:t>
            </w:r>
          </w:p>
          <w:p w14:paraId="09D9D67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rPr>
              <w:t>解决措施</w:t>
            </w:r>
            <w:r>
              <w:rPr>
                <w:rFonts w:hint="eastAsia" w:ascii="楷体" w:hAnsi="楷体" w:eastAsia="楷体"/>
                <w:sz w:val="24"/>
                <w:szCs w:val="28"/>
                <w:lang w:eastAsia="zh-CN"/>
              </w:rPr>
              <w:t>：</w:t>
            </w:r>
          </w:p>
          <w:p w14:paraId="66A8E05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案例对比 + 逻辑推导：选取 “不同社会形态下财产权法律规定” 案例（如奴隶制：奴隶无财产权；资本主义：私有财产绝对保护；社会主义：公有财产神圣不可侵犯 + 私有财产合法保护），引导学生推导 “背后的生产方式差异”（奴隶制：奴隶是生产资料；资本主义：资本是核心生产资料；社会主义：公有制为主体），明确 “生产方式是根本决定因素”。</w:t>
            </w:r>
          </w:p>
          <w:p w14:paraId="1C1233B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概念辨析 + 实例说明：单独讲解 “决定因素（生产方式）”与“影响因素（政治、科技）” 的区别，举例说明 —— 如《个人信息保护法》的出台受 “科技发展（互联网普及）” 影响，但法律核心 “保护公民信息权” 仍源于“社会主义生产方式下人民利益优先” 的本质，强化 “物质条件是根本，其他因素仅为补充” 的认知。</w:t>
            </w:r>
          </w:p>
          <w:p w14:paraId="512A309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法的本质与公安执法实践的关联（理论落地）</w:t>
            </w:r>
          </w:p>
          <w:p w14:paraId="5B27697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学生难以将 “法的阶级意志性、物质制约性” 与公安执法场景结合，不清楚 “法的本质如何指导执法行为”（如执法权力的来源、执法边界的界定）；对 “依法执法与体现人民意志”的内在联系理解不深。</w:t>
            </w:r>
          </w:p>
          <w:p w14:paraId="3B2CC36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rPr>
              <w:t>解决措施</w:t>
            </w:r>
            <w:r>
              <w:rPr>
                <w:rFonts w:hint="eastAsia" w:ascii="楷体" w:hAnsi="楷体" w:eastAsia="楷体"/>
                <w:sz w:val="24"/>
                <w:szCs w:val="28"/>
                <w:lang w:eastAsia="zh-CN"/>
              </w:rPr>
              <w:t>：</w:t>
            </w:r>
          </w:p>
          <w:p w14:paraId="7B13B82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执法案例深度剖析：以 “庆安火车站枪击案” 为载体，播放精简监控片段后，分步骤拆解 —— 第一步，分析民警开枪权力的来源（《人民警察使用警械和武器条例》，源于人民意志的法律授权）；第二步，关联 “法的阶级意志性”（执法行为维护人民利益，符合社会主义法的本质）；第三步，结合 “物质制约性”（民警使用武器需符合当前社会治安水平、执法装备条件等物质条件），让学生明确 “法的本质贯穿执法全过程”。</w:t>
            </w:r>
          </w:p>
          <w:p w14:paraId="4FD483C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模拟执法讨论：设计“公安盘查场景”讨论题（“民警在街头盘查时，如何体现‘法的本质是人民意志’？”），引导学生从 “盘查依据（法律授权）、盘查目的（维护公共安全，保护人民利益）、盘查边界（不可随意搜身，符合法律规定）” 三个维度发言，教师总结 “执法每一步都需呼应法的本质”，实现理论与实践的衔接。</w:t>
            </w:r>
          </w:p>
          <w:p w14:paraId="3C55CE2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3</w:t>
            </w:r>
            <w:r>
              <w:rPr>
                <w:rFonts w:hint="eastAsia" w:ascii="楷体" w:hAnsi="楷体" w:eastAsia="楷体"/>
                <w:sz w:val="24"/>
                <w:szCs w:val="28"/>
                <w:lang w:eastAsia="zh-CN"/>
              </w:rPr>
              <w:t>、</w:t>
            </w:r>
            <w:r>
              <w:rPr>
                <w:rFonts w:hint="eastAsia" w:ascii="楷体" w:hAnsi="楷体" w:eastAsia="楷体"/>
                <w:sz w:val="24"/>
                <w:szCs w:val="28"/>
              </w:rPr>
              <w:t>非马克思主义法学本质观点的批判（避免认知混淆）</w:t>
            </w:r>
          </w:p>
          <w:p w14:paraId="3A7452A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学生易受非马克思主义观点（如 “法是社会共同意志”“法是理性产物”）影响，难以识别其局限；对 “为何马克思主义法学能揭示法的本质” 的认知不清晰，易产生 “多种观点都合理” 的误区。</w:t>
            </w:r>
          </w:p>
          <w:p w14:paraId="7010844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rPr>
              <w:t>解决措施</w:t>
            </w:r>
            <w:r>
              <w:rPr>
                <w:rFonts w:hint="eastAsia" w:ascii="楷体" w:hAnsi="楷体" w:eastAsia="楷体"/>
                <w:sz w:val="24"/>
                <w:szCs w:val="28"/>
                <w:lang w:eastAsia="zh-CN"/>
              </w:rPr>
              <w:t>：</w:t>
            </w:r>
          </w:p>
          <w:p w14:paraId="18715D6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观点对比 + 缺陷拆解：制作 “非马克思主义观点 vs 马克思主义观点” 对比表，针对 “意志说”“命令说”“规则说” 等，逐一分析其缺陷（如 “命令说” 无法解释《民法典》的权利义务规定，非单向命令；“规则说” 忽略规则背后的阶级利益），同时对应马克思主义观点的科学性（如 “阶级意志说” 能解释不同社会形态法律的差异）。</w:t>
            </w:r>
          </w:p>
          <w:p w14:paraId="2C15277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思辨提问引导：设置 “追问式问题”（如 “若法是‘社会共同意志’，为何封建法律维护地主利益而不保护农民？”“若法是‘理性产物’，为何不同国家对‘堕胎’的法律规定差异巨大？”），引导学生发现非马克思主义观点的矛盾，进而认同马克思主义法学 “从阶级、经济角度揭示本质” 的合理性。法学的概念：使学生清晰理解法学是以法律现象为研究对象的学科体系，明确其科学性和系统性。</w:t>
            </w:r>
          </w:p>
        </w:tc>
      </w:tr>
      <w:tr w14:paraId="35EA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3830744C">
            <w:pPr>
              <w:snapToGrid w:val="0"/>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662D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7B853985">
            <w:pPr>
              <w:snapToGrid w:val="0"/>
              <w:spacing w:line="260" w:lineRule="exact"/>
              <w:rPr>
                <w:rFonts w:ascii="楷体" w:hAnsi="楷体" w:eastAsia="楷体"/>
                <w:b/>
                <w:bCs/>
                <w:sz w:val="24"/>
                <w:szCs w:val="28"/>
              </w:rPr>
            </w:pPr>
            <w:r>
              <w:rPr>
                <w:rFonts w:hint="eastAsia" w:ascii="楷体" w:hAnsi="楷体" w:eastAsia="楷体"/>
                <w:b/>
                <w:bCs/>
                <w:sz w:val="24"/>
                <w:szCs w:val="28"/>
              </w:rPr>
              <w:t>【课程思政】</w:t>
            </w:r>
          </w:p>
          <w:p w14:paraId="205E5CF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（一）价值引领：锚定中国特色社会主义法治本质</w:t>
            </w:r>
          </w:p>
          <w:p w14:paraId="7280EB1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凸显法律的“人民意志属性”</w:t>
            </w:r>
          </w:p>
          <w:p w14:paraId="3595362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在讲解 “法的阶级意志性” 时，重点对比我国法律与剥削阶级法律的差异：通过 “我国《宪法》‘国家一切权力属于人民’”“《民法典》‘保护公民合法权益’” 等条文，结合 “脱贫攻坚、疫情防控中法律保障民生” 的实例，让学生认同 “我国法律是人民意志的体现”，树立 “法治为了人民、依靠人民” 的认知。</w:t>
            </w:r>
          </w:p>
          <w:p w14:paraId="3F615BCF">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强化 “社会物质生活条件” 的现实意义</w:t>
            </w:r>
          </w:p>
          <w:p w14:paraId="3B767041">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讲解 “物质制约性” 时，关联我国 “社会主义生产方式” 对法律的决定作用：如《乡村振兴促进法》的出台，源于 “城乡协调发展的生产需求”；《个人信息保护法》的制定，既受 “科技发展（互联网普及）” 影响，更源于 “维护人民信息权益” 的本质，引导学生理解 “中国特色社会主义法治与社会发展相适应”，坚定道路自信。</w:t>
            </w:r>
          </w:p>
          <w:p w14:paraId="7F5D8EB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（二）职业认同：衔接公安执法的 “法治与人民立场”</w:t>
            </w:r>
          </w:p>
          <w:p w14:paraId="783835B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明确公安执法的 “权力来源与边界”</w:t>
            </w:r>
          </w:p>
          <w:p w14:paraId="58D9233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结合 “庆安火车站枪击案”“民警查验身份证” 等案例，强调 “公安执法权力源于法律授权，而法律源于人民意志”—— 如《人民警察法》赋予的盘查权、《人民警察使用警械和武器条例》规定的武器使用条件，均体现 “权力为人民服务” 的本质，引导学生树立 “依法用权、敬畏法律” 的职业意识。</w:t>
            </w:r>
          </w:p>
          <w:p w14:paraId="6371630A">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培育 “执法为民” 的职业价值观</w:t>
            </w:r>
          </w:p>
          <w:p w14:paraId="0A33EC10">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在实践研讨环节，设置 “公安执法如何体现人民意志” 议题：如 “交通违章处理中如何兼顾‘执法刚性’与‘民生温度’”“社区警务中如何通过法律宣传维护群众利益”，让学生认识到 “公安执法的根本目的是维护人民利益”，强化 “执法为民” 的职业责任。</w:t>
            </w:r>
          </w:p>
          <w:p w14:paraId="28820CC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（三）法治信仰：构建 “知法 - 守法 - 护法” 的认知闭环</w:t>
            </w:r>
          </w:p>
          <w:p w14:paraId="7DF08F6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以案例警示 “违法的代价”</w:t>
            </w:r>
          </w:p>
          <w:p w14:paraId="4DE7AA6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通过 “复旦投毒案”“普通人因不懂法边界犯罪” 等案例，强调 “法的规范性与强制性”，让学生理解 “学法是守法的前提”，不仅要自身敬畏法律，更要在未来公安工作中引导群众守法。</w:t>
            </w:r>
          </w:p>
          <w:p w14:paraId="0B130CC4">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以理论认同强化 “法治信仰”</w:t>
            </w:r>
          </w:p>
          <w:p w14:paraId="40FC93EF">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总结环节回归 “马克思主义法学科学性”，对比非马克思主义法学的局限，让学生认识到 “只有马克思主义法学能揭示法的本质”，进而认同中国特色社会主义法治道路，树立 “以法治思维解决问题、以法律手段维护正义” 的信仰，为未来公安工作奠定思想基础。</w:t>
            </w:r>
          </w:p>
          <w:p w14:paraId="34C411F7">
            <w:pPr>
              <w:snapToGrid w:val="0"/>
              <w:spacing w:line="260" w:lineRule="exact"/>
              <w:ind w:firstLine="480" w:firstLineChars="200"/>
              <w:rPr>
                <w:rFonts w:ascii="楷体" w:hAnsi="楷体" w:eastAsia="楷体"/>
                <w:sz w:val="24"/>
                <w:szCs w:val="28"/>
              </w:rPr>
            </w:pPr>
          </w:p>
          <w:p w14:paraId="60F1F7E9">
            <w:pPr>
              <w:snapToGrid w:val="0"/>
              <w:spacing w:line="260" w:lineRule="exact"/>
              <w:rPr>
                <w:rFonts w:ascii="楷体" w:hAnsi="楷体" w:eastAsia="楷体"/>
                <w:b/>
                <w:bCs/>
                <w:sz w:val="24"/>
                <w:szCs w:val="28"/>
              </w:rPr>
            </w:pPr>
            <w:r>
              <w:rPr>
                <w:rFonts w:hint="eastAsia" w:ascii="楷体" w:hAnsi="楷体" w:eastAsia="楷体"/>
                <w:b/>
                <w:bCs/>
                <w:sz w:val="24"/>
                <w:szCs w:val="28"/>
              </w:rPr>
              <w:t>【主要教学方法】</w:t>
            </w:r>
          </w:p>
          <w:p w14:paraId="76D7E7C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理论教学与案例教学结合：先系统讲解 “法的概念与本质” 理论（条理清晰、突出重点），再用 “复旦投毒案”“庆安火车站案” 等案例深化理解，避免理论空洞化。</w:t>
            </w:r>
          </w:p>
          <w:p w14:paraId="28098C7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问题导向与启发式教学：课堂中穿插 “追问式问题”（如讲 “物质制约性” 时，追问 “为什么原始社会没有法律？”“未来社会法律会消失吗？”），引导学生主动思考，避免被动接受。</w:t>
            </w:r>
          </w:p>
          <w:p w14:paraId="2C457DF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互动教学：采用 “小组讨论”（如辨析 “法与道德的区别”）、“课堂测验”（判断广义 / 狭义法律）等形式，确保教师与学生有眼神交流、观点碰撞，提升课堂参与度，避免“单向灌输”。</w:t>
            </w:r>
          </w:p>
          <w:p w14:paraId="00FE3304">
            <w:pPr>
              <w:snapToGrid w:val="0"/>
              <w:spacing w:line="260" w:lineRule="exact"/>
              <w:ind w:firstLine="480" w:firstLineChars="200"/>
              <w:rPr>
                <w:rFonts w:ascii="楷体" w:hAnsi="楷体" w:eastAsia="楷体"/>
                <w:sz w:val="24"/>
                <w:szCs w:val="28"/>
              </w:rPr>
            </w:pPr>
          </w:p>
          <w:p w14:paraId="32F7E277">
            <w:pPr>
              <w:snapToGrid w:val="0"/>
              <w:spacing w:line="260" w:lineRule="exact"/>
              <w:ind w:firstLine="480" w:firstLineChars="200"/>
              <w:rPr>
                <w:rFonts w:ascii="楷体" w:hAnsi="楷体" w:eastAsia="楷体"/>
                <w:sz w:val="24"/>
                <w:szCs w:val="28"/>
              </w:rPr>
            </w:pPr>
          </w:p>
          <w:p w14:paraId="6AB7CA0B">
            <w:pPr>
              <w:snapToGrid w:val="0"/>
              <w:spacing w:line="260" w:lineRule="exact"/>
              <w:rPr>
                <w:rFonts w:ascii="楷体" w:hAnsi="楷体" w:eastAsia="楷体"/>
                <w:b/>
                <w:bCs/>
                <w:sz w:val="24"/>
                <w:szCs w:val="28"/>
              </w:rPr>
            </w:pPr>
            <w:r>
              <w:rPr>
                <w:rFonts w:hint="eastAsia" w:ascii="楷体" w:hAnsi="楷体" w:eastAsia="楷体"/>
                <w:b/>
                <w:bCs/>
                <w:sz w:val="24"/>
                <w:szCs w:val="28"/>
              </w:rPr>
              <w:t>【教学资源】</w:t>
            </w:r>
          </w:p>
          <w:p w14:paraId="45AF03B2">
            <w:pPr>
              <w:snapToGrid w:val="0"/>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905"/>
                  <wp:docPr id="19282651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5112"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6EB1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7E005B0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23A2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2FE93513">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20A5EC40">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18651EA1">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7A54D5FC">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36D5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1CCD9DE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序号</w:t>
            </w:r>
          </w:p>
        </w:tc>
        <w:tc>
          <w:tcPr>
            <w:tcW w:w="1251" w:type="pct"/>
            <w:vAlign w:val="center"/>
          </w:tcPr>
          <w:p w14:paraId="1730014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教师的活动</w:t>
            </w:r>
          </w:p>
        </w:tc>
        <w:tc>
          <w:tcPr>
            <w:tcW w:w="1631" w:type="pct"/>
            <w:vAlign w:val="center"/>
          </w:tcPr>
          <w:p w14:paraId="27AD265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学生的活动</w:t>
            </w:r>
          </w:p>
        </w:tc>
        <w:tc>
          <w:tcPr>
            <w:tcW w:w="1433" w:type="pct"/>
            <w:vAlign w:val="center"/>
          </w:tcPr>
          <w:p w14:paraId="38A541A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3D86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3BAD48E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1</w:t>
            </w:r>
          </w:p>
        </w:tc>
        <w:tc>
          <w:tcPr>
            <w:tcW w:w="1251" w:type="pct"/>
            <w:vAlign w:val="center"/>
          </w:tcPr>
          <w:p w14:paraId="01D2D928">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textAlignment w:val="auto"/>
              <w:rPr>
                <w:rFonts w:ascii="楷体" w:hAnsi="楷体" w:eastAsia="楷体"/>
                <w:sz w:val="24"/>
                <w:szCs w:val="28"/>
              </w:rPr>
            </w:pPr>
            <w:r>
              <w:rPr>
                <w:rFonts w:hint="eastAsia" w:ascii="楷体" w:hAnsi="楷体" w:eastAsia="楷体"/>
                <w:sz w:val="24"/>
                <w:szCs w:val="28"/>
              </w:rPr>
              <w:t>发起点名</w:t>
            </w:r>
          </w:p>
          <w:p w14:paraId="10E1841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签到</w:t>
            </w:r>
          </w:p>
        </w:tc>
        <w:tc>
          <w:tcPr>
            <w:tcW w:w="1631" w:type="pct"/>
            <w:vAlign w:val="center"/>
          </w:tcPr>
          <w:p w14:paraId="36950E7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签到</w:t>
            </w:r>
          </w:p>
        </w:tc>
        <w:tc>
          <w:tcPr>
            <w:tcW w:w="1433" w:type="pct"/>
            <w:vAlign w:val="center"/>
          </w:tcPr>
          <w:p w14:paraId="0F57FCB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6737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72F5825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2</w:t>
            </w:r>
          </w:p>
        </w:tc>
        <w:tc>
          <w:tcPr>
            <w:tcW w:w="1251" w:type="pct"/>
            <w:vAlign w:val="center"/>
          </w:tcPr>
          <w:p w14:paraId="4F9766C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1631" w:type="pct"/>
            <w:vAlign w:val="center"/>
          </w:tcPr>
          <w:p w14:paraId="7E4DD7B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积极进行互动交流</w:t>
            </w:r>
          </w:p>
        </w:tc>
        <w:tc>
          <w:tcPr>
            <w:tcW w:w="1433" w:type="pct"/>
            <w:vAlign w:val="center"/>
          </w:tcPr>
          <w:p w14:paraId="0B58C2D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7761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624CA98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3</w:t>
            </w:r>
          </w:p>
        </w:tc>
        <w:tc>
          <w:tcPr>
            <w:tcW w:w="1251" w:type="pct"/>
            <w:vAlign w:val="center"/>
          </w:tcPr>
          <w:p w14:paraId="320F955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p w14:paraId="1AE16F3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发起课堂互动测验</w:t>
            </w:r>
          </w:p>
          <w:p w14:paraId="557482C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tc>
        <w:tc>
          <w:tcPr>
            <w:tcW w:w="1631" w:type="pct"/>
            <w:vAlign w:val="center"/>
          </w:tcPr>
          <w:p w14:paraId="71CAA29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433" w:type="pct"/>
            <w:vMerge w:val="restart"/>
            <w:vAlign w:val="center"/>
          </w:tcPr>
          <w:p w14:paraId="05CBD2C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4758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683" w:type="pct"/>
            <w:vAlign w:val="center"/>
          </w:tcPr>
          <w:p w14:paraId="77AA181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36B1D5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ascii="楷体" w:hAnsi="楷体" w:eastAsia="楷体"/>
                <w:sz w:val="24"/>
                <w:szCs w:val="28"/>
              </w:rPr>
              <w:t>4</w:t>
            </w:r>
          </w:p>
        </w:tc>
        <w:tc>
          <w:tcPr>
            <w:tcW w:w="1251" w:type="pct"/>
            <w:vAlign w:val="center"/>
          </w:tcPr>
          <w:p w14:paraId="4F52987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EAF9D4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发起课后作业</w:t>
            </w:r>
          </w:p>
        </w:tc>
        <w:tc>
          <w:tcPr>
            <w:tcW w:w="1631" w:type="pct"/>
            <w:vAlign w:val="center"/>
          </w:tcPr>
          <w:p w14:paraId="22310E99">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433" w:type="pct"/>
            <w:vMerge w:val="continue"/>
            <w:vAlign w:val="center"/>
          </w:tcPr>
          <w:p w14:paraId="4F09D5B4">
            <w:pPr>
              <w:snapToGrid w:val="0"/>
              <w:spacing w:line="260" w:lineRule="exact"/>
              <w:jc w:val="left"/>
              <w:rPr>
                <w:rFonts w:ascii="楷体" w:hAnsi="楷体" w:eastAsia="楷体"/>
                <w:sz w:val="24"/>
                <w:szCs w:val="28"/>
              </w:rPr>
            </w:pPr>
          </w:p>
        </w:tc>
      </w:tr>
      <w:tr w14:paraId="7841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66" w:type="pct"/>
            <w:gridSpan w:val="3"/>
            <w:vAlign w:val="center"/>
          </w:tcPr>
          <w:p w14:paraId="1E4B87EF">
            <w:pPr>
              <w:snapToGrid w:val="0"/>
              <w:spacing w:line="400" w:lineRule="exact"/>
              <w:jc w:val="center"/>
              <w:rPr>
                <w:rFonts w:ascii="楷体" w:hAnsi="楷体" w:eastAsia="楷体"/>
                <w:b/>
                <w:bCs/>
                <w:sz w:val="24"/>
                <w:szCs w:val="28"/>
              </w:rPr>
            </w:pPr>
            <w:r>
              <w:rPr>
                <w:rFonts w:hint="eastAsia" w:ascii="楷体" w:hAnsi="楷体" w:eastAsia="楷体"/>
                <w:b/>
                <w:bCs/>
                <w:sz w:val="24"/>
                <w:szCs w:val="28"/>
              </w:rPr>
              <w:t>七、课堂教学过程</w:t>
            </w:r>
          </w:p>
        </w:tc>
        <w:tc>
          <w:tcPr>
            <w:tcW w:w="1433" w:type="pct"/>
            <w:vAlign w:val="center"/>
          </w:tcPr>
          <w:p w14:paraId="52AAA9D3">
            <w:pPr>
              <w:snapToGrid w:val="0"/>
              <w:spacing w:line="260" w:lineRule="exact"/>
              <w:ind w:firstLine="241" w:firstLineChars="100"/>
              <w:jc w:val="left"/>
              <w:rPr>
                <w:rFonts w:ascii="楷体" w:hAnsi="楷体" w:eastAsia="楷体"/>
                <w:b/>
                <w:bCs/>
                <w:sz w:val="24"/>
                <w:szCs w:val="28"/>
              </w:rPr>
            </w:pPr>
            <w:r>
              <w:rPr>
                <w:rFonts w:hint="eastAsia" w:ascii="楷体" w:hAnsi="楷体" w:eastAsia="楷体"/>
                <w:b/>
                <w:bCs/>
                <w:sz w:val="24"/>
                <w:szCs w:val="28"/>
              </w:rPr>
              <w:t>教学手段及方法</w:t>
            </w:r>
          </w:p>
        </w:tc>
      </w:tr>
      <w:tr w14:paraId="7B74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125C56A1">
            <w:pPr>
              <w:snapToGrid w:val="0"/>
              <w:spacing w:line="260" w:lineRule="exact"/>
              <w:jc w:val="center"/>
              <w:rPr>
                <w:rFonts w:ascii="楷体" w:hAnsi="楷体" w:eastAsia="楷体"/>
                <w:sz w:val="24"/>
                <w:szCs w:val="28"/>
              </w:rPr>
            </w:pPr>
            <w:r>
              <w:rPr>
                <w:rFonts w:hint="eastAsia" w:ascii="楷体" w:hAnsi="楷体" w:eastAsia="楷体"/>
                <w:b/>
                <w:bCs/>
                <w:sz w:val="24"/>
                <w:szCs w:val="28"/>
              </w:rPr>
              <w:t>环节一：法的概念 —— 从 “认知纠偏→理论拆解→实践关联” 递进</w:t>
            </w:r>
          </w:p>
        </w:tc>
      </w:tr>
      <w:tr w14:paraId="71BC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66" w:type="pct"/>
            <w:gridSpan w:val="3"/>
            <w:vAlign w:val="center"/>
          </w:tcPr>
          <w:p w14:paraId="5F4308B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导入新课：案例提问，激活认知</w:t>
            </w:r>
          </w:p>
          <w:p w14:paraId="30AECA5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以 “生活化案例” 切入：“如果你的朋友因‘见危不救’被路人指责，他是否违反了法律？” 引导学生自由发言，暴露 “混淆法律义务与道德责任” 的认知偏差；随后追问 “法律与道德的区别是什么？我们该如何科学定义‘法’？”，自然引出本节课核心主题 “法的概念”，同时关联公安专业 ——“未来执法中，准确区分法与道德是避免执法偏差的基础”。</w:t>
            </w:r>
          </w:p>
          <w:p w14:paraId="0CAAF74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理论讲授：分层拆解法的概念</w:t>
            </w:r>
          </w:p>
          <w:p w14:paraId="5E073ED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第一步：明确法的定义（广义与狭义）</w:t>
            </w:r>
          </w:p>
          <w:p w14:paraId="06A594A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结合《法理与宪法学》教学设计中 “法的广义 / 狭义划分”，先讲解广义法律的范畴（含宪法、行政法规、地方性法规等，如《工伤保险条例》），再界定狭义法律（仅全国人大及常委会制定，如《民法典》），通过 “文件归类练习” 让学生判断 “《XX 市养犬管理条例》属于广义还是狭义法律”，强化区分标准。</w:t>
            </w:r>
          </w:p>
          <w:p w14:paraId="7990C0B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第二步：剖析法的核心特征</w:t>
            </w:r>
          </w:p>
          <w:p w14:paraId="70DB74D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根据</w:t>
            </w:r>
            <w:r>
              <w:rPr>
                <w:rFonts w:hint="eastAsia" w:ascii="楷体" w:hAnsi="楷体" w:eastAsia="楷体"/>
                <w:sz w:val="24"/>
                <w:szCs w:val="28"/>
              </w:rPr>
              <w:t xml:space="preserve"> 法的规范性、国家意志性、国家强制性等特征，结合公安执法场景讲解：如 “国家强制性” 对应 “民警依法采取强制措施的权力来源”，“规范性” 对应 “执法流程需严格按法律条文执行”，让理论贴合职业需求。</w:t>
            </w:r>
          </w:p>
          <w:p w14:paraId="7B5A670E">
            <w:pPr>
              <w:keepNext w:val="0"/>
              <w:keepLines w:val="0"/>
              <w:pageBreakBefore w:val="0"/>
              <w:widowControl w:val="0"/>
              <w:numPr>
                <w:ilvl w:val="0"/>
                <w:numId w:val="5"/>
              </w:numPr>
              <w:kinsoku/>
              <w:wordWrap/>
              <w:overflowPunct/>
              <w:topLinePunct w:val="0"/>
              <w:autoSpaceDE/>
              <w:autoSpaceDN/>
              <w:bidi w:val="0"/>
              <w:adjustRightInd/>
              <w:snapToGrid w:val="0"/>
              <w:spacing w:line="400" w:lineRule="exact"/>
              <w:ind w:left="0" w:leftChars="0" w:firstLine="240" w:firstLineChars="100"/>
              <w:jc w:val="left"/>
              <w:textAlignment w:val="auto"/>
              <w:rPr>
                <w:rFonts w:hint="eastAsia" w:ascii="楷体" w:hAnsi="楷体" w:eastAsia="楷体"/>
                <w:sz w:val="24"/>
                <w:szCs w:val="28"/>
              </w:rPr>
            </w:pPr>
            <w:r>
              <w:rPr>
                <w:rFonts w:hint="eastAsia" w:ascii="楷体" w:hAnsi="楷体" w:eastAsia="楷体"/>
                <w:sz w:val="24"/>
                <w:szCs w:val="28"/>
              </w:rPr>
              <w:t>课堂互动：对比辨析，深化认知</w:t>
            </w:r>
          </w:p>
          <w:p w14:paraId="124D3CC1">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组织 “小组讨论”：“结合生活实例，分析法与道德、习惯的区别（如‘不孝敬父母’‘小区业主公约’是否属于法律范畴）”，每组派代表发言后，结合 “法与其他社会规范的对比维度（生成方式、实施保障、调整范围）” 总结，明确法的独特属性 ——“需经国家制定 / 认可，由国家强制力保障实施”。</w:t>
            </w:r>
          </w:p>
          <w:p w14:paraId="25841A10">
            <w:pPr>
              <w:keepNext w:val="0"/>
              <w:keepLines w:val="0"/>
              <w:pageBreakBefore w:val="0"/>
              <w:widowControl w:val="0"/>
              <w:tabs>
                <w:tab w:val="left" w:pos="297"/>
              </w:tabs>
              <w:kinsoku/>
              <w:wordWrap/>
              <w:overflowPunct/>
              <w:topLinePunct w:val="0"/>
              <w:autoSpaceDE/>
              <w:autoSpaceDN/>
              <w:bidi w:val="0"/>
              <w:adjustRightInd/>
              <w:snapToGrid w:val="0"/>
              <w:spacing w:line="400" w:lineRule="exact"/>
              <w:textAlignment w:val="auto"/>
              <w:rPr>
                <w:rFonts w:ascii="楷体" w:hAnsi="楷体" w:eastAsia="楷体"/>
                <w:sz w:val="24"/>
                <w:szCs w:val="28"/>
              </w:rPr>
            </w:pPr>
          </w:p>
          <w:p w14:paraId="16EA1661">
            <w:pPr>
              <w:keepNext w:val="0"/>
              <w:keepLines w:val="0"/>
              <w:pageBreakBefore w:val="0"/>
              <w:widowControl w:val="0"/>
              <w:shd w:val="clear"/>
              <w:kinsoku/>
              <w:wordWrap/>
              <w:overflowPunct/>
              <w:topLinePunct w:val="0"/>
              <w:autoSpaceDE/>
              <w:autoSpaceDN/>
              <w:bidi w:val="0"/>
              <w:adjustRightInd/>
              <w:snapToGrid w:val="0"/>
              <w:spacing w:line="400" w:lineRule="exact"/>
              <w:ind w:firstLine="482" w:firstLineChars="200"/>
              <w:textAlignment w:val="auto"/>
              <w:rPr>
                <w:rFonts w:hint="eastAsia" w:ascii="楷体" w:hAnsi="楷体" w:eastAsia="楷体"/>
                <w:b/>
                <w:bCs/>
                <w:color w:val="C00000"/>
                <w:sz w:val="24"/>
                <w:szCs w:val="28"/>
              </w:rPr>
            </w:pPr>
            <w:r>
              <w:rPr>
                <w:rFonts w:hint="eastAsia" w:ascii="楷体" w:hAnsi="楷体" w:eastAsia="楷体"/>
                <w:b/>
                <w:bCs/>
                <w:color w:val="C00000"/>
                <w:sz w:val="24"/>
                <w:szCs w:val="28"/>
              </w:rPr>
              <w:t>【课程思政】——围绕中国特色社会主义法治本质、公安职业价值导向与法治信仰培育展开</w:t>
            </w:r>
          </w:p>
          <w:p w14:paraId="2A3CC0C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lang w:eastAsia="zh-CN"/>
              </w:rPr>
            </w:pPr>
            <w:r>
              <w:rPr>
                <w:rFonts w:hint="eastAsia" w:ascii="楷体" w:hAnsi="楷体" w:eastAsia="楷体"/>
                <w:sz w:val="24"/>
                <w:szCs w:val="28"/>
              </w:rPr>
              <w:t>通过剖析马克思主义法学中“法的阶级意志性”，对比我国法律与剥削阶级法律的差异，结合《宪法》“国家一切权力属于人民”、《民法典》保护公民权益等条文，搭配脱贫攻坚、疫情防控中法律保障民生的实例，让学生明确我国法律是人民意志的体现，破除对法律 “抽象公平正义” 的片面认知，认同 “法治为人民” 的核心价值，理解中国特色社会主义法治与社会发展的适配性（如《乡村振兴促进法》《个人信息保护法》的制定逻辑），坚定中国特色社会主义法治道路自信。同时，紧密衔接公安专业需求，以 “庆安火车站枪击案”“民警查验身份证” 等执法案例为载体，强调公安执法权力源于法律授权、而法律源于人民意志，如《人民警察法》赋予的执法权、武器使用规定均服务于 “维护人民利益” 的根本目的，引导学生树立 “依法用权、执法为民” 的职业意识，明确未来公安工作需始终贴合法律体现人民意志的本质。此外，通过批判 “法是社会共同意志”“法是理性产物” 等非马克思主义法学观点的局限，凸显马克思主义法学揭示法的阶级性与物质制约性的科学性，帮助学生建立对中国特色社会主义法治理论的科学认知，培育 “知法、守法、护法”的法治信仰，为后续公安工作奠定思想基础与职业价值观。</w:t>
            </w:r>
          </w:p>
          <w:p w14:paraId="11F4A7DF">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sz w:val="24"/>
                <w:szCs w:val="28"/>
              </w:rPr>
            </w:pPr>
          </w:p>
        </w:tc>
        <w:tc>
          <w:tcPr>
            <w:tcW w:w="1433" w:type="pct"/>
            <w:vAlign w:val="center"/>
          </w:tcPr>
          <w:p w14:paraId="71D8E32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导入新课</w:t>
            </w:r>
          </w:p>
          <w:p w14:paraId="289085B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时间：5分钟</w:t>
            </w:r>
          </w:p>
          <w:p w14:paraId="4B66E99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B02C55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570C2D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03AF29A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61C287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PPT展示，法的概念。</w:t>
            </w:r>
          </w:p>
          <w:p w14:paraId="4149123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B4C3ED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2</w:t>
            </w:r>
            <w:r>
              <w:rPr>
                <w:rFonts w:hint="eastAsia" w:ascii="楷体" w:hAnsi="楷体" w:eastAsia="楷体"/>
                <w:sz w:val="24"/>
                <w:szCs w:val="28"/>
              </w:rPr>
              <w:t>分钟</w:t>
            </w:r>
          </w:p>
          <w:p w14:paraId="271391C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4CD3B3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406498D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定义阐释、</w:t>
            </w:r>
            <w:r>
              <w:rPr>
                <w:rFonts w:hint="eastAsia" w:ascii="楷体" w:hAnsi="楷体" w:eastAsia="楷体"/>
                <w:sz w:val="24"/>
                <w:szCs w:val="28"/>
                <w:lang w:val="en-US" w:eastAsia="zh-CN"/>
              </w:rPr>
              <w:t>核心特征</w:t>
            </w:r>
          </w:p>
          <w:p w14:paraId="6E4892B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130BD0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5CFE9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BB9A49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C91672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448D22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8B3386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E87822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F99485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PPT展示，法学的</w:t>
            </w:r>
            <w:r>
              <w:rPr>
                <w:rFonts w:hint="eastAsia" w:ascii="楷体" w:hAnsi="楷体" w:eastAsia="楷体"/>
                <w:sz w:val="24"/>
                <w:szCs w:val="28"/>
                <w:lang w:val="en-US" w:eastAsia="zh-CN"/>
              </w:rPr>
              <w:t>与其他社会规范的区别</w:t>
            </w:r>
            <w:r>
              <w:rPr>
                <w:rFonts w:hint="eastAsia" w:ascii="楷体" w:hAnsi="楷体" w:eastAsia="楷体"/>
                <w:sz w:val="24"/>
                <w:szCs w:val="28"/>
              </w:rPr>
              <w:t>。</w:t>
            </w:r>
          </w:p>
          <w:p w14:paraId="76783B1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D7EED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13</w:t>
            </w:r>
            <w:r>
              <w:rPr>
                <w:rFonts w:hint="eastAsia" w:ascii="楷体" w:hAnsi="楷体" w:eastAsia="楷体"/>
                <w:sz w:val="24"/>
                <w:szCs w:val="28"/>
              </w:rPr>
              <w:t>分钟</w:t>
            </w:r>
          </w:p>
          <w:p w14:paraId="0973618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A7120E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107315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BFD2CD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AAD806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D23E2E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4C3CE6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6D2C24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E74DF5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D15ED7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B739E8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8FCF44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4A7C3A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3098B0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PPT展示，课堂总结与互动。</w:t>
            </w:r>
          </w:p>
          <w:p w14:paraId="602654B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98CE8E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时间：15分钟</w:t>
            </w:r>
          </w:p>
          <w:p w14:paraId="6DCF48B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424B4A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4F33120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总结重点、分享与讨论、布置作业</w:t>
            </w:r>
          </w:p>
          <w:p w14:paraId="7546981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04486A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1C15A9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7E0E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55E2EF9B">
            <w:pPr>
              <w:keepNext w:val="0"/>
              <w:keepLines w:val="0"/>
              <w:pageBreakBefore w:val="0"/>
              <w:widowControl w:val="0"/>
              <w:kinsoku/>
              <w:wordWrap/>
              <w:overflowPunct/>
              <w:topLinePunct w:val="0"/>
              <w:autoSpaceDE/>
              <w:autoSpaceDN/>
              <w:bidi w:val="0"/>
              <w:adjustRightInd/>
              <w:snapToGrid w:val="0"/>
              <w:spacing w:line="400" w:lineRule="exact"/>
              <w:ind w:firstLine="482" w:firstLineChars="200"/>
              <w:textAlignment w:val="auto"/>
              <w:rPr>
                <w:rFonts w:ascii="楷体" w:hAnsi="楷体" w:eastAsia="楷体"/>
                <w:sz w:val="24"/>
                <w:szCs w:val="28"/>
              </w:rPr>
            </w:pPr>
            <w:r>
              <w:rPr>
                <w:rFonts w:hint="eastAsia" w:ascii="楷体" w:hAnsi="楷体" w:eastAsia="楷体"/>
                <w:b/>
                <w:bCs/>
                <w:sz w:val="24"/>
                <w:szCs w:val="28"/>
              </w:rPr>
              <w:t>环节二：法的本质 —— 从 “理论批判→核心建构→执法落地” 突破</w:t>
            </w:r>
          </w:p>
        </w:tc>
      </w:tr>
      <w:tr w14:paraId="52B3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66" w:type="pct"/>
            <w:gridSpan w:val="3"/>
            <w:vAlign w:val="center"/>
          </w:tcPr>
          <w:p w14:paraId="1FBFCC85">
            <w:pPr>
              <w:keepNext w:val="0"/>
              <w:keepLines w:val="0"/>
              <w:pageBreakBefore w:val="0"/>
              <w:widowControl w:val="0"/>
              <w:numPr>
                <w:ilvl w:val="0"/>
                <w:numId w:val="6"/>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过渡导入：承上启下，关联职业需求</w:t>
            </w:r>
          </w:p>
          <w:p w14:paraId="2E7EC1AF">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回顾环节一 “法的概念” 中 “法的国家意志性、国家强制性” 等特征，提问：“我们已知法是国家制定的规范，但这些规范背后究竟体现谁的意志？为什么封建时代‘刑不上大夫’，而我国法律强调‘法律面前人人平等’？这一差异的核心在于法的本质。对于未来从事公安工作的大家而言，理解法的本质能明确执法权力的来源 —— 我们的权力不是个人意志，而是人民意志的体现，这是依法执法的根本前提。” 通过问题链衔接，既激活学生对 “本质差异” 的思考，又关联公安职业，强化学习必要性。</w:t>
            </w:r>
          </w:p>
          <w:p w14:paraId="17B1946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理论讲授：分层建构法的双重本质</w:t>
            </w:r>
          </w:p>
          <w:p w14:paraId="7650C88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第一步：批判非马克思主义法学观点，铺垫理论认知</w:t>
            </w:r>
          </w:p>
          <w:p w14:paraId="41B948C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通过</w:t>
            </w:r>
            <w:r>
              <w:rPr>
                <w:rFonts w:hint="eastAsia" w:ascii="楷体" w:hAnsi="楷体" w:eastAsia="楷体"/>
                <w:sz w:val="24"/>
                <w:szCs w:val="28"/>
              </w:rPr>
              <w:t>对非马克思主义法学本质观点的梳理，简要介绍 “意志说”（卢梭认为法是社会共同意志记录）、“命令说”（奥斯丁提出法是主权者对臣民的命令）、“规则说”（哈特主张法是特殊社会规则）等观点，引导学生发现其局限：如 “意志说” 无法解释封建法律维护地主利益而压制农民意志的矛盾，“命令说” 难以涵盖《民法典》中平等的权利义务规定（非单向命令）。通过 “观点缺陷剖析”，让学生认识到非马克思主义观点回避了法的阶级性与物质制约性，为马克思主义法学观点的讲解奠定基础。</w:t>
            </w:r>
          </w:p>
          <w:p w14:paraId="032166B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第二步：详解马克思主义法学 “双重本质”，结合案例具象化</w:t>
            </w:r>
          </w:p>
          <w:p w14:paraId="3849DD2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根据</w:t>
            </w:r>
            <w:r>
              <w:rPr>
                <w:rFonts w:hint="eastAsia" w:ascii="楷体" w:hAnsi="楷体" w:eastAsia="楷体"/>
                <w:sz w:val="24"/>
                <w:szCs w:val="28"/>
              </w:rPr>
              <w:t>“法的本质是统治阶级意志体现，受社会物质生活条件制约”的核心内容，分层拆解：</w:t>
            </w:r>
          </w:p>
          <w:p w14:paraId="5294CBC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阶级意志性：以“我国《宪法》第一条‘中华人民共和国是工人阶级领导的、以工农联盟为基础的人民民主专政的社会主义国家’” 为例，对比封建法 “君权至上”、资本主义法 “保护私有财产”，说明 “我国法律体现的是人民这一统治阶级的共同意志”，而非少数人利益；同时关联公安执法 ——“民警依法查验身份证、处理治安案件，本质是执行人民意志，维护人民利益”。</w:t>
            </w:r>
          </w:p>
          <w:p w14:paraId="501A524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物质制约性：结合“生产方式决定法律内容” 的论述，以 “土地制度” 为例：奴隶制社会因 “奴隶是主要生产资料”，法律允许奴隶买卖；我国因 “公有制为主体的生产关系”，《土地管理法》规定 “城市土地属于国家所有，农村土地属于集体所有”，不存在 “土地私有” 的法律规定；进一步延伸至公安执法 ——“执法装备配置、执法方式选择（如是否使用智能执法终端），需符合当前社会物质条件，不可脱离实际”。</w:t>
            </w:r>
          </w:p>
          <w:p w14:paraId="189C3C2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课堂互动：案例研讨，关联公安实践</w:t>
            </w:r>
          </w:p>
          <w:p w14:paraId="7720B1B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播放“庆安火车站枪击案” 精简监控片段，发放案件相关法律条文（《人民警察使用警械和武器条例》第九条“可以使用武器的情形”），组织学生分组讨论：</w:t>
            </w:r>
          </w:p>
          <w:p w14:paraId="77186569">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“民警开枪的权力源于哪类法律（广义 / 狭义）？这一权力背后体现的是谁的意志？”（对应“阶级意志性”，引导学生得出 “源于狭义法律，体现人民意志”的结论）；</w:t>
            </w:r>
          </w:p>
          <w:p w14:paraId="53618A8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“如果该案发生在生产力低下、执法装备匮乏的年代，民警的处置方式可能有何不同？这说明法的本质受什么因素制约？”（对应 “物质制约性”，关联 “社会物质生活条件对法律实施的影响”）。</w:t>
            </w:r>
          </w:p>
          <w:p w14:paraId="7AD873C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每组派代表发言后，结合“法的本质与公安执法适配性” 内容总结：“公安执法的每一步都需贴合本质——权力源于人民意志（法律授权），行为需符合社会物质条件，这是‘依法执法、执法为民’的核心逻辑。”</w:t>
            </w:r>
          </w:p>
          <w:p w14:paraId="66419DC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6D261C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四、课堂总结与互动</w:t>
            </w:r>
          </w:p>
          <w:p w14:paraId="37A882A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lang w:val="en-US" w:eastAsia="zh-CN"/>
              </w:rPr>
              <w:t>1</w:t>
            </w:r>
            <w:r>
              <w:rPr>
                <w:rFonts w:hint="eastAsia" w:ascii="楷体" w:hAnsi="楷体" w:eastAsia="楷体"/>
                <w:sz w:val="24"/>
                <w:szCs w:val="28"/>
              </w:rPr>
              <w:t>、总结要点</w:t>
            </w:r>
            <w:r>
              <w:rPr>
                <w:rFonts w:hint="eastAsia" w:ascii="楷体" w:hAnsi="楷体" w:eastAsia="楷体"/>
                <w:sz w:val="24"/>
                <w:szCs w:val="28"/>
                <w:lang w:eastAsia="zh-CN"/>
              </w:rPr>
              <w:t>：</w:t>
            </w:r>
          </w:p>
          <w:p w14:paraId="687D2D0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在</w:t>
            </w:r>
            <w:r>
              <w:rPr>
                <w:rFonts w:hint="eastAsia" w:ascii="楷体" w:hAnsi="楷体" w:eastAsia="楷体"/>
                <w:sz w:val="24"/>
                <w:szCs w:val="28"/>
              </w:rPr>
              <w:t>法的概念上，明确广义（含宪法、行政法规等，如《工伤保险条例》）与狭义法律（仅全国人大及常委会制定，如《民法典》）区分，掌握 “国家制定 / 认可”“国家强制力保障”“规范权利义务” 特征，厘清法与道德、习惯的边界；法的本质上，把握马克思主义法学 “双重本质”—— 我国法律体现人民意志（如《宪法》“权力属于人民”），且受生产方式制约（如公有制决定《土地管理法》土地权属规定）。</w:t>
            </w:r>
          </w:p>
          <w:p w14:paraId="08B6512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lang w:val="en-US" w:eastAsia="zh-CN"/>
              </w:rPr>
              <w:t>2</w:t>
            </w:r>
            <w:r>
              <w:rPr>
                <w:rFonts w:hint="eastAsia" w:ascii="楷体" w:hAnsi="楷体" w:eastAsia="楷体"/>
                <w:sz w:val="24"/>
                <w:szCs w:val="28"/>
              </w:rPr>
              <w:t>、提问与讨论</w:t>
            </w:r>
            <w:r>
              <w:rPr>
                <w:rFonts w:hint="eastAsia" w:ascii="楷体" w:hAnsi="楷体" w:eastAsia="楷体"/>
                <w:sz w:val="24"/>
                <w:szCs w:val="28"/>
                <w:lang w:eastAsia="zh-CN"/>
              </w:rPr>
              <w:t>：</w:t>
            </w:r>
          </w:p>
          <w:p w14:paraId="640B1C9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鼓励学生分享认知转变（如纠正“法律抽象公平”认知）、职业关联思考（如执法与法律本质的联系），教师点评并引导交流。</w:t>
            </w:r>
          </w:p>
          <w:p w14:paraId="6C4219C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eastAsia="zh-CN"/>
              </w:rPr>
            </w:pPr>
            <w:r>
              <w:rPr>
                <w:rFonts w:hint="eastAsia" w:ascii="楷体" w:hAnsi="楷体" w:eastAsia="楷体"/>
                <w:sz w:val="24"/>
                <w:szCs w:val="28"/>
                <w:lang w:val="en-US" w:eastAsia="zh-CN"/>
              </w:rPr>
              <w:t>3</w:t>
            </w:r>
            <w:r>
              <w:rPr>
                <w:rFonts w:hint="eastAsia" w:ascii="楷体" w:hAnsi="楷体" w:eastAsia="楷体"/>
                <w:sz w:val="24"/>
                <w:szCs w:val="28"/>
              </w:rPr>
              <w:t>、作业布置</w:t>
            </w:r>
            <w:r>
              <w:rPr>
                <w:rFonts w:hint="eastAsia" w:ascii="楷体" w:hAnsi="楷体" w:eastAsia="楷体"/>
                <w:sz w:val="24"/>
                <w:szCs w:val="28"/>
                <w:lang w:eastAsia="zh-CN"/>
              </w:rPr>
              <w:t>：</w:t>
            </w:r>
          </w:p>
          <w:p w14:paraId="7DC63B1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选公安相关法学分支，分析“法的概念 / 本质”在其中的体现，500字分析报告</w:t>
            </w:r>
            <w:r>
              <w:rPr>
                <w:rFonts w:hint="eastAsia" w:ascii="楷体" w:hAnsi="楷体" w:eastAsia="楷体"/>
                <w:sz w:val="24"/>
                <w:szCs w:val="28"/>
                <w:lang w:eastAsia="zh-CN"/>
              </w:rPr>
              <w:t>。</w:t>
            </w:r>
          </w:p>
          <w:p w14:paraId="2ED7D53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五、结束语</w:t>
            </w:r>
          </w:p>
          <w:p w14:paraId="291B8CD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1、回顾与展望：</w:t>
            </w:r>
          </w:p>
          <w:p w14:paraId="20F65F6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回顾本节课的学习内容，强调法</w:t>
            </w:r>
            <w:r>
              <w:rPr>
                <w:rFonts w:hint="eastAsia" w:ascii="楷体" w:hAnsi="楷体" w:eastAsia="楷体"/>
                <w:sz w:val="24"/>
                <w:szCs w:val="28"/>
                <w:lang w:val="en-US" w:eastAsia="zh-CN"/>
              </w:rPr>
              <w:t>的概念</w:t>
            </w:r>
            <w:r>
              <w:rPr>
                <w:rFonts w:hint="eastAsia" w:ascii="楷体" w:hAnsi="楷体" w:eastAsia="楷体"/>
                <w:sz w:val="24"/>
                <w:szCs w:val="28"/>
              </w:rPr>
              <w:t>的重要性。</w:t>
            </w:r>
          </w:p>
          <w:p w14:paraId="26B7E49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展望学生在未来的法学学习道路上能够灵活运用所学知识，不断提升自己的法学素养和研究能力。</w:t>
            </w:r>
          </w:p>
          <w:p w14:paraId="77C84DD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2、鼓励与期望：</w:t>
            </w:r>
          </w:p>
          <w:p w14:paraId="5A5F0FA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鼓励学生保持对法学的热情和好奇心，不断探索法学领域的未知领域。</w:t>
            </w:r>
          </w:p>
          <w:p w14:paraId="2CEF2A5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表达对学生未来发展的美好期望和祝福。</w:t>
            </w:r>
          </w:p>
        </w:tc>
        <w:tc>
          <w:tcPr>
            <w:tcW w:w="1433" w:type="pct"/>
            <w:vAlign w:val="center"/>
          </w:tcPr>
          <w:p w14:paraId="51F3AF7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回顾旧课，导入新课</w:t>
            </w:r>
          </w:p>
          <w:p w14:paraId="6E37EA7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5</w:t>
            </w:r>
            <w:r>
              <w:rPr>
                <w:rFonts w:hint="eastAsia" w:ascii="楷体" w:hAnsi="楷体" w:eastAsia="楷体"/>
                <w:sz w:val="24"/>
                <w:szCs w:val="28"/>
              </w:rPr>
              <w:t>分钟</w:t>
            </w:r>
          </w:p>
          <w:p w14:paraId="1DC6E0B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2BC41F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4B7827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E2D410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AA833B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FE345C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26629E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3C8D75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D1B0E1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2FC04F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B8D85D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7DEDE9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EC6892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B25958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PPT展示法</w:t>
            </w:r>
            <w:r>
              <w:rPr>
                <w:rFonts w:hint="eastAsia" w:ascii="楷体" w:hAnsi="楷体" w:eastAsia="楷体"/>
                <w:sz w:val="24"/>
                <w:szCs w:val="28"/>
                <w:lang w:val="en-US" w:eastAsia="zh-CN"/>
              </w:rPr>
              <w:t>的双重本质</w:t>
            </w:r>
            <w:r>
              <w:rPr>
                <w:rFonts w:hint="eastAsia" w:ascii="楷体" w:hAnsi="楷体" w:eastAsia="楷体"/>
                <w:sz w:val="24"/>
                <w:szCs w:val="28"/>
              </w:rPr>
              <w:t>。</w:t>
            </w:r>
          </w:p>
          <w:p w14:paraId="584EF13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20</w:t>
            </w:r>
            <w:r>
              <w:rPr>
                <w:rFonts w:hint="eastAsia" w:ascii="楷体" w:hAnsi="楷体" w:eastAsia="楷体"/>
                <w:sz w:val="24"/>
                <w:szCs w:val="28"/>
              </w:rPr>
              <w:t>分钟</w:t>
            </w:r>
          </w:p>
          <w:p w14:paraId="3282A7A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板书设计：</w:t>
            </w:r>
            <w:r>
              <w:rPr>
                <w:rFonts w:hint="eastAsia" w:ascii="楷体" w:hAnsi="楷体" w:eastAsia="楷体"/>
                <w:sz w:val="24"/>
                <w:szCs w:val="28"/>
                <w:lang w:val="en-US" w:eastAsia="zh-CN"/>
              </w:rPr>
              <w:t>马克思主义法学的核心内容</w:t>
            </w:r>
          </w:p>
          <w:p w14:paraId="596638E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095025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36A985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104F10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5505F7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6C8F99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9EC5BC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B8AFBF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DF16F3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245C46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98BF79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9A6055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00F008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7128B2C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D71F74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5F561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322ADA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43228C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6773A5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081AF5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FE0A6D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6921A4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AD2BB8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A5EA0B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930ACF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0BAC44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07ED8C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5815CB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AD2253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PPT展示，课堂</w:t>
            </w:r>
            <w:r>
              <w:rPr>
                <w:rFonts w:hint="eastAsia" w:ascii="楷体" w:hAnsi="楷体" w:eastAsia="楷体"/>
                <w:sz w:val="24"/>
                <w:szCs w:val="28"/>
                <w:lang w:val="en-US" w:eastAsia="zh-CN"/>
              </w:rPr>
              <w:t>案例研讨</w:t>
            </w:r>
            <w:r>
              <w:rPr>
                <w:rFonts w:hint="eastAsia" w:ascii="楷体" w:hAnsi="楷体" w:eastAsia="楷体"/>
                <w:sz w:val="24"/>
                <w:szCs w:val="28"/>
              </w:rPr>
              <w:t>。</w:t>
            </w:r>
          </w:p>
          <w:p w14:paraId="4AEB6BC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20</w:t>
            </w:r>
            <w:r>
              <w:rPr>
                <w:rFonts w:hint="eastAsia" w:ascii="楷体" w:hAnsi="楷体" w:eastAsia="楷体"/>
                <w:sz w:val="24"/>
                <w:szCs w:val="28"/>
              </w:rPr>
              <w:t>分钟</w:t>
            </w:r>
          </w:p>
          <w:p w14:paraId="4584989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D869D3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1CC14B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2A0129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ADF3CB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128FA1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C102F3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3F0DE9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A9775B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F8B857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BBCA1F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3100C5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02E8F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826C9F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A0C665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F9DF6D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204712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24419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1CA950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38E432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6EC3BB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66A746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4A5F2B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BFC1BA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9FD4A8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435C2F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A80368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523590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8AEBF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237A66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A254F0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PPT展示，结束语。</w:t>
            </w:r>
          </w:p>
          <w:p w14:paraId="245674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时间：5分钟</w:t>
            </w:r>
          </w:p>
          <w:p w14:paraId="4E37EE0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794C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54814A5">
            <w:pPr>
              <w:snapToGrid w:val="0"/>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6EB8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66" w:type="pct"/>
            <w:gridSpan w:val="3"/>
            <w:vAlign w:val="center"/>
          </w:tcPr>
          <w:p w14:paraId="5953DAE7">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思考题：</w:t>
            </w:r>
          </w:p>
          <w:p w14:paraId="24E60414">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结合本节课内容，思考法的概念对公安执法中 “判断行为合法性” 有何直接作用？</w:t>
            </w:r>
          </w:p>
          <w:p w14:paraId="233D9D6F">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从“法体现人民意志”角度，分析我国《宪法》条文如何体现这一本质特征？</w:t>
            </w:r>
          </w:p>
          <w:p w14:paraId="27A2799C">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举例说明“社会物质生活条件”（如生产方式）如何影响具体法律规定的内容？</w:t>
            </w:r>
          </w:p>
          <w:p w14:paraId="14A2BDF6">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选择“案例分析法”，结合生活中的法律案例，谈谈如何用该方法分析案例中的“法的本质”问题？</w:t>
            </w:r>
          </w:p>
        </w:tc>
        <w:tc>
          <w:tcPr>
            <w:tcW w:w="1433" w:type="pct"/>
            <w:vAlign w:val="center"/>
          </w:tcPr>
          <w:p w14:paraId="425E34B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31A6DF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17F84EE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 xml:space="preserve"> </w:t>
            </w:r>
          </w:p>
          <w:p w14:paraId="2BF7CF0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5CCE3AF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tc>
      </w:tr>
      <w:tr w14:paraId="735A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31BB23D6">
            <w:pPr>
              <w:snapToGrid w:val="0"/>
              <w:spacing w:line="260" w:lineRule="exact"/>
              <w:jc w:val="center"/>
              <w:rPr>
                <w:rFonts w:ascii="楷体" w:hAnsi="楷体" w:eastAsia="楷体"/>
                <w:sz w:val="24"/>
                <w:szCs w:val="28"/>
              </w:rPr>
            </w:pPr>
            <w:r>
              <w:rPr>
                <w:rFonts w:hint="eastAsia" w:ascii="楷体" w:hAnsi="楷体" w:eastAsia="楷体"/>
                <w:b/>
                <w:bCs/>
                <w:sz w:val="24"/>
                <w:szCs w:val="28"/>
              </w:rPr>
              <w:t>九、教学反思</w:t>
            </w:r>
          </w:p>
        </w:tc>
      </w:tr>
      <w:tr w14:paraId="6A36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77893AE2">
            <w:pPr>
              <w:snapToGrid w:val="0"/>
              <w:spacing w:line="260" w:lineRule="exact"/>
              <w:ind w:firstLine="480" w:firstLineChars="200"/>
              <w:jc w:val="left"/>
              <w:rPr>
                <w:rFonts w:ascii="楷体" w:hAnsi="楷体" w:eastAsia="楷体"/>
                <w:sz w:val="24"/>
                <w:szCs w:val="28"/>
              </w:rPr>
            </w:pPr>
          </w:p>
          <w:p w14:paraId="66A4ECB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1、教学心得：与社会实践联系紧密，学生学习兴趣浓厚，课堂互动积极，“三全育人”效果好。</w:t>
            </w:r>
          </w:p>
          <w:p w14:paraId="56869BE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2、教学难点：</w:t>
            </w:r>
          </w:p>
          <w:p w14:paraId="6019B84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此次课程教学难点体现在抽象理论的具象化理解上。法的本质中“社会物质生活条件制约性”是核心难点，学生易将法律视为 “抽象公平正义的体现”，难以理解生产方式等物质条件对法律内容的决定作用，比如对“我国公有制生产关系为何决定《土地管理法》中土地国家或集体所有的规定”，常混淆“生产方式这一根本决定因素”与“政治、科技等影响因素”的界限，无法准确判断物质条件对法律的具体影响路径。</w:t>
            </w:r>
          </w:p>
          <w:p w14:paraId="55BFD53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3B643D4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4、不足及改进：</w:t>
            </w:r>
          </w:p>
          <w:p w14:paraId="3D3FAA6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回顾本次教学，我认为还存在以下不足之处：</w:t>
            </w:r>
          </w:p>
          <w:p w14:paraId="4E79330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课堂互动不足：虽然课堂上有一定的讨论和互动，但整体上仍显不足，部分学生的参与度不高。</w:t>
            </w:r>
          </w:p>
          <w:p w14:paraId="1AA81D9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案例选择不够贴近实际：在选择案例时，有时过于注重理论性，而忽略了其实际应用价值，导致学生在理解上存在一定的困难。</w:t>
            </w:r>
          </w:p>
          <w:p w14:paraId="3E84EA1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为了改进这些不足，我计划在未来的教学中：</w:t>
            </w:r>
          </w:p>
          <w:p w14:paraId="0C15A7A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增加课堂互动：通过设计更多的小组讨论、角色扮演、提问抢答等环节，增加课堂的互动性和趣味性，提高学生的参与度。</w:t>
            </w:r>
          </w:p>
          <w:p w14:paraId="0F8FCED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优化案例选择：在选择案例时，更加注重其实际性和时效性，选择与当前社会热点、法律实践紧密相关的案例，帮助学生更好地理解和应用所学知识。</w:t>
            </w:r>
          </w:p>
          <w:p w14:paraId="1B000114">
            <w:pPr>
              <w:snapToGrid w:val="0"/>
              <w:ind w:firstLine="480" w:firstLineChars="200"/>
              <w:rPr>
                <w:rFonts w:ascii="楷体" w:hAnsi="楷体" w:eastAsia="楷体"/>
                <w:sz w:val="24"/>
                <w:szCs w:val="28"/>
              </w:rPr>
            </w:pPr>
            <w:r>
              <w:rPr>
                <w:rFonts w:hint="eastAsia" w:ascii="楷体" w:hAnsi="楷体" w:eastAsia="楷体"/>
                <w:sz w:val="24"/>
                <w:szCs w:val="28"/>
              </w:rPr>
              <w:t xml:space="preserve"> </w:t>
            </w:r>
            <w:r>
              <w:rPr>
                <w:rFonts w:ascii="楷体" w:hAnsi="楷体" w:eastAsia="楷体"/>
                <w:sz w:val="24"/>
                <w:szCs w:val="28"/>
              </w:rPr>
              <w:t xml:space="preserve">   </w:t>
            </w:r>
          </w:p>
        </w:tc>
      </w:tr>
    </w:tbl>
    <w:p w14:paraId="5E71FCC0">
      <w:pPr>
        <w:tabs>
          <w:tab w:val="left" w:pos="3460"/>
          <w:tab w:val="center" w:pos="4153"/>
        </w:tabs>
        <w:rPr>
          <w:rFonts w:ascii="楷体" w:hAnsi="楷体" w:eastAsia="楷体"/>
          <w:sz w:val="24"/>
        </w:rPr>
      </w:pPr>
    </w:p>
    <w:p w14:paraId="55FA322F">
      <w:pPr>
        <w:tabs>
          <w:tab w:val="left" w:pos="3460"/>
          <w:tab w:val="center" w:pos="4153"/>
        </w:tabs>
        <w:rPr>
          <w:rFonts w:ascii="楷体" w:hAnsi="楷体" w:eastAsia="楷体"/>
          <w:sz w:val="24"/>
        </w:rPr>
      </w:pPr>
    </w:p>
    <w:p w14:paraId="7A640625">
      <w:pPr>
        <w:tabs>
          <w:tab w:val="left" w:pos="3460"/>
          <w:tab w:val="center" w:pos="4153"/>
        </w:tabs>
        <w:rPr>
          <w:rFonts w:ascii="楷体" w:hAnsi="楷体" w:eastAsia="楷体"/>
          <w:sz w:val="24"/>
        </w:rPr>
      </w:pPr>
      <w:r>
        <w:rPr>
          <w:rFonts w:hint="eastAsia" w:ascii="楷体" w:hAnsi="楷体" w:eastAsia="楷体"/>
          <w:sz w:val="24"/>
        </w:rPr>
        <w:t>说明：</w:t>
      </w:r>
    </w:p>
    <w:p w14:paraId="6A4CA7CF">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531C416B">
      <w:pPr>
        <w:tabs>
          <w:tab w:val="left" w:pos="3460"/>
          <w:tab w:val="center" w:pos="4153"/>
        </w:tabs>
        <w:rPr>
          <w:rFonts w:hint="eastAsia" w:ascii="楷体" w:hAnsi="楷体" w:eastAsia="楷体"/>
          <w:sz w:val="24"/>
        </w:rPr>
      </w:pPr>
      <w:r>
        <w:rPr>
          <w:rFonts w:hint="eastAsia" w:ascii="楷体" w:hAnsi="楷体" w:eastAsia="楷体"/>
          <w:sz w:val="24"/>
        </w:rPr>
        <w:t>2、课堂教学过程应根据新授、复习等不同的内容确定基本教学环节。</w:t>
      </w:r>
    </w:p>
    <w:p w14:paraId="19CE9F78">
      <w:pPr>
        <w:rPr>
          <w:rFonts w:hint="eastAsia" w:ascii="楷体" w:hAnsi="楷体" w:eastAsia="楷体"/>
          <w:sz w:val="24"/>
        </w:rPr>
      </w:pPr>
      <w:r>
        <w:rPr>
          <w:rFonts w:hint="eastAsia" w:ascii="楷体" w:hAnsi="楷体" w:eastAsia="楷体"/>
          <w:sz w:val="24"/>
        </w:rPr>
        <w:br w:type="page"/>
      </w:r>
    </w:p>
    <w:p w14:paraId="27DC3A6D">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36"/>
        <w:gridCol w:w="1979"/>
        <w:gridCol w:w="1568"/>
        <w:gridCol w:w="1975"/>
      </w:tblGrid>
      <w:tr w14:paraId="54D7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607041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4"/>
              </w:rPr>
            </w:pPr>
            <w:r>
              <w:rPr>
                <w:rFonts w:hint="eastAsia" w:ascii="楷体" w:hAnsi="楷体" w:eastAsia="楷体"/>
                <w:sz w:val="24"/>
                <w:szCs w:val="24"/>
              </w:rPr>
              <w:t>章节名称</w:t>
            </w:r>
          </w:p>
        </w:tc>
        <w:tc>
          <w:tcPr>
            <w:tcW w:w="7462" w:type="dxa"/>
            <w:gridSpan w:val="5"/>
            <w:vAlign w:val="center"/>
          </w:tcPr>
          <w:p w14:paraId="0A0C5D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4"/>
                <w:lang w:val="en-US" w:eastAsia="zh-CN"/>
              </w:rPr>
            </w:pPr>
            <w:r>
              <w:rPr>
                <w:rFonts w:hint="eastAsia" w:ascii="楷体" w:hAnsi="楷体" w:eastAsia="楷体"/>
                <w:sz w:val="24"/>
                <w:szCs w:val="24"/>
              </w:rPr>
              <w:t>第</w:t>
            </w:r>
            <w:r>
              <w:rPr>
                <w:rFonts w:hint="eastAsia" w:ascii="楷体" w:hAnsi="楷体" w:eastAsia="楷体"/>
                <w:sz w:val="24"/>
                <w:szCs w:val="24"/>
                <w:lang w:val="en-US" w:eastAsia="zh-CN"/>
              </w:rPr>
              <w:t>二</w:t>
            </w:r>
            <w:r>
              <w:rPr>
                <w:rFonts w:hint="eastAsia" w:ascii="楷体" w:hAnsi="楷体" w:eastAsia="楷体"/>
                <w:sz w:val="24"/>
                <w:szCs w:val="24"/>
              </w:rPr>
              <w:t xml:space="preserve">次课 </w:t>
            </w:r>
            <w:r>
              <w:rPr>
                <w:rFonts w:hint="eastAsia" w:ascii="楷体" w:hAnsi="楷体" w:eastAsia="楷体"/>
                <w:sz w:val="24"/>
                <w:szCs w:val="24"/>
                <w:lang w:val="en-US" w:eastAsia="zh-CN"/>
              </w:rPr>
              <w:t>法的概念与本质（下）</w:t>
            </w:r>
          </w:p>
        </w:tc>
      </w:tr>
      <w:tr w14:paraId="0F5A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47BC9C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授课教师</w:t>
            </w:r>
          </w:p>
        </w:tc>
        <w:tc>
          <w:tcPr>
            <w:tcW w:w="1904" w:type="dxa"/>
            <w:vAlign w:val="center"/>
          </w:tcPr>
          <w:p w14:paraId="787EBE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4"/>
                <w:lang w:eastAsia="zh-CN"/>
              </w:rPr>
            </w:pPr>
            <w:r>
              <w:rPr>
                <w:rFonts w:hint="eastAsia" w:ascii="楷体" w:hAnsi="楷体" w:eastAsia="楷体"/>
                <w:sz w:val="24"/>
                <w:szCs w:val="24"/>
                <w:lang w:eastAsia="zh-CN"/>
              </w:rPr>
              <w:t>周星星</w:t>
            </w:r>
          </w:p>
        </w:tc>
        <w:tc>
          <w:tcPr>
            <w:tcW w:w="2015" w:type="dxa"/>
            <w:gridSpan w:val="2"/>
            <w:vAlign w:val="center"/>
          </w:tcPr>
          <w:p w14:paraId="5BD2EC4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授课专业与年级</w:t>
            </w:r>
          </w:p>
        </w:tc>
        <w:tc>
          <w:tcPr>
            <w:tcW w:w="3543" w:type="dxa"/>
            <w:gridSpan w:val="2"/>
            <w:vAlign w:val="center"/>
          </w:tcPr>
          <w:p w14:paraId="1F37BB2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公安专业一年级</w:t>
            </w:r>
          </w:p>
        </w:tc>
      </w:tr>
      <w:tr w14:paraId="2063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1DAABEE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授课形式</w:t>
            </w:r>
          </w:p>
        </w:tc>
        <w:tc>
          <w:tcPr>
            <w:tcW w:w="1904" w:type="dxa"/>
            <w:vAlign w:val="center"/>
          </w:tcPr>
          <w:p w14:paraId="2A33EE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线下</w:t>
            </w:r>
          </w:p>
        </w:tc>
        <w:tc>
          <w:tcPr>
            <w:tcW w:w="2015" w:type="dxa"/>
            <w:gridSpan w:val="2"/>
            <w:vAlign w:val="center"/>
          </w:tcPr>
          <w:p w14:paraId="05C5A6C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依托平台</w:t>
            </w:r>
          </w:p>
        </w:tc>
        <w:tc>
          <w:tcPr>
            <w:tcW w:w="3543" w:type="dxa"/>
            <w:gridSpan w:val="2"/>
            <w:vAlign w:val="center"/>
          </w:tcPr>
          <w:p w14:paraId="742AF2F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线下</w:t>
            </w:r>
          </w:p>
        </w:tc>
      </w:tr>
      <w:tr w14:paraId="4B6D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657C21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对应章节</w:t>
            </w:r>
          </w:p>
        </w:tc>
        <w:tc>
          <w:tcPr>
            <w:tcW w:w="1904" w:type="dxa"/>
            <w:vAlign w:val="center"/>
          </w:tcPr>
          <w:p w14:paraId="1E02CB3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第一章第三、四节</w:t>
            </w:r>
          </w:p>
        </w:tc>
        <w:tc>
          <w:tcPr>
            <w:tcW w:w="2015" w:type="dxa"/>
            <w:gridSpan w:val="2"/>
            <w:vAlign w:val="center"/>
          </w:tcPr>
          <w:p w14:paraId="673194B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计划学时</w:t>
            </w:r>
          </w:p>
        </w:tc>
        <w:tc>
          <w:tcPr>
            <w:tcW w:w="3543" w:type="dxa"/>
            <w:gridSpan w:val="2"/>
            <w:vAlign w:val="center"/>
          </w:tcPr>
          <w:p w14:paraId="5C7AA702">
            <w:pPr>
              <w:keepNext w:val="0"/>
              <w:keepLines w:val="0"/>
              <w:pageBreakBefore w:val="0"/>
              <w:widowControl w:val="0"/>
              <w:kinsoku/>
              <w:wordWrap/>
              <w:overflowPunct/>
              <w:topLinePunct w:val="0"/>
              <w:autoSpaceDE/>
              <w:autoSpaceDN/>
              <w:bidi w:val="0"/>
              <w:adjustRightInd/>
              <w:snapToGrid/>
              <w:spacing w:line="400" w:lineRule="exact"/>
              <w:ind w:firstLine="1200" w:firstLineChars="500"/>
              <w:textAlignment w:val="auto"/>
              <w:rPr>
                <w:rFonts w:ascii="楷体" w:hAnsi="楷体" w:eastAsia="楷体"/>
                <w:sz w:val="24"/>
                <w:szCs w:val="24"/>
              </w:rPr>
            </w:pPr>
            <w:r>
              <w:rPr>
                <w:rFonts w:ascii="楷体" w:hAnsi="楷体" w:eastAsia="楷体"/>
                <w:sz w:val="24"/>
                <w:szCs w:val="24"/>
              </w:rPr>
              <w:t>2</w:t>
            </w:r>
            <w:r>
              <w:rPr>
                <w:rFonts w:hint="eastAsia" w:ascii="楷体" w:hAnsi="楷体" w:eastAsia="楷体"/>
                <w:sz w:val="24"/>
                <w:szCs w:val="24"/>
              </w:rPr>
              <w:t>学时</w:t>
            </w:r>
          </w:p>
        </w:tc>
      </w:tr>
      <w:tr w14:paraId="69D5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7141DA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4"/>
              </w:rPr>
            </w:pPr>
            <w:r>
              <w:rPr>
                <w:rFonts w:hint="eastAsia" w:ascii="楷体" w:hAnsi="楷体" w:eastAsia="楷体"/>
                <w:b/>
                <w:bCs/>
                <w:sz w:val="24"/>
                <w:szCs w:val="24"/>
              </w:rPr>
              <w:t>一、学情分析</w:t>
            </w:r>
          </w:p>
        </w:tc>
      </w:tr>
      <w:tr w14:paraId="5FFA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24E855B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一、已有知识分析</w:t>
            </w:r>
          </w:p>
          <w:p w14:paraId="7E473F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已初步学习法的本质相关内容，了解非马克思主义法学和马克思主义法学的本质论，具备法理知识学习的基础认知。</w:t>
            </w:r>
          </w:p>
          <w:p w14:paraId="47F80A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拥有生活层面的法律常识，知晓交通规则、犯罪处罚等具体法律现象，但未形成系统的法律知识体系。</w:t>
            </w:r>
          </w:p>
          <w:p w14:paraId="59518F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对道德、习惯、校规等社会规范有直观认识，却容易混淆法律与其他社会规范的界限，缺乏对法律独特属性的明确认知。</w:t>
            </w:r>
          </w:p>
          <w:p w14:paraId="2DD0EF6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二、认知能力分析</w:t>
            </w:r>
          </w:p>
          <w:p w14:paraId="51E209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具备一定的逻辑思维和案例分析能力，能够参与课堂讨论（如强奸案能否私了、县长言论的合法性分析等），并结合生活经验发表初步看法。</w:t>
            </w:r>
          </w:p>
          <w:p w14:paraId="6B5511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抽象思维能力有待提升，对于法律概念（如国家工作人员）、法律规则的三段论逻辑等抽象内容，需要借助具体案例和通俗解释才能深入理解。</w:t>
            </w:r>
          </w:p>
          <w:p w14:paraId="06B387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能够接受 “概念 - 规则 - 原则” 的体系化知识框架，但对三者的内在关联和实际应用场景需要进一步引导梳理。</w:t>
            </w:r>
          </w:p>
          <w:p w14:paraId="273BE50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三、知识需求分析</w:t>
            </w:r>
          </w:p>
          <w:p w14:paraId="351005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需明确法律的四大基本特征，掌握区分法律与道德、习惯等其他社会规范的核心标准。</w:t>
            </w:r>
          </w:p>
          <w:p w14:paraId="07F5FB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rPr>
              <w:t>渴望通过案例具象化抽象法理，需要清晰掌握法律概念、法律规则、法律原则的具体内涵及分类，理解三者的逻辑关系。</w:t>
            </w:r>
          </w:p>
          <w:p w14:paraId="14F79EF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需将理论知识落地，学会运用法律要素分析实际案例（如泸州第三者遗赠案、许霆案），提升知识应用能力。</w:t>
            </w:r>
          </w:p>
          <w:p w14:paraId="3D059E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需要清晰的知识框架和逻辑拆解方法（如法律规则的三段论拆分），突破重难点知识的理解障碍。</w:t>
            </w:r>
          </w:p>
        </w:tc>
      </w:tr>
      <w:tr w14:paraId="11E8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76CB4FC1">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4"/>
              </w:rPr>
            </w:pPr>
            <w:r>
              <w:rPr>
                <w:rFonts w:hint="eastAsia" w:ascii="楷体" w:hAnsi="楷体" w:eastAsia="楷体"/>
                <w:b/>
                <w:bCs/>
                <w:sz w:val="24"/>
                <w:szCs w:val="24"/>
              </w:rPr>
              <w:t>二、教学目标</w:t>
            </w:r>
          </w:p>
        </w:tc>
      </w:tr>
      <w:tr w14:paraId="09C1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77A711B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4"/>
              </w:rPr>
            </w:pPr>
            <w:r>
              <w:rPr>
                <w:rFonts w:hint="eastAsia" w:ascii="楷体" w:hAnsi="楷体" w:eastAsia="楷体"/>
                <w:b/>
                <w:bCs/>
                <w:sz w:val="24"/>
                <w:szCs w:val="24"/>
              </w:rPr>
              <w:t>【知识与能力目标】</w:t>
            </w:r>
          </w:p>
          <w:p w14:paraId="1109CA3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（一）知识目标</w:t>
            </w:r>
          </w:p>
          <w:p w14:paraId="1FA1CF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准确掌握法的四大基本特征，包括 “法是调整社会关系的行为规范（管行为、不管思想，调整涉他行为）”“法是由国家制定或认可的行为规范（成文法与习惯法、明示认可与默示认可）”“法是规定权利和义务的社会规范（权利与义务的关联性、权利本位）”“法是由国家强制力保证实施的社会规范（国家强制力的‘最后手段’属性）”，并能结合案例（如无证驾驶、强奸案私了、县长言论事件）阐释特征内涵。</w:t>
            </w:r>
          </w:p>
          <w:p w14:paraId="3062468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清晰理解法的三大要素（法律概念、法律规则、法律原则）的定义与分类：</w:t>
            </w:r>
          </w:p>
          <w:p w14:paraId="736EAA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第一，</w:t>
            </w:r>
            <w:r>
              <w:rPr>
                <w:rFonts w:hint="eastAsia" w:ascii="楷体" w:hAnsi="楷体" w:eastAsia="楷体" w:cs="Times New Roman"/>
                <w:sz w:val="24"/>
                <w:szCs w:val="24"/>
              </w:rPr>
              <w:t>掌握法律概念的两类分类（按渊源分 “专业概念 / 日常概念”，按内容分 “涉人 / 涉事 / 涉物概念”），明确核心法律概念（如 “国家工作人员”“盗窃罪”“金融机构”）的法律定义及《刑法》第九十三条对 “国家工作人员” 的界定。</w:t>
            </w:r>
          </w:p>
          <w:p w14:paraId="2E7821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第二，</w:t>
            </w:r>
            <w:r>
              <w:rPr>
                <w:rFonts w:hint="eastAsia" w:ascii="楷体" w:hAnsi="楷体" w:eastAsia="楷体" w:cs="Times New Roman"/>
                <w:sz w:val="24"/>
                <w:szCs w:val="24"/>
              </w:rPr>
              <w:t>掌握法律规则的三段论逻辑结构（假定条件、行为模式、法律后果），以及按 “性质”（授权性 / 义务性 / 权义复合规则）、“形式”（规范性 / 标准性规则）、“功能”（调整性 / 构成性规则）的分类，能对应案例（如 “组织考试作弊罪”“红灯停”“酒驾”）拆解规则结构。</w:t>
            </w:r>
          </w:p>
          <w:p w14:paraId="6FF94D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第三，</w:t>
            </w:r>
            <w:r>
              <w:rPr>
                <w:rFonts w:hint="eastAsia" w:ascii="楷体" w:hAnsi="楷体" w:eastAsia="楷体" w:cs="Times New Roman"/>
                <w:sz w:val="24"/>
                <w:szCs w:val="24"/>
              </w:rPr>
              <w:t>掌握法律原则的两类分类（按渊源分 “政策性 / 公理性原则”，按位阶分 “基本原则 / 具体原则”），以及适用的三大规则（穷尽规则、实现个案正义、提供超强理由），明确“公序良俗原则”“罪刑法定原则” 的内涵。</w:t>
            </w:r>
          </w:p>
          <w:p w14:paraId="5988E7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厘清法的三大要素间的逻辑关系：明确法律概念是 “基础”、法律规则是 “核心”、法律原则是 “指导”，能结合“法律规则与法律原则对比表” 区分二者在调整方式、适用范围、适用方式上的差异。</w:t>
            </w:r>
          </w:p>
          <w:p w14:paraId="3CB2CFD3">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（二）能力目标</w:t>
            </w:r>
          </w:p>
          <w:p w14:paraId="2A66ED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能独立区分法律与道德、校规、村规等其他社会规范，例如结合 “大学生学习不刻苦是否违法”“道德约束与法律强制力的差异” 等讨论点，准确指出法律的独特属性（国家性、强制力、权利义务明确性）。</w:t>
            </w:r>
          </w:p>
          <w:p w14:paraId="64BB7F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能运用法律规则的三段论逻辑，拆解具体法律规则（如《刑法》中 “受贿罪”“组织考试作弊罪”、《道路交通安全法》中 “闯红灯” 规则），准确识别 “假定条件”“行为模式”“法律后果” 三部分内容。</w:t>
            </w:r>
          </w:p>
          <w:p w14:paraId="22B8065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能运用法的要素分析典型案例：如结合 “赵安受贿案” 分析 “国家工作人员” 概念的适用，结合 “许霆案” 分析 “盗窃罪”“金融机构” 概念的界定，结合 “泸州第三者遗赠案” 判断法律原则（公序良俗）与法律规则（《继承法》遗赠规则）的冲突解决方式。</w:t>
            </w:r>
          </w:p>
          <w:p w14:paraId="3596C5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4.</w:t>
            </w:r>
            <w:r>
              <w:rPr>
                <w:rFonts w:hint="eastAsia" w:ascii="楷体" w:hAnsi="楷体" w:eastAsia="楷体" w:cs="Times New Roman"/>
                <w:sz w:val="24"/>
                <w:szCs w:val="24"/>
              </w:rPr>
              <w:t>能准确判断法律原则的适用场景，例如根据 “穷尽规则、个案正义、超强理由” 三大规则，分析</w:t>
            </w:r>
            <w:r>
              <w:rPr>
                <w:rFonts w:hint="eastAsia" w:ascii="楷体" w:hAnsi="楷体" w:eastAsia="楷体" w:cs="Times New Roman"/>
                <w:sz w:val="24"/>
                <w:szCs w:val="24"/>
                <w:lang w:val="en-US" w:eastAsia="zh-CN"/>
              </w:rPr>
              <w:t>课件中</w:t>
            </w:r>
            <w:r>
              <w:rPr>
                <w:rFonts w:hint="eastAsia" w:ascii="楷体" w:hAnsi="楷体" w:eastAsia="楷体" w:cs="Times New Roman"/>
                <w:sz w:val="24"/>
                <w:szCs w:val="24"/>
              </w:rPr>
              <w:t xml:space="preserve"> “县长宣称‘我说的话就是法律’” 为何不适用法律原则，或 “遗赠案中为何优先适用公序良俗原则”。</w:t>
            </w:r>
          </w:p>
          <w:p w14:paraId="1676EB0B">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4"/>
              </w:rPr>
            </w:pPr>
            <w:r>
              <w:rPr>
                <w:rFonts w:hint="eastAsia" w:ascii="楷体" w:hAnsi="楷体" w:eastAsia="楷体"/>
                <w:b/>
                <w:bCs/>
                <w:sz w:val="24"/>
                <w:szCs w:val="24"/>
              </w:rPr>
              <w:t>【过程与方法目标】</w:t>
            </w:r>
          </w:p>
          <w:p w14:paraId="7EE5433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一</w:t>
            </w:r>
            <w:r>
              <w:rPr>
                <w:rFonts w:hint="eastAsia" w:ascii="楷体" w:hAnsi="楷体" w:eastAsia="楷体"/>
                <w:b/>
                <w:bCs/>
                <w:sz w:val="24"/>
                <w:szCs w:val="24"/>
                <w:lang w:eastAsia="zh-CN"/>
              </w:rPr>
              <w:t>）</w:t>
            </w:r>
            <w:r>
              <w:rPr>
                <w:rFonts w:hint="eastAsia" w:ascii="楷体" w:hAnsi="楷体" w:eastAsia="楷体"/>
                <w:b/>
                <w:bCs/>
                <w:sz w:val="24"/>
                <w:szCs w:val="24"/>
              </w:rPr>
              <w:t>过程目标</w:t>
            </w:r>
          </w:p>
          <w:p w14:paraId="4DDAC0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通过课堂互动（如 “强奸案能否私了”“县长言论合法性分析” 的提问与讨论），参与法的基本特征的探究过程，逐步理解法律 “国家意志性”“强制力” 等核心属性，而非单纯被动接收理论。</w:t>
            </w:r>
          </w:p>
          <w:p w14:paraId="6BF681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通过案例拆解练习（如分组分析 “许霆案” 中 “秘密窃取”“金融机构” 的法律概念界定、“酒驾” 规则的三段论拆分），经历 “抽象知识→具体案例→知识验证” 的学习过程，深化对法的要素的理解。</w:t>
            </w:r>
          </w:p>
          <w:p w14:paraId="5D914C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通过 “法律规则与法律原则对比” 的小组合作任务（结合</w:t>
            </w:r>
            <w:r>
              <w:rPr>
                <w:rFonts w:hint="eastAsia" w:ascii="楷体" w:hAnsi="楷体" w:eastAsia="楷体" w:cs="Times New Roman"/>
                <w:sz w:val="24"/>
                <w:szCs w:val="24"/>
                <w:lang w:val="en-US" w:eastAsia="zh-CN"/>
              </w:rPr>
              <w:t>PPT</w:t>
            </w:r>
            <w:r>
              <w:rPr>
                <w:rFonts w:hint="eastAsia" w:ascii="楷体" w:hAnsi="楷体" w:eastAsia="楷体" w:cs="Times New Roman"/>
                <w:sz w:val="24"/>
                <w:szCs w:val="24"/>
              </w:rPr>
              <w:t>的对比表，补充案例中的适用差异），参与 “对比→归纳→总结” 的思维过程，自主梳理二者的核心区别。</w:t>
            </w:r>
          </w:p>
          <w:p w14:paraId="2536D19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（二）方法目标</w:t>
            </w:r>
          </w:p>
          <w:p w14:paraId="152592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掌握 “案例分析法”：学会以典型案例（赵安受贿案、泸州遗赠案、许霆案等）为切入点，将抽象的法律概念、规则、原则转化为可分析的具体问题，提升 “用案例印证理论” 的能力。</w:t>
            </w:r>
          </w:p>
          <w:p w14:paraId="02CF4BC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掌握 “逻辑拆解法”：针对法律规则，能运用 “三段论逻辑”（假定条件→行为模式→法律后果）拆解法律条文（如《刑法》第 385 条受贿罪规则、《民法典》中 “交易习惯” 相关规则），提升对法律规则结构的分析能力。</w:t>
            </w:r>
          </w:p>
          <w:p w14:paraId="0E5A91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掌握 “对比辨析法”：能运用表格、案例对比等方式，区分易混淆概念（如法律与道德、法律规则与法律原则、成文法与习惯法），例如结合</w:t>
            </w:r>
            <w:r>
              <w:rPr>
                <w:rFonts w:hint="eastAsia" w:ascii="楷体" w:hAnsi="楷体" w:eastAsia="楷体" w:cs="Times New Roman"/>
                <w:sz w:val="24"/>
                <w:szCs w:val="24"/>
                <w:lang w:val="en-US" w:eastAsia="zh-CN"/>
              </w:rPr>
              <w:t>课堂</w:t>
            </w:r>
            <w:r>
              <w:rPr>
                <w:rFonts w:hint="eastAsia" w:ascii="楷体" w:hAnsi="楷体" w:eastAsia="楷体" w:cs="Times New Roman"/>
                <w:sz w:val="24"/>
                <w:szCs w:val="24"/>
              </w:rPr>
              <w:t>中 “社团权利与法律权利的差异”“规范性规则与标准性规则的案例对比”，形成 “对比→辨析→区分” 的思维方法。</w:t>
            </w:r>
          </w:p>
          <w:p w14:paraId="21A891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4"/>
              </w:rPr>
            </w:pPr>
            <w:r>
              <w:rPr>
                <w:rFonts w:hint="eastAsia" w:ascii="楷体" w:hAnsi="楷体" w:eastAsia="楷体" w:cs="Times New Roman"/>
                <w:sz w:val="24"/>
                <w:szCs w:val="24"/>
                <w:lang w:val="en-US" w:eastAsia="zh-CN"/>
              </w:rPr>
              <w:t>4.</w:t>
            </w:r>
            <w:r>
              <w:rPr>
                <w:rFonts w:hint="eastAsia" w:ascii="楷体" w:hAnsi="楷体" w:eastAsia="楷体" w:cs="Times New Roman"/>
                <w:sz w:val="24"/>
                <w:szCs w:val="24"/>
              </w:rPr>
              <w:t>初步掌握 “法律适用推理法”：在案例分析中（如 “遗赠案规则与原则冲突”），能遵循 “先找规则→判断规则是否适用→若不适用再考虑原则” 的法律推理逻辑，初步形成符合法律思维的推理习惯。</w:t>
            </w:r>
          </w:p>
        </w:tc>
      </w:tr>
      <w:tr w14:paraId="0723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5B8AEC8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4"/>
              </w:rPr>
            </w:pPr>
            <w:r>
              <w:rPr>
                <w:rFonts w:hint="eastAsia" w:ascii="楷体" w:hAnsi="楷体" w:eastAsia="楷体"/>
                <w:b/>
                <w:bCs/>
                <w:sz w:val="24"/>
                <w:szCs w:val="24"/>
              </w:rPr>
              <w:t>三、教学内容分析</w:t>
            </w:r>
          </w:p>
        </w:tc>
      </w:tr>
      <w:tr w14:paraId="0BF1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32388C72">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一、教学内容核心框架与逻辑结构</w:t>
            </w:r>
          </w:p>
          <w:p w14:paraId="6BFB40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教学</w:t>
            </w:r>
            <w:r>
              <w:rPr>
                <w:rFonts w:hint="eastAsia" w:ascii="楷体" w:hAnsi="楷体" w:eastAsia="楷体" w:cs="Times New Roman"/>
                <w:sz w:val="24"/>
                <w:szCs w:val="24"/>
              </w:rPr>
              <w:t>围绕 “法的基本特征” 与 “法的要素” 两大核心模块展开，以 “旧知回顾 — 新课讲授 — 案例印证 — 互动讨论 — 总结梳理” 为逻辑主线，形成层层递进的知识体系，具体结构如下：</w:t>
            </w:r>
          </w:p>
          <w:p w14:paraId="241559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旧知衔接层：以 “法的本质” 为切入点，回顾非马克思主义法学（意志体现、国家命令等）与马克思主义法学（统治阶级意志、社会物质生活条件决定）的本质论，为新课 “法的基本特征”（本质的外在体现）与 “法的要素”（本质的载体）奠定理论基础。</w:t>
            </w:r>
          </w:p>
          <w:p w14:paraId="23E83E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新课核心层：</w:t>
            </w:r>
          </w:p>
          <w:p w14:paraId="2848CAA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第一模块 “法的基本特征”：聚焦 “法律与其他社会规范的区别”，分四个特征展开，每个特征均搭配生活案例（如无证驾驶、强奸案私了、大学生不刻苦是否违法、县长言论事件）与互动讨论，具象化抽象理论。</w:t>
            </w:r>
          </w:p>
          <w:p w14:paraId="362EE4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第二模块 “法的要素”（重难点）：以 “法律体系的构成零件” 为核心，分 “法律概念、法律规则、法律原则” 三部分，每部分均包含 “定义 — 分类 — 案例分析 — 适用逻辑”，如法律概念结合 “赵安受贿案（国家工作人员）”“许霆案（盗窃罪、金融机构）”，法律规则拆解 “组织考试作弊罪（三段论）”，法律原则结合 “泸州第三者遗赠案（规则与原则冲突）”。</w:t>
            </w:r>
          </w:p>
          <w:p w14:paraId="6887F7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总结巩固层：通过 “法律规则与法律原则对比表”“法的三要素关系总结（概念为基础、规则为核心、原则为指导）” 及课堂抢答练习（如判断选项正误），强化知识关联与应用。</w:t>
            </w:r>
          </w:p>
          <w:p w14:paraId="1BB4C6D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二、各模块教学内容重点与呈现特点</w:t>
            </w:r>
          </w:p>
          <w:p w14:paraId="63841FB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（一）法的基本特征：聚焦 “法律的独特属性”</w:t>
            </w:r>
          </w:p>
          <w:p w14:paraId="1077FB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内容重点：</w:t>
            </w:r>
          </w:p>
          <w:p w14:paraId="0829673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核心是区分法律与家规、校规、道德等规范，明确 “四特征缺一不可”：①调整 “人的涉他行为”（不管思想，如单纯讨厌他人不违法，打人则违法）；②国家制定 / 认可（成文法如《民法典》、习惯法如交易习惯）；③规定权利义务（绑定关系，如受教育权对应上学义务）；④国家强制力保障（最后手段，如偷税漏税由法院追责）。</w:t>
            </w:r>
          </w:p>
          <w:p w14:paraId="647902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关键互动点：通过 “强奸案能否私了”“县长称‘我说的话就是法律’是否合法” 等讨论，强化 “国家意志性”“规范性” 等特征的理解。</w:t>
            </w:r>
          </w:p>
          <w:p w14:paraId="7D4724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呈现特点：以 “生活场景 + 反例辨析” 为主，如用 “醉酒说杀人不犯罪，实施杀人则犯罪” 区分 “思想与行为”，用 “道德靠自觉、法律靠强制力” 对比差异，降低理解门槛。</w:t>
            </w:r>
          </w:p>
          <w:p w14:paraId="09677C74">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（二）法的要素：突出 “体系化与应用性”（重难点）</w:t>
            </w:r>
          </w:p>
          <w:p w14:paraId="37F4E7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1.</w:t>
            </w:r>
            <w:r>
              <w:rPr>
                <w:rFonts w:hint="eastAsia" w:ascii="楷体" w:hAnsi="楷体" w:eastAsia="楷体" w:cs="Times New Roman"/>
                <w:sz w:val="24"/>
                <w:szCs w:val="24"/>
              </w:rPr>
              <w:t>法律概念：法律的 “专业标签”</w:t>
            </w:r>
          </w:p>
          <w:p w14:paraId="631FBA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内容重点：定义（提炼事实共同特征的权威范畴）、分类（按渊源：专业概念如 “法人”“诉讼时效”；按内容：涉人如 “被告人”、涉事如 “合同”、涉物如 “标的”）、核心价值（统一认知，如《刑法》第九十三条明确 “国家工作人员” 范围，避免司法争议）。</w:t>
            </w:r>
          </w:p>
          <w:p w14:paraId="386E30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呈现特点：以 “案例破题” 为主，如通过 “赵安受贿案” 争议 “事业单位人员是否为国家工作人员”，引出法律概念的权威性定义；通过 “许霆案” 辨析 “秘密窃取”“金融机构” 的法律含义，对比日常概念与法律概念的差异。</w:t>
            </w:r>
          </w:p>
          <w:p w14:paraId="4DDB8C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2.</w:t>
            </w:r>
            <w:r>
              <w:rPr>
                <w:rFonts w:hint="eastAsia" w:ascii="楷体" w:hAnsi="楷体" w:eastAsia="楷体" w:cs="Times New Roman"/>
                <w:sz w:val="24"/>
                <w:szCs w:val="24"/>
              </w:rPr>
              <w:t>法律规则：法律的 “操作核心”</w:t>
            </w:r>
          </w:p>
          <w:p w14:paraId="4074B8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内容重点：核心是 “三段论逻辑结构”（假定条件 + 行为模式 + 法律后果，如 “酒驾”：假定条件 “驾驶机动车时”、行为模式 “禁止饮酒后驾驶”、法律后果 “暂扣驾照 + 罚款”）；分类（按性质：授权性如 “选举权”、义务性如 “交税”；按形式：规范性如 “红灯停”、标准性如 “过错侵权”；按功能：调整性如 “禁止盗窃”、构成性如 “公司注册流程”）；与法律条文的关系（非一一对应，如 “盗窃罪” 需多条条文构成）。</w:t>
            </w:r>
          </w:p>
          <w:p w14:paraId="4047EE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呈现特点：以 “逻辑拆解 + 实例练习” 为主，如让学生自主拆分 “酒驾”“闯红灯” 规则的三段论，通过 “规范性规则与标准性规则辨析” 强化分类理解，突出 “可操作性”。</w:t>
            </w:r>
          </w:p>
          <w:p w14:paraId="1FE265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lang w:val="en-US" w:eastAsia="zh-CN"/>
              </w:rPr>
              <w:t>3.</w:t>
            </w:r>
            <w:r>
              <w:rPr>
                <w:rFonts w:hint="eastAsia" w:ascii="楷体" w:hAnsi="楷体" w:eastAsia="楷体" w:cs="Times New Roman"/>
                <w:sz w:val="24"/>
                <w:szCs w:val="24"/>
              </w:rPr>
              <w:t>法律原则：法律的 “灵魂指导”</w:t>
            </w:r>
          </w:p>
          <w:p w14:paraId="48D0FA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内容重点：定义（指导思想与准则，如 “公序良俗”“罪刑法定”）；分类（按渊源：政策性如 “三孩政策”、公理性如 “欠债还钱”；按位阶：基本原则如 “法律面前人人平等”、具体原则如 “婚姻自由”）；适用规则（三大底线：穷尽规则、实现个案正义、提供超强理由，如 “泸州遗赠案” 因按《继承法》规则判会违背公序良俗，故适用原则）。</w:t>
            </w:r>
          </w:p>
          <w:p w14:paraId="121F13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Times New Roman"/>
                <w:sz w:val="24"/>
                <w:szCs w:val="24"/>
              </w:rPr>
            </w:pPr>
            <w:r>
              <w:rPr>
                <w:rFonts w:hint="eastAsia" w:ascii="楷体" w:hAnsi="楷体" w:eastAsia="楷体" w:cs="Times New Roman"/>
                <w:sz w:val="24"/>
                <w:szCs w:val="24"/>
              </w:rPr>
              <w:t>呈现特点：以 “冲突案例 + 对比表格” 为主，通过 “法律规则（具体）与法律原则（模糊）” 的对比（调整方式、适用范围、适用方式），明确 “原则是最后防线而非万能工具”，避免滥用。</w:t>
            </w:r>
          </w:p>
          <w:p w14:paraId="681178A2">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Times New Roman"/>
                <w:b/>
                <w:bCs/>
                <w:sz w:val="24"/>
                <w:szCs w:val="24"/>
              </w:rPr>
            </w:pPr>
            <w:r>
              <w:rPr>
                <w:rFonts w:hint="eastAsia" w:ascii="楷体" w:hAnsi="楷体" w:eastAsia="楷体" w:cs="Times New Roman"/>
                <w:b/>
                <w:bCs/>
                <w:sz w:val="24"/>
                <w:szCs w:val="24"/>
              </w:rPr>
              <w:t>三、教学内容的整体定位与价值</w:t>
            </w:r>
          </w:p>
          <w:p w14:paraId="1B4325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bCs/>
                <w:sz w:val="24"/>
                <w:szCs w:val="24"/>
                <w:lang w:eastAsia="zh-CN"/>
              </w:rPr>
            </w:pPr>
            <w:r>
              <w:rPr>
                <w:rFonts w:hint="eastAsia" w:ascii="楷体" w:hAnsi="楷体" w:eastAsia="楷体" w:cs="Times New Roman"/>
                <w:sz w:val="24"/>
                <w:szCs w:val="24"/>
              </w:rPr>
              <w:t>文教学内容紧扣 “法理入门” 需求，以 “区分法律与其他规范”“理解法律的构成与适用逻辑” 为核心目标，通过 “旧知衔接 — 案例具象 — 互动深化 — 总结落地” 的设计，既覆盖 “法的基本特征”（认知法律外在属性）与 “法的要素”（掌握法律内在构成）的理论要点，又通过大量真实案例（赵安、许霆、泸州遗赠案）与课堂互动，培养学生的法律思维（如规则拆解、原则适用推理），为后续 “法的产生与发展” 等内容奠定基础。</w:t>
            </w:r>
          </w:p>
        </w:tc>
      </w:tr>
      <w:tr w14:paraId="4B04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59F080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4"/>
              </w:rPr>
            </w:pPr>
            <w:r>
              <w:rPr>
                <w:rFonts w:hint="eastAsia" w:ascii="楷体" w:hAnsi="楷体" w:eastAsia="楷体"/>
                <w:b/>
                <w:bCs/>
                <w:sz w:val="24"/>
                <w:szCs w:val="24"/>
              </w:rPr>
              <w:t>四、教学重难点及解决措施</w:t>
            </w:r>
          </w:p>
        </w:tc>
      </w:tr>
      <w:tr w14:paraId="7032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551D672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4"/>
              </w:rPr>
            </w:pPr>
            <w:r>
              <w:rPr>
                <w:rFonts w:hint="eastAsia" w:ascii="楷体" w:hAnsi="楷体" w:eastAsia="楷体"/>
                <w:b/>
                <w:bCs/>
                <w:sz w:val="24"/>
                <w:szCs w:val="24"/>
              </w:rPr>
              <w:t>一、教学重难点</w:t>
            </w:r>
          </w:p>
          <w:p w14:paraId="2CA34A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教学重点</w:t>
            </w:r>
          </w:p>
          <w:p w14:paraId="064E36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lang w:eastAsia="zh-CN"/>
              </w:rPr>
            </w:pPr>
            <w:r>
              <w:rPr>
                <w:rFonts w:hint="eastAsia" w:ascii="楷体" w:hAnsi="楷体" w:eastAsia="楷体"/>
                <w:sz w:val="24"/>
                <w:szCs w:val="24"/>
                <w:lang w:val="en-US" w:eastAsia="zh-CN"/>
              </w:rPr>
              <w:t>集中在</w:t>
            </w:r>
            <w:r>
              <w:rPr>
                <w:rFonts w:hint="eastAsia" w:ascii="楷体" w:hAnsi="楷体" w:eastAsia="楷体"/>
                <w:sz w:val="24"/>
                <w:szCs w:val="24"/>
                <w:lang w:eastAsia="zh-CN"/>
              </w:rPr>
              <w:t>法的四大基本特征与三大要素。需掌握法 “管涉他行为、国家制定认可、定权义、靠国家强制力” 的特征，结合强奸案私了、县长言论等案例区分法律与其他规范；还需明晰法律概念（分类与权威定义）、法律规则（三段论与分类）、法律原则（分类与适用底线），厘清三者 “概念为基、规则为核、原则为导” 的关系。</w:t>
            </w:r>
          </w:p>
          <w:p w14:paraId="2DF6EAC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教学难点</w:t>
            </w:r>
          </w:p>
          <w:p w14:paraId="5AA65D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rPr>
              <w:t>教学难点在于三方面：一是法律规则三段论易混淆假定条件与行为模式，需借公式与案例分步拆解；二是法律原则适用易被误解为可随意用，需通过遗赠案等分析适用三规则；三是日常与法律概念易等同，需靠含义对比表与案例辨析差异。</w:t>
            </w:r>
          </w:p>
          <w:p w14:paraId="64EF027A">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4"/>
              </w:rPr>
            </w:pPr>
            <w:r>
              <w:rPr>
                <w:rFonts w:hint="eastAsia" w:ascii="楷体" w:hAnsi="楷体" w:eastAsia="楷体"/>
                <w:b/>
                <w:bCs/>
                <w:sz w:val="24"/>
                <w:szCs w:val="24"/>
              </w:rPr>
              <w:t>二、解决措施</w:t>
            </w:r>
          </w:p>
          <w:p w14:paraId="5B1F3A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lang w:eastAsia="zh-CN"/>
              </w:rPr>
            </w:pPr>
            <w:r>
              <w:rPr>
                <w:rFonts w:hint="eastAsia" w:ascii="楷体" w:hAnsi="楷体" w:eastAsia="楷体"/>
                <w:sz w:val="24"/>
                <w:szCs w:val="24"/>
                <w:lang w:val="en-US" w:eastAsia="zh-CN"/>
              </w:rPr>
              <w:t>1.</w:t>
            </w:r>
            <w:r>
              <w:rPr>
                <w:rFonts w:hint="eastAsia" w:ascii="楷体" w:hAnsi="楷体" w:eastAsia="楷体"/>
                <w:sz w:val="24"/>
                <w:szCs w:val="24"/>
              </w:rPr>
              <w:t>针对抽象概念</w:t>
            </w:r>
            <w:r>
              <w:rPr>
                <w:rFonts w:hint="eastAsia" w:ascii="楷体" w:hAnsi="楷体" w:eastAsia="楷体"/>
                <w:sz w:val="24"/>
                <w:szCs w:val="24"/>
                <w:lang w:eastAsia="zh-CN"/>
              </w:rPr>
              <w:t>，</w:t>
            </w:r>
            <w:r>
              <w:rPr>
                <w:rFonts w:hint="eastAsia" w:ascii="楷体" w:hAnsi="楷体" w:eastAsia="楷体"/>
                <w:sz w:val="24"/>
                <w:szCs w:val="24"/>
              </w:rPr>
              <w:t>采用对比表结合生活化例子降低理解门槛</w:t>
            </w:r>
            <w:r>
              <w:rPr>
                <w:rFonts w:hint="eastAsia" w:ascii="楷体" w:hAnsi="楷体" w:eastAsia="楷体"/>
                <w:sz w:val="24"/>
                <w:szCs w:val="24"/>
                <w:lang w:eastAsia="zh-CN"/>
              </w:rPr>
              <w:t>。</w:t>
            </w:r>
          </w:p>
          <w:p w14:paraId="6C327E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lang w:eastAsia="zh-CN"/>
              </w:rPr>
            </w:pPr>
            <w:r>
              <w:rPr>
                <w:rFonts w:hint="eastAsia" w:ascii="楷体" w:hAnsi="楷体" w:eastAsia="楷体"/>
                <w:sz w:val="24"/>
                <w:szCs w:val="24"/>
                <w:lang w:val="en-US" w:eastAsia="zh-CN"/>
              </w:rPr>
              <w:t>2.</w:t>
            </w:r>
            <w:r>
              <w:rPr>
                <w:rFonts w:hint="eastAsia" w:ascii="楷体" w:hAnsi="楷体" w:eastAsia="楷体"/>
                <w:sz w:val="24"/>
                <w:szCs w:val="24"/>
              </w:rPr>
              <w:t>针对案例应用</w:t>
            </w:r>
            <w:r>
              <w:rPr>
                <w:rFonts w:hint="eastAsia" w:ascii="楷体" w:hAnsi="楷体" w:eastAsia="楷体"/>
                <w:sz w:val="24"/>
                <w:szCs w:val="24"/>
                <w:lang w:eastAsia="zh-CN"/>
              </w:rPr>
              <w:t>，</w:t>
            </w:r>
            <w:r>
              <w:rPr>
                <w:rFonts w:hint="eastAsia" w:ascii="楷体" w:hAnsi="楷体" w:eastAsia="楷体"/>
                <w:sz w:val="24"/>
                <w:szCs w:val="24"/>
              </w:rPr>
              <w:t>通过 “案情简述 — 问题拆解 — 小组讨论 — 教师总结” 四步流程强化衔接</w:t>
            </w:r>
            <w:r>
              <w:rPr>
                <w:rFonts w:hint="eastAsia" w:ascii="楷体" w:hAnsi="楷体" w:eastAsia="楷体"/>
                <w:sz w:val="24"/>
                <w:szCs w:val="24"/>
                <w:lang w:eastAsia="zh-CN"/>
              </w:rPr>
              <w:t>。</w:t>
            </w:r>
            <w:r>
              <w:rPr>
                <w:rFonts w:hint="eastAsia" w:ascii="楷体" w:hAnsi="楷体" w:eastAsia="楷体"/>
                <w:sz w:val="24"/>
                <w:szCs w:val="24"/>
                <w:lang w:val="en-US" w:eastAsia="zh-CN"/>
              </w:rPr>
              <w:t>重视</w:t>
            </w:r>
            <w:r>
              <w:rPr>
                <w:rFonts w:hint="eastAsia" w:ascii="楷体" w:hAnsi="楷体" w:eastAsia="楷体"/>
                <w:sz w:val="24"/>
                <w:szCs w:val="24"/>
                <w:lang w:eastAsia="zh-CN"/>
              </w:rPr>
              <w:t>指导反馈，教师对学生的实践活动进行及时指导和反馈，帮助学生纠正错误、改进方法。</w:t>
            </w:r>
          </w:p>
          <w:p w14:paraId="1EE064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针对复杂规则</w:t>
            </w:r>
            <w:r>
              <w:rPr>
                <w:rFonts w:hint="eastAsia" w:ascii="楷体" w:hAnsi="楷体" w:eastAsia="楷体"/>
                <w:sz w:val="24"/>
                <w:szCs w:val="24"/>
                <w:lang w:eastAsia="zh-CN"/>
              </w:rPr>
              <w:t>，</w:t>
            </w:r>
            <w:r>
              <w:rPr>
                <w:rFonts w:hint="eastAsia" w:ascii="楷体" w:hAnsi="楷体" w:eastAsia="楷体"/>
                <w:sz w:val="24"/>
                <w:szCs w:val="24"/>
              </w:rPr>
              <w:t>用流程图与口诀简化记忆。</w:t>
            </w:r>
            <w:r>
              <w:rPr>
                <w:rFonts w:hint="eastAsia" w:ascii="楷体" w:hAnsi="楷体" w:eastAsia="楷体"/>
                <w:sz w:val="24"/>
                <w:szCs w:val="24"/>
                <w:lang w:val="en-US" w:eastAsia="zh-CN"/>
              </w:rPr>
              <w:t>同时</w:t>
            </w:r>
            <w:r>
              <w:rPr>
                <w:rFonts w:hint="eastAsia" w:ascii="楷体" w:hAnsi="楷体" w:eastAsia="楷体"/>
                <w:sz w:val="24"/>
                <w:szCs w:val="24"/>
              </w:rPr>
              <w:t>分阶段学习</w:t>
            </w:r>
            <w:r>
              <w:rPr>
                <w:rFonts w:hint="eastAsia" w:ascii="楷体" w:hAnsi="楷体" w:eastAsia="楷体"/>
                <w:sz w:val="24"/>
                <w:szCs w:val="24"/>
                <w:lang w:eastAsia="zh-CN"/>
              </w:rPr>
              <w:t>，</w:t>
            </w:r>
            <w:r>
              <w:rPr>
                <w:rFonts w:hint="eastAsia" w:ascii="楷体" w:hAnsi="楷体" w:eastAsia="楷体"/>
                <w:sz w:val="24"/>
                <w:szCs w:val="24"/>
              </w:rPr>
              <w:t>将学习</w:t>
            </w:r>
            <w:r>
              <w:rPr>
                <w:rFonts w:hint="eastAsia" w:ascii="楷体" w:hAnsi="楷体" w:eastAsia="楷体"/>
                <w:sz w:val="24"/>
                <w:szCs w:val="24"/>
                <w:lang w:val="en-US" w:eastAsia="zh-CN"/>
              </w:rPr>
              <w:t>内容</w:t>
            </w:r>
            <w:r>
              <w:rPr>
                <w:rFonts w:hint="eastAsia" w:ascii="楷体" w:hAnsi="楷体" w:eastAsia="楷体"/>
                <w:sz w:val="24"/>
                <w:szCs w:val="24"/>
              </w:rPr>
              <w:t>分为若干阶段，逐步深入，避免一次性灌输过多信息导致学生难以消化。</w:t>
            </w:r>
          </w:p>
          <w:p w14:paraId="2FF0A83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4"/>
              </w:rPr>
            </w:pPr>
            <w:r>
              <w:rPr>
                <w:rFonts w:hint="eastAsia" w:ascii="楷体" w:hAnsi="楷体" w:eastAsia="楷体"/>
                <w:b/>
                <w:bCs/>
                <w:sz w:val="24"/>
                <w:szCs w:val="24"/>
              </w:rPr>
              <w:t>三、综合措施</w:t>
            </w:r>
          </w:p>
          <w:p w14:paraId="17545A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强化课前预习：布置预习任务，要求学生提前阅读相关章节内容，形成初步印象和疑问点。</w:t>
            </w:r>
          </w:p>
          <w:p w14:paraId="3BCE78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课堂互动：采用提问、讨论、案例分析等多种互动方式，激发学生的参与热情和思考深度。</w:t>
            </w:r>
          </w:p>
          <w:p w14:paraId="63B860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课后复习与巩固：布置课后作业和复习任务，要求学生及时回顾和巩固所学知识，形成长期记忆。</w:t>
            </w:r>
          </w:p>
          <w:p w14:paraId="7E215C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sz w:val="24"/>
                <w:szCs w:val="24"/>
                <w:lang w:val="en-US" w:eastAsia="zh-CN"/>
              </w:rPr>
              <w:t>4.</w:t>
            </w:r>
            <w:r>
              <w:rPr>
                <w:rFonts w:hint="eastAsia" w:ascii="楷体" w:hAnsi="楷体" w:eastAsia="楷体"/>
                <w:sz w:val="24"/>
                <w:szCs w:val="24"/>
              </w:rPr>
              <w:t>引入多媒体教学资源：利用多媒体教学手段，如PPT、视频、音频等，丰富课堂表现形式和内容呈现方式，提高教学效果。</w:t>
            </w:r>
          </w:p>
        </w:tc>
      </w:tr>
      <w:tr w14:paraId="1C6E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5164E739">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4"/>
              </w:rPr>
            </w:pPr>
            <w:r>
              <w:rPr>
                <w:rFonts w:hint="eastAsia" w:ascii="楷体" w:hAnsi="楷体" w:eastAsia="楷体"/>
                <w:b/>
                <w:bCs/>
                <w:sz w:val="24"/>
                <w:szCs w:val="24"/>
              </w:rPr>
              <w:t>五、教学策略及解决措施</w:t>
            </w:r>
          </w:p>
        </w:tc>
      </w:tr>
      <w:tr w14:paraId="2B4A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DE2206D">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4"/>
              </w:rPr>
            </w:pPr>
            <w:r>
              <w:rPr>
                <w:rFonts w:hint="eastAsia" w:ascii="楷体" w:hAnsi="楷体" w:eastAsia="楷体"/>
                <w:b/>
                <w:bCs/>
                <w:sz w:val="24"/>
                <w:szCs w:val="24"/>
              </w:rPr>
              <w:t>【课程思政】</w:t>
            </w:r>
          </w:p>
          <w:p w14:paraId="34F81F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借典型案例融入价值观：通过赵安受贿案强调 “国家工作人员” 的职责边界，培育廉洁奉公、权责统一的职业伦理；依托泸州第三者遗赠案中 “公序良俗原则” 的适用，引导学生理解法律与道德的共生关系，树立正确婚姻家庭观与社会公德意识。</w:t>
            </w:r>
          </w:p>
          <w:p w14:paraId="0E76EE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以争议讨论强化法治信仰：围绕 “强奸案能否私了”“县长称‘我说的话就是法律’是否合法” 等讨论，剖析法律的国家意志性与权威性，破除 “权力凌驾法律” 的错误认知，培养权力受法约束的法治观念；结合 “许霆案” 辨析法律概念的严谨性，传递 “以事实为依据、以法律为准绳” 的司法原则。</w:t>
            </w:r>
          </w:p>
          <w:p w14:paraId="721FF80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用规则教学渗透责任意识：拆解 “酒驾”“闯红灯” 等法律规则时，关联公共安全与个人义务，引导学生认识法律对社会秩序的保障作用，树立 “守法是责任、违法必担责” 的规则意识；讲解 “权利义务绑定” 特征时，以 “受教育权与上学义务” 为例，培育权利与义务相统一的公民素养。</w:t>
            </w:r>
          </w:p>
          <w:p w14:paraId="2C8A0E5D">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4"/>
              </w:rPr>
            </w:pPr>
            <w:r>
              <w:rPr>
                <w:rFonts w:hint="eastAsia" w:ascii="楷体" w:hAnsi="楷体" w:eastAsia="楷体"/>
                <w:b/>
                <w:bCs/>
                <w:sz w:val="24"/>
                <w:szCs w:val="24"/>
              </w:rPr>
              <w:t>【主要教学方法】</w:t>
            </w:r>
          </w:p>
          <w:p w14:paraId="3DC094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4"/>
              </w:rPr>
            </w:pPr>
            <w:r>
              <w:rPr>
                <w:rFonts w:hint="eastAsia" w:ascii="楷体" w:hAnsi="楷体" w:eastAsia="楷体"/>
                <w:sz w:val="24"/>
                <w:szCs w:val="24"/>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201DA4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4"/>
              </w:rPr>
            </w:pPr>
            <w:r>
              <w:rPr>
                <w:rFonts w:hint="eastAsia" w:ascii="楷体" w:hAnsi="楷体" w:eastAsia="楷体"/>
                <w:sz w:val="24"/>
                <w:szCs w:val="24"/>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3C5B9A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4"/>
              </w:rPr>
            </w:pPr>
            <w:r>
              <w:rPr>
                <w:rFonts w:hint="eastAsia" w:ascii="楷体" w:hAnsi="楷体" w:eastAsia="楷体"/>
                <w:sz w:val="24"/>
                <w:szCs w:val="24"/>
              </w:rPr>
              <w:t>3、线下教学中的互动教学方法：教师与学生之间要有对话、要有眼神交流，学生对老师提出的问题要有响应。激发学生学习的兴趣和积极性，提升课堂教学质量和效果。</w:t>
            </w:r>
          </w:p>
          <w:p w14:paraId="58E236C2">
            <w:pPr>
              <w:spacing w:line="260" w:lineRule="exact"/>
              <w:ind w:firstLine="480" w:firstLineChars="200"/>
              <w:rPr>
                <w:rFonts w:ascii="楷体" w:hAnsi="楷体" w:eastAsia="楷体"/>
                <w:sz w:val="24"/>
                <w:szCs w:val="24"/>
              </w:rPr>
            </w:pPr>
          </w:p>
          <w:p w14:paraId="7E745AAD">
            <w:pPr>
              <w:spacing w:line="260" w:lineRule="exact"/>
              <w:ind w:firstLine="480" w:firstLineChars="200"/>
              <w:rPr>
                <w:rFonts w:ascii="楷体" w:hAnsi="楷体" w:eastAsia="楷体"/>
                <w:sz w:val="24"/>
                <w:szCs w:val="24"/>
              </w:rPr>
            </w:pPr>
          </w:p>
          <w:p w14:paraId="0B2E35EA">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4"/>
              </w:rPr>
            </w:pPr>
            <w:r>
              <w:rPr>
                <w:rFonts w:hint="eastAsia" w:ascii="楷体" w:hAnsi="楷体" w:eastAsia="楷体"/>
                <w:b/>
                <w:bCs/>
                <w:sz w:val="24"/>
                <w:szCs w:val="24"/>
              </w:rPr>
              <w:t>【教学资源】</w:t>
            </w:r>
          </w:p>
          <w:p w14:paraId="6BB3F677">
            <w:pPr>
              <w:jc w:val="center"/>
              <w:rPr>
                <w:rFonts w:ascii="楷体" w:hAnsi="楷体" w:eastAsia="楷体"/>
                <w:b/>
                <w:bCs/>
                <w:sz w:val="24"/>
                <w:szCs w:val="24"/>
              </w:rPr>
            </w:pPr>
            <w:r>
              <w:rPr>
                <w:rFonts w:hint="eastAsia" w:ascii="楷体" w:hAnsi="楷体" w:eastAsia="楷体"/>
                <w:b/>
                <w:bCs/>
                <w:sz w:val="24"/>
                <w:szCs w:val="24"/>
              </w:rPr>
              <w:drawing>
                <wp:inline distT="0" distB="0" distL="0" distR="0">
                  <wp:extent cx="4685030" cy="1928495"/>
                  <wp:effectExtent l="0" t="0" r="1270" b="1905"/>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0445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2E2D18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六、课前准备</w:t>
            </w:r>
          </w:p>
        </w:tc>
      </w:tr>
      <w:tr w14:paraId="4C4A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04F3B64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保持网络畅通，检查是否已经进入学习通。</w:t>
            </w:r>
          </w:p>
          <w:p w14:paraId="08145F75">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认真阅读任务点和在线教学安排表，熟知学习任务和目标以及网络课程学习过程、方法。</w:t>
            </w:r>
          </w:p>
          <w:p w14:paraId="37B028B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预习相关法条、马工程教材、教学课件或教案、拓展资料、视频资料、推荐图书资料中相应的内容。</w:t>
            </w:r>
          </w:p>
          <w:p w14:paraId="5B393005">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汇总对知识点的疑难问题，在授课过程中或课后提出。</w:t>
            </w:r>
          </w:p>
        </w:tc>
      </w:tr>
      <w:tr w14:paraId="1499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7C8AD7C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序号</w:t>
            </w:r>
          </w:p>
        </w:tc>
        <w:tc>
          <w:tcPr>
            <w:tcW w:w="1940" w:type="dxa"/>
            <w:gridSpan w:val="2"/>
            <w:vAlign w:val="center"/>
          </w:tcPr>
          <w:p w14:paraId="7B85FE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教师的活动</w:t>
            </w:r>
          </w:p>
        </w:tc>
        <w:tc>
          <w:tcPr>
            <w:tcW w:w="3547" w:type="dxa"/>
            <w:gridSpan w:val="2"/>
            <w:vAlign w:val="center"/>
          </w:tcPr>
          <w:p w14:paraId="01FEEC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学生的活动</w:t>
            </w:r>
          </w:p>
        </w:tc>
        <w:tc>
          <w:tcPr>
            <w:tcW w:w="1975" w:type="dxa"/>
            <w:vAlign w:val="center"/>
          </w:tcPr>
          <w:p w14:paraId="0051C7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教学媒体资源的作用与运用</w:t>
            </w:r>
          </w:p>
        </w:tc>
      </w:tr>
      <w:tr w14:paraId="3919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F658F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1</w:t>
            </w:r>
          </w:p>
        </w:tc>
        <w:tc>
          <w:tcPr>
            <w:tcW w:w="1940" w:type="dxa"/>
            <w:gridSpan w:val="2"/>
            <w:vAlign w:val="center"/>
          </w:tcPr>
          <w:p w14:paraId="32EE13FD">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rPr>
              <w:t>发起点名</w:t>
            </w:r>
          </w:p>
          <w:p w14:paraId="282AE8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3547" w:type="dxa"/>
            <w:gridSpan w:val="2"/>
            <w:vAlign w:val="center"/>
          </w:tcPr>
          <w:p w14:paraId="07EBB0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1975" w:type="dxa"/>
            <w:vAlign w:val="center"/>
          </w:tcPr>
          <w:p w14:paraId="7E6920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学习通签到，并记录迟到或旷课学生情况</w:t>
            </w:r>
          </w:p>
        </w:tc>
      </w:tr>
      <w:tr w14:paraId="3469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2982DC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2</w:t>
            </w:r>
          </w:p>
        </w:tc>
        <w:tc>
          <w:tcPr>
            <w:tcW w:w="1940" w:type="dxa"/>
            <w:gridSpan w:val="2"/>
            <w:vAlign w:val="center"/>
          </w:tcPr>
          <w:p w14:paraId="7867B9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发起案例讨论或互动话题</w:t>
            </w:r>
          </w:p>
        </w:tc>
        <w:tc>
          <w:tcPr>
            <w:tcW w:w="3547" w:type="dxa"/>
            <w:gridSpan w:val="2"/>
            <w:vAlign w:val="center"/>
          </w:tcPr>
          <w:p w14:paraId="28ADA49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积极进行互动交流</w:t>
            </w:r>
          </w:p>
        </w:tc>
        <w:tc>
          <w:tcPr>
            <w:tcW w:w="1975" w:type="dxa"/>
            <w:vAlign w:val="center"/>
          </w:tcPr>
          <w:p w14:paraId="06DF4F5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利用学习通进行讲解和互动</w:t>
            </w:r>
          </w:p>
        </w:tc>
      </w:tr>
      <w:tr w14:paraId="7EB2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5668521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3</w:t>
            </w:r>
          </w:p>
        </w:tc>
        <w:tc>
          <w:tcPr>
            <w:tcW w:w="1940" w:type="dxa"/>
            <w:gridSpan w:val="2"/>
            <w:vAlign w:val="center"/>
          </w:tcPr>
          <w:p w14:paraId="2B66F0E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234579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发起课堂互动测验</w:t>
            </w:r>
          </w:p>
          <w:p w14:paraId="22ED69E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3547" w:type="dxa"/>
            <w:gridSpan w:val="2"/>
            <w:vAlign w:val="center"/>
          </w:tcPr>
          <w:p w14:paraId="163023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在限定时间内完成并提交测验题答案</w:t>
            </w:r>
          </w:p>
        </w:tc>
        <w:tc>
          <w:tcPr>
            <w:tcW w:w="1975" w:type="dxa"/>
            <w:vMerge w:val="restart"/>
            <w:vAlign w:val="center"/>
          </w:tcPr>
          <w:p w14:paraId="2E8DD4A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运用学习通进行互动，记录学生互动情况，列入课堂互动或讨论平时成绩予以记录</w:t>
            </w:r>
          </w:p>
        </w:tc>
      </w:tr>
      <w:tr w14:paraId="0059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97FEC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B92D3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4</w:t>
            </w:r>
          </w:p>
        </w:tc>
        <w:tc>
          <w:tcPr>
            <w:tcW w:w="1940" w:type="dxa"/>
            <w:gridSpan w:val="2"/>
            <w:vAlign w:val="center"/>
          </w:tcPr>
          <w:p w14:paraId="24F592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78CFC3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发起课后作业</w:t>
            </w:r>
          </w:p>
        </w:tc>
        <w:tc>
          <w:tcPr>
            <w:tcW w:w="3547" w:type="dxa"/>
            <w:gridSpan w:val="2"/>
            <w:vAlign w:val="center"/>
          </w:tcPr>
          <w:p w14:paraId="615A79BB">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hint="eastAsia" w:ascii="楷体" w:hAnsi="楷体" w:eastAsia="楷体" w:cs="楷体"/>
                <w:sz w:val="24"/>
                <w:szCs w:val="24"/>
              </w:rPr>
            </w:pPr>
            <w:r>
              <w:rPr>
                <w:rFonts w:hint="eastAsia" w:ascii="楷体" w:hAnsi="楷体" w:eastAsia="楷体" w:cs="楷体"/>
                <w:sz w:val="24"/>
                <w:szCs w:val="24"/>
              </w:rPr>
              <w:t>在限定时间内完成、提交测验题答案</w:t>
            </w:r>
          </w:p>
        </w:tc>
        <w:tc>
          <w:tcPr>
            <w:tcW w:w="1975" w:type="dxa"/>
            <w:vMerge w:val="continue"/>
            <w:vAlign w:val="center"/>
          </w:tcPr>
          <w:p w14:paraId="565548E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27BB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5ECF7D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七、课堂教学过程</w:t>
            </w:r>
          </w:p>
        </w:tc>
        <w:tc>
          <w:tcPr>
            <w:tcW w:w="1975" w:type="dxa"/>
            <w:vAlign w:val="center"/>
          </w:tcPr>
          <w:p w14:paraId="1A67643F">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教学手段及方法</w:t>
            </w:r>
          </w:p>
        </w:tc>
      </w:tr>
      <w:tr w14:paraId="1E4D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jc w:val="center"/>
        </w:trPr>
        <w:tc>
          <w:tcPr>
            <w:tcW w:w="8784" w:type="dxa"/>
            <w:gridSpan w:val="6"/>
            <w:vAlign w:val="center"/>
          </w:tcPr>
          <w:p w14:paraId="01B5B3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环节一：法的基本特征</w:t>
            </w:r>
          </w:p>
        </w:tc>
      </w:tr>
      <w:tr w14:paraId="61AF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02458F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一、导入新课</w:t>
            </w:r>
          </w:p>
          <w:p w14:paraId="0A21BED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简单回顾下上次的重点：关于“法的本质”。</w:t>
            </w:r>
          </w:p>
          <w:p w14:paraId="73149D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2.</w:t>
            </w:r>
            <w:r>
              <w:rPr>
                <w:rFonts w:hint="eastAsia" w:ascii="楷体" w:hAnsi="楷体" w:eastAsia="楷体" w:cs="楷体"/>
                <w:sz w:val="24"/>
                <w:szCs w:val="24"/>
              </w:rPr>
              <w:t>提问：“提及‘家规、校规、村规’，为何《民法典》《刑法》能称‘法律’？ 引出</w:t>
            </w:r>
            <w:r>
              <w:rPr>
                <w:rFonts w:hint="eastAsia" w:ascii="楷体" w:hAnsi="楷体" w:eastAsia="楷体" w:cs="楷体"/>
                <w:sz w:val="24"/>
                <w:szCs w:val="24"/>
                <w:lang w:val="en-US" w:eastAsia="zh-CN"/>
              </w:rPr>
              <w:t>本次课的主题</w:t>
            </w:r>
            <w:r>
              <w:rPr>
                <w:rFonts w:hint="eastAsia" w:ascii="楷体" w:hAnsi="楷体" w:eastAsia="楷体" w:cs="楷体"/>
                <w:sz w:val="24"/>
                <w:szCs w:val="24"/>
              </w:rPr>
              <w:t>：法的四大特征是法律的 “专属身份证”</w:t>
            </w:r>
            <w:r>
              <w:rPr>
                <w:rFonts w:hint="eastAsia" w:ascii="楷体" w:hAnsi="楷体" w:eastAsia="楷体" w:cs="楷体"/>
                <w:sz w:val="24"/>
                <w:szCs w:val="24"/>
                <w:lang w:eastAsia="zh-CN"/>
              </w:rPr>
              <w:t>。</w:t>
            </w:r>
          </w:p>
          <w:p w14:paraId="7A4142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二、法的</w:t>
            </w:r>
            <w:r>
              <w:rPr>
                <w:rFonts w:hint="eastAsia" w:ascii="楷体" w:hAnsi="楷体" w:eastAsia="楷体" w:cs="楷体"/>
                <w:sz w:val="24"/>
                <w:szCs w:val="24"/>
                <w:lang w:val="en-US" w:eastAsia="zh-CN"/>
              </w:rPr>
              <w:t>四大特征</w:t>
            </w:r>
          </w:p>
          <w:p w14:paraId="154D94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特征 1：调整社会关系的行为规范</w:t>
            </w:r>
          </w:p>
          <w:p w14:paraId="0F8881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r>
              <w:rPr>
                <w:rFonts w:hint="eastAsia" w:ascii="楷体" w:hAnsi="楷体" w:eastAsia="楷体" w:cs="楷体"/>
                <w:sz w:val="24"/>
                <w:szCs w:val="24"/>
              </w:rPr>
              <w:t>结合案例：醉酒说杀人不犯罪（管行为不管思想）、无证驾驶（管涉他行为）</w:t>
            </w:r>
            <w:r>
              <w:rPr>
                <w:rFonts w:hint="eastAsia" w:ascii="楷体" w:hAnsi="楷体" w:eastAsia="楷体" w:cs="楷体"/>
                <w:sz w:val="24"/>
                <w:szCs w:val="24"/>
                <w:lang w:eastAsia="zh-CN"/>
              </w:rPr>
              <w:t>。</w:t>
            </w:r>
          </w:p>
          <w:p w14:paraId="3B1F27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特征 2：国家制定 / 认可的行为规范</w:t>
            </w:r>
          </w:p>
          <w:p w14:paraId="129C3E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——结合</w:t>
            </w:r>
            <w:r>
              <w:rPr>
                <w:rFonts w:hint="eastAsia" w:ascii="楷体" w:hAnsi="楷体" w:eastAsia="楷体" w:cs="楷体"/>
                <w:sz w:val="24"/>
                <w:szCs w:val="24"/>
              </w:rPr>
              <w:t>案例：《民法典》认可 “交易习惯”（明示认可）、强奸案私了无效（国家追究犯罪）</w:t>
            </w:r>
            <w:r>
              <w:rPr>
                <w:rFonts w:hint="eastAsia" w:ascii="楷体" w:hAnsi="楷体" w:eastAsia="楷体" w:cs="楷体"/>
                <w:sz w:val="24"/>
                <w:szCs w:val="24"/>
                <w:lang w:eastAsia="zh-CN"/>
              </w:rPr>
              <w:t>。</w:t>
            </w:r>
          </w:p>
          <w:p w14:paraId="37EC0B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特征 3：规定权利义务的社会规范</w:t>
            </w:r>
          </w:p>
          <w:p w14:paraId="341BA7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rPr>
              <w:t>讨论问题：“大学生学习不刻苦违法吗？”（明确法律义务需 “可强制”）</w:t>
            </w:r>
          </w:p>
          <w:p w14:paraId="5303CD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4. 特征 4：国家强制力保障实施的社会规范</w:t>
            </w:r>
            <w:r>
              <w:rPr>
                <w:rFonts w:hint="eastAsia" w:ascii="楷体" w:hAnsi="楷体" w:eastAsia="楷体" w:cs="楷体"/>
                <w:sz w:val="24"/>
                <w:szCs w:val="24"/>
                <w:lang w:eastAsia="zh-CN"/>
              </w:rPr>
              <w:t>。</w:t>
            </w:r>
          </w:p>
          <w:p w14:paraId="473890A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r>
              <w:rPr>
                <w:rFonts w:hint="eastAsia" w:ascii="楷体" w:hAnsi="楷体" w:eastAsia="楷体" w:cs="楷体"/>
                <w:sz w:val="24"/>
                <w:szCs w:val="24"/>
              </w:rPr>
              <w:t>引用耶林名言：“无强制力的法律是不燃烧的火”，对比道德 “自觉约束” 与法律 “法院 / 警察兜底”</w:t>
            </w:r>
            <w:r>
              <w:rPr>
                <w:rFonts w:hint="eastAsia" w:ascii="楷体" w:hAnsi="楷体" w:eastAsia="楷体" w:cs="楷体"/>
                <w:sz w:val="24"/>
                <w:szCs w:val="24"/>
                <w:lang w:eastAsia="zh-CN"/>
              </w:rPr>
              <w:t>。</w:t>
            </w:r>
          </w:p>
          <w:p w14:paraId="38206E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三、</w:t>
            </w:r>
            <w:r>
              <w:rPr>
                <w:rFonts w:hint="eastAsia" w:ascii="楷体" w:hAnsi="楷体" w:eastAsia="楷体" w:cs="楷体"/>
                <w:sz w:val="24"/>
                <w:szCs w:val="24"/>
                <w:lang w:val="en-US" w:eastAsia="zh-CN"/>
              </w:rPr>
              <w:t>互动讨论</w:t>
            </w:r>
          </w:p>
          <w:p w14:paraId="2B1214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结合四大特征，分析县长言论是否合法。</w:t>
            </w:r>
          </w:p>
          <w:p w14:paraId="571B1D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每组从 “是否管行为、是否国家制定、是否明权义、是否有国家强制力” 四维度讨论，派代表发言。</w:t>
            </w:r>
          </w:p>
          <w:p w14:paraId="39D1A13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四、巩固练习</w:t>
            </w:r>
          </w:p>
          <w:p w14:paraId="2819E6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口诀回顾（逻辑提炼）：“行为导向、国家出身、权义明确、强制兜底”。</w:t>
            </w:r>
          </w:p>
          <w:p w14:paraId="2203A2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快速判断：“闯红灯受罚款” 体现哪些特征？（交通案例延伸）。</w:t>
            </w:r>
          </w:p>
          <w:p w14:paraId="465687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w:t>
            </w:r>
            <w:r>
              <w:rPr>
                <w:rFonts w:hint="eastAsia" w:ascii="楷体" w:hAnsi="楷体" w:eastAsia="楷体" w:cs="楷体"/>
                <w:sz w:val="24"/>
                <w:szCs w:val="24"/>
                <w:lang w:val="en-US" w:eastAsia="zh-CN"/>
              </w:rPr>
              <w:t>与作业</w:t>
            </w:r>
          </w:p>
          <w:p w14:paraId="2120DF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1. 小结：四大特征缺一不可，是区分法律与其他规范的核心（核心结论）。</w:t>
            </w:r>
          </w:p>
          <w:p w14:paraId="15DEBA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2. 作业：预习 “法的要素” 部分，思考 “法律规则与法律原则有何不同”。</w:t>
            </w:r>
          </w:p>
          <w:p w14:paraId="57E89DA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color w:val="FF0000"/>
                <w:sz w:val="24"/>
                <w:szCs w:val="24"/>
              </w:rPr>
            </w:pPr>
            <w:r>
              <w:rPr>
                <w:rFonts w:hint="eastAsia" w:ascii="楷体" w:hAnsi="楷体" w:eastAsia="楷体" w:cs="楷体"/>
                <w:b/>
                <w:bCs/>
                <w:color w:val="FF0000"/>
                <w:sz w:val="24"/>
                <w:szCs w:val="24"/>
              </w:rPr>
              <w:t>【课程思政】</w:t>
            </w:r>
          </w:p>
          <w:p w14:paraId="7F27044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以 “县长言论” 引发思考，初步渗透 “权力不可凌驾于法律之上” 的法治观念，培育对法律权威性的认知。</w:t>
            </w:r>
          </w:p>
          <w:p w14:paraId="199737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2.</w:t>
            </w:r>
            <w:r>
              <w:rPr>
                <w:rFonts w:hint="eastAsia" w:ascii="楷体" w:hAnsi="楷体" w:eastAsia="楷体" w:cs="楷体"/>
                <w:sz w:val="24"/>
                <w:szCs w:val="24"/>
              </w:rPr>
              <w:t xml:space="preserve"> 借 “强奸案私了无效” 案例，强调 “法律是维护弱势群体权益的底线，拒绝‘私了’陋习，树立尊重他人权利的法治伦理”</w:t>
            </w:r>
            <w:r>
              <w:rPr>
                <w:rFonts w:hint="eastAsia" w:ascii="楷体" w:hAnsi="楷体" w:eastAsia="楷体" w:cs="楷体"/>
                <w:sz w:val="24"/>
                <w:szCs w:val="24"/>
                <w:lang w:eastAsia="zh-CN"/>
              </w:rPr>
              <w:t>。</w:t>
            </w:r>
          </w:p>
          <w:p w14:paraId="4B28DD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3</w:t>
            </w:r>
            <w:r>
              <w:rPr>
                <w:rFonts w:hint="eastAsia" w:ascii="楷体" w:hAnsi="楷体" w:eastAsia="楷体" w:cs="楷体"/>
                <w:sz w:val="24"/>
                <w:szCs w:val="24"/>
              </w:rPr>
              <w:t>. 引用耶林名言，阐释 “国家强制力是法治的保障，增强对我国‘依法治国’方略的认同感”</w:t>
            </w:r>
            <w:r>
              <w:rPr>
                <w:rFonts w:hint="eastAsia" w:ascii="楷体" w:hAnsi="楷体" w:eastAsia="楷体" w:cs="楷体"/>
                <w:sz w:val="24"/>
                <w:szCs w:val="24"/>
                <w:lang w:eastAsia="zh-CN"/>
              </w:rPr>
              <w:t>。</w:t>
            </w:r>
          </w:p>
          <w:p w14:paraId="2E31F7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 讨论文科生学习义务，渗透 “权利与义务对等，大学生需以‘刻苦学习’履行社会责任”。</w:t>
            </w:r>
          </w:p>
          <w:p w14:paraId="01A127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5.</w:t>
            </w:r>
            <w:r>
              <w:rPr>
                <w:rFonts w:hint="eastAsia" w:ascii="楷体" w:hAnsi="楷体" w:eastAsia="楷体" w:cs="楷体"/>
                <w:sz w:val="24"/>
                <w:szCs w:val="24"/>
              </w:rPr>
              <w:t>以 “闯红灯受罚” 案例，渗透 “遵守交通法规是公民基本义务，维护公共安全是社会责任” 的规则意识。</w:t>
            </w:r>
          </w:p>
        </w:tc>
        <w:tc>
          <w:tcPr>
            <w:tcW w:w="1975" w:type="dxa"/>
            <w:vAlign w:val="center"/>
          </w:tcPr>
          <w:p w14:paraId="33446E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7F5E17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PPT展示回顾要点 + 提问互动时间：5分钟</w:t>
            </w:r>
          </w:p>
          <w:p w14:paraId="77A32C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0421C7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BCCC57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59FFDD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E2540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604B21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7F8FAE1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板书设计：</w:t>
            </w:r>
          </w:p>
          <w:p w14:paraId="14367DB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特征罗列，讨论观点罗列与分析。</w:t>
            </w:r>
          </w:p>
          <w:p w14:paraId="220ED8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2</w:t>
            </w:r>
            <w:r>
              <w:rPr>
                <w:rFonts w:hint="eastAsia" w:ascii="楷体" w:hAnsi="楷体" w:eastAsia="楷体" w:cs="楷体"/>
                <w:sz w:val="24"/>
                <w:szCs w:val="24"/>
              </w:rPr>
              <w:t>5分钟</w:t>
            </w:r>
          </w:p>
          <w:p w14:paraId="23B92D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18E091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5A302C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展示案例案情 + 小组讨论</w:t>
            </w:r>
            <w:r>
              <w:rPr>
                <w:rFonts w:hint="eastAsia" w:ascii="楷体" w:hAnsi="楷体" w:eastAsia="楷体" w:cs="楷体"/>
                <w:sz w:val="24"/>
                <w:szCs w:val="24"/>
                <w:lang w:eastAsia="zh-CN"/>
              </w:rPr>
              <w:t>。</w:t>
            </w:r>
          </w:p>
          <w:p w14:paraId="2EB334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板书设计：</w:t>
            </w:r>
          </w:p>
          <w:p w14:paraId="60919A8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总结同学观点。</w:t>
            </w:r>
          </w:p>
          <w:p w14:paraId="0237198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p>
          <w:p w14:paraId="0EFAB8F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B66CF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w:t>
            </w:r>
          </w:p>
          <w:p w14:paraId="4A130C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3</w:t>
            </w:r>
            <w:r>
              <w:rPr>
                <w:rFonts w:hint="eastAsia" w:ascii="楷体" w:hAnsi="楷体" w:eastAsia="楷体" w:cs="楷体"/>
                <w:sz w:val="24"/>
                <w:szCs w:val="24"/>
              </w:rPr>
              <w:t>分钟</w:t>
            </w:r>
          </w:p>
          <w:p w14:paraId="5DADBF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AC0F8E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C69A7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w:t>
            </w:r>
            <w:r>
              <w:rPr>
                <w:rFonts w:hint="eastAsia" w:ascii="楷体" w:hAnsi="楷体" w:eastAsia="楷体" w:cs="楷体"/>
                <w:sz w:val="24"/>
                <w:szCs w:val="24"/>
                <w:lang w:val="en-US" w:eastAsia="zh-CN"/>
              </w:rPr>
              <w:t>作业</w:t>
            </w:r>
            <w:r>
              <w:rPr>
                <w:rFonts w:hint="eastAsia" w:ascii="楷体" w:hAnsi="楷体" w:eastAsia="楷体" w:cs="楷体"/>
                <w:sz w:val="24"/>
                <w:szCs w:val="24"/>
              </w:rPr>
              <w:t>。</w:t>
            </w:r>
          </w:p>
          <w:p w14:paraId="6DE866D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2</w:t>
            </w:r>
            <w:r>
              <w:rPr>
                <w:rFonts w:hint="eastAsia" w:ascii="楷体" w:hAnsi="楷体" w:eastAsia="楷体" w:cs="楷体"/>
                <w:sz w:val="24"/>
                <w:szCs w:val="24"/>
              </w:rPr>
              <w:t>分钟</w:t>
            </w:r>
          </w:p>
          <w:p w14:paraId="75716F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324E15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92E3A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34143F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466B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55469D1B">
            <w:pPr>
              <w:keepNext w:val="0"/>
              <w:keepLines w:val="0"/>
              <w:pageBreakBefore w:val="0"/>
              <w:widowControl w:val="0"/>
              <w:kinsoku/>
              <w:wordWrap/>
              <w:overflowPunct/>
              <w:topLinePunct w:val="0"/>
              <w:autoSpaceDE/>
              <w:autoSpaceDN/>
              <w:bidi w:val="0"/>
              <w:adjustRightInd/>
              <w:snapToGrid/>
              <w:spacing w:line="400" w:lineRule="exact"/>
              <w:ind w:firstLine="2891" w:firstLineChars="1200"/>
              <w:textAlignment w:val="auto"/>
              <w:rPr>
                <w:rFonts w:hint="eastAsia" w:ascii="楷体" w:hAnsi="楷体" w:eastAsia="楷体" w:cs="楷体"/>
                <w:sz w:val="24"/>
                <w:szCs w:val="24"/>
              </w:rPr>
            </w:pPr>
            <w:r>
              <w:rPr>
                <w:rFonts w:hint="eastAsia" w:ascii="楷体" w:hAnsi="楷体" w:eastAsia="楷体" w:cs="楷体"/>
                <w:b/>
                <w:bCs/>
                <w:sz w:val="24"/>
                <w:szCs w:val="24"/>
              </w:rPr>
              <w:t>环节二：法的要素</w:t>
            </w:r>
          </w:p>
        </w:tc>
      </w:tr>
      <w:tr w14:paraId="589C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79A76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2B65A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w:t>
            </w:r>
            <w:r>
              <w:rPr>
                <w:rFonts w:hint="eastAsia" w:ascii="楷体" w:hAnsi="楷体" w:eastAsia="楷体" w:cs="楷体"/>
                <w:sz w:val="24"/>
                <w:szCs w:val="24"/>
                <w:lang w:val="en-US" w:eastAsia="zh-CN"/>
              </w:rPr>
              <w:t>回顾</w:t>
            </w:r>
            <w:r>
              <w:rPr>
                <w:rFonts w:hint="eastAsia" w:ascii="楷体" w:hAnsi="楷体" w:eastAsia="楷体" w:cs="楷体"/>
                <w:sz w:val="24"/>
                <w:szCs w:val="24"/>
              </w:rPr>
              <w:t>导入</w:t>
            </w:r>
          </w:p>
          <w:p w14:paraId="70EC29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1. 回顾：法律靠四大特征 “认身份”，而构成法律的 “零件” 是法的要素</w:t>
            </w:r>
            <w:r>
              <w:rPr>
                <w:rFonts w:hint="eastAsia" w:ascii="楷体" w:hAnsi="楷体" w:eastAsia="楷体" w:cs="楷体"/>
                <w:sz w:val="24"/>
                <w:szCs w:val="24"/>
                <w:lang w:eastAsia="zh-CN"/>
              </w:rPr>
              <w:t>。</w:t>
            </w:r>
          </w:p>
          <w:p w14:paraId="3235AE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2. 比喻：“法律像房子，概念是砖、规则是墙、原则是设计图”，引出三大要素</w:t>
            </w:r>
            <w:r>
              <w:rPr>
                <w:rFonts w:hint="eastAsia" w:ascii="楷体" w:hAnsi="楷体" w:eastAsia="楷体" w:cs="楷体"/>
                <w:sz w:val="24"/>
                <w:szCs w:val="24"/>
                <w:lang w:eastAsia="zh-CN"/>
              </w:rPr>
              <w:t>。</w:t>
            </w:r>
          </w:p>
          <w:p w14:paraId="69010E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二、法的</w:t>
            </w:r>
            <w:r>
              <w:rPr>
                <w:rFonts w:hint="eastAsia" w:ascii="楷体" w:hAnsi="楷体" w:eastAsia="楷体" w:cs="楷体"/>
                <w:sz w:val="24"/>
                <w:szCs w:val="24"/>
                <w:lang w:val="en-US" w:eastAsia="zh-CN"/>
              </w:rPr>
              <w:t>要素</w:t>
            </w:r>
          </w:p>
          <w:p w14:paraId="14D20E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法律概念（基础）</w:t>
            </w:r>
          </w:p>
          <w:p w14:paraId="55BD17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案例：赵安受贿案（结合《刑法》93 条，分析 “国有事业单位公务人员属国家工作人员”）、许霆案（辨析 “秘密窃取”“金融机构” 法律含义）</w:t>
            </w:r>
            <w:r>
              <w:rPr>
                <w:rFonts w:hint="eastAsia" w:ascii="楷体" w:hAnsi="楷体" w:eastAsia="楷体" w:cs="楷体"/>
                <w:sz w:val="24"/>
                <w:szCs w:val="24"/>
                <w:lang w:eastAsia="zh-CN"/>
              </w:rPr>
              <w:t>。</w:t>
            </w:r>
          </w:p>
          <w:p w14:paraId="2C71A9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法律规则（核心）</w:t>
            </w:r>
          </w:p>
          <w:p w14:paraId="5203736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三段论拆解：“组织考试作弊罪”（假定：国家考试中；行为：组织作弊；后果：3 年以下刑期）、“红灯停”（假定：红灯路口；行为：禁止闯；后果：罚 200 扣 6 分）</w:t>
            </w:r>
            <w:r>
              <w:rPr>
                <w:rFonts w:hint="eastAsia" w:ascii="楷体" w:hAnsi="楷体" w:eastAsia="楷体" w:cs="楷体"/>
                <w:sz w:val="24"/>
                <w:szCs w:val="24"/>
                <w:lang w:eastAsia="zh-CN"/>
              </w:rPr>
              <w:t>。</w:t>
            </w:r>
          </w:p>
          <w:p w14:paraId="5DB81D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实操引导：试拆 “酒驾” 规则</w:t>
            </w:r>
            <w:r>
              <w:rPr>
                <w:rFonts w:hint="eastAsia" w:ascii="楷体" w:hAnsi="楷体" w:eastAsia="楷体" w:cs="楷体"/>
                <w:sz w:val="24"/>
                <w:szCs w:val="24"/>
                <w:lang w:eastAsia="zh-CN"/>
              </w:rPr>
              <w:t>。</w:t>
            </w:r>
          </w:p>
          <w:p w14:paraId="3FAC86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法律原则（指导）</w:t>
            </w:r>
          </w:p>
          <w:p w14:paraId="7BDD4F7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案例：泸州第三者遗赠案（公序良俗原则否定《继承法》遗嘱规则）</w:t>
            </w:r>
            <w:r>
              <w:rPr>
                <w:rFonts w:hint="eastAsia" w:ascii="楷体" w:hAnsi="楷体" w:eastAsia="楷体" w:cs="楷体"/>
                <w:sz w:val="24"/>
                <w:szCs w:val="24"/>
                <w:lang w:eastAsia="zh-CN"/>
              </w:rPr>
              <w:t>。</w:t>
            </w:r>
          </w:p>
          <w:p w14:paraId="671466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对比表格：规则（具体）vs 原则（模糊）、适用范围（窄 vs 宽）</w:t>
            </w:r>
            <w:r>
              <w:rPr>
                <w:rFonts w:hint="eastAsia" w:ascii="楷体" w:hAnsi="楷体" w:eastAsia="楷体" w:cs="楷体"/>
                <w:sz w:val="24"/>
                <w:szCs w:val="24"/>
                <w:lang w:eastAsia="zh-CN"/>
              </w:rPr>
              <w:t>。</w:t>
            </w:r>
          </w:p>
          <w:p w14:paraId="57F239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三、互动实践</w:t>
            </w:r>
          </w:p>
          <w:p w14:paraId="0FE9C0E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小组任务：完整拆解 “酒驾” 规则三段论。</w:t>
            </w:r>
          </w:p>
          <w:p w14:paraId="7912728C">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讨论：“许霆案中，为何‘ATM 机是否属金融机构’需要法律概念界定？”（争议点）</w:t>
            </w:r>
          </w:p>
          <w:p w14:paraId="7D3926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四</w:t>
            </w:r>
            <w:r>
              <w:rPr>
                <w:rFonts w:hint="eastAsia" w:ascii="楷体" w:hAnsi="楷体" w:eastAsia="楷体" w:cs="楷体"/>
                <w:sz w:val="24"/>
                <w:szCs w:val="24"/>
              </w:rPr>
              <w:t>、巩固抢答</w:t>
            </w:r>
          </w:p>
          <w:p w14:paraId="5E1643C8">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练习题：“下列哪一选项不能成立？”（选项 B：法律原则最大程度实现法律的确定性）</w:t>
            </w:r>
          </w:p>
          <w:p w14:paraId="03BDF962">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举手抢答，解释错误原因（结论：规则才具确定性）。</w:t>
            </w:r>
          </w:p>
          <w:p w14:paraId="3D47F2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、课堂总结与</w:t>
            </w:r>
            <w:r>
              <w:rPr>
                <w:rFonts w:hint="eastAsia" w:ascii="楷体" w:hAnsi="楷体" w:eastAsia="楷体" w:cs="楷体"/>
                <w:sz w:val="24"/>
                <w:szCs w:val="24"/>
                <w:lang w:val="en-US" w:eastAsia="zh-CN"/>
              </w:rPr>
              <w:t>作业</w:t>
            </w:r>
          </w:p>
          <w:p w14:paraId="7781BFA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1. 小结：核心关系 —— 概念（基础）→规则（核心）→原则（指导），原则是 “最后防线”</w:t>
            </w:r>
            <w:r>
              <w:rPr>
                <w:rFonts w:hint="eastAsia" w:ascii="楷体" w:hAnsi="楷体" w:eastAsia="楷体" w:cs="楷体"/>
                <w:sz w:val="24"/>
                <w:szCs w:val="24"/>
                <w:lang w:eastAsia="zh-CN"/>
              </w:rPr>
              <w:t>。</w:t>
            </w:r>
          </w:p>
          <w:p w14:paraId="618B9A6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作业：拆解“禁止盗窃” 规则三段论；预习 “法的产生与发展”</w:t>
            </w:r>
          </w:p>
          <w:p w14:paraId="6F0217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六</w:t>
            </w:r>
            <w:r>
              <w:rPr>
                <w:rFonts w:hint="eastAsia" w:ascii="楷体" w:hAnsi="楷体" w:eastAsia="楷体" w:cs="楷体"/>
                <w:sz w:val="24"/>
                <w:szCs w:val="24"/>
              </w:rPr>
              <w:t>、结束语</w:t>
            </w:r>
          </w:p>
          <w:p w14:paraId="2C5FF5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鼓励学生保持对法学的热情和好奇心，不断探索法学领域的未知领域。</w:t>
            </w:r>
          </w:p>
          <w:p w14:paraId="5669C5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表达对学生未来发展的美好期望和祝福。</w:t>
            </w:r>
          </w:p>
        </w:tc>
        <w:tc>
          <w:tcPr>
            <w:tcW w:w="1975" w:type="dxa"/>
            <w:vAlign w:val="center"/>
          </w:tcPr>
          <w:p w14:paraId="4535552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3B2BF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 提问互动时间：5分钟</w:t>
            </w:r>
            <w:r>
              <w:rPr>
                <w:rFonts w:hint="eastAsia" w:ascii="楷体" w:hAnsi="楷体" w:eastAsia="楷体" w:cs="楷体"/>
                <w:sz w:val="24"/>
                <w:szCs w:val="24"/>
                <w:lang w:eastAsia="zh-CN"/>
              </w:rPr>
              <w:t>。</w:t>
            </w:r>
          </w:p>
          <w:p w14:paraId="6D57105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309FD3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052AD8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展示 + 思维导图</w:t>
            </w:r>
          </w:p>
          <w:p w14:paraId="3657797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25</w:t>
            </w:r>
            <w:r>
              <w:rPr>
                <w:rFonts w:hint="eastAsia" w:ascii="楷体" w:hAnsi="楷体" w:eastAsia="楷体" w:cs="楷体"/>
                <w:sz w:val="24"/>
                <w:szCs w:val="24"/>
              </w:rPr>
              <w:t>分钟</w:t>
            </w:r>
          </w:p>
          <w:p w14:paraId="3129A8B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5770554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赵安案判决书片段、许霆案争议点、规则三段论逻辑拆解图、“规则 - 原则对比表”</w:t>
            </w:r>
            <w:r>
              <w:rPr>
                <w:rFonts w:hint="eastAsia" w:ascii="楷体" w:hAnsi="楷体" w:eastAsia="楷体" w:cs="楷体"/>
                <w:sz w:val="24"/>
                <w:szCs w:val="24"/>
                <w:lang w:eastAsia="zh-CN"/>
              </w:rPr>
              <w:t>。</w:t>
            </w:r>
          </w:p>
          <w:p w14:paraId="069E98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A54F1A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5814E5D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3A1C9C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4847545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5BF3D4D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7C297D1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展示案例</w:t>
            </w:r>
          </w:p>
          <w:p w14:paraId="2F854C5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板书设计：</w:t>
            </w:r>
          </w:p>
          <w:p w14:paraId="47C888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总结同学观点。</w:t>
            </w:r>
          </w:p>
          <w:p w14:paraId="2EF895E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时间：10分钟</w:t>
            </w:r>
          </w:p>
          <w:p w14:paraId="4654973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518142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4F3390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PPT：题目 + 选项（标注对应知识点）</w:t>
            </w:r>
          </w:p>
          <w:p w14:paraId="44299FB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时间：</w:t>
            </w:r>
            <w:r>
              <w:rPr>
                <w:rFonts w:hint="eastAsia" w:ascii="楷体" w:hAnsi="楷体" w:eastAsia="楷体" w:cs="楷体"/>
                <w:sz w:val="24"/>
                <w:szCs w:val="24"/>
                <w:lang w:val="en-US" w:eastAsia="zh-CN"/>
              </w:rPr>
              <w:t>3</w:t>
            </w:r>
            <w:r>
              <w:rPr>
                <w:rFonts w:hint="eastAsia" w:ascii="楷体" w:hAnsi="楷体" w:eastAsia="楷体" w:cs="楷体"/>
                <w:sz w:val="24"/>
                <w:szCs w:val="24"/>
              </w:rPr>
              <w:t>分钟</w:t>
            </w:r>
          </w:p>
          <w:p w14:paraId="07C6EB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51DCE8F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3CAE82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时间：</w:t>
            </w:r>
            <w:r>
              <w:rPr>
                <w:rFonts w:hint="eastAsia" w:ascii="楷体" w:hAnsi="楷体" w:eastAsia="楷体" w:cs="楷体"/>
                <w:sz w:val="24"/>
                <w:szCs w:val="24"/>
                <w:lang w:val="en-US" w:eastAsia="zh-CN"/>
              </w:rPr>
              <w:t>2</w:t>
            </w:r>
            <w:r>
              <w:rPr>
                <w:rFonts w:hint="eastAsia" w:ascii="楷体" w:hAnsi="楷体" w:eastAsia="楷体" w:cs="楷体"/>
                <w:sz w:val="24"/>
                <w:szCs w:val="24"/>
              </w:rPr>
              <w:t>分钟</w:t>
            </w:r>
          </w:p>
          <w:p w14:paraId="28BBF65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FFD97A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PPT展示，结束语。</w:t>
            </w:r>
          </w:p>
          <w:p w14:paraId="557403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99B54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71C9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3F6A2A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八、课堂总结</w:t>
            </w:r>
          </w:p>
        </w:tc>
      </w:tr>
      <w:tr w14:paraId="4083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2CA31F3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一、本讲课程内容回顾</w:t>
            </w:r>
          </w:p>
          <w:p w14:paraId="65BB9C6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（一）核心重点</w:t>
            </w:r>
          </w:p>
          <w:p w14:paraId="5E1DD97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法的基本特征（法律的 “专属身份证”）需掌握四大特征的内涵及实践意义，明确其是区分法律与家规、校规、道德等社会规范的核心标准：</w:t>
            </w:r>
          </w:p>
          <w:p w14:paraId="4A6861F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调整社会关系的行为规范：仅管 “涉他行为”（如无证驾驶）、不管 “思想”（如醉酒说杀人不犯罪）；</w:t>
            </w:r>
          </w:p>
          <w:p w14:paraId="05F6AFC2">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国家制定或认可的行为规范：包括成文法（如《民法典》）和习惯法（如《民法典》认可的 “交易习惯”），且犯罪追究属国家权力（如强奸案私了无效）；</w:t>
            </w:r>
          </w:p>
          <w:p w14:paraId="62E3212D">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规定权利义务的社会规范：权利与义务绑定（如受教育权对应上学义务），法律义务需 “明确可强制”（如 “大学生不刻苦” 不属法律义务）；</w:t>
            </w:r>
          </w:p>
          <w:p w14:paraId="6026C7C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国家强制力保证实施的社会规范：强制力是 “最后手段”（如偷税漏税由法院追责），引用耶林名言 “无强制力的法律是不燃烧的火” 强化认知。</w:t>
            </w:r>
          </w:p>
          <w:p w14:paraId="07A5206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法的要素（法律的 “核心零件”）三大要素构成完整法律体系，需掌握各自定义、分类及逻辑关系：</w:t>
            </w:r>
          </w:p>
          <w:p w14:paraId="20050EE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法律概念（基础）：法律的 “专业标签”，如 “国家工作人员”（赵安受贿案中，结合《刑法》第 93 条认定国有事业单位公务人员属此类）、“盗窃罪”“金融机构”（许霆案中辨析其法律含义）；</w:t>
            </w:r>
          </w:p>
          <w:p w14:paraId="5E129D3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法律规则（核心）：需掌握 “三段论逻辑结构”（假定条件 + 行为模式 + 法律后果），如 “组织考试作弊罪”（假定：国家考试中；行为：组织作弊；后果：3 年以下刑期），及授权性、义务性等分类；</w:t>
            </w:r>
          </w:p>
          <w:p w14:paraId="28E64B2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法律原则（指导）：如 “公序良俗”“法律面前人人平等”，需明确其适用规则（穷尽规则、实现个案正义、超强理由），典型案例为泸州第三者遗赠案（用公序良俗原则否定《继承法》遗嘱规则）；</w:t>
            </w:r>
          </w:p>
          <w:p w14:paraId="4AA07D0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三者关系：法律概念是 “基础”、法律规则是 “核心”、法律原则是 “指导”，原则是规则的 “最后防线”。</w:t>
            </w:r>
          </w:p>
          <w:p w14:paraId="657007BD">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（二）关键难点</w:t>
            </w:r>
          </w:p>
          <w:p w14:paraId="06EA625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法律规则的三段论逻辑结构易混淆 “假定条件”（规则适用场景，如 “驾驶机动车时”）与 “行为模式”（具体行为要求，如 “禁止饮酒后驾驶”），或忽略 “法律后果”（如酒驾的 “暂扣驾照 + 罚款”）；需通过 “酒驾”“红灯停” 等案例拆解，强化 “场景→行为→后果” 的逻辑认知。</w:t>
            </w:r>
          </w:p>
          <w:p w14:paraId="415CF14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法律原则的适用边界易误解 “原则可随意适用”，需明确其仅在两种情形生效</w:t>
            </w:r>
            <w:r>
              <w:rPr>
                <w:rFonts w:hint="eastAsia" w:ascii="楷体" w:hAnsi="楷体" w:eastAsia="楷体" w:cs="楷体"/>
                <w:sz w:val="24"/>
                <w:szCs w:val="24"/>
                <w:lang w:val="en-US" w:eastAsia="zh-CN"/>
              </w:rPr>
              <w:t>2.</w:t>
            </w:r>
            <w:r>
              <w:rPr>
                <w:rFonts w:hint="eastAsia" w:ascii="楷体" w:hAnsi="楷体" w:eastAsia="楷体" w:cs="楷体"/>
                <w:sz w:val="24"/>
                <w:szCs w:val="24"/>
              </w:rPr>
              <w:t>：①无具体法律规则（如新型网络侵权）；②适用规则会导致极端不公（如泸州遗赠案按《继承法》判会违背道德），且需提供 “超强理由” 说明适用必要性。</w:t>
            </w:r>
          </w:p>
          <w:p w14:paraId="717ED53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法律概念与日常概念的差异易将日常含义等同于法律含义，如 “盗窃”（日常指 “偷东西”，法律需满足 “非法占有目的 + 秘密窃取 + 他人财物”，许霆案中需结合此判断）、“金融机构”（日常指银行网点，法律含 ATM 机内经营资金，许霆案中据此认定 “盗窃金融机构”）。</w:t>
            </w:r>
          </w:p>
          <w:p w14:paraId="2C067A5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二、课后思考题</w:t>
            </w:r>
          </w:p>
          <w:p w14:paraId="76BA248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请结合“法律规则三段论” 逻辑，完整拆解《刑法》中 “禁止盗窃” 规则的 “假定条件”“行为模式”“法律后果”，并说明该规则如何体现 “法的基本特征”（至少关联 2 个特征）。</w:t>
            </w:r>
          </w:p>
          <w:p w14:paraId="4A837E5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“许霆案” 的核心争议是 “ATM 机是否属于金融机构”“许霆行为是否构成秘密窃取”，请结合 “法律概念的权威性”，分析为何需通过法律条文（如《刑法》对 “金融机构” 的隐含界定）明确概念含义，而非依赖日常认知？</w:t>
            </w:r>
          </w:p>
          <w:p w14:paraId="1E22CB5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3.课堂</w:t>
            </w:r>
            <w:r>
              <w:rPr>
                <w:rFonts w:hint="eastAsia" w:ascii="楷体" w:hAnsi="楷体" w:eastAsia="楷体" w:cs="楷体"/>
                <w:sz w:val="24"/>
                <w:szCs w:val="24"/>
              </w:rPr>
              <w:t xml:space="preserve">提及 “村规民约可能被国家认可为习惯法”，请对比 “村规民约（如村民议事规则）” 与 “《民法典》”，从 “法的基本特征” 角度分析二者的 </w:t>
            </w:r>
            <w:r>
              <w:rPr>
                <w:rFonts w:hint="eastAsia" w:ascii="楷体" w:hAnsi="楷体" w:eastAsia="楷体" w:cs="楷体"/>
                <w:sz w:val="24"/>
                <w:szCs w:val="24"/>
                <w:lang w:val="en-US" w:eastAsia="zh-CN"/>
              </w:rPr>
              <w:t>三</w:t>
            </w:r>
            <w:r>
              <w:rPr>
                <w:rFonts w:hint="eastAsia" w:ascii="楷体" w:hAnsi="楷体" w:eastAsia="楷体" w:cs="楷体"/>
                <w:sz w:val="24"/>
                <w:szCs w:val="24"/>
              </w:rPr>
              <w:t>点核心区别。</w:t>
            </w:r>
          </w:p>
        </w:tc>
        <w:tc>
          <w:tcPr>
            <w:tcW w:w="1975" w:type="dxa"/>
            <w:vAlign w:val="center"/>
          </w:tcPr>
          <w:p w14:paraId="4DF8034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F71D0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课堂总结：回顾本讲课程内容的重点和难点，并布置课后思考题和。</w:t>
            </w:r>
          </w:p>
          <w:p w14:paraId="1900E9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 xml:space="preserve"> </w:t>
            </w:r>
          </w:p>
          <w:p w14:paraId="0266EC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p>
        </w:tc>
      </w:tr>
      <w:tr w14:paraId="57B2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7E318D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九、教学反思</w:t>
            </w:r>
          </w:p>
        </w:tc>
      </w:tr>
      <w:tr w14:paraId="6C58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3" w:hRule="atLeast"/>
          <w:jc w:val="center"/>
        </w:trPr>
        <w:tc>
          <w:tcPr>
            <w:tcW w:w="8784" w:type="dxa"/>
            <w:gridSpan w:val="6"/>
            <w:vAlign w:val="center"/>
          </w:tcPr>
          <w:p w14:paraId="3D596B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EB64B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1、教学心得：与社会实践联系紧密，学生学习兴趣浓厚，课堂互动积极，“三全育人”效果好。</w:t>
            </w:r>
          </w:p>
          <w:p w14:paraId="0789E6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2、教学难点：首先，法的</w:t>
            </w:r>
            <w:r>
              <w:rPr>
                <w:rFonts w:hint="eastAsia" w:ascii="楷体" w:hAnsi="楷体" w:eastAsia="楷体" w:cs="楷体"/>
                <w:sz w:val="24"/>
                <w:szCs w:val="24"/>
                <w:lang w:val="en-US" w:eastAsia="zh-CN"/>
              </w:rPr>
              <w:t>要素</w:t>
            </w:r>
            <w:r>
              <w:rPr>
                <w:rFonts w:hint="eastAsia" w:ascii="楷体" w:hAnsi="楷体" w:eastAsia="楷体" w:cs="楷体"/>
                <w:sz w:val="24"/>
                <w:szCs w:val="24"/>
              </w:rPr>
              <w:t>是一个相对抽象的概念，学生们在理解上存在一定的困难。其次，法的基本特征虽然具体，但在实际应用中，学生们往往难以准确区分不同特征之间的界限，尤其是在权利义务一致性和国家强制性方面容易混淆。</w:t>
            </w:r>
          </w:p>
          <w:p w14:paraId="0AE782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3、运用计划：通过指导性案例、典型案例视频展示、课堂测验和实务案例分析，形成感性认知，并结合相关法律，进一步细化知识点的正确理解。</w:t>
            </w:r>
          </w:p>
          <w:p w14:paraId="707681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4、不足及改进：</w:t>
            </w:r>
          </w:p>
          <w:p w14:paraId="211E04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xml:space="preserve">课堂互动不够充分：虽然进行了一定的课堂互动，但部分学生的参与度仍然不高。我需要在后续教学中更加注重引导学生们积极发言，提高课堂的互动性和参与度。理论讲解与实际应用脱节：部分学生在理解法的概念和特征时，仍然难以将其应用到实际法律问题中。我需要加强理论与实践的结合，通过更多实例演练，帮助学生们将理论知识转化为实际能力。时间分配不够合理：在课堂时间分配上，我发现对于法的本质的讲解时间相对较短，导致部分学生理解不够深入。我需要在后续教学中合理安排时间，确保每个知识点都能得到充分讲解和讨论。    </w:t>
            </w:r>
          </w:p>
        </w:tc>
      </w:tr>
    </w:tbl>
    <w:p w14:paraId="40DA5C8C">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1ABAB91D">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说明：</w:t>
      </w:r>
    </w:p>
    <w:p w14:paraId="085C4E21">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1、学生应完成的课前准备，包括需要预习的内容，思考的问题，调查、研究、收集的资料等。</w:t>
      </w:r>
    </w:p>
    <w:p w14:paraId="582DEB21">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ascii="楷体" w:hAnsi="楷体" w:eastAsia="楷体"/>
          <w:sz w:val="24"/>
        </w:rPr>
      </w:pPr>
      <w:r>
        <w:rPr>
          <w:rFonts w:hint="eastAsia" w:ascii="楷体" w:hAnsi="楷体" w:eastAsia="楷体" w:cs="楷体"/>
          <w:sz w:val="24"/>
          <w:szCs w:val="24"/>
        </w:rPr>
        <w:t>2、课堂教学过程应根据新授、复习等不同的内容确定基本教学环节。</w:t>
      </w:r>
    </w:p>
    <w:p w14:paraId="22DA2E27">
      <w:pPr>
        <w:tabs>
          <w:tab w:val="left" w:pos="3460"/>
          <w:tab w:val="center" w:pos="4153"/>
        </w:tabs>
        <w:rPr>
          <w:rFonts w:ascii="楷体" w:hAnsi="楷体" w:eastAsia="楷体"/>
          <w:sz w:val="24"/>
        </w:rPr>
      </w:pPr>
    </w:p>
    <w:p w14:paraId="57CB4C07">
      <w:pPr>
        <w:tabs>
          <w:tab w:val="left" w:pos="3460"/>
          <w:tab w:val="center" w:pos="4153"/>
        </w:tabs>
        <w:rPr>
          <w:rFonts w:ascii="楷体" w:hAnsi="楷体" w:eastAsia="楷体"/>
          <w:sz w:val="24"/>
        </w:rPr>
      </w:pPr>
    </w:p>
    <w:p w14:paraId="74E9A758">
      <w:pPr>
        <w:tabs>
          <w:tab w:val="left" w:pos="3460"/>
          <w:tab w:val="center" w:pos="4153"/>
        </w:tabs>
        <w:rPr>
          <w:rFonts w:ascii="楷体" w:hAnsi="楷体" w:eastAsia="楷体"/>
          <w:sz w:val="24"/>
        </w:rPr>
      </w:pPr>
    </w:p>
    <w:p w14:paraId="4E37031C">
      <w:pPr>
        <w:tabs>
          <w:tab w:val="left" w:pos="3460"/>
          <w:tab w:val="center" w:pos="4153"/>
        </w:tabs>
        <w:rPr>
          <w:rFonts w:ascii="楷体" w:hAnsi="楷体" w:eastAsia="楷体"/>
          <w:sz w:val="24"/>
        </w:rPr>
      </w:pPr>
    </w:p>
    <w:p w14:paraId="61A2B660">
      <w:pPr>
        <w:tabs>
          <w:tab w:val="left" w:pos="3460"/>
          <w:tab w:val="center" w:pos="4153"/>
        </w:tabs>
        <w:rPr>
          <w:rFonts w:ascii="楷体" w:hAnsi="楷体" w:eastAsia="楷体"/>
          <w:sz w:val="24"/>
        </w:rPr>
      </w:pPr>
    </w:p>
    <w:p w14:paraId="2F497A25">
      <w:pPr>
        <w:tabs>
          <w:tab w:val="left" w:pos="3460"/>
          <w:tab w:val="center" w:pos="4153"/>
        </w:tabs>
        <w:rPr>
          <w:rFonts w:ascii="楷体" w:hAnsi="楷体" w:eastAsia="楷体"/>
          <w:sz w:val="24"/>
        </w:rPr>
      </w:pPr>
    </w:p>
    <w:p w14:paraId="7A4E8A22">
      <w:pPr>
        <w:tabs>
          <w:tab w:val="left" w:pos="3460"/>
          <w:tab w:val="center" w:pos="4153"/>
        </w:tabs>
        <w:rPr>
          <w:rFonts w:ascii="楷体" w:hAnsi="楷体" w:eastAsia="楷体"/>
          <w:sz w:val="24"/>
        </w:rPr>
      </w:pPr>
    </w:p>
    <w:p w14:paraId="3D5CE112">
      <w:pPr>
        <w:tabs>
          <w:tab w:val="left" w:pos="3460"/>
          <w:tab w:val="center" w:pos="4153"/>
        </w:tabs>
        <w:rPr>
          <w:rFonts w:ascii="楷体" w:hAnsi="楷体" w:eastAsia="楷体"/>
          <w:sz w:val="24"/>
        </w:rPr>
      </w:pPr>
    </w:p>
    <w:p w14:paraId="61162CF4">
      <w:pPr>
        <w:tabs>
          <w:tab w:val="left" w:pos="3460"/>
          <w:tab w:val="center" w:pos="4153"/>
        </w:tabs>
        <w:rPr>
          <w:rFonts w:ascii="楷体" w:hAnsi="楷体" w:eastAsia="楷体"/>
          <w:sz w:val="24"/>
        </w:rPr>
      </w:pPr>
    </w:p>
    <w:p w14:paraId="33B772EC">
      <w:pPr>
        <w:tabs>
          <w:tab w:val="left" w:pos="3460"/>
          <w:tab w:val="center" w:pos="4153"/>
        </w:tabs>
        <w:rPr>
          <w:rFonts w:ascii="楷体" w:hAnsi="楷体" w:eastAsia="楷体"/>
          <w:sz w:val="24"/>
        </w:rPr>
      </w:pPr>
    </w:p>
    <w:p w14:paraId="30BF70BC">
      <w:pPr>
        <w:tabs>
          <w:tab w:val="left" w:pos="3460"/>
          <w:tab w:val="center" w:pos="4153"/>
        </w:tabs>
        <w:rPr>
          <w:rFonts w:ascii="楷体" w:hAnsi="楷体" w:eastAsia="楷体"/>
          <w:sz w:val="24"/>
        </w:rPr>
      </w:pPr>
    </w:p>
    <w:p w14:paraId="23832559">
      <w:pPr>
        <w:tabs>
          <w:tab w:val="left" w:pos="3460"/>
          <w:tab w:val="center" w:pos="4153"/>
        </w:tabs>
        <w:rPr>
          <w:rFonts w:ascii="楷体" w:hAnsi="楷体" w:eastAsia="楷体"/>
          <w:sz w:val="24"/>
        </w:rPr>
      </w:pPr>
    </w:p>
    <w:p w14:paraId="20CA3915">
      <w:pPr>
        <w:tabs>
          <w:tab w:val="left" w:pos="3460"/>
          <w:tab w:val="center" w:pos="4153"/>
        </w:tabs>
        <w:rPr>
          <w:rFonts w:ascii="楷体" w:hAnsi="楷体" w:eastAsia="楷体"/>
          <w:sz w:val="24"/>
        </w:rPr>
      </w:pPr>
    </w:p>
    <w:p w14:paraId="504C583E">
      <w:pPr>
        <w:tabs>
          <w:tab w:val="left" w:pos="3460"/>
          <w:tab w:val="center" w:pos="4153"/>
        </w:tabs>
        <w:rPr>
          <w:rFonts w:ascii="楷体" w:hAnsi="楷体" w:eastAsia="楷体"/>
          <w:sz w:val="24"/>
        </w:rPr>
      </w:pPr>
    </w:p>
    <w:p w14:paraId="1E9F69BB">
      <w:pPr>
        <w:tabs>
          <w:tab w:val="left" w:pos="3460"/>
          <w:tab w:val="center" w:pos="4153"/>
        </w:tabs>
        <w:rPr>
          <w:rFonts w:ascii="楷体" w:hAnsi="楷体" w:eastAsia="楷体"/>
          <w:sz w:val="24"/>
        </w:rPr>
      </w:pPr>
    </w:p>
    <w:p w14:paraId="1AB1CE80">
      <w:pPr>
        <w:tabs>
          <w:tab w:val="left" w:pos="3460"/>
          <w:tab w:val="center" w:pos="4153"/>
        </w:tabs>
        <w:rPr>
          <w:rFonts w:ascii="楷体" w:hAnsi="楷体" w:eastAsia="楷体"/>
          <w:sz w:val="24"/>
        </w:rPr>
      </w:pPr>
    </w:p>
    <w:p w14:paraId="32F56DDC">
      <w:pPr>
        <w:tabs>
          <w:tab w:val="left" w:pos="3460"/>
          <w:tab w:val="center" w:pos="4153"/>
        </w:tabs>
        <w:rPr>
          <w:rFonts w:ascii="楷体" w:hAnsi="楷体" w:eastAsia="楷体"/>
          <w:sz w:val="24"/>
        </w:rPr>
      </w:pPr>
    </w:p>
    <w:p w14:paraId="210F76B4">
      <w:pPr>
        <w:tabs>
          <w:tab w:val="left" w:pos="3460"/>
          <w:tab w:val="center" w:pos="4153"/>
        </w:tabs>
        <w:rPr>
          <w:rFonts w:ascii="楷体" w:hAnsi="楷体" w:eastAsia="楷体"/>
          <w:sz w:val="24"/>
        </w:rPr>
      </w:pPr>
    </w:p>
    <w:p w14:paraId="62A31C19">
      <w:pPr>
        <w:tabs>
          <w:tab w:val="left" w:pos="3460"/>
          <w:tab w:val="center" w:pos="4153"/>
        </w:tabs>
        <w:rPr>
          <w:rFonts w:ascii="楷体" w:hAnsi="楷体" w:eastAsia="楷体"/>
          <w:sz w:val="24"/>
        </w:rPr>
      </w:pPr>
    </w:p>
    <w:p w14:paraId="0E25F848">
      <w:pPr>
        <w:tabs>
          <w:tab w:val="left" w:pos="3460"/>
          <w:tab w:val="center" w:pos="4153"/>
        </w:tabs>
        <w:rPr>
          <w:rFonts w:ascii="楷体" w:hAnsi="楷体" w:eastAsia="楷体"/>
          <w:sz w:val="24"/>
        </w:rPr>
      </w:pPr>
    </w:p>
    <w:p w14:paraId="6E0646CF">
      <w:pPr>
        <w:tabs>
          <w:tab w:val="left" w:pos="3460"/>
          <w:tab w:val="center" w:pos="4153"/>
        </w:tabs>
        <w:rPr>
          <w:rFonts w:ascii="楷体" w:hAnsi="楷体" w:eastAsia="楷体"/>
          <w:sz w:val="24"/>
        </w:rPr>
      </w:pPr>
    </w:p>
    <w:p w14:paraId="4219F65F">
      <w:pPr>
        <w:tabs>
          <w:tab w:val="left" w:pos="3460"/>
          <w:tab w:val="center" w:pos="4153"/>
        </w:tabs>
        <w:rPr>
          <w:rFonts w:ascii="楷体" w:hAnsi="楷体" w:eastAsia="楷体"/>
          <w:sz w:val="24"/>
        </w:rPr>
      </w:pPr>
    </w:p>
    <w:p w14:paraId="6F3AB7C5">
      <w:pPr>
        <w:tabs>
          <w:tab w:val="left" w:pos="3460"/>
          <w:tab w:val="center" w:pos="4153"/>
        </w:tabs>
        <w:rPr>
          <w:rFonts w:ascii="楷体" w:hAnsi="楷体" w:eastAsia="楷体"/>
          <w:sz w:val="24"/>
        </w:rPr>
      </w:pPr>
    </w:p>
    <w:p w14:paraId="5838495F">
      <w:pPr>
        <w:tabs>
          <w:tab w:val="left" w:pos="3460"/>
          <w:tab w:val="center" w:pos="4153"/>
        </w:tabs>
        <w:rPr>
          <w:rFonts w:ascii="楷体" w:hAnsi="楷体" w:eastAsia="楷体"/>
          <w:sz w:val="24"/>
        </w:rPr>
      </w:pPr>
    </w:p>
    <w:p w14:paraId="503E1FF5">
      <w:pPr>
        <w:tabs>
          <w:tab w:val="left" w:pos="3460"/>
          <w:tab w:val="center" w:pos="4153"/>
        </w:tabs>
        <w:rPr>
          <w:rFonts w:ascii="楷体" w:hAnsi="楷体" w:eastAsia="楷体"/>
          <w:sz w:val="24"/>
        </w:rPr>
      </w:pPr>
    </w:p>
    <w:p w14:paraId="327DB4BE">
      <w:pPr>
        <w:tabs>
          <w:tab w:val="left" w:pos="3460"/>
          <w:tab w:val="center" w:pos="4153"/>
        </w:tabs>
        <w:rPr>
          <w:rFonts w:ascii="楷体" w:hAnsi="楷体" w:eastAsia="楷体"/>
          <w:sz w:val="24"/>
        </w:rPr>
      </w:pPr>
    </w:p>
    <w:p w14:paraId="26B8D3C8">
      <w:pPr>
        <w:tabs>
          <w:tab w:val="left" w:pos="3460"/>
          <w:tab w:val="center" w:pos="4153"/>
        </w:tabs>
        <w:rPr>
          <w:rFonts w:ascii="楷体" w:hAnsi="楷体" w:eastAsia="楷体"/>
          <w:sz w:val="24"/>
        </w:rPr>
      </w:pPr>
    </w:p>
    <w:p w14:paraId="20071C2A">
      <w:pPr>
        <w:tabs>
          <w:tab w:val="left" w:pos="3460"/>
          <w:tab w:val="center" w:pos="4153"/>
        </w:tabs>
        <w:rPr>
          <w:rFonts w:ascii="楷体" w:hAnsi="楷体" w:eastAsia="楷体"/>
          <w:sz w:val="24"/>
        </w:rPr>
      </w:pPr>
    </w:p>
    <w:p w14:paraId="74A653D3">
      <w:pPr>
        <w:tabs>
          <w:tab w:val="left" w:pos="3460"/>
          <w:tab w:val="center" w:pos="4153"/>
        </w:tabs>
        <w:rPr>
          <w:rFonts w:ascii="楷体" w:hAnsi="楷体" w:eastAsia="楷体"/>
          <w:sz w:val="24"/>
        </w:rPr>
      </w:pPr>
    </w:p>
    <w:p w14:paraId="0DCBE53F">
      <w:pPr>
        <w:tabs>
          <w:tab w:val="left" w:pos="3460"/>
          <w:tab w:val="center" w:pos="4153"/>
        </w:tabs>
        <w:rPr>
          <w:rFonts w:ascii="楷体" w:hAnsi="楷体" w:eastAsia="楷体"/>
          <w:sz w:val="24"/>
        </w:rPr>
      </w:pPr>
    </w:p>
    <w:tbl>
      <w:tblPr>
        <w:tblStyle w:val="9"/>
        <w:tblpPr w:leftFromText="180" w:rightFromText="180" w:vertAnchor="text" w:horzAnchor="page" w:tblpX="1668" w:tblpY="306"/>
        <w:tblOverlap w:val="never"/>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7730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322" w:type="dxa"/>
            <w:vAlign w:val="center"/>
          </w:tcPr>
          <w:p w14:paraId="53825AC8">
            <w:pPr>
              <w:spacing w:line="260" w:lineRule="exact"/>
              <w:jc w:val="center"/>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150E75B5">
            <w:pPr>
              <w:spacing w:line="400" w:lineRule="exact"/>
              <w:jc w:val="center"/>
              <w:rPr>
                <w:rFonts w:hint="default" w:ascii="楷体" w:hAnsi="楷体" w:eastAsia="楷体"/>
                <w:sz w:val="24"/>
                <w:szCs w:val="28"/>
                <w:lang w:val="en-US" w:eastAsia="zh-CN"/>
              </w:rPr>
            </w:pPr>
            <w:r>
              <w:rPr>
                <w:rFonts w:hint="eastAsia" w:ascii="楷体" w:hAnsi="楷体" w:eastAsia="楷体"/>
                <w:sz w:val="24"/>
                <w:szCs w:val="28"/>
              </w:rPr>
              <w:t>第</w:t>
            </w:r>
            <w:r>
              <w:rPr>
                <w:rFonts w:hint="eastAsia" w:ascii="楷体" w:hAnsi="楷体" w:eastAsia="楷体"/>
                <w:sz w:val="24"/>
                <w:szCs w:val="28"/>
                <w:lang w:val="en-US" w:eastAsia="zh-CN"/>
              </w:rPr>
              <w:t>三</w:t>
            </w:r>
            <w:r>
              <w:rPr>
                <w:rFonts w:hint="eastAsia" w:ascii="楷体" w:hAnsi="楷体" w:eastAsia="楷体"/>
                <w:sz w:val="24"/>
                <w:szCs w:val="28"/>
              </w:rPr>
              <w:t xml:space="preserve">次课 </w:t>
            </w:r>
            <w:r>
              <w:rPr>
                <w:rFonts w:hint="eastAsia" w:ascii="楷体" w:hAnsi="楷体" w:eastAsia="楷体"/>
                <w:sz w:val="24"/>
                <w:szCs w:val="28"/>
                <w:lang w:val="en-US" w:eastAsia="zh-CN"/>
              </w:rPr>
              <w:t xml:space="preserve"> </w:t>
            </w:r>
            <w:r>
              <w:rPr>
                <w:rFonts w:hint="eastAsia" w:ascii="楷体" w:hAnsi="楷体" w:eastAsia="楷体"/>
                <w:sz w:val="24"/>
                <w:szCs w:val="28"/>
              </w:rPr>
              <w:t>法</w:t>
            </w:r>
            <w:r>
              <w:rPr>
                <w:rFonts w:hint="eastAsia" w:ascii="楷体" w:hAnsi="楷体" w:eastAsia="楷体"/>
                <w:sz w:val="24"/>
                <w:szCs w:val="28"/>
                <w:lang w:val="en-US" w:eastAsia="zh-CN"/>
              </w:rPr>
              <w:t>的历史发展</w:t>
            </w:r>
          </w:p>
        </w:tc>
      </w:tr>
      <w:tr w14:paraId="3887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22" w:type="dxa"/>
            <w:vAlign w:val="center"/>
          </w:tcPr>
          <w:p w14:paraId="149B65FC">
            <w:pPr>
              <w:spacing w:line="260" w:lineRule="exact"/>
              <w:jc w:val="left"/>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05994351">
            <w:pPr>
              <w:spacing w:line="260" w:lineRule="exact"/>
              <w:jc w:val="left"/>
              <w:rPr>
                <w:rFonts w:hint="default" w:ascii="楷体" w:hAnsi="楷体" w:eastAsia="楷体"/>
                <w:sz w:val="24"/>
                <w:szCs w:val="28"/>
                <w:lang w:val="en-US" w:eastAsia="zh-CN"/>
              </w:rPr>
            </w:pPr>
            <w:r>
              <w:rPr>
                <w:rFonts w:hint="eastAsia" w:ascii="楷体" w:hAnsi="楷体" w:eastAsia="楷体"/>
                <w:sz w:val="24"/>
                <w:szCs w:val="28"/>
                <w:lang w:val="en-US" w:eastAsia="zh-CN"/>
              </w:rPr>
              <w:t>周星星</w:t>
            </w:r>
          </w:p>
        </w:tc>
        <w:tc>
          <w:tcPr>
            <w:tcW w:w="2015" w:type="dxa"/>
            <w:gridSpan w:val="2"/>
            <w:vAlign w:val="center"/>
          </w:tcPr>
          <w:p w14:paraId="12E2279F">
            <w:pPr>
              <w:spacing w:line="260" w:lineRule="exact"/>
              <w:jc w:val="left"/>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5E3C2C98">
            <w:pPr>
              <w:spacing w:line="260" w:lineRule="exact"/>
              <w:jc w:val="left"/>
              <w:rPr>
                <w:rFonts w:ascii="楷体" w:hAnsi="楷体" w:eastAsia="楷体"/>
                <w:sz w:val="24"/>
                <w:szCs w:val="28"/>
              </w:rPr>
            </w:pPr>
            <w:r>
              <w:rPr>
                <w:rFonts w:hint="eastAsia" w:ascii="楷体" w:hAnsi="楷体" w:eastAsia="楷体"/>
                <w:sz w:val="24"/>
                <w:szCs w:val="28"/>
              </w:rPr>
              <w:t>公安专业一年级</w:t>
            </w:r>
          </w:p>
        </w:tc>
      </w:tr>
      <w:tr w14:paraId="466E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322" w:type="dxa"/>
            <w:vAlign w:val="center"/>
          </w:tcPr>
          <w:p w14:paraId="3FD43AE0">
            <w:pPr>
              <w:spacing w:line="260" w:lineRule="exact"/>
              <w:jc w:val="left"/>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2F7816ED">
            <w:pPr>
              <w:spacing w:line="260" w:lineRule="exact"/>
              <w:jc w:val="left"/>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1DF5B39E">
            <w:pPr>
              <w:spacing w:line="260" w:lineRule="exact"/>
              <w:jc w:val="left"/>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350E92CF">
            <w:pPr>
              <w:spacing w:line="260" w:lineRule="exact"/>
              <w:jc w:val="left"/>
              <w:rPr>
                <w:rFonts w:ascii="楷体" w:hAnsi="楷体" w:eastAsia="楷体"/>
                <w:sz w:val="24"/>
                <w:szCs w:val="28"/>
              </w:rPr>
            </w:pPr>
            <w:r>
              <w:rPr>
                <w:rFonts w:hint="eastAsia" w:ascii="楷体" w:hAnsi="楷体" w:eastAsia="楷体"/>
                <w:sz w:val="24"/>
                <w:szCs w:val="28"/>
              </w:rPr>
              <w:t>线下</w:t>
            </w:r>
          </w:p>
        </w:tc>
      </w:tr>
      <w:tr w14:paraId="3DA1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322" w:type="dxa"/>
            <w:vAlign w:val="center"/>
          </w:tcPr>
          <w:p w14:paraId="356FE3FF">
            <w:pPr>
              <w:spacing w:line="260" w:lineRule="exact"/>
              <w:jc w:val="left"/>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275F7FDA">
            <w:pPr>
              <w:spacing w:line="260" w:lineRule="exact"/>
              <w:jc w:val="left"/>
              <w:rPr>
                <w:rFonts w:hint="default" w:ascii="楷体" w:hAnsi="楷体" w:eastAsia="楷体"/>
                <w:sz w:val="24"/>
                <w:szCs w:val="28"/>
                <w:lang w:val="en-US" w:eastAsia="zh-CN"/>
              </w:rPr>
            </w:pPr>
            <w:r>
              <w:rPr>
                <w:rFonts w:hint="eastAsia" w:ascii="楷体" w:hAnsi="楷体" w:eastAsia="楷体"/>
                <w:sz w:val="24"/>
                <w:szCs w:val="28"/>
                <w:lang w:val="en-US" w:eastAsia="zh-CN"/>
              </w:rPr>
              <w:t>第二章 第三节</w:t>
            </w:r>
          </w:p>
        </w:tc>
        <w:tc>
          <w:tcPr>
            <w:tcW w:w="2015" w:type="dxa"/>
            <w:gridSpan w:val="2"/>
            <w:vAlign w:val="center"/>
          </w:tcPr>
          <w:p w14:paraId="193494F9">
            <w:pPr>
              <w:spacing w:line="260" w:lineRule="exact"/>
              <w:jc w:val="left"/>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0607BF92">
            <w:pPr>
              <w:spacing w:line="260" w:lineRule="exact"/>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4966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8784" w:type="dxa"/>
            <w:gridSpan w:val="6"/>
            <w:vAlign w:val="center"/>
          </w:tcPr>
          <w:p w14:paraId="5324B264">
            <w:pPr>
              <w:spacing w:line="260" w:lineRule="exact"/>
              <w:jc w:val="center"/>
              <w:rPr>
                <w:rFonts w:ascii="楷体" w:hAnsi="楷体" w:eastAsia="楷体"/>
                <w:b/>
                <w:bCs/>
                <w:sz w:val="24"/>
                <w:szCs w:val="28"/>
              </w:rPr>
            </w:pPr>
            <w:r>
              <w:rPr>
                <w:rFonts w:hint="eastAsia" w:ascii="楷体" w:hAnsi="楷体" w:eastAsia="楷体"/>
                <w:b/>
                <w:bCs/>
                <w:sz w:val="24"/>
                <w:szCs w:val="28"/>
              </w:rPr>
              <w:t>一、学情分析</w:t>
            </w:r>
          </w:p>
        </w:tc>
      </w:tr>
      <w:tr w14:paraId="772F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trPr>
        <w:tc>
          <w:tcPr>
            <w:tcW w:w="8784" w:type="dxa"/>
            <w:gridSpan w:val="6"/>
            <w:vAlign w:val="center"/>
          </w:tcPr>
          <w:p w14:paraId="735FACAB">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一、已有知识分析</w:t>
            </w:r>
          </w:p>
          <w:p w14:paraId="0B9467A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学生已经通过前面课程系统学习了“法的概念与本质”，初步理解了法律与国家、权利义务、社会秩序之间的基本联系，能够用“国家意志—权力保障—普遍适用—维护秩序”这一框架来概括法律的核心属性。同时，学生在中学阶段接受过中国历史与政治生活的系统教育，对奴隶社会、封建社会、资本主义社会以及中国近现代史中的制度变迁已有一定认识，为从历史维度理解法律演进奠定了背景知识。由于学生在高中阶段系统学习了政治课的缘故，因此对“唯物史观”“经济基础与上层建筑”等基本范畴并不陌生，但尚缺乏将其具体运用于分析“法的起源”和“法律类型”的自觉意识。总体看，学生具备一定的法律常识、历史知识与唯物论基础，只是相关知识仍然彼此割裂，需要通过本节课的系统梳理，将“法的基本特征—历史发展—社会形态—法系格局”有机联结起来，形成较完整的知识结构。</w:t>
            </w:r>
          </w:p>
          <w:p w14:paraId="59A06E6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二、认知能力分析</w:t>
            </w:r>
          </w:p>
          <w:p w14:paraId="0A2DFC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1、逻辑思维能力</w:t>
            </w:r>
          </w:p>
          <w:p w14:paraId="587B61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学生整体具备一定的逻辑思维基础，能够在教师引导下按照“概念—原理—例证”的顺序理解法学知识，但在自主构建逻辑链条方面仍显不足。例如，他们能复述“法律源于社会发展”，却难以主动推演“经济基础变化→阶级分化→国家形成→法律诞生”这一严密因果结构。因此，本节教学需要通过结构化板书和案例链条，强化学生的演绎与归纳推理能力。</w:t>
            </w:r>
          </w:p>
          <w:p w14:paraId="656FA816">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批判性思维能力</w:t>
            </w:r>
          </w:p>
          <w:p w14:paraId="410897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在批判性思维方面，学生已能对不同观点作出初步判断，如能区分社会契约说的进步性与局限性，但常停留于直观评价，缺乏从理论前提、现实基础和逻辑一致性层面进行深度比较的意识。在面对多种学说时，容易只记概念而不作分析。本节需通过对比教学、提问式教学和案例讨论，引导学生形成从“是否符合历史事实”“是否具有解释力”等标准进行批判审视的能力。</w:t>
            </w:r>
          </w:p>
          <w:p w14:paraId="7BB3FA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3、综合应用能力</w:t>
            </w:r>
          </w:p>
          <w:p w14:paraId="277A88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学生能够在具体案例中识别法律问题，但将理论与历史材料、社会结构联系起来的思维尚未形成。例如，能描述工伤案例，却难以将其与资本主义法的阶级本质联系。本节课程通过贯穿的历史案例与情境讨论，有助于培养学生将理论、历史与现实相结合的综合分析能力，使其能够在更宽广的历史—社会框架中理解法律现象。</w:t>
            </w:r>
          </w:p>
          <w:p w14:paraId="6ED8803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三、知识需求分析</w:t>
            </w:r>
          </w:p>
          <w:p w14:paraId="03A8B8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1、</w:t>
            </w:r>
            <w:r>
              <w:rPr>
                <w:rFonts w:hint="eastAsia" w:ascii="楷体" w:hAnsi="楷体" w:eastAsia="楷体" w:cs="楷体"/>
                <w:sz w:val="24"/>
                <w:szCs w:val="24"/>
                <w:lang w:val="en-US" w:eastAsia="zh-CN"/>
              </w:rPr>
              <w:t>中国法律文化知识需求</w:t>
            </w:r>
          </w:p>
          <w:p w14:paraId="65ACEBA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学生需理解中华法系的基本理念，如“礼法合一”“德主刑辅”“家族本位”和“皇权至上”，并掌握传统社会中法律与伦理、宗法结构的互动关系。如果缺乏对儒家思想和中国传统社会结构的了解，就难以准确把握中华法系的特征及其与现代法治的差异。</w:t>
            </w:r>
          </w:p>
          <w:p w14:paraId="74FD09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val="en-US" w:eastAsia="zh-CN"/>
              </w:rPr>
              <w:t>西方法律思想与制度知识需求</w:t>
            </w:r>
          </w:p>
          <w:p w14:paraId="688DA9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学生需要了解大陆法系与英美法系的基本构成与法源差异，认识成文法、判例法的形成机制，同时掌握社会契约论、自然法思想等核心概念。这些知识有助于学生比较不同文明的法律发展路径，并理解现代法律制度的理论来源与制度逻辑。</w:t>
            </w:r>
          </w:p>
          <w:p w14:paraId="0C8634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val="en-US" w:eastAsia="zh-CN"/>
              </w:rPr>
              <w:t>马克思主义理论知识需求</w:t>
            </w:r>
          </w:p>
          <w:p w14:paraId="1D4084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学生必须掌握唯物史观的基本范畴，如生产力、生产关系、经济基础与上层建筑，以及“社会存在决定社会意识”的方法论框架。这是解释法律起源、法律类型更替及其历史规律的理论基础。缺乏此部分知识，将难以理解法律与社会经济结构之间的深层联系。</w:t>
            </w:r>
          </w:p>
          <w:p w14:paraId="2AE518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1442709">
            <w:pPr>
              <w:spacing w:line="260" w:lineRule="exact"/>
              <w:ind w:firstLine="240" w:firstLineChars="100"/>
              <w:jc w:val="left"/>
              <w:rPr>
                <w:rFonts w:ascii="楷体" w:hAnsi="楷体" w:eastAsia="楷体"/>
                <w:sz w:val="24"/>
                <w:szCs w:val="28"/>
              </w:rPr>
            </w:pPr>
          </w:p>
        </w:tc>
      </w:tr>
      <w:tr w14:paraId="7FE3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8784" w:type="dxa"/>
            <w:gridSpan w:val="6"/>
            <w:vAlign w:val="center"/>
          </w:tcPr>
          <w:p w14:paraId="21077948">
            <w:pPr>
              <w:spacing w:line="260" w:lineRule="exact"/>
              <w:jc w:val="center"/>
              <w:rPr>
                <w:rFonts w:ascii="楷体" w:hAnsi="楷体" w:eastAsia="楷体"/>
                <w:b/>
                <w:bCs/>
                <w:sz w:val="24"/>
                <w:szCs w:val="28"/>
              </w:rPr>
            </w:pPr>
            <w:r>
              <w:rPr>
                <w:rFonts w:hint="eastAsia" w:ascii="楷体" w:hAnsi="楷体" w:eastAsia="楷体"/>
                <w:b/>
                <w:bCs/>
                <w:sz w:val="24"/>
                <w:szCs w:val="28"/>
              </w:rPr>
              <w:t>二、教学目标</w:t>
            </w:r>
          </w:p>
        </w:tc>
      </w:tr>
      <w:tr w14:paraId="334F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8784" w:type="dxa"/>
            <w:gridSpan w:val="6"/>
            <w:vAlign w:val="center"/>
          </w:tcPr>
          <w:p w14:paraId="40D8ADF5">
            <w:pPr>
              <w:spacing w:line="260" w:lineRule="exact"/>
              <w:ind w:firstLine="482" w:firstLineChars="200"/>
              <w:rPr>
                <w:rFonts w:hint="eastAsia" w:ascii="楷体" w:hAnsi="楷体" w:eastAsia="楷体"/>
                <w:b/>
                <w:bCs/>
                <w:sz w:val="24"/>
                <w:szCs w:val="28"/>
              </w:rPr>
            </w:pPr>
            <w:r>
              <w:rPr>
                <w:rFonts w:hint="eastAsia" w:ascii="楷体" w:hAnsi="楷体" w:eastAsia="楷体"/>
                <w:b/>
                <w:bCs/>
                <w:sz w:val="24"/>
                <w:szCs w:val="28"/>
              </w:rPr>
              <w:t>【知识与能力目标】</w:t>
            </w:r>
          </w:p>
          <w:p w14:paraId="2B652AAF">
            <w:pPr>
              <w:keepNext w:val="0"/>
              <w:keepLines w:val="0"/>
              <w:pageBreakBefore w:val="0"/>
              <w:widowControl w:val="0"/>
              <w:kinsoku/>
              <w:wordWrap/>
              <w:overflowPunct/>
              <w:topLinePunct w:val="0"/>
              <w:autoSpaceDE/>
              <w:autoSpaceDN/>
              <w:bidi w:val="0"/>
              <w:adjustRightInd/>
              <w:snapToGrid/>
              <w:spacing w:line="400" w:lineRule="exact"/>
              <w:ind w:left="0"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（一）知识目标</w:t>
            </w:r>
          </w:p>
          <w:p w14:paraId="2FE1979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掌握核心理论知识，构建系统的法律发展框架</w:t>
            </w:r>
          </w:p>
          <w:p w14:paraId="1CF765C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学生能够准确理解并清晰表述两种根本对立的法的起源观，</w:t>
            </w:r>
            <w:r>
              <w:rPr>
                <w:rFonts w:hint="eastAsia" w:ascii="楷体" w:hAnsi="楷体" w:eastAsia="楷体"/>
                <w:sz w:val="24"/>
                <w:szCs w:val="28"/>
                <w:lang w:val="en-US" w:eastAsia="zh-CN"/>
              </w:rPr>
              <w:t>了解</w:t>
            </w:r>
            <w:r>
              <w:rPr>
                <w:rFonts w:ascii="楷体" w:hAnsi="楷体" w:eastAsia="楷体"/>
                <w:sz w:val="24"/>
                <w:szCs w:val="28"/>
              </w:rPr>
              <w:t>唯心史观各主要学说（神意说、父权说、社会契约说、暴力说等）的基本观点及其理论局限；能够系统掌握唯物史观关于法律起源的三重根源——经济根源、社会根源、政治根源，并理解“社会存在决定社会意识”在法律形成中的逻辑体现。在此基础上，学生能够清晰概括奴隶制法、封建制法、资本主义法与社会主义法的主要特征及其与社会经济结构之间的内在联系。</w:t>
            </w:r>
          </w:p>
          <w:p w14:paraId="298009C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提升历史分析与比较能力，理解法律演进的必然性</w:t>
            </w:r>
          </w:p>
          <w:p w14:paraId="3C6EE3E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学生能够从历史事实与社会结构的角度分析法律体系的形成与更替，理解四大历史法律类型为何与社会形态相对应；能够运用“生产力—生产关系—法律上层建筑”的逻辑分析历史变迁背后的必然性。同时，学生能够在比较不同法律类型的过程中，归纳其基本特征与差异，形成历史视野下的整体法律观，从而理解法律不是孤立存在，而是在特定社会结构中生成、变迁与发展。</w:t>
            </w:r>
          </w:p>
          <w:p w14:paraId="2785709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p>
          <w:p w14:paraId="5B3A541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sz w:val="24"/>
                <w:szCs w:val="28"/>
                <w:lang w:val="en-US" w:eastAsia="zh-CN"/>
              </w:rPr>
            </w:pPr>
            <w:r>
              <w:rPr>
                <w:rFonts w:hint="eastAsia" w:ascii="楷体" w:hAnsi="楷体" w:eastAsia="楷体"/>
                <w:b/>
                <w:bCs/>
                <w:sz w:val="24"/>
                <w:szCs w:val="24"/>
              </w:rPr>
              <w:t>（二）能力目标</w:t>
            </w:r>
          </w:p>
          <w:p w14:paraId="46C442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培养批判性思维，提升对法律现象的解释能力</w:t>
            </w:r>
          </w:p>
          <w:p w14:paraId="63F90B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能够以批判性眼光审视不同法的起源学说，能够评析社会契约说的合理性与局限，理解资本主义法“形式平等”与“实质不平等”之间的矛盾，并能够通过典型案例（如矿工工伤案）揭示法律后面的阶级根源和制度逻辑。同时，学生能够批判性地理解中华法系的“德主刑辅”、“家族本位”“皇权至上”等特点，并思考其在现代法治建设中的适用边界。</w:t>
            </w:r>
          </w:p>
          <w:p w14:paraId="123F710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形成综合应用能力，将理论、历史与现实相联系</w:t>
            </w:r>
          </w:p>
          <w:p w14:paraId="38FAFA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能够将唯物史观与历史案例结合使用，通过分析《十二铜表法》《土地改革法》《民法典》以及“唐太宗纵囚”等实例，将法律理论置于历史语境与社会结构中进行解释；能够在中西比较中理解大陆法系、英美法系与中华法系的制度逻辑与文化根源；并能在课堂讨论和实际问题分析中，运用理论解释现实法律制度与法律现象，初步形成跨理论、跨历史、跨法系的综合分析能力。</w:t>
            </w:r>
          </w:p>
          <w:p w14:paraId="641EDDE2">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【过程与方法目标】</w:t>
            </w:r>
          </w:p>
          <w:p w14:paraId="335B13D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一</w:t>
            </w:r>
            <w:r>
              <w:rPr>
                <w:rFonts w:hint="eastAsia" w:ascii="楷体" w:hAnsi="楷体" w:eastAsia="楷体"/>
                <w:b/>
                <w:bCs/>
                <w:sz w:val="24"/>
                <w:szCs w:val="24"/>
                <w:lang w:eastAsia="zh-CN"/>
              </w:rPr>
              <w:t>）</w:t>
            </w:r>
            <w:r>
              <w:rPr>
                <w:rFonts w:hint="eastAsia" w:ascii="楷体" w:hAnsi="楷体" w:eastAsia="楷体"/>
                <w:b/>
                <w:bCs/>
                <w:sz w:val="24"/>
                <w:szCs w:val="24"/>
              </w:rPr>
              <w:t>过程目标</w:t>
            </w:r>
          </w:p>
          <w:p w14:paraId="75440F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通过问题导向式学习强化自主探究能力</w:t>
            </w:r>
            <w:r>
              <w:rPr>
                <w:rFonts w:hint="eastAsia" w:ascii="楷体" w:hAnsi="楷体" w:eastAsia="楷体"/>
                <w:sz w:val="24"/>
                <w:szCs w:val="28"/>
                <w:lang w:eastAsia="zh-CN"/>
              </w:rPr>
              <w:t>。</w:t>
            </w:r>
            <w:r>
              <w:rPr>
                <w:rFonts w:ascii="楷体" w:hAnsi="楷体" w:eastAsia="楷体"/>
                <w:sz w:val="24"/>
                <w:szCs w:val="28"/>
              </w:rPr>
              <w:t>在课堂导入和各环节设置开放性提问，如“法律为何不是从天而降的？”“社会契约说的局限在哪里？”，引导学生带着问题进入学习过程，主动建构对法律起源与演进规律的理解。</w:t>
            </w:r>
          </w:p>
          <w:p w14:paraId="6DD62E5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运用案例分析法提升理论运用</w:t>
            </w:r>
            <w:r>
              <w:rPr>
                <w:rFonts w:ascii="楷体" w:hAnsi="楷体" w:eastAsia="楷体"/>
                <w:b w:val="0"/>
                <w:bCs w:val="0"/>
                <w:sz w:val="24"/>
                <w:szCs w:val="28"/>
              </w:rPr>
              <w:t>能力</w:t>
            </w:r>
            <w:r>
              <w:rPr>
                <w:rFonts w:hint="eastAsia" w:ascii="楷体" w:hAnsi="楷体" w:eastAsia="楷体"/>
                <w:b w:val="0"/>
                <w:bCs w:val="0"/>
                <w:sz w:val="24"/>
                <w:szCs w:val="28"/>
                <w:lang w:eastAsia="zh-CN"/>
              </w:rPr>
              <w:t>。</w:t>
            </w:r>
            <w:r>
              <w:rPr>
                <w:rFonts w:ascii="楷体" w:hAnsi="楷体" w:eastAsia="楷体"/>
                <w:sz w:val="24"/>
                <w:szCs w:val="28"/>
              </w:rPr>
              <w:t>通过《十二铜表法》、矿工工伤案、《土地改革法》、“唐太宗纵囚”等典型案例，组织学生从事实入手分析法律现象，并将案例与经济基础、阶级结构、国家权力等理论要素对应起来，掌握从历史和现实材料中提炼法律本质的方法。</w:t>
            </w:r>
          </w:p>
          <w:p w14:paraId="34A12C3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采用对比分析法构建知识结构化能力</w:t>
            </w:r>
            <w:r>
              <w:rPr>
                <w:rFonts w:hint="eastAsia" w:ascii="楷体" w:hAnsi="楷体" w:eastAsia="楷体"/>
                <w:sz w:val="24"/>
                <w:szCs w:val="28"/>
                <w:lang w:eastAsia="zh-CN"/>
              </w:rPr>
              <w:t>。</w:t>
            </w:r>
            <w:r>
              <w:rPr>
                <w:rFonts w:ascii="楷体" w:hAnsi="楷体" w:eastAsia="楷体"/>
                <w:sz w:val="24"/>
                <w:szCs w:val="28"/>
              </w:rPr>
              <w:t>在讲授唯物史观</w:t>
            </w:r>
            <w:r>
              <w:rPr>
                <w:rFonts w:hint="eastAsia" w:ascii="楷体" w:hAnsi="楷体" w:eastAsia="楷体"/>
                <w:sz w:val="24"/>
                <w:szCs w:val="28"/>
                <w:lang w:val="en-US" w:eastAsia="zh-CN"/>
              </w:rPr>
              <w:t>和唯心史观</w:t>
            </w:r>
            <w:r>
              <w:rPr>
                <w:rFonts w:ascii="楷体" w:hAnsi="楷体" w:eastAsia="楷体"/>
                <w:sz w:val="24"/>
                <w:szCs w:val="28"/>
              </w:rPr>
              <w:t>、四大法律历史类型、大陆法系与英美法系等内容时，引导学生通过表格、概念对照与结构示意图进行比较，使学生在对比中形成清晰、系统的知识框架。</w:t>
            </w:r>
          </w:p>
          <w:p w14:paraId="55F0EC7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sz w:val="24"/>
                <w:szCs w:val="28"/>
              </w:rPr>
            </w:pPr>
            <w:r>
              <w:rPr>
                <w:rFonts w:hint="eastAsia" w:ascii="楷体" w:hAnsi="楷体" w:eastAsia="楷体"/>
                <w:b/>
                <w:bCs/>
                <w:sz w:val="24"/>
                <w:szCs w:val="24"/>
              </w:rPr>
              <w:t>（二）方法目标</w:t>
            </w:r>
          </w:p>
          <w:p w14:paraId="715BB3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通过小组讨论发展批判性思维能力</w:t>
            </w:r>
            <w:r>
              <w:rPr>
                <w:rFonts w:hint="eastAsia" w:ascii="楷体" w:hAnsi="楷体" w:eastAsia="楷体"/>
                <w:sz w:val="24"/>
                <w:szCs w:val="28"/>
                <w:lang w:eastAsia="zh-CN"/>
              </w:rPr>
              <w:t>。</w:t>
            </w:r>
            <w:r>
              <w:rPr>
                <w:rFonts w:ascii="楷体" w:hAnsi="楷体" w:eastAsia="楷体"/>
                <w:sz w:val="24"/>
                <w:szCs w:val="28"/>
              </w:rPr>
              <w:t>围绕“德主刑辅在现代法治中的价值”“资本主义法的形式平等是否真实”等问题组织讨论，鼓励学生从多角度提出观点，在交流与碰撞中形成理性判断，提升批判性分析的能力。</w:t>
            </w:r>
          </w:p>
          <w:p w14:paraId="097CC27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借助结构化板书和思维导图强化逻辑表达能力</w:t>
            </w:r>
            <w:r>
              <w:rPr>
                <w:rFonts w:hint="eastAsia" w:ascii="楷体" w:hAnsi="楷体" w:eastAsia="楷体"/>
                <w:sz w:val="24"/>
                <w:szCs w:val="28"/>
                <w:lang w:eastAsia="zh-CN"/>
              </w:rPr>
              <w:t>。</w:t>
            </w:r>
            <w:r>
              <w:rPr>
                <w:rFonts w:ascii="楷体" w:hAnsi="楷体" w:eastAsia="楷体"/>
                <w:sz w:val="24"/>
                <w:szCs w:val="28"/>
              </w:rPr>
              <w:t>在教学过程持续呈现“法的起源观—法的起源—法的历史类型—法系比较”的知识路径，引导学生学习使用逻辑框架、因果链条和思维导图整理知识，培养条理化、结构化的表达方式，实现学习方法从被动接受到主动建构的转变。</w:t>
            </w:r>
          </w:p>
          <w:p w14:paraId="6DBC86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r>
      <w:tr w14:paraId="7BF9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84" w:type="dxa"/>
            <w:gridSpan w:val="6"/>
            <w:vAlign w:val="center"/>
          </w:tcPr>
          <w:p w14:paraId="158D8499">
            <w:pPr>
              <w:spacing w:line="260" w:lineRule="exact"/>
              <w:jc w:val="center"/>
              <w:rPr>
                <w:rFonts w:ascii="楷体" w:hAnsi="楷体" w:eastAsia="楷体"/>
                <w:sz w:val="24"/>
                <w:szCs w:val="28"/>
              </w:rPr>
            </w:pPr>
            <w:r>
              <w:rPr>
                <w:rFonts w:hint="eastAsia" w:ascii="楷体" w:hAnsi="楷体" w:eastAsia="楷体"/>
                <w:b/>
                <w:bCs/>
                <w:sz w:val="24"/>
                <w:szCs w:val="28"/>
              </w:rPr>
              <w:t>三、教学内容分析</w:t>
            </w:r>
          </w:p>
        </w:tc>
      </w:tr>
      <w:tr w14:paraId="30A4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0" w:hRule="atLeast"/>
        </w:trPr>
        <w:tc>
          <w:tcPr>
            <w:tcW w:w="8784" w:type="dxa"/>
            <w:gridSpan w:val="6"/>
            <w:vAlign w:val="center"/>
          </w:tcPr>
          <w:p w14:paraId="72AD1BC7">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hint="eastAsia" w:ascii="楷体" w:hAnsi="楷体" w:eastAsia="楷体"/>
                <w:b/>
                <w:bCs/>
                <w:sz w:val="24"/>
                <w:szCs w:val="28"/>
                <w:lang w:val="en-US" w:eastAsia="zh-CN"/>
              </w:rPr>
              <w:t>一、</w:t>
            </w:r>
            <w:r>
              <w:rPr>
                <w:rFonts w:ascii="楷体" w:hAnsi="楷体" w:eastAsia="楷体"/>
                <w:b/>
                <w:bCs/>
                <w:sz w:val="24"/>
                <w:szCs w:val="28"/>
              </w:rPr>
              <w:t>法的起源观——奠定理论基础与思维框架</w:t>
            </w:r>
          </w:p>
          <w:p w14:paraId="7E92430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首先从“两种对立的法的起源观”切入，核心在于帮助学生形成科学的历史观与法律观。唯心史观诸多学说——如神意说、父权说、社会契约说、暴力说等——虽然逻辑路径多样，但均以观念为起点，以神意、理性或权威为终极解释。这些理论在历史上具有启蒙意义，如社会契约说对现代民主观念形成有重要贡献，但其共同局限在于脱离社会经济结构与历史条件，难以解释法律如何真正从无到有、从简单到复杂的生成过程。</w:t>
            </w:r>
          </w:p>
          <w:p w14:paraId="661FB8C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唯物史观的引入，则为学生提供了理解法律起源的科学范式。其核心在于揭示法律作为上层建筑，与生产力、生产关系、阶级结构之间的内在联系。从“经济根源—社会根源—政治根源”的三重视角，学生能够理解法律不是突然出现的观念产物，而是社会发展到特定阶段的历史必然。这不仅是知识学习，更是方法论训练，使学生具备以整体结构、因果链条分析法律问题的能力。</w:t>
            </w:r>
          </w:p>
          <w:p w14:paraId="540A9E26">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rPr>
              <w:t>法的起源——从抽象理论走向具体历史逻辑</w:t>
            </w:r>
          </w:p>
          <w:p w14:paraId="52D460C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进一步将理论落实到历史场景，通过原始社会向阶级社会的转变，呈现法律产生的实际过程。核心内容包括：原始社会依靠习惯维持秩序；生产力发展导致剩余产品、私有制和商品交换；三次社会大分工促进贫富分化；阶级矛盾激化促使国家与法律同时诞生。</w:t>
            </w:r>
          </w:p>
          <w:p w14:paraId="5C85C5B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这一部分强调结构性理解：法律产生并非源于“个别事件”或“某个天才的发明”，而是生产力—生产关系矛盾推动下的制度性生成过程。通过《十二铜表法》、古罗马要式买卖等案例，学生能直观理解“经济基础决定法律形态”的实际表现。案例背后的逻辑链条强化了理论与现实之间的关联，使抽象理论具象化、可操作化。</w:t>
            </w:r>
          </w:p>
          <w:p w14:paraId="2C580D66">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hint="eastAsia" w:ascii="楷体" w:hAnsi="楷体" w:eastAsia="楷体"/>
                <w:b/>
                <w:bCs/>
                <w:sz w:val="24"/>
                <w:szCs w:val="28"/>
                <w:lang w:val="en-US" w:eastAsia="zh-CN"/>
              </w:rPr>
              <w:t>三、</w:t>
            </w:r>
            <w:r>
              <w:rPr>
                <w:rFonts w:ascii="楷体" w:hAnsi="楷体" w:eastAsia="楷体"/>
                <w:b/>
                <w:bCs/>
                <w:sz w:val="24"/>
                <w:szCs w:val="28"/>
              </w:rPr>
              <w:t>法的历史类型——理解法律演进的宏观结构</w:t>
            </w:r>
          </w:p>
          <w:p w14:paraId="4C2275A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法律类型内容是学生建立历史纵深理解的关键。四大法律类型——奴隶制法、封建制法、资本主义法与社会主义法——分别嵌入不同社会形态，其经济基础、阶级结构、统治方式存在本质差异。</w:t>
            </w:r>
          </w:p>
          <w:p w14:paraId="204C479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奴隶制法体现“人即物”的法律逻辑，封建制法的核心在于土地依附与身份等级，资本主义法以形式平等掩盖实质不平等，而社会主义法则在公有制基础上追求共同富裕与人民性。这四种法律体系的比较不仅拓展学生对法律多样性的认知，更重要的是让学生理解：法律类型更替是社会生产力发展推动下的必然结果，是“旧制度—革命—新制度”逻辑的反映。</w:t>
            </w:r>
          </w:p>
          <w:p w14:paraId="2A8C6B78">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hint="eastAsia" w:ascii="楷体" w:hAnsi="楷体" w:eastAsia="楷体"/>
                <w:b/>
                <w:bCs/>
                <w:sz w:val="24"/>
                <w:szCs w:val="28"/>
                <w:lang w:val="en-US" w:eastAsia="zh-CN"/>
              </w:rPr>
              <w:t>四、</w:t>
            </w:r>
            <w:r>
              <w:rPr>
                <w:rFonts w:ascii="楷体" w:hAnsi="楷体" w:eastAsia="楷体"/>
                <w:b/>
                <w:bCs/>
                <w:sz w:val="24"/>
                <w:szCs w:val="28"/>
              </w:rPr>
              <w:t>世界法系结构——拓展比较视野与文化理解</w:t>
            </w:r>
          </w:p>
          <w:p w14:paraId="03B6BFA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进入现代法治语境后，教学内容强调大陆法系、英美法系与中华法系的比较分析。大陆法系的成文法传统、英美法系的判例法传统、中华法系的礼法合一传统，分别代表不同文明在应对社会秩序问题上的制度智慧。</w:t>
            </w:r>
          </w:p>
          <w:p w14:paraId="30C7CEF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尤其是中华法系部分，通过“德主刑辅”“家族本位”“皇权至上”等内容，引导学生认识传统中国法律文化的特色及其与儒家伦理的关系；“唐太宗纵囚”的案例进一步帮助学生具体感受中华法系的道德化倾向和政治结构。与此同时，课堂讨论设计（如讨论德主刑辅的现代价值）促使学生思考传统文化与现代法治的结合边界，实现批判性继承。</w:t>
            </w:r>
          </w:p>
          <w:p w14:paraId="78AE45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100" w:firstLine="241" w:firstLineChars="100"/>
              <w:textAlignment w:val="auto"/>
              <w:rPr>
                <w:rFonts w:ascii="楷体" w:hAnsi="楷体" w:eastAsia="楷体"/>
                <w:sz w:val="24"/>
                <w:szCs w:val="28"/>
              </w:rPr>
            </w:pPr>
            <w:r>
              <w:rPr>
                <w:rFonts w:hint="eastAsia" w:ascii="楷体" w:hAnsi="楷体" w:eastAsia="楷体"/>
                <w:b/>
                <w:bCs/>
                <w:sz w:val="24"/>
                <w:szCs w:val="28"/>
                <w:lang w:val="en-US" w:eastAsia="zh-CN"/>
              </w:rPr>
              <w:t>五、</w:t>
            </w:r>
            <w:r>
              <w:rPr>
                <w:rFonts w:ascii="楷体" w:hAnsi="楷体" w:eastAsia="楷体"/>
                <w:b/>
                <w:bCs/>
                <w:sz w:val="24"/>
                <w:szCs w:val="28"/>
              </w:rPr>
              <w:t>内容之间的整体逻辑——从起源到演化、从理论到制度</w:t>
            </w:r>
          </w:p>
          <w:p w14:paraId="6933A1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本节内容整体呈现出由抽象到具体、由理论到制度、由历史到现实的结构。逻辑上可概括为三条主线的交织：</w:t>
            </w:r>
          </w:p>
          <w:p w14:paraId="3CBDEEC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理论主线：从唯心史观到唯物史观，奠定理解法律的科学方法。</w:t>
            </w:r>
          </w:p>
          <w:p w14:paraId="01C566B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历史主线：从法律起源到法律类型更替，展现法律的历史性与阶段性。</w:t>
            </w:r>
          </w:p>
          <w:p w14:paraId="73801CA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比较主线：从中西方法系差异中理解法律发展的多样性。</w:t>
            </w:r>
          </w:p>
          <w:p w14:paraId="43F5E77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三条主线共同构成一个完整的知识网络，使学生既能理解法律的生成逻辑，又能认识法律的发展路径，还能掌握不同文明的制度特点。</w:t>
            </w:r>
          </w:p>
          <w:p w14:paraId="1A8809A5">
            <w:pPr>
              <w:spacing w:line="260" w:lineRule="exact"/>
              <w:rPr>
                <w:rFonts w:ascii="楷体" w:hAnsi="楷体" w:eastAsia="楷体"/>
                <w:b/>
                <w:bCs/>
                <w:sz w:val="24"/>
                <w:szCs w:val="28"/>
              </w:rPr>
            </w:pPr>
          </w:p>
        </w:tc>
      </w:tr>
      <w:tr w14:paraId="6FC6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8784" w:type="dxa"/>
            <w:gridSpan w:val="6"/>
            <w:vAlign w:val="center"/>
          </w:tcPr>
          <w:p w14:paraId="2170C565">
            <w:pPr>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29B6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8784" w:type="dxa"/>
            <w:gridSpan w:val="6"/>
            <w:vAlign w:val="center"/>
          </w:tcPr>
          <w:p w14:paraId="7FFF8A96">
            <w:pPr>
              <w:spacing w:line="360" w:lineRule="auto"/>
              <w:ind w:firstLine="482" w:firstLineChars="200"/>
              <w:jc w:val="left"/>
              <w:rPr>
                <w:rFonts w:ascii="楷体" w:hAnsi="楷体" w:eastAsia="楷体"/>
                <w:sz w:val="24"/>
                <w:szCs w:val="28"/>
              </w:rPr>
            </w:pPr>
            <w:r>
              <w:rPr>
                <w:rFonts w:hint="eastAsia" w:ascii="楷体" w:hAnsi="楷体" w:eastAsia="楷体"/>
                <w:b/>
                <w:bCs/>
                <w:sz w:val="24"/>
                <w:szCs w:val="28"/>
              </w:rPr>
              <w:t>一、教学重难点</w:t>
            </w:r>
          </w:p>
          <w:p w14:paraId="42333E78">
            <w:pPr>
              <w:spacing w:line="360" w:lineRule="auto"/>
              <w:ind w:firstLine="480" w:firstLineChars="200"/>
              <w:jc w:val="left"/>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教学重点</w:t>
            </w:r>
          </w:p>
          <w:p w14:paraId="3D168980">
            <w:pPr>
              <w:numPr>
                <w:ilvl w:val="0"/>
                <w:numId w:val="0"/>
              </w:numPr>
              <w:spacing w:line="360" w:lineRule="auto"/>
              <w:ind w:leftChars="214"/>
              <w:jc w:val="left"/>
              <w:rPr>
                <w:rFonts w:hint="eastAsia" w:ascii="楷体" w:hAnsi="楷体" w:eastAsia="楷体"/>
                <w:sz w:val="24"/>
                <w:szCs w:val="28"/>
                <w:lang w:eastAsia="zh-CN"/>
              </w:rPr>
            </w:pPr>
            <w:r>
              <w:rPr>
                <w:rFonts w:hint="eastAsia" w:ascii="楷体" w:hAnsi="楷体" w:eastAsia="楷体"/>
                <w:sz w:val="24"/>
                <w:szCs w:val="28"/>
                <w:lang w:val="en-US" w:eastAsia="zh-CN"/>
              </w:rPr>
              <w:t>其一，</w:t>
            </w:r>
            <w:r>
              <w:rPr>
                <w:rFonts w:ascii="楷体" w:hAnsi="楷体" w:eastAsia="楷体"/>
                <w:sz w:val="24"/>
                <w:szCs w:val="28"/>
              </w:rPr>
              <w:t>唯物史观对法律起源的三重解释（经济根源、社会根源、政治根源）</w:t>
            </w:r>
          </w:p>
          <w:p w14:paraId="01A0E7A8">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这是本节</w:t>
            </w:r>
            <w:r>
              <w:rPr>
                <w:rFonts w:hint="eastAsia" w:ascii="楷体" w:hAnsi="楷体" w:eastAsia="楷体"/>
                <w:sz w:val="24"/>
                <w:szCs w:val="28"/>
                <w:lang w:val="en-US" w:eastAsia="zh-CN"/>
              </w:rPr>
              <w:t>课</w:t>
            </w:r>
            <w:r>
              <w:rPr>
                <w:rFonts w:ascii="楷体" w:hAnsi="楷体" w:eastAsia="楷体"/>
                <w:sz w:val="24"/>
                <w:szCs w:val="28"/>
              </w:rPr>
              <w:t>的理论核心，也是贯穿后续内容的分析框架。学生必须理解法律如何植根于生产力发展、阶级分化与国家形成，否则无法准确解释法律的历史性与阶段性。</w:t>
            </w:r>
          </w:p>
          <w:p w14:paraId="120CDAC2">
            <w:pPr>
              <w:numPr>
                <w:ilvl w:val="0"/>
                <w:numId w:val="0"/>
              </w:numPr>
              <w:spacing w:line="360" w:lineRule="auto"/>
              <w:ind w:leftChars="214"/>
              <w:jc w:val="left"/>
              <w:rPr>
                <w:rFonts w:hint="eastAsia" w:ascii="楷体" w:hAnsi="楷体" w:eastAsia="楷体"/>
                <w:sz w:val="24"/>
                <w:szCs w:val="28"/>
                <w:lang w:eastAsia="zh-CN"/>
              </w:rPr>
            </w:pPr>
            <w:r>
              <w:rPr>
                <w:rFonts w:hint="eastAsia" w:ascii="楷体" w:hAnsi="楷体" w:eastAsia="楷体"/>
                <w:sz w:val="24"/>
                <w:szCs w:val="28"/>
                <w:lang w:val="en-US" w:eastAsia="zh-CN"/>
              </w:rPr>
              <w:t>其二，</w:t>
            </w:r>
            <w:r>
              <w:rPr>
                <w:rFonts w:ascii="楷体" w:hAnsi="楷体" w:eastAsia="楷体"/>
                <w:sz w:val="24"/>
                <w:szCs w:val="28"/>
              </w:rPr>
              <w:t>四大法律历史类及其更替的历史逻辑</w:t>
            </w:r>
            <w:r>
              <w:rPr>
                <w:rFonts w:hint="eastAsia" w:ascii="楷体" w:hAnsi="楷体" w:eastAsia="楷体"/>
                <w:sz w:val="24"/>
                <w:szCs w:val="28"/>
                <w:lang w:eastAsia="zh-CN"/>
              </w:rPr>
              <w:t>。</w:t>
            </w:r>
          </w:p>
          <w:p w14:paraId="6BC6F04F">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通过奴隶制、封建制、资本主义、社会主义四种法律形态的系统分析，使学生理解法律如何与社会形态相对应，以及法律类型为何必然随社会经济基础的变化而变迁。</w:t>
            </w:r>
          </w:p>
          <w:p w14:paraId="755232A8">
            <w:pPr>
              <w:numPr>
                <w:ilvl w:val="0"/>
                <w:numId w:val="0"/>
              </w:numPr>
              <w:spacing w:line="360" w:lineRule="auto"/>
              <w:ind w:leftChars="214"/>
              <w:jc w:val="left"/>
              <w:rPr>
                <w:rFonts w:ascii="楷体" w:hAnsi="楷体" w:eastAsia="楷体"/>
                <w:sz w:val="24"/>
                <w:szCs w:val="28"/>
              </w:rPr>
            </w:pPr>
            <w:r>
              <w:rPr>
                <w:rFonts w:hint="eastAsia" w:ascii="楷体" w:hAnsi="楷体" w:eastAsia="楷体"/>
                <w:sz w:val="24"/>
                <w:szCs w:val="28"/>
                <w:lang w:val="en-US" w:eastAsia="zh-CN"/>
              </w:rPr>
              <w:t>其三，</w:t>
            </w:r>
            <w:r>
              <w:rPr>
                <w:rFonts w:ascii="楷体" w:hAnsi="楷体" w:eastAsia="楷体"/>
                <w:sz w:val="24"/>
                <w:szCs w:val="28"/>
              </w:rPr>
              <w:t>大陆法系、英美法系与中华法系的结构性差异</w:t>
            </w:r>
          </w:p>
          <w:p w14:paraId="1CD22D58">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该内容在构建学生比较法视野方面具有基础性作用，是理解现代世界法治格局不可或缺的一部分。</w:t>
            </w:r>
          </w:p>
          <w:p w14:paraId="027DF972">
            <w:pPr>
              <w:numPr>
                <w:ilvl w:val="0"/>
                <w:numId w:val="0"/>
              </w:numPr>
              <w:spacing w:line="360" w:lineRule="auto"/>
              <w:ind w:firstLine="480" w:firstLineChars="200"/>
              <w:jc w:val="left"/>
              <w:rPr>
                <w:rFonts w:ascii="楷体" w:hAnsi="楷体" w:eastAsia="楷体"/>
                <w:sz w:val="24"/>
                <w:szCs w:val="28"/>
              </w:rPr>
            </w:pPr>
          </w:p>
          <w:p w14:paraId="6A749914">
            <w:pPr>
              <w:numPr>
                <w:ilvl w:val="0"/>
                <w:numId w:val="0"/>
              </w:numPr>
              <w:spacing w:line="360" w:lineRule="auto"/>
              <w:ind w:firstLine="480" w:firstLineChars="200"/>
              <w:jc w:val="left"/>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教学难点</w:t>
            </w:r>
          </w:p>
          <w:p w14:paraId="46AD54E4">
            <w:pPr>
              <w:numPr>
                <w:ilvl w:val="0"/>
                <w:numId w:val="0"/>
              </w:numPr>
              <w:spacing w:line="360" w:lineRule="auto"/>
              <w:ind w:left="479" w:leftChars="228" w:firstLine="0" w:firstLineChars="0"/>
              <w:jc w:val="left"/>
              <w:rPr>
                <w:rFonts w:ascii="楷体" w:hAnsi="楷体" w:eastAsia="楷体"/>
                <w:sz w:val="24"/>
                <w:szCs w:val="28"/>
              </w:rPr>
            </w:pPr>
            <w:r>
              <w:rPr>
                <w:rFonts w:ascii="楷体" w:hAnsi="楷体" w:eastAsia="楷体"/>
                <w:sz w:val="24"/>
                <w:szCs w:val="28"/>
              </w:rPr>
              <w:t>难点一：唯物史观的理论抽象性与历史适用性</w:t>
            </w:r>
          </w:p>
          <w:p w14:paraId="1BC84B15">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学生容易将“经济基础—上层建筑”理解为口号，难以把理论与具体历史进程结合。</w:t>
            </w:r>
          </w:p>
          <w:p w14:paraId="07E8B1E9">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难点二：法律类型的“阶段性—继承性—阶级性”的三重逻辑</w:t>
            </w:r>
          </w:p>
          <w:p w14:paraId="48478C6B">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法律类型既有断裂（阶级更替），又有继承（扬弃旧法），学生难以在复杂关系中建立整体认知。</w:t>
            </w:r>
          </w:p>
          <w:p w14:paraId="08438296">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难点三：法系比较中“法源—逻辑—文化”的多维差异</w:t>
            </w:r>
          </w:p>
          <w:p w14:paraId="16C5A354">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大陆法系与英美法系的差别不只在制度形式，还在于思维方式与文化基础，学生往往只记“成文法 vs 判例法”，而无法理解深层逻辑。</w:t>
            </w:r>
          </w:p>
          <w:p w14:paraId="50F683F0">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难点四：中华法系中“德主刑辅”与现代法治的关系判断</w:t>
            </w:r>
          </w:p>
          <w:p w14:paraId="2B20C920">
            <w:pPr>
              <w:numPr>
                <w:ilvl w:val="0"/>
                <w:numId w:val="0"/>
              </w:numPr>
              <w:spacing w:line="360" w:lineRule="auto"/>
              <w:ind w:firstLine="480" w:firstLineChars="200"/>
              <w:jc w:val="left"/>
              <w:rPr>
                <w:rFonts w:ascii="楷体" w:hAnsi="楷体" w:eastAsia="楷体"/>
                <w:sz w:val="24"/>
                <w:szCs w:val="28"/>
              </w:rPr>
            </w:pPr>
            <w:r>
              <w:rPr>
                <w:rFonts w:ascii="楷体" w:hAnsi="楷体" w:eastAsia="楷体"/>
                <w:sz w:val="24"/>
                <w:szCs w:val="28"/>
              </w:rPr>
              <w:t>学生容易陷入价值判断的两极化，要么全盘否定古代法制，要么盲目肯定“德治”，缺乏辩证分析。</w:t>
            </w:r>
          </w:p>
          <w:p w14:paraId="2E34C0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lang w:val="en-US" w:eastAsia="zh-CN"/>
              </w:rPr>
              <w:t>解决措施</w:t>
            </w:r>
          </w:p>
          <w:p w14:paraId="3C350D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ascii="楷体" w:hAnsi="楷体" w:eastAsia="楷体"/>
                <w:sz w:val="24"/>
                <w:szCs w:val="28"/>
              </w:rPr>
            </w:pPr>
            <w:r>
              <w:rPr>
                <w:rFonts w:ascii="楷体" w:hAnsi="楷体" w:eastAsia="楷体"/>
                <w:sz w:val="24"/>
                <w:szCs w:val="28"/>
              </w:rPr>
              <w:t>针对这些重难点，需要在教学方法上进行有针对性的设计。首先，应通过“理论链条+历史案例”的方式降低唯物史观的抽象性。例如，在讲解法律起源时，不仅要呈现“生产力发展—剩余产品—私有制—阶级分化—国家产生—法律诞生”的逻辑框架，还应结合《十二铜表法》、古罗马要式买卖、矿工工伤案等材料，让学生直接看到经济关系如何在法律规则中具象化，促使理论转化为可观察的历史现象。其次，在处理法律类型的复杂性时，应通过时间轴和结构对照帮助学生把握变化的整体趋势，用奴隶制、封建制、资本主义、社会主义法律制度的并列比较，使学生认识法律类型更替的必然性与历史继承性。此外，法系比较的学习应超越制度层面，通过“蓝图与道路”“演绎与归纳”“理性传统与经验传统”等类比方式提升学生对思维方式和文化基础的理解，进而培养跨法系的理解能力。</w:t>
            </w:r>
          </w:p>
          <w:p w14:paraId="6E88CA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ascii="楷体" w:hAnsi="楷体" w:eastAsia="楷体"/>
                <w:sz w:val="24"/>
                <w:szCs w:val="28"/>
              </w:rPr>
            </w:pPr>
            <w:r>
              <w:rPr>
                <w:rFonts w:ascii="楷体" w:hAnsi="楷体" w:eastAsia="楷体"/>
                <w:sz w:val="24"/>
                <w:szCs w:val="28"/>
              </w:rPr>
              <w:t>在中华法系教学中，可借助情境讨论与案例引导学生形成辩证思维。例如，通过“唐太宗纵囚”案例展示“德主刑辅”的文化内涵，再引导学生讨论其在现代法治语境下的价值与局限，使学生在历史理解的基础上形成现代判断，避免简单否定或简单肯定。最后，通过贯穿全程的结构化板书、思维导图与层级化表达训练，引导学生构建自己的知识结构，使其能够在课程末形成对法律发展逻辑的系统性理解。通过上述策略的综合运用，学生能够有效突破本节课的理论与历史难点，形成科学的法律发展观和扎实的理论分析能力。</w:t>
            </w:r>
          </w:p>
          <w:p w14:paraId="76D105BE">
            <w:pPr>
              <w:numPr>
                <w:ilvl w:val="0"/>
                <w:numId w:val="0"/>
              </w:numPr>
              <w:spacing w:line="360" w:lineRule="auto"/>
              <w:ind w:firstLine="480" w:firstLineChars="200"/>
              <w:jc w:val="left"/>
              <w:rPr>
                <w:rFonts w:ascii="楷体" w:hAnsi="楷体" w:eastAsia="楷体"/>
                <w:sz w:val="24"/>
                <w:szCs w:val="28"/>
              </w:rPr>
            </w:pPr>
          </w:p>
          <w:p w14:paraId="596BD599">
            <w:pPr>
              <w:numPr>
                <w:ilvl w:val="0"/>
                <w:numId w:val="0"/>
              </w:numPr>
              <w:spacing w:line="260" w:lineRule="exact"/>
              <w:ind w:firstLine="480" w:firstLineChars="200"/>
              <w:jc w:val="left"/>
              <w:rPr>
                <w:rFonts w:ascii="楷体" w:hAnsi="楷体" w:eastAsia="楷体"/>
                <w:sz w:val="24"/>
                <w:szCs w:val="28"/>
              </w:rPr>
            </w:pPr>
          </w:p>
          <w:p w14:paraId="6020800E">
            <w:pPr>
              <w:spacing w:line="260" w:lineRule="exact"/>
              <w:ind w:firstLine="480" w:firstLineChars="200"/>
              <w:jc w:val="left"/>
              <w:rPr>
                <w:rFonts w:ascii="楷体" w:hAnsi="楷体" w:eastAsia="楷体"/>
                <w:sz w:val="24"/>
                <w:szCs w:val="28"/>
              </w:rPr>
            </w:pPr>
          </w:p>
          <w:p w14:paraId="1C7D9E6E">
            <w:pPr>
              <w:spacing w:line="260" w:lineRule="exact"/>
              <w:ind w:firstLine="480" w:firstLineChars="200"/>
              <w:jc w:val="left"/>
              <w:rPr>
                <w:rFonts w:ascii="楷体" w:hAnsi="楷体" w:eastAsia="楷体"/>
                <w:sz w:val="24"/>
                <w:szCs w:val="28"/>
              </w:rPr>
            </w:pPr>
          </w:p>
        </w:tc>
      </w:tr>
      <w:tr w14:paraId="7D87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784" w:type="dxa"/>
            <w:gridSpan w:val="6"/>
            <w:vAlign w:val="center"/>
          </w:tcPr>
          <w:p w14:paraId="5438776B">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5EE1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trPr>
        <w:tc>
          <w:tcPr>
            <w:tcW w:w="8784" w:type="dxa"/>
            <w:gridSpan w:val="6"/>
            <w:vAlign w:val="center"/>
          </w:tcPr>
          <w:p w14:paraId="74E83714">
            <w:pPr>
              <w:spacing w:line="260" w:lineRule="exact"/>
              <w:rPr>
                <w:rFonts w:ascii="楷体" w:hAnsi="楷体" w:eastAsia="楷体"/>
                <w:b/>
                <w:bCs/>
                <w:sz w:val="24"/>
                <w:szCs w:val="28"/>
              </w:rPr>
            </w:pPr>
          </w:p>
          <w:p w14:paraId="3860D628">
            <w:pPr>
              <w:spacing w:line="260" w:lineRule="exact"/>
              <w:ind w:firstLine="482" w:firstLineChars="200"/>
              <w:rPr>
                <w:rFonts w:ascii="楷体" w:hAnsi="楷体" w:eastAsia="楷体"/>
                <w:b/>
                <w:bCs/>
                <w:sz w:val="24"/>
                <w:szCs w:val="28"/>
              </w:rPr>
            </w:pPr>
            <w:r>
              <w:rPr>
                <w:rFonts w:hint="eastAsia" w:ascii="楷体" w:hAnsi="楷体" w:eastAsia="楷体"/>
                <w:b/>
                <w:bCs/>
                <w:sz w:val="24"/>
                <w:szCs w:val="28"/>
              </w:rPr>
              <w:t>【课程思政】</w:t>
            </w:r>
          </w:p>
          <w:p w14:paraId="4A3E75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本节</w:t>
            </w:r>
            <w:r>
              <w:rPr>
                <w:rFonts w:hint="eastAsia" w:ascii="楷体" w:hAnsi="楷体" w:eastAsia="楷体"/>
                <w:sz w:val="24"/>
                <w:szCs w:val="28"/>
                <w:lang w:val="en-US" w:eastAsia="zh-CN"/>
              </w:rPr>
              <w:t>课</w:t>
            </w:r>
            <w:r>
              <w:rPr>
                <w:rFonts w:ascii="楷体" w:hAnsi="楷体" w:eastAsia="楷体"/>
                <w:sz w:val="24"/>
                <w:szCs w:val="28"/>
              </w:rPr>
              <w:t>“法的历史发展”具有天然的课程思政资源，其内容横跨中西历史传统、涵盖多种社会形态与法律制度，</w:t>
            </w:r>
            <w:r>
              <w:rPr>
                <w:rFonts w:ascii="楷体" w:hAnsi="楷体" w:eastAsia="楷体"/>
                <w:b w:val="0"/>
                <w:bCs w:val="0"/>
                <w:sz w:val="24"/>
                <w:szCs w:val="28"/>
              </w:rPr>
              <w:t>同时又以马克思主义唯物史观为主线，是实现价值引领、理论深化与能力培养“三重融合”的理想载体。</w:t>
            </w:r>
            <w:r>
              <w:rPr>
                <w:rFonts w:ascii="楷体" w:hAnsi="楷体" w:eastAsia="楷体"/>
                <w:sz w:val="24"/>
                <w:szCs w:val="28"/>
              </w:rPr>
              <w:t>因此，在教学策略上，应充分挖掘“法律的人民性”“历史演进的必然性”“制度道路的选择性”以及“文明成果的继承性”等价值点，使专业知识学习与思政教育自然相融、互相支撑。</w:t>
            </w:r>
          </w:p>
          <w:p w14:paraId="3702A0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b w:val="0"/>
                <w:bCs w:val="0"/>
                <w:sz w:val="24"/>
                <w:szCs w:val="28"/>
              </w:rPr>
              <w:t>首先，立足于“唯物史观”的理论教学，强化学生的历史自觉与制度自信。</w:t>
            </w:r>
            <w:r>
              <w:rPr>
                <w:rFonts w:ascii="楷体" w:hAnsi="楷体" w:eastAsia="楷体"/>
                <w:sz w:val="24"/>
                <w:szCs w:val="28"/>
              </w:rPr>
              <w:t>在讲授法律起源时，不仅要呈现经济基础、阶级结构和国家权力之间的因果链条，更要引导学生认识马克思主义法律观的科学性与历史性。通过揭示唯心史观的局限，引导学生理解“法律不是从天而降，而是社会发展的产物”，培养学生以历史唯物主义视角分析问题的能力。在这一过程中，教师需强调：唯物史观之所以科学，是因为它根植于现实生活的土壤，能够解释社会结构的变化与法律制度的演化；唯心史观之所以不足，是因为脱离了人民群众的实践活动。这一对比不仅帮助学生掌握理论，更促使他们形成正确的世界观与方法论，为未来的法治学习奠定思想基础。</w:t>
            </w:r>
          </w:p>
          <w:p w14:paraId="6424F5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其次，借助法律类型的历史演进，引导学生认知不同制度的价值取向，增强对中国特色社会主义法治道路的理解。在讲授奴隶制法、封建制法与资本主义法时，应突出其阶级性和历史局限性，特别是通过工伤案例、封建身份制度等事实，让学生认识“形式平等”可能掩盖“实质不平等”，资本主义法制中的自由与契约在某些情境中如何成为合法化剥削的工具。与此同时，在讲授社会主义法时，应引导学生理解其以人民为中心、追求共同富裕、强调社会公平正义的价值根基。通过“土地改革法”的实例以及《民法典》强化人民权利保护的条文，帮助学生深化对中国特色社会主义法治具有人民性、时代性与先进性的理解，增强制度认同与情感共鸣。</w:t>
            </w:r>
          </w:p>
          <w:p w14:paraId="03A80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再次，在法系比较教学中融入文明互鉴与文化自信，引导学生形成开放且坚定的文化立场。在比较大陆法系与英美法系的制度差异时，应强调不同法系均是各自社会历史、文化传统的体现，不可简单以优劣论相评。在讲授中华法系时，通过“德主刑辅”“礼法合一”等特色，引导学生理解中国古代法律文明的智慧与局限，既要看到其在社会治理中的柔性与伦理价值，也要认识其在现代国家治理中需要超越之处。教师应进一步引导学生思考：为什么现代中国选择建立社会主义法治体系？为什么要坚持“依法治国”与“以德润法”相结合？通过这一系列讨论，引导学生在尊重世界文明多样性的同时，增强对中华优秀传统文化的认同和对中国法治道路的自信。</w:t>
            </w:r>
          </w:p>
          <w:p w14:paraId="389543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此外，通过案例教学、情境讨论与价值引导形成“润物无声”的思政效果。在讲述“唐太宗纵囚”案例时，不仅要呈现其体现的“德主刑辅”理念，更要引导学生思考诚信、仁政、社会信任等价值在现代法治社会中的意义，使学生从历史案例中自觉提炼“以人民为本”“以和为贵”“治理要有温度”的政治伦理。在分析现代制度案例（如民法典、社会保障法、防止贫富悬殊制度设计等）时，引导学生认识到当代法治不仅追求效率与秩序，也追求公平和人的尊严，从而在无形中形成正确的法律价值观。</w:t>
            </w:r>
          </w:p>
          <w:p w14:paraId="572E00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最后，通过课堂设计全面提升学生的价值判断力与法治思维能力。在教学过程中设置“形式自由与实质平等”“德治与法治的关系”“传统与现代的取舍”等讨论议题，使学生在思辨中形成独立判断，在比较中深化理解，在互动中强化认同。教师应注重引导学生从“看现象”走向“看本质”，从“看制度”走向“看价值”，从“看历史”走向“看未来”，使课程思政真正实现“价值塑造—知识传授—能力培养”的三者统一。</w:t>
            </w:r>
          </w:p>
          <w:p w14:paraId="61B98A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52A72CB3">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08A018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首先，采用问题导向教学法贯穿全节。以“法律从何而来？”“为什么不同社会形态会产生不同的法律体系？”等核心问题引入，让学生在问题驱动下主动建构知识框架。问题导向不仅能够提高学生的学习兴趣，也能使其在不断追问中理解唯物史观的解释力，强化历史性思维。</w:t>
            </w:r>
          </w:p>
          <w:p w14:paraId="597C24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其次，运用案例教学法将抽象理论具体化。唯物史观的逻辑链条、四大法律类型的特征、大陆法系与英美法系的差异，均可通过《十二铜表法》、工伤案、“唐太宗纵囚”、土地改革法与民法典等实例来呈现，使学生在真实场景中感受法律的生成与变迁，增强理论迁移能力。</w:t>
            </w:r>
          </w:p>
          <w:p w14:paraId="1796B53A">
            <w:pPr>
              <w:spacing w:line="360" w:lineRule="auto"/>
              <w:ind w:firstLine="480" w:firstLineChars="200"/>
              <w:rPr>
                <w:rFonts w:ascii="楷体" w:hAnsi="楷体" w:eastAsia="楷体"/>
                <w:sz w:val="24"/>
                <w:szCs w:val="28"/>
              </w:rPr>
            </w:pPr>
            <w:r>
              <w:rPr>
                <w:rFonts w:ascii="楷体" w:hAnsi="楷体" w:eastAsia="楷体"/>
                <w:sz w:val="24"/>
                <w:szCs w:val="28"/>
              </w:rPr>
              <w:t>第三，采用对比分析法帮助学生建立系统性认知。通过横向比较（如唯心史观与唯物史观、四大法律历史类型、大陆法系与英美法系），以及纵向比较（奴隶制法延续与封建制法的变形、资本主义法对封建制度的突破、社会主义法对旧法的扬弃），促使学生从结构、逻辑与价值三维度理解法律差异的深层原因。</w:t>
            </w:r>
          </w:p>
          <w:p w14:paraId="5E95866C">
            <w:pPr>
              <w:spacing w:line="360" w:lineRule="auto"/>
              <w:ind w:firstLine="480" w:firstLineChars="200"/>
              <w:rPr>
                <w:rFonts w:ascii="楷体" w:hAnsi="楷体" w:eastAsia="楷体"/>
                <w:sz w:val="24"/>
                <w:szCs w:val="28"/>
              </w:rPr>
            </w:pPr>
            <w:r>
              <w:rPr>
                <w:rFonts w:ascii="楷体" w:hAnsi="楷体" w:eastAsia="楷体"/>
                <w:sz w:val="24"/>
                <w:szCs w:val="28"/>
              </w:rPr>
              <w:t>第四，利用讨论式教学法提升学生的批判性思维。围绕“社会契约说是否科学”“德主刑辅是否适用于现代法治”等问题组织讨论，引导学生从多角度表达观点，在思维碰撞中形成独立判断，增强法治思辨意识。</w:t>
            </w:r>
          </w:p>
          <w:p w14:paraId="0524C40E">
            <w:pPr>
              <w:spacing w:line="360" w:lineRule="auto"/>
              <w:ind w:firstLine="480" w:firstLineChars="200"/>
              <w:rPr>
                <w:rFonts w:ascii="楷体" w:hAnsi="楷体" w:eastAsia="楷体"/>
                <w:sz w:val="24"/>
                <w:szCs w:val="28"/>
              </w:rPr>
            </w:pPr>
            <w:r>
              <w:rPr>
                <w:rFonts w:ascii="楷体" w:hAnsi="楷体" w:eastAsia="楷体"/>
                <w:sz w:val="24"/>
                <w:szCs w:val="28"/>
              </w:rPr>
              <w:t>最后，配合结构化板书与思维导图法，帮助学生将散乱的知识整合为清晰的逻辑体系，实现从记忆到理解、从理解到应用的过渡，最终形成系统化、条理化的学习能力。</w:t>
            </w:r>
          </w:p>
          <w:p w14:paraId="6BE981EF">
            <w:pPr>
              <w:spacing w:line="260" w:lineRule="exact"/>
              <w:ind w:firstLine="480" w:firstLineChars="200"/>
              <w:rPr>
                <w:rFonts w:ascii="楷体" w:hAnsi="楷体" w:eastAsia="楷体"/>
                <w:sz w:val="24"/>
                <w:szCs w:val="28"/>
              </w:rPr>
            </w:pPr>
          </w:p>
          <w:p w14:paraId="1503DC5C">
            <w:pPr>
              <w:spacing w:line="260" w:lineRule="exact"/>
              <w:rPr>
                <w:rFonts w:ascii="楷体" w:hAnsi="楷体" w:eastAsia="楷体"/>
                <w:sz w:val="24"/>
                <w:szCs w:val="28"/>
              </w:rPr>
            </w:pPr>
          </w:p>
          <w:p w14:paraId="41158B72">
            <w:pPr>
              <w:spacing w:line="260" w:lineRule="exact"/>
              <w:ind w:firstLine="480" w:firstLineChars="200"/>
              <w:rPr>
                <w:rFonts w:ascii="楷体" w:hAnsi="楷体" w:eastAsia="楷体"/>
                <w:sz w:val="24"/>
                <w:szCs w:val="28"/>
              </w:rPr>
            </w:pPr>
          </w:p>
          <w:p w14:paraId="73BF84C0">
            <w:pPr>
              <w:spacing w:line="260" w:lineRule="exact"/>
              <w:ind w:firstLine="480" w:firstLineChars="200"/>
              <w:rPr>
                <w:rFonts w:ascii="楷体" w:hAnsi="楷体" w:eastAsia="楷体"/>
                <w:sz w:val="24"/>
                <w:szCs w:val="28"/>
              </w:rPr>
            </w:pPr>
          </w:p>
          <w:p w14:paraId="2A39EB38">
            <w:pPr>
              <w:spacing w:line="260" w:lineRule="exact"/>
              <w:rPr>
                <w:rFonts w:ascii="楷体" w:hAnsi="楷体" w:eastAsia="楷体"/>
                <w:b/>
                <w:bCs/>
                <w:sz w:val="24"/>
                <w:szCs w:val="28"/>
              </w:rPr>
            </w:pPr>
            <w:r>
              <w:rPr>
                <w:rFonts w:hint="eastAsia" w:ascii="楷体" w:hAnsi="楷体" w:eastAsia="楷体"/>
                <w:b/>
                <w:bCs/>
                <w:sz w:val="24"/>
                <w:szCs w:val="28"/>
              </w:rPr>
              <w:t>【教学资源】</w:t>
            </w:r>
          </w:p>
          <w:p w14:paraId="00A06845">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3970" b="1905"/>
                  <wp:docPr id="97387243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2435"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5803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784" w:type="dxa"/>
            <w:gridSpan w:val="6"/>
            <w:vAlign w:val="center"/>
          </w:tcPr>
          <w:p w14:paraId="0F64ADC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48B9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8784" w:type="dxa"/>
            <w:gridSpan w:val="6"/>
            <w:vAlign w:val="center"/>
          </w:tcPr>
          <w:p w14:paraId="2501B547">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1002583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5BC9A85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3385CDE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0A30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322" w:type="dxa"/>
            <w:vAlign w:val="center"/>
          </w:tcPr>
          <w:p w14:paraId="517E005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296D25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652581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066DF0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4DE3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vAlign w:val="center"/>
          </w:tcPr>
          <w:p w14:paraId="2A07BD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3D6569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发起点名</w:t>
            </w:r>
          </w:p>
          <w:p w14:paraId="3A5E81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2F92C6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5F50A9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1A48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vAlign w:val="center"/>
          </w:tcPr>
          <w:p w14:paraId="32A6FD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3699223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149C17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1A9B37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7986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22" w:type="dxa"/>
            <w:vAlign w:val="center"/>
          </w:tcPr>
          <w:p w14:paraId="4DA2B1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3A8FAB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5844B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发起课堂互动测验</w:t>
            </w:r>
          </w:p>
          <w:p w14:paraId="7DBBF2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3356" w:type="dxa"/>
            <w:gridSpan w:val="2"/>
            <w:vAlign w:val="center"/>
          </w:tcPr>
          <w:p w14:paraId="6570758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365117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6016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322" w:type="dxa"/>
            <w:vAlign w:val="center"/>
          </w:tcPr>
          <w:p w14:paraId="1891A22E">
            <w:pPr>
              <w:spacing w:line="260" w:lineRule="exact"/>
              <w:ind w:firstLine="480" w:firstLineChars="200"/>
              <w:jc w:val="left"/>
              <w:rPr>
                <w:rFonts w:ascii="楷体" w:hAnsi="楷体" w:eastAsia="楷体"/>
                <w:sz w:val="24"/>
                <w:szCs w:val="28"/>
              </w:rPr>
            </w:pPr>
          </w:p>
          <w:p w14:paraId="56D5DEE6">
            <w:pPr>
              <w:spacing w:line="260" w:lineRule="exact"/>
              <w:ind w:firstLine="480" w:firstLineChars="200"/>
              <w:jc w:val="left"/>
              <w:rPr>
                <w:rFonts w:ascii="楷体" w:hAnsi="楷体" w:eastAsia="楷体"/>
                <w:sz w:val="24"/>
                <w:szCs w:val="28"/>
              </w:rPr>
            </w:pPr>
            <w:r>
              <w:rPr>
                <w:rFonts w:ascii="楷体" w:hAnsi="楷体" w:eastAsia="楷体"/>
                <w:sz w:val="24"/>
                <w:szCs w:val="28"/>
              </w:rPr>
              <w:t>4</w:t>
            </w:r>
          </w:p>
        </w:tc>
        <w:tc>
          <w:tcPr>
            <w:tcW w:w="2131" w:type="dxa"/>
            <w:gridSpan w:val="2"/>
            <w:vAlign w:val="center"/>
          </w:tcPr>
          <w:p w14:paraId="53393DF0">
            <w:pPr>
              <w:spacing w:line="260" w:lineRule="exact"/>
              <w:jc w:val="left"/>
              <w:rPr>
                <w:rFonts w:ascii="楷体" w:hAnsi="楷体" w:eastAsia="楷体"/>
                <w:sz w:val="24"/>
                <w:szCs w:val="28"/>
              </w:rPr>
            </w:pPr>
          </w:p>
          <w:p w14:paraId="49F9C156">
            <w:pPr>
              <w:spacing w:line="260" w:lineRule="exact"/>
              <w:jc w:val="left"/>
              <w:rPr>
                <w:rFonts w:ascii="楷体" w:hAnsi="楷体" w:eastAsia="楷体"/>
                <w:sz w:val="24"/>
                <w:szCs w:val="28"/>
              </w:rPr>
            </w:pPr>
          </w:p>
          <w:p w14:paraId="2E4A19A0">
            <w:pPr>
              <w:spacing w:line="260" w:lineRule="exact"/>
              <w:jc w:val="left"/>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291A4508">
            <w:pPr>
              <w:spacing w:line="260" w:lineRule="exact"/>
              <w:ind w:firstLine="240" w:firstLineChars="100"/>
              <w:jc w:val="left"/>
              <w:rPr>
                <w:rFonts w:hint="eastAsia" w:ascii="楷体" w:hAnsi="楷体" w:eastAsia="楷体"/>
                <w:sz w:val="24"/>
                <w:szCs w:val="28"/>
              </w:rPr>
            </w:pPr>
          </w:p>
          <w:p w14:paraId="685F3796">
            <w:pPr>
              <w:spacing w:line="260" w:lineRule="exact"/>
              <w:jc w:val="left"/>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553A9718">
            <w:pPr>
              <w:spacing w:line="260" w:lineRule="exact"/>
              <w:jc w:val="left"/>
              <w:rPr>
                <w:rFonts w:ascii="楷体" w:hAnsi="楷体" w:eastAsia="楷体"/>
                <w:sz w:val="24"/>
                <w:szCs w:val="28"/>
              </w:rPr>
            </w:pPr>
          </w:p>
        </w:tc>
      </w:tr>
      <w:tr w14:paraId="1902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9" w:type="dxa"/>
            <w:gridSpan w:val="5"/>
            <w:vAlign w:val="center"/>
          </w:tcPr>
          <w:p w14:paraId="214422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1B51290F">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3FA3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8784" w:type="dxa"/>
            <w:gridSpan w:val="6"/>
            <w:vAlign w:val="center"/>
          </w:tcPr>
          <w:p w14:paraId="4E5305A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环节一：两种对立的法的起源观</w:t>
            </w:r>
          </w:p>
        </w:tc>
      </w:tr>
      <w:tr w14:paraId="475C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9" w:type="dxa"/>
            <w:gridSpan w:val="5"/>
            <w:vAlign w:val="center"/>
          </w:tcPr>
          <w:p w14:paraId="1EAFFE6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一、</w:t>
            </w:r>
            <w:r>
              <w:rPr>
                <w:rFonts w:hint="eastAsia" w:ascii="楷体" w:hAnsi="楷体" w:eastAsia="楷体"/>
                <w:sz w:val="24"/>
                <w:szCs w:val="28"/>
                <w:lang w:val="en-US" w:eastAsia="zh-CN"/>
              </w:rPr>
              <w:t>导入新课</w:t>
            </w:r>
          </w:p>
          <w:p w14:paraId="0E103E9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lang w:val="en-US" w:eastAsia="zh-CN"/>
              </w:rPr>
              <w:t>首先回顾上一节“法的基本特征”，引导学生思考：“既然法律具有国家意志、强制力与普遍适用性，那么它从什么时候、以什么方式进入人类社会？法律究竟从何而来？”通过提出“法律不是与人类同时出现的，它的诞生必有深层原因”，自然导入“法的起源观”这一核心内容，激发学生探究兴趣。</w:t>
            </w:r>
          </w:p>
          <w:p w14:paraId="5F76CE67">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lang w:val="en-US" w:eastAsia="zh-CN"/>
              </w:rPr>
              <w:t>两种对立的法的起源观</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1、</w:t>
            </w:r>
            <w:r>
              <w:rPr>
                <w:rFonts w:ascii="楷体" w:hAnsi="楷体" w:eastAsia="楷体"/>
                <w:sz w:val="24"/>
                <w:szCs w:val="28"/>
                <w:lang w:val="en-US" w:eastAsia="zh-CN"/>
              </w:rPr>
              <w:t>唯心史观部分，教师简要介绍神意说、父权说、社会契约说、暴力说等代表性学说，强调其共同特点是从观念、权威或假设情境出发解释法律。如神意说强调法律源于神的旨意，社会契约说认为法律出自人们理性协商，是解决自然状态混乱的工具等。总结其进步性（如契约论的平等思想）与局限性（脱离现实基础）。</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2、</w:t>
            </w:r>
            <w:r>
              <w:rPr>
                <w:rFonts w:ascii="楷体" w:hAnsi="楷体" w:eastAsia="楷体"/>
                <w:sz w:val="24"/>
                <w:szCs w:val="28"/>
                <w:lang w:val="en-US" w:eastAsia="zh-CN"/>
              </w:rPr>
              <w:t>唯物史观部分，呈现马克思主义观点：法律根源于社会的物质生产方式，是私有制、阶级与国家形成的必然产物。通过“生产力发展—剩余产品—私有制—阶级分化—国家与法律诞生”的链条，帮助学生建立科学解释框架。</w:t>
            </w:r>
          </w:p>
          <w:p w14:paraId="1ACA507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三</w:t>
            </w:r>
            <w:r>
              <w:rPr>
                <w:rFonts w:ascii="楷体" w:hAnsi="楷体" w:eastAsia="楷体"/>
                <w:sz w:val="24"/>
                <w:szCs w:val="28"/>
              </w:rPr>
              <w:t>、巩固练习</w:t>
            </w:r>
          </w:p>
          <w:p w14:paraId="54BC569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用一句话概括社会契约说的核心思想。</w:t>
            </w:r>
          </w:p>
          <w:p w14:paraId="701B4A2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用因果链条写出唯物史观解释法律起源的三个根源。</w:t>
            </w:r>
          </w:p>
          <w:p w14:paraId="44098E4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判断题：神意说的根本局限在于脱离现实的社会条件</w:t>
            </w:r>
          </w:p>
          <w:p w14:paraId="30F40C9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hint="eastAsia" w:ascii="楷体" w:hAnsi="楷体" w:eastAsia="楷体"/>
                <w:sz w:val="24"/>
                <w:szCs w:val="28"/>
                <w:lang w:val="en-US" w:eastAsia="zh-CN"/>
              </w:rPr>
              <w:t>四、</w:t>
            </w:r>
            <w:r>
              <w:rPr>
                <w:rFonts w:ascii="楷体" w:hAnsi="楷体" w:eastAsia="楷体"/>
                <w:sz w:val="24"/>
                <w:szCs w:val="28"/>
                <w:lang w:val="en-US" w:eastAsia="zh-CN"/>
              </w:rPr>
              <w:t>课堂总结与作业</w:t>
            </w:r>
          </w:p>
          <w:p w14:paraId="375099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lang w:val="en-US" w:eastAsia="zh-CN"/>
              </w:rPr>
              <w:t>唯心史观提供了多种观念性的解释，但无法揭示法律产生的深层根源；唯物史观通过分析经济、社会与国家结构，为法律起源提供了科学答案。</w:t>
            </w:r>
          </w:p>
          <w:p w14:paraId="01B09FBC">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both"/>
              <w:textAlignment w:val="auto"/>
              <w:rPr>
                <w:rFonts w:hint="default" w:ascii="楷体" w:hAnsi="楷体" w:eastAsia="楷体"/>
                <w:b/>
                <w:bCs/>
                <w:color w:val="FF0000"/>
                <w:sz w:val="24"/>
                <w:szCs w:val="28"/>
                <w:lang w:val="en-US" w:eastAsia="zh-CN"/>
              </w:rPr>
            </w:pPr>
            <w:r>
              <w:rPr>
                <w:rFonts w:hint="eastAsia" w:ascii="楷体" w:hAnsi="楷体" w:eastAsia="楷体"/>
                <w:b/>
                <w:bCs/>
                <w:color w:val="FF0000"/>
                <w:sz w:val="24"/>
                <w:szCs w:val="28"/>
              </w:rPr>
              <w:t>【课程思政】</w:t>
            </w:r>
            <w:r>
              <w:rPr>
                <w:rFonts w:hint="eastAsia" w:ascii="楷体" w:hAnsi="楷体" w:eastAsia="楷体"/>
                <w:b/>
                <w:bCs/>
                <w:color w:val="FF0000"/>
                <w:sz w:val="24"/>
                <w:szCs w:val="28"/>
                <w:lang w:val="en-US" w:eastAsia="zh-CN"/>
              </w:rPr>
              <w:t>唯物史观、价值引领、人民立场</w:t>
            </w:r>
          </w:p>
          <w:p w14:paraId="3F0565F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在讲授“两种对立的法的起源观”时，课程思政元素应自然贯穿于知识讲解与讨论过程之中，实现价值引领与专业教学的统一。</w:t>
            </w:r>
          </w:p>
          <w:p w14:paraId="22A5815F">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在导入阶段，通过追问“法律为何不是从天而降”引导学生树立科学的历史观，明确只有立足人民实践和社会发展的历史进程，才能真正理解法律的本质。这不仅契合唯物史观的科学方法，也有助于培育学生的历史自觉和理论自信。</w:t>
            </w:r>
          </w:p>
          <w:p w14:paraId="430C953C">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在讲授唯心史观时，提醒学生：许多传统观念把法律视为神授或少数人特权的产物，本质上遮蔽了人民在社会历史中的主体地位。而在阐释唯物史观时，要强调马克思主义揭示法律起源于生产实践和人民群众的社会生活，是人民推动历史前进的根本体现，强化学生对马克思主义理论的认同。</w:t>
            </w:r>
          </w:p>
          <w:p w14:paraId="08C4B20B">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在互动讨论环节中，引导学生思考“哪一种规则解释最能获得人民的认同？”让学生认识到，真正能够稳定社会秩序、推动文明发展的规则，必须以人民利益和社会现实为基础，从而增强人民立场意识。</w:t>
            </w:r>
          </w:p>
          <w:p w14:paraId="10502F11">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在课堂总结中进一步强调：唯物史观之所以科学，在于它坚持从人民的实践出发观察法律；中国特色社会主义法治之所以先进，在于它坚持人民性与历史性的统一。通过这一思政融入，使学生在专业学习中形成正确的法治观、历史观和价值观。</w:t>
            </w:r>
          </w:p>
          <w:p w14:paraId="4CBD20BB">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p>
          <w:p w14:paraId="59948D22">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p>
          <w:p w14:paraId="2E0321C1">
            <w:pPr>
              <w:spacing w:line="260" w:lineRule="exact"/>
              <w:ind w:firstLine="480" w:firstLineChars="200"/>
              <w:jc w:val="left"/>
              <w:rPr>
                <w:rFonts w:ascii="楷体" w:hAnsi="楷体" w:eastAsia="楷体"/>
                <w:sz w:val="24"/>
                <w:szCs w:val="28"/>
              </w:rPr>
            </w:pPr>
          </w:p>
          <w:p w14:paraId="4F857AAF">
            <w:pPr>
              <w:spacing w:line="260" w:lineRule="exact"/>
              <w:ind w:firstLine="480" w:firstLineChars="200"/>
              <w:jc w:val="left"/>
              <w:rPr>
                <w:rFonts w:ascii="楷体" w:hAnsi="楷体" w:eastAsia="楷体"/>
                <w:sz w:val="24"/>
                <w:szCs w:val="28"/>
              </w:rPr>
            </w:pPr>
          </w:p>
          <w:p w14:paraId="5B1DA8EA">
            <w:pPr>
              <w:spacing w:line="260" w:lineRule="exact"/>
              <w:ind w:firstLine="240" w:firstLineChars="100"/>
              <w:jc w:val="left"/>
              <w:rPr>
                <w:rFonts w:ascii="楷体" w:hAnsi="楷体" w:eastAsia="楷体"/>
                <w:sz w:val="24"/>
                <w:szCs w:val="28"/>
              </w:rPr>
            </w:pPr>
          </w:p>
        </w:tc>
        <w:tc>
          <w:tcPr>
            <w:tcW w:w="1975" w:type="dxa"/>
            <w:vAlign w:val="center"/>
          </w:tcPr>
          <w:p w14:paraId="10C5F9F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楷体" w:hAnsi="楷体" w:eastAsia="楷体"/>
                <w:sz w:val="24"/>
                <w:szCs w:val="28"/>
                <w:lang w:val="en-US" w:eastAsia="zh-CN"/>
              </w:rPr>
            </w:pPr>
            <w:r>
              <w:rPr>
                <w:rFonts w:hint="eastAsia" w:ascii="楷体" w:hAnsi="楷体" w:eastAsia="楷体"/>
                <w:sz w:val="24"/>
                <w:szCs w:val="28"/>
              </w:rPr>
              <w:t>回顾旧课，导入新课</w:t>
            </w:r>
            <w:r>
              <w:rPr>
                <w:rFonts w:hint="eastAsia" w:ascii="楷体" w:hAnsi="楷体" w:eastAsia="楷体"/>
                <w:sz w:val="24"/>
                <w:szCs w:val="28"/>
                <w:lang w:val="en-US" w:eastAsia="zh-CN"/>
              </w:rPr>
              <w:t>+互动提问</w:t>
            </w:r>
          </w:p>
          <w:p w14:paraId="44D8726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7E4D825D">
            <w:pPr>
              <w:spacing w:line="260" w:lineRule="exact"/>
              <w:jc w:val="left"/>
              <w:rPr>
                <w:rFonts w:ascii="楷体" w:hAnsi="楷体" w:eastAsia="楷体"/>
                <w:sz w:val="24"/>
                <w:szCs w:val="28"/>
              </w:rPr>
            </w:pPr>
          </w:p>
          <w:p w14:paraId="185FB7C8">
            <w:pPr>
              <w:spacing w:line="260" w:lineRule="exact"/>
              <w:jc w:val="left"/>
              <w:rPr>
                <w:rFonts w:ascii="楷体" w:hAnsi="楷体" w:eastAsia="楷体"/>
                <w:sz w:val="24"/>
                <w:szCs w:val="28"/>
              </w:rPr>
            </w:pPr>
          </w:p>
          <w:p w14:paraId="20BA927B">
            <w:pPr>
              <w:spacing w:line="260" w:lineRule="exact"/>
              <w:jc w:val="left"/>
              <w:rPr>
                <w:rFonts w:ascii="楷体" w:hAnsi="楷体" w:eastAsia="楷体"/>
                <w:sz w:val="24"/>
                <w:szCs w:val="28"/>
              </w:rPr>
            </w:pPr>
          </w:p>
          <w:p w14:paraId="281ED9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7E745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1E5DBC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两种对立法的起源观</w:t>
            </w:r>
          </w:p>
          <w:p w14:paraId="6E862DD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3B7F92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DA317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FBDEB6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唯物史观的法的起源理论</w:t>
            </w:r>
            <w:r>
              <w:rPr>
                <w:rFonts w:hint="eastAsia" w:ascii="楷体" w:hAnsi="楷体" w:eastAsia="楷体"/>
                <w:sz w:val="24"/>
                <w:szCs w:val="28"/>
              </w:rPr>
              <w:t>。</w:t>
            </w:r>
          </w:p>
          <w:p w14:paraId="2E1F641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016E0D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5F93EB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71925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215932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AF53AA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2230F4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7F941B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唯心史观的法的起源理论</w:t>
            </w:r>
            <w:r>
              <w:rPr>
                <w:rFonts w:hint="eastAsia" w:ascii="楷体" w:hAnsi="楷体" w:eastAsia="楷体"/>
                <w:sz w:val="24"/>
                <w:szCs w:val="28"/>
              </w:rPr>
              <w:t>。</w:t>
            </w:r>
          </w:p>
          <w:p w14:paraId="3CB7DF7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157217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2C1AB8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 w:hAnsi="楷体" w:eastAsia="楷体"/>
                <w:sz w:val="24"/>
                <w:szCs w:val="28"/>
              </w:rPr>
            </w:pPr>
            <w:r>
              <w:rPr>
                <w:rFonts w:hint="eastAsia" w:ascii="楷体" w:hAnsi="楷体" w:eastAsia="楷体"/>
                <w:sz w:val="24"/>
                <w:szCs w:val="28"/>
              </w:rPr>
              <w:t>PPT展示，唯物史观与唯心史观在方法论上是根本对立的</w:t>
            </w:r>
          </w:p>
          <w:p w14:paraId="75EAA88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w:t>
            </w:r>
            <w:r>
              <w:rPr>
                <w:rFonts w:ascii="楷体" w:hAnsi="楷体" w:eastAsia="楷体"/>
                <w:sz w:val="24"/>
                <w:szCs w:val="28"/>
              </w:rPr>
              <w:t>5</w:t>
            </w:r>
            <w:r>
              <w:rPr>
                <w:rFonts w:hint="eastAsia" w:ascii="楷体" w:hAnsi="楷体" w:eastAsia="楷体"/>
                <w:sz w:val="24"/>
                <w:szCs w:val="28"/>
              </w:rPr>
              <w:t>分钟</w:t>
            </w:r>
          </w:p>
          <w:p w14:paraId="0555DE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56470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 w:hAnsi="楷体" w:eastAsia="楷体"/>
                <w:sz w:val="24"/>
                <w:szCs w:val="28"/>
              </w:rPr>
            </w:pPr>
            <w:r>
              <w:rPr>
                <w:rFonts w:hint="eastAsia" w:ascii="楷体" w:hAnsi="楷体" w:eastAsia="楷体"/>
                <w:sz w:val="24"/>
                <w:szCs w:val="28"/>
              </w:rPr>
              <w:t>板书设计：历史创造者是现实中的人</w:t>
            </w:r>
          </w:p>
          <w:p w14:paraId="017FA4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B206136">
            <w:pPr>
              <w:spacing w:line="260" w:lineRule="exact"/>
              <w:ind w:firstLine="480" w:firstLineChars="200"/>
              <w:jc w:val="left"/>
              <w:rPr>
                <w:rFonts w:ascii="楷体" w:hAnsi="楷体" w:eastAsia="楷体"/>
                <w:sz w:val="24"/>
                <w:szCs w:val="28"/>
              </w:rPr>
            </w:pPr>
          </w:p>
          <w:p w14:paraId="180F1336">
            <w:pPr>
              <w:spacing w:line="260" w:lineRule="exact"/>
              <w:jc w:val="left"/>
              <w:rPr>
                <w:rFonts w:ascii="楷体" w:hAnsi="楷体" w:eastAsia="楷体"/>
                <w:sz w:val="24"/>
                <w:szCs w:val="28"/>
              </w:rPr>
            </w:pPr>
          </w:p>
        </w:tc>
      </w:tr>
      <w:tr w14:paraId="4AFB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gridSpan w:val="6"/>
            <w:vAlign w:val="center"/>
          </w:tcPr>
          <w:p w14:paraId="4A046582">
            <w:pPr>
              <w:spacing w:line="260" w:lineRule="exact"/>
              <w:jc w:val="center"/>
              <w:rPr>
                <w:rFonts w:hint="default" w:ascii="楷体" w:hAnsi="楷体" w:eastAsia="楷体"/>
                <w:sz w:val="24"/>
                <w:szCs w:val="28"/>
                <w:lang w:val="en-US" w:eastAsia="zh-CN"/>
              </w:rPr>
            </w:pPr>
            <w:r>
              <w:rPr>
                <w:rFonts w:hint="eastAsia" w:ascii="楷体" w:hAnsi="楷体" w:eastAsia="楷体"/>
                <w:b/>
                <w:bCs/>
                <w:sz w:val="24"/>
                <w:szCs w:val="28"/>
              </w:rPr>
              <w:t>环节二：</w:t>
            </w:r>
            <w:r>
              <w:rPr>
                <w:rFonts w:hint="eastAsia" w:ascii="楷体" w:hAnsi="楷体" w:eastAsia="楷体"/>
                <w:b/>
                <w:bCs/>
                <w:sz w:val="24"/>
                <w:szCs w:val="28"/>
                <w:lang w:val="en-US" w:eastAsia="zh-CN"/>
              </w:rPr>
              <w:t>法的起源、法的历史类型</w:t>
            </w:r>
          </w:p>
        </w:tc>
      </w:tr>
      <w:tr w14:paraId="7073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9" w:type="dxa"/>
            <w:gridSpan w:val="5"/>
            <w:vAlign w:val="center"/>
          </w:tcPr>
          <w:p w14:paraId="65BD7AFE">
            <w:pPr>
              <w:keepNext w:val="0"/>
              <w:keepLines w:val="0"/>
              <w:pageBreakBefore w:val="0"/>
              <w:widowControl/>
              <w:numPr>
                <w:ilvl w:val="0"/>
                <w:numId w:val="11"/>
              </w:numPr>
              <w:suppressLineNumbers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回顾导入</w:t>
            </w:r>
          </w:p>
          <w:p w14:paraId="1920338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lang w:val="en-US" w:eastAsia="zh-CN"/>
              </w:rPr>
              <w:t>首先回顾上一环节关于“法律从何而来”的两种解释路径，提问：“如果法律不是观念自生的产物，那么它具体是在怎样的历史条件下产生的？又为何不同社会时期会出现不同法律体系？”在学生已有认知基础上，引出本环节核心内容——法的起源与法的历史类型。</w:t>
            </w:r>
          </w:p>
          <w:p w14:paraId="3D6861C2">
            <w:pPr>
              <w:keepNext w:val="0"/>
              <w:keepLines w:val="0"/>
              <w:pageBreakBefore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法的起源与法的历史类型讲解</w:t>
            </w:r>
          </w:p>
          <w:p w14:paraId="06F1C1E9">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从历史逻辑入手，呈现唯物史观的法律生成链条：“生产力发展—剩余产品—私有制形成—阶级分化—国家诞生—法律产生”。通过原始社会的“习惯—血缘—共同劳作”向阶级社会的“私有—冲突—强制秩序”转变，使学生理解法律是社会矛盾的产物而非抽象观念。随后转入四大法律历史类型。奴隶制法突出“人即物”，本质是人身占有；封建制法围绕“土地依附”构建等级秩序；资本主义法以形式自由平等掩盖实质不平等；社会主义法则以人民性、共同富裕和公有制为基础，追求真正的公平正义。教师采用结构化对比，使学生把握类型—基础—功能间的逻辑统一。</w:t>
            </w:r>
          </w:p>
          <w:p w14:paraId="7AE52A5B">
            <w:pPr>
              <w:keepNext w:val="0"/>
              <w:keepLines w:val="0"/>
              <w:pageBreakBefore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互动实践</w:t>
            </w:r>
          </w:p>
          <w:p w14:paraId="215D2FD4">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设计小组任务：给每组分配一个历史法律体系（如奴隶制法或资本主义法），要求学生在2分钟内用一句话概括其“经济基础+核心特征”。通过快速分析训练学生抓住本质的能力。</w:t>
            </w:r>
          </w:p>
          <w:p w14:paraId="240EFF7C">
            <w:pPr>
              <w:keepNext w:val="0"/>
              <w:keepLines w:val="0"/>
              <w:pageBreakBefore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巩固抢答</w:t>
            </w:r>
          </w:p>
          <w:p w14:paraId="3C09B02D">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进行课堂抢答，如：“法律为何与社会形态一一对应？”“为什么资本主义法具有‘形式平等’？”“社会主义法的人民性体现在哪些方面？”借助快速问答强化理解与记忆。</w:t>
            </w:r>
          </w:p>
          <w:p w14:paraId="1F0DBC66">
            <w:pPr>
              <w:keepNext w:val="0"/>
              <w:keepLines w:val="0"/>
              <w:pageBreakBefore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课堂总结与作业</w:t>
            </w:r>
          </w:p>
          <w:p w14:paraId="4095BDFA">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总结：法律的起源是社会经济结构发生质变的必然结果；法律类型的更替体现社会发展规律，具有历史继承性与阶级性。</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w:t>
            </w:r>
            <w:r>
              <w:rPr>
                <w:rFonts w:ascii="楷体" w:hAnsi="楷体" w:eastAsia="楷体"/>
                <w:sz w:val="24"/>
                <w:szCs w:val="28"/>
                <w:lang w:val="en-US" w:eastAsia="zh-CN"/>
              </w:rPr>
              <w:t>作业：撰写一段200字分析，选取一种法律类型，说明其经济基础如何决定其法律内容和功能。</w:t>
            </w:r>
          </w:p>
          <w:p w14:paraId="3E7D8AF5">
            <w:pPr>
              <w:keepNext w:val="0"/>
              <w:keepLines w:val="0"/>
              <w:pageBreakBefore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结束语</w:t>
            </w:r>
          </w:p>
          <w:p w14:paraId="5EC0CA68">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理解法律的起源与类型，是树立历史眼光和制度意识的关键。学习法律，不仅要学条文，更要看到它背后的社会结构和价值逻辑，为后续深入学习法治体系打下坚实基础。</w:t>
            </w:r>
          </w:p>
          <w:p w14:paraId="28207C50">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lang w:val="en-US" w:eastAsia="zh-CN"/>
              </w:rPr>
            </w:pPr>
          </w:p>
          <w:p w14:paraId="1779E8B4">
            <w:pPr>
              <w:spacing w:line="260" w:lineRule="exact"/>
              <w:jc w:val="left"/>
              <w:rPr>
                <w:rFonts w:ascii="楷体" w:hAnsi="楷体" w:eastAsia="楷体"/>
                <w:sz w:val="24"/>
                <w:szCs w:val="28"/>
              </w:rPr>
            </w:pPr>
          </w:p>
        </w:tc>
        <w:tc>
          <w:tcPr>
            <w:tcW w:w="1975" w:type="dxa"/>
            <w:vAlign w:val="center"/>
          </w:tcPr>
          <w:p w14:paraId="09F97BA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回顾旧课，导入新课</w:t>
            </w:r>
          </w:p>
          <w:p w14:paraId="53F78FC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3998D6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36F26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B3E5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E4D3C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2A667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FB37BC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 w:hAnsi="楷体" w:eastAsia="楷体"/>
                <w:sz w:val="24"/>
                <w:szCs w:val="28"/>
              </w:rPr>
            </w:pPr>
            <w:r>
              <w:rPr>
                <w:rFonts w:hint="eastAsia" w:ascii="楷体" w:hAnsi="楷体" w:eastAsia="楷体"/>
                <w:sz w:val="24"/>
                <w:szCs w:val="28"/>
              </w:rPr>
              <w:t>PPT展示，法产生的一般过程和基本规律</w:t>
            </w:r>
          </w:p>
          <w:p w14:paraId="66DFAB0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w:t>
            </w:r>
            <w:r>
              <w:rPr>
                <w:rFonts w:ascii="楷体" w:hAnsi="楷体" w:eastAsia="楷体"/>
                <w:sz w:val="24"/>
                <w:szCs w:val="28"/>
              </w:rPr>
              <w:t>5</w:t>
            </w:r>
            <w:r>
              <w:rPr>
                <w:rFonts w:hint="eastAsia" w:ascii="楷体" w:hAnsi="楷体" w:eastAsia="楷体"/>
                <w:sz w:val="24"/>
                <w:szCs w:val="28"/>
              </w:rPr>
              <w:t>分钟</w:t>
            </w:r>
          </w:p>
          <w:p w14:paraId="2AD2EA0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板书设计：法产生的基本标志</w:t>
            </w:r>
          </w:p>
          <w:p w14:paraId="0BAB27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7FDE9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6C98A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4EB05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64584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7951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B7E23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A50C5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778466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PPT展示，法的历史类型</w:t>
            </w:r>
          </w:p>
          <w:p w14:paraId="5619EB0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时间：20分钟</w:t>
            </w:r>
          </w:p>
          <w:p w14:paraId="626E56E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w:t>
            </w:r>
          </w:p>
          <w:p w14:paraId="0552EF1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 w:hAnsi="楷体" w:eastAsia="楷体"/>
                <w:sz w:val="24"/>
                <w:szCs w:val="28"/>
                <w:lang w:eastAsia="zh-CN"/>
              </w:rPr>
            </w:pPr>
            <w:r>
              <w:rPr>
                <w:rFonts w:hint="eastAsia" w:ascii="楷体" w:hAnsi="楷体" w:eastAsia="楷体"/>
                <w:sz w:val="24"/>
                <w:szCs w:val="28"/>
              </w:rPr>
              <w:t>从唯物史观的角度看</w:t>
            </w:r>
            <w:r>
              <w:rPr>
                <w:rFonts w:hint="eastAsia" w:ascii="楷体" w:hAnsi="楷体" w:eastAsia="楷体"/>
                <w:sz w:val="24"/>
                <w:szCs w:val="28"/>
                <w:lang w:eastAsia="zh-CN"/>
              </w:rPr>
              <w:t>；社会主义法律制度的基本特点</w:t>
            </w:r>
          </w:p>
          <w:p w14:paraId="51E46F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CCBE7C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PPT展示，课堂总结与讨论。</w:t>
            </w:r>
          </w:p>
          <w:p w14:paraId="76DAECA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4D2926B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w:t>
            </w:r>
          </w:p>
          <w:p w14:paraId="3AD3EA1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总结回顾、开放讨论</w:t>
            </w:r>
          </w:p>
        </w:tc>
      </w:tr>
      <w:tr w14:paraId="24C7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784" w:type="dxa"/>
            <w:gridSpan w:val="6"/>
            <w:vAlign w:val="center"/>
          </w:tcPr>
          <w:p w14:paraId="5EB61BB7">
            <w:pPr>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44DE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trPr>
        <w:tc>
          <w:tcPr>
            <w:tcW w:w="6809" w:type="dxa"/>
            <w:gridSpan w:val="5"/>
            <w:vAlign w:val="center"/>
          </w:tcPr>
          <w:p w14:paraId="68B138E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一、本讲课程内容回顾</w:t>
            </w:r>
          </w:p>
          <w:p w14:paraId="1A1750D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（一）核心重点</w:t>
            </w:r>
          </w:p>
          <w:p w14:paraId="4D389D9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本节课程围绕“三大核心板块”展开：两种对立的法的起源观、法的起源、法的历史类型。</w:t>
            </w:r>
          </w:p>
          <w:p w14:paraId="2744E65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首先，在“两种对立的法的起源观”中，我们明确了唯心史观与唯物史观的根本分歧。唯心史观以观念、神意、理性假设为起点，包括神意说、父权说、社会契约说、暴力说等，虽在历史上各有进步性，但均因脱离社会物质生活条件而无法解释法律产生的本质。唯物史观则以社会存在决定社会意识为原则，揭示法律根植于物质生产方式，是私有制、阶级和国家形成的历史必然。该部分是理解整章内容的理论基础。</w:t>
            </w:r>
          </w:p>
          <w:p w14:paraId="64502CB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其次，在“法的起源”部分，我们系统概括了法律产生的三个根源：生产力发展带来的经济根源、阶级分化引发的社会根源、国家形成后的政治根源，从原始社会的习惯规范讲到阶级社会的法律制度，使学生理解法律的诞生是一场深刻的社会结构变革。</w:t>
            </w:r>
          </w:p>
          <w:p w14:paraId="280A41B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最后，“法的历史类型”是对法律长期演进的宏观把握。课程对奴隶制法、封建制法、资本主义法和社会主义法进行了结构化对比，强调其与经济基础和阶级结构的内在一致性，使学生理解法律体系的更替并非偶然，而是社会历史发展的必然结果。</w:t>
            </w:r>
          </w:p>
          <w:p w14:paraId="73702294">
            <w:pPr>
              <w:keepNext w:val="0"/>
              <w:keepLines w:val="0"/>
              <w:pageBreakBefore w:val="0"/>
              <w:widowControl w:val="0"/>
              <w:numPr>
                <w:ilvl w:val="0"/>
                <w:numId w:val="12"/>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关键难点</w:t>
            </w:r>
          </w:p>
          <w:p w14:paraId="4BF8694A">
            <w:pPr>
              <w:keepNext w:val="0"/>
              <w:keepLines w:val="0"/>
              <w:pageBreakBefore w:val="0"/>
              <w:widowControl w:val="0"/>
              <w:numPr>
                <w:ilvl w:val="0"/>
                <w:numId w:val="13"/>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唯物史观的抽象性使学生难以将理论与具体历史相联系；</w:t>
            </w:r>
          </w:p>
          <w:p w14:paraId="598816A2">
            <w:pPr>
              <w:keepNext w:val="0"/>
              <w:keepLines w:val="0"/>
              <w:pageBreakBefore w:val="0"/>
              <w:widowControl w:val="0"/>
              <w:numPr>
                <w:ilvl w:val="0"/>
                <w:numId w:val="13"/>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其二，四大法律类型既有断裂又有继承，学生容易将其简单化；</w:t>
            </w:r>
          </w:p>
          <w:p w14:paraId="6E4446C5">
            <w:pPr>
              <w:keepNext w:val="0"/>
              <w:keepLines w:val="0"/>
              <w:pageBreakBefore w:val="0"/>
              <w:widowControl w:val="0"/>
              <w:numPr>
                <w:ilvl w:val="0"/>
                <w:numId w:val="13"/>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“形式平等与实质不平等”“德主刑辅与现代法治”等概念存在易混淆性，需要辩证理解。教师通过案例、链条式讲解与比较分析帮助学生突破这些难点。</w:t>
            </w:r>
          </w:p>
          <w:p w14:paraId="0CE4795A">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二、课后思考题</w:t>
            </w:r>
          </w:p>
          <w:p w14:paraId="1465728E">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结合课堂内容，用不超过150字说明法律产生的三重根源。</w:t>
            </w:r>
            <w:r>
              <w:rPr>
                <w:rFonts w:ascii="楷体" w:hAnsi="楷体" w:eastAsia="楷体"/>
                <w:sz w:val="24"/>
                <w:szCs w:val="28"/>
              </w:rPr>
              <w:br w:type="textWrapping"/>
            </w:r>
            <w:r>
              <w:rPr>
                <w:rFonts w:hint="eastAsia" w:ascii="楷体" w:hAnsi="楷体" w:eastAsia="楷体"/>
                <w:sz w:val="24"/>
                <w:szCs w:val="28"/>
                <w:lang w:val="en-US" w:eastAsia="zh-CN"/>
              </w:rPr>
              <w:t xml:space="preserve">    2、</w:t>
            </w:r>
            <w:r>
              <w:rPr>
                <w:rFonts w:ascii="楷体" w:hAnsi="楷体" w:eastAsia="楷体"/>
                <w:sz w:val="24"/>
                <w:szCs w:val="28"/>
              </w:rPr>
              <w:t>比较任意两种法律历史类型，说明其差异的经济基础。</w:t>
            </w:r>
          </w:p>
          <w:p w14:paraId="71ED990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为什么说社会主义法具有“人民性”？</w:t>
            </w:r>
          </w:p>
          <w:p w14:paraId="105810F2">
            <w:pPr>
              <w:tabs>
                <w:tab w:val="left" w:pos="275"/>
              </w:tabs>
              <w:spacing w:line="260" w:lineRule="exact"/>
              <w:ind w:firstLine="480" w:firstLineChars="200"/>
              <w:jc w:val="left"/>
              <w:rPr>
                <w:rFonts w:ascii="楷体" w:hAnsi="楷体" w:eastAsia="楷体"/>
                <w:sz w:val="24"/>
                <w:szCs w:val="28"/>
              </w:rPr>
            </w:pPr>
          </w:p>
        </w:tc>
        <w:tc>
          <w:tcPr>
            <w:tcW w:w="1975" w:type="dxa"/>
            <w:vAlign w:val="center"/>
          </w:tcPr>
          <w:p w14:paraId="68F78FF1">
            <w:pPr>
              <w:jc w:val="left"/>
              <w:rPr>
                <w:rFonts w:ascii="楷体" w:hAnsi="楷体" w:eastAsia="楷体"/>
                <w:sz w:val="24"/>
                <w:szCs w:val="28"/>
              </w:rPr>
            </w:pPr>
          </w:p>
          <w:p w14:paraId="7D4263A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5D330F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 xml:space="preserve"> </w:t>
            </w:r>
          </w:p>
          <w:p w14:paraId="0B994CA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60C646A2">
            <w:pPr>
              <w:ind w:firstLine="480" w:firstLineChars="200"/>
              <w:jc w:val="left"/>
              <w:rPr>
                <w:rFonts w:ascii="楷体" w:hAnsi="楷体" w:eastAsia="楷体"/>
                <w:sz w:val="24"/>
                <w:szCs w:val="28"/>
              </w:rPr>
            </w:pPr>
          </w:p>
        </w:tc>
      </w:tr>
      <w:tr w14:paraId="458C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8784" w:type="dxa"/>
            <w:gridSpan w:val="6"/>
            <w:vAlign w:val="center"/>
          </w:tcPr>
          <w:p w14:paraId="37F4D5B0">
            <w:pPr>
              <w:spacing w:line="260" w:lineRule="exact"/>
              <w:jc w:val="center"/>
              <w:rPr>
                <w:rFonts w:ascii="楷体" w:hAnsi="楷体" w:eastAsia="楷体"/>
                <w:sz w:val="24"/>
                <w:szCs w:val="28"/>
              </w:rPr>
            </w:pPr>
            <w:r>
              <w:rPr>
                <w:rFonts w:hint="eastAsia" w:ascii="楷体" w:hAnsi="楷体" w:eastAsia="楷体"/>
                <w:b/>
                <w:bCs/>
                <w:sz w:val="24"/>
                <w:szCs w:val="28"/>
              </w:rPr>
              <w:t>九、教学反思</w:t>
            </w:r>
          </w:p>
        </w:tc>
      </w:tr>
      <w:tr w14:paraId="2E2D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gridSpan w:val="6"/>
            <w:vAlign w:val="center"/>
          </w:tcPr>
          <w:p w14:paraId="3637B8DE">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教学心得</w:t>
            </w:r>
          </w:p>
          <w:p w14:paraId="557A85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课程内容跨度大、逻辑性强，要让学生真正理解法律的历史生成逻辑，必须在课堂上构建清晰的理论链条，并通过案例不断“落地”。无论是唯物史观的三重根源，还是四大法律历史类型的结构特征，只有将理论、历史与社会情境紧密结合，学生才能真正把握法律发展的内在规律。此外，将课程思政自然融入，如强调法律的人民性、社会主义法治的先进性，也使课堂更具厚度和力量。</w:t>
            </w:r>
          </w:p>
          <w:p w14:paraId="7F7F0ABC">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教学难点</w:t>
            </w:r>
          </w:p>
          <w:p w14:paraId="73A8BAF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实际教学中发现，学生对“经济基础—阶级结构—国家—法律”这一因果链条理解难度较大，容易停留在概念背诵，而忽视理论的现实指向与历史解释力。同时，法律类型具有“继承+断裂”双重特征，部分学生在区分奴隶制法、封建制法、资本主义法时容易混淆，仅记特点而难以理解差异背后的经济基础。此外，资本主义法“形式平等”与“实质不平等”的关系，也需要进一步强化案例支撑。</w:t>
            </w:r>
          </w:p>
          <w:p w14:paraId="41D44ACC">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运用计划</w:t>
            </w:r>
          </w:p>
          <w:p w14:paraId="766895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后续教学中，将继续加大案例教学和讨论式教学的比重。计划设计“链条式分析任务”，如让学生用100字解释某部法律与其社会基础的关系，以此提升迁移能力。同时将强化思维导图与结构化板书，引导学生在课堂中即时构建知识框架。此外，将进一步运用课程思政资源，如结合民法典、</w:t>
            </w:r>
            <w:r>
              <w:rPr>
                <w:rFonts w:hint="eastAsia" w:ascii="楷体" w:hAnsi="楷体" w:eastAsia="楷体"/>
                <w:sz w:val="24"/>
                <w:szCs w:val="28"/>
                <w:lang w:val="en-US" w:eastAsia="zh-CN"/>
              </w:rPr>
              <w:t>社会治理</w:t>
            </w:r>
            <w:r>
              <w:rPr>
                <w:rFonts w:hint="eastAsia" w:ascii="楷体" w:hAnsi="楷体" w:eastAsia="楷体"/>
                <w:sz w:val="24"/>
                <w:szCs w:val="28"/>
              </w:rPr>
              <w:t>等现实案例，使学生在理解法律制度的同时形成价值认同。</w:t>
            </w:r>
          </w:p>
          <w:p w14:paraId="45579514">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firstLine="480" w:firstLineChars="200"/>
              <w:textAlignment w:val="auto"/>
              <w:rPr>
                <w:rFonts w:hint="eastAsia" w:ascii="楷体" w:hAnsi="楷体" w:eastAsia="楷体"/>
                <w:sz w:val="24"/>
                <w:szCs w:val="28"/>
              </w:rPr>
            </w:pPr>
            <w:r>
              <w:rPr>
                <w:rFonts w:hint="eastAsia" w:ascii="楷体" w:hAnsi="楷体" w:eastAsia="楷体"/>
                <w:sz w:val="24"/>
                <w:szCs w:val="28"/>
              </w:rPr>
              <w:t>不足及改进</w:t>
            </w:r>
          </w:p>
          <w:p w14:paraId="4D0E12B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rPr>
              <w:t>部分理论讲解仍偏重教师主导，学生自主探究空间有待增加。今后将尝试加入更多“学生呈现环节”，如小组微展示、案例复盘，让学生从被动听取转向主动表达。同时，部分概念讲解仍略显密集，后续需优化节奏，突出关键逻辑，避免信息负担过重。总之，将进一步在“讲授—讨论—应用”之间找到更平衡的教学路径</w:t>
            </w:r>
            <w:r>
              <w:rPr>
                <w:rFonts w:hint="eastAsia" w:ascii="楷体" w:hAnsi="楷体" w:eastAsia="楷体"/>
                <w:sz w:val="24"/>
                <w:szCs w:val="28"/>
                <w:lang w:eastAsia="zh-CN"/>
              </w:rPr>
              <w:t>。</w:t>
            </w:r>
          </w:p>
        </w:tc>
      </w:tr>
    </w:tbl>
    <w:p w14:paraId="635C5DCB">
      <w:pPr>
        <w:tabs>
          <w:tab w:val="left" w:pos="3460"/>
          <w:tab w:val="center" w:pos="4153"/>
        </w:tabs>
        <w:rPr>
          <w:rFonts w:ascii="楷体" w:hAnsi="楷体" w:eastAsia="楷体"/>
          <w:sz w:val="24"/>
        </w:rPr>
      </w:pPr>
    </w:p>
    <w:p w14:paraId="61783743">
      <w:pPr>
        <w:tabs>
          <w:tab w:val="left" w:pos="3460"/>
          <w:tab w:val="center" w:pos="4153"/>
        </w:tabs>
        <w:rPr>
          <w:rFonts w:ascii="楷体" w:hAnsi="楷体" w:eastAsia="楷体"/>
          <w:sz w:val="24"/>
        </w:rPr>
      </w:pPr>
    </w:p>
    <w:p w14:paraId="5BECE5B2">
      <w:pPr>
        <w:tabs>
          <w:tab w:val="left" w:pos="3460"/>
          <w:tab w:val="center" w:pos="4153"/>
        </w:tabs>
        <w:rPr>
          <w:rFonts w:ascii="楷体" w:hAnsi="楷体" w:eastAsia="楷体"/>
          <w:sz w:val="24"/>
        </w:rPr>
      </w:pPr>
      <w:r>
        <w:rPr>
          <w:rFonts w:hint="eastAsia" w:ascii="楷体" w:hAnsi="楷体" w:eastAsia="楷体"/>
          <w:sz w:val="24"/>
        </w:rPr>
        <w:t>说明：</w:t>
      </w:r>
    </w:p>
    <w:p w14:paraId="2A34CE22">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46D4BA7B">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123E0A7F">
      <w:pPr>
        <w:tabs>
          <w:tab w:val="left" w:pos="3460"/>
          <w:tab w:val="center" w:pos="4153"/>
        </w:tabs>
        <w:rPr>
          <w:rFonts w:ascii="楷体" w:hAnsi="楷体" w:eastAsia="楷体"/>
          <w:sz w:val="24"/>
        </w:rPr>
      </w:pPr>
    </w:p>
    <w:p w14:paraId="762F453A">
      <w:pPr>
        <w:tabs>
          <w:tab w:val="left" w:pos="3460"/>
          <w:tab w:val="center" w:pos="4153"/>
        </w:tabs>
        <w:rPr>
          <w:rFonts w:ascii="楷体" w:hAnsi="楷体" w:eastAsia="楷体"/>
          <w:sz w:val="24"/>
        </w:rPr>
      </w:pPr>
    </w:p>
    <w:tbl>
      <w:tblPr>
        <w:tblStyle w:val="9"/>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357"/>
        <w:gridCol w:w="1793"/>
        <w:gridCol w:w="3076"/>
        <w:gridCol w:w="2563"/>
      </w:tblGrid>
      <w:tr w14:paraId="2B5B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3151B6B2">
            <w:pPr>
              <w:keepNext/>
              <w:snapToGrid w:val="0"/>
              <w:spacing w:line="260" w:lineRule="exact"/>
              <w:jc w:val="center"/>
              <w:rPr>
                <w:rFonts w:ascii="楷体" w:hAnsi="楷体" w:eastAsia="楷体"/>
                <w:sz w:val="24"/>
                <w:szCs w:val="28"/>
              </w:rPr>
            </w:pPr>
            <w:r>
              <w:rPr>
                <w:rFonts w:hint="eastAsia" w:ascii="楷体" w:hAnsi="楷体" w:eastAsia="楷体"/>
                <w:sz w:val="24"/>
                <w:szCs w:val="28"/>
              </w:rPr>
              <w:t>章节名称</w:t>
            </w:r>
          </w:p>
        </w:tc>
        <w:tc>
          <w:tcPr>
            <w:tcW w:w="4227" w:type="pct"/>
            <w:gridSpan w:val="3"/>
            <w:vAlign w:val="center"/>
          </w:tcPr>
          <w:p w14:paraId="26DA9A3D">
            <w:pPr>
              <w:keepNext/>
              <w:snapToGrid w:val="0"/>
              <w:spacing w:line="400" w:lineRule="exact"/>
              <w:ind w:firstLine="1920" w:firstLineChars="800"/>
              <w:jc w:val="both"/>
              <w:rPr>
                <w:rFonts w:hint="eastAsia" w:ascii="楷体" w:hAnsi="楷体" w:eastAsia="楷体"/>
                <w:sz w:val="24"/>
                <w:szCs w:val="28"/>
                <w:lang w:val="en-US" w:eastAsia="zh-CN"/>
              </w:rPr>
            </w:pPr>
            <w:r>
              <w:rPr>
                <w:rFonts w:hint="eastAsia" w:ascii="楷体" w:hAnsi="楷体" w:eastAsia="楷体"/>
                <w:sz w:val="24"/>
                <w:szCs w:val="28"/>
              </w:rPr>
              <w:t xml:space="preserve">第四次课 </w:t>
            </w:r>
            <w:r>
              <w:rPr>
                <w:rFonts w:hint="eastAsia" w:ascii="楷体" w:hAnsi="楷体" w:eastAsia="楷体"/>
                <w:sz w:val="24"/>
                <w:szCs w:val="28"/>
                <w:lang w:val="en-US" w:eastAsia="zh-CN"/>
              </w:rPr>
              <w:t xml:space="preserve"> </w:t>
            </w:r>
            <w:r>
              <w:rPr>
                <w:rFonts w:hint="eastAsia" w:ascii="楷体" w:hAnsi="楷体" w:eastAsia="楷体"/>
                <w:sz w:val="24"/>
                <w:szCs w:val="28"/>
              </w:rPr>
              <w:t>法的</w:t>
            </w:r>
            <w:r>
              <w:rPr>
                <w:rFonts w:hint="eastAsia" w:ascii="楷体" w:hAnsi="楷体" w:eastAsia="楷体"/>
                <w:sz w:val="24"/>
                <w:szCs w:val="28"/>
                <w:lang w:val="en-US" w:eastAsia="zh-CN"/>
              </w:rPr>
              <w:t>价值</w:t>
            </w:r>
          </w:p>
        </w:tc>
      </w:tr>
      <w:tr w14:paraId="0377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00834824">
            <w:pPr>
              <w:keepNext/>
              <w:snapToGrid w:val="0"/>
              <w:spacing w:line="260" w:lineRule="exact"/>
              <w:jc w:val="left"/>
              <w:rPr>
                <w:rFonts w:ascii="楷体" w:hAnsi="楷体" w:eastAsia="楷体"/>
                <w:sz w:val="24"/>
                <w:szCs w:val="28"/>
              </w:rPr>
            </w:pPr>
            <w:r>
              <w:rPr>
                <w:rFonts w:hint="eastAsia" w:ascii="楷体" w:hAnsi="楷体" w:eastAsia="楷体"/>
                <w:sz w:val="24"/>
                <w:szCs w:val="28"/>
              </w:rPr>
              <w:t>授课教师</w:t>
            </w:r>
          </w:p>
        </w:tc>
        <w:tc>
          <w:tcPr>
            <w:tcW w:w="1020" w:type="pct"/>
            <w:vAlign w:val="center"/>
          </w:tcPr>
          <w:p w14:paraId="47734E57">
            <w:pPr>
              <w:keepNext/>
              <w:snapToGrid w:val="0"/>
              <w:spacing w:line="260" w:lineRule="exact"/>
              <w:jc w:val="left"/>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1749" w:type="pct"/>
            <w:vAlign w:val="center"/>
          </w:tcPr>
          <w:p w14:paraId="2D914177">
            <w:pPr>
              <w:keepNext/>
              <w:snapToGrid w:val="0"/>
              <w:spacing w:line="260" w:lineRule="exact"/>
              <w:jc w:val="left"/>
              <w:rPr>
                <w:rFonts w:ascii="楷体" w:hAnsi="楷体" w:eastAsia="楷体"/>
                <w:sz w:val="24"/>
                <w:szCs w:val="28"/>
              </w:rPr>
            </w:pPr>
            <w:r>
              <w:rPr>
                <w:rFonts w:hint="eastAsia" w:ascii="楷体" w:hAnsi="楷体" w:eastAsia="楷体"/>
                <w:sz w:val="24"/>
                <w:szCs w:val="28"/>
              </w:rPr>
              <w:t>授课专业与年级</w:t>
            </w:r>
          </w:p>
        </w:tc>
        <w:tc>
          <w:tcPr>
            <w:tcW w:w="1457" w:type="pct"/>
            <w:vAlign w:val="center"/>
          </w:tcPr>
          <w:p w14:paraId="388939B6">
            <w:pPr>
              <w:keepNext/>
              <w:snapToGrid w:val="0"/>
              <w:spacing w:line="260" w:lineRule="exact"/>
              <w:jc w:val="left"/>
              <w:rPr>
                <w:rFonts w:ascii="楷体" w:hAnsi="楷体" w:eastAsia="楷体"/>
                <w:sz w:val="24"/>
                <w:szCs w:val="28"/>
              </w:rPr>
            </w:pPr>
            <w:r>
              <w:rPr>
                <w:rFonts w:hint="eastAsia" w:ascii="楷体" w:hAnsi="楷体" w:eastAsia="楷体"/>
                <w:sz w:val="24"/>
                <w:szCs w:val="28"/>
              </w:rPr>
              <w:t>公安专业一年级</w:t>
            </w:r>
          </w:p>
        </w:tc>
      </w:tr>
      <w:tr w14:paraId="5188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28D539CC">
            <w:pPr>
              <w:keepNext/>
              <w:snapToGrid w:val="0"/>
              <w:spacing w:line="260" w:lineRule="exact"/>
              <w:jc w:val="left"/>
              <w:rPr>
                <w:rFonts w:ascii="楷体" w:hAnsi="楷体" w:eastAsia="楷体"/>
                <w:sz w:val="24"/>
                <w:szCs w:val="28"/>
              </w:rPr>
            </w:pPr>
            <w:r>
              <w:rPr>
                <w:rFonts w:hint="eastAsia" w:ascii="楷体" w:hAnsi="楷体" w:eastAsia="楷体"/>
                <w:sz w:val="24"/>
                <w:szCs w:val="28"/>
              </w:rPr>
              <w:t>授课形式</w:t>
            </w:r>
          </w:p>
        </w:tc>
        <w:tc>
          <w:tcPr>
            <w:tcW w:w="1020" w:type="pct"/>
            <w:vAlign w:val="center"/>
          </w:tcPr>
          <w:p w14:paraId="17170647">
            <w:pPr>
              <w:keepNext/>
              <w:snapToGrid w:val="0"/>
              <w:spacing w:line="260" w:lineRule="exact"/>
              <w:jc w:val="left"/>
              <w:rPr>
                <w:rFonts w:ascii="楷体" w:hAnsi="楷体" w:eastAsia="楷体"/>
                <w:sz w:val="24"/>
                <w:szCs w:val="28"/>
              </w:rPr>
            </w:pPr>
            <w:r>
              <w:rPr>
                <w:rFonts w:hint="eastAsia" w:ascii="楷体" w:hAnsi="楷体" w:eastAsia="楷体"/>
                <w:sz w:val="24"/>
                <w:szCs w:val="28"/>
              </w:rPr>
              <w:t>线下</w:t>
            </w:r>
          </w:p>
        </w:tc>
        <w:tc>
          <w:tcPr>
            <w:tcW w:w="1749" w:type="pct"/>
            <w:vAlign w:val="center"/>
          </w:tcPr>
          <w:p w14:paraId="695889FD">
            <w:pPr>
              <w:keepNext/>
              <w:snapToGrid w:val="0"/>
              <w:spacing w:line="260" w:lineRule="exact"/>
              <w:jc w:val="left"/>
              <w:rPr>
                <w:rFonts w:ascii="楷体" w:hAnsi="楷体" w:eastAsia="楷体"/>
                <w:sz w:val="24"/>
                <w:szCs w:val="28"/>
              </w:rPr>
            </w:pPr>
            <w:r>
              <w:rPr>
                <w:rFonts w:hint="eastAsia" w:ascii="楷体" w:hAnsi="楷体" w:eastAsia="楷体"/>
                <w:sz w:val="24"/>
                <w:szCs w:val="28"/>
              </w:rPr>
              <w:t>依托平台</w:t>
            </w:r>
          </w:p>
        </w:tc>
        <w:tc>
          <w:tcPr>
            <w:tcW w:w="1457" w:type="pct"/>
            <w:vAlign w:val="center"/>
          </w:tcPr>
          <w:p w14:paraId="04B29198">
            <w:pPr>
              <w:keepNext/>
              <w:snapToGrid w:val="0"/>
              <w:spacing w:line="260" w:lineRule="exact"/>
              <w:jc w:val="left"/>
              <w:rPr>
                <w:rFonts w:ascii="楷体" w:hAnsi="楷体" w:eastAsia="楷体"/>
                <w:sz w:val="24"/>
                <w:szCs w:val="28"/>
              </w:rPr>
            </w:pPr>
            <w:r>
              <w:rPr>
                <w:rFonts w:hint="eastAsia" w:ascii="楷体" w:hAnsi="楷体" w:eastAsia="楷体"/>
                <w:sz w:val="24"/>
                <w:szCs w:val="28"/>
              </w:rPr>
              <w:t>线下</w:t>
            </w:r>
          </w:p>
        </w:tc>
      </w:tr>
      <w:tr w14:paraId="77AE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70AC7AB8">
            <w:pPr>
              <w:keepNext/>
              <w:snapToGrid w:val="0"/>
              <w:spacing w:line="260" w:lineRule="exact"/>
              <w:jc w:val="left"/>
              <w:rPr>
                <w:rFonts w:ascii="楷体" w:hAnsi="楷体" w:eastAsia="楷体"/>
                <w:sz w:val="24"/>
                <w:szCs w:val="28"/>
              </w:rPr>
            </w:pPr>
            <w:r>
              <w:rPr>
                <w:rFonts w:hint="eastAsia" w:ascii="楷体" w:hAnsi="楷体" w:eastAsia="楷体"/>
                <w:sz w:val="24"/>
                <w:szCs w:val="28"/>
              </w:rPr>
              <w:t>对应章节</w:t>
            </w:r>
          </w:p>
        </w:tc>
        <w:tc>
          <w:tcPr>
            <w:tcW w:w="1020" w:type="pct"/>
            <w:vAlign w:val="center"/>
          </w:tcPr>
          <w:p w14:paraId="23ECDF47">
            <w:pPr>
              <w:keepNext/>
              <w:snapToGrid w:val="0"/>
              <w:spacing w:line="260" w:lineRule="exact"/>
              <w:jc w:val="left"/>
              <w:rPr>
                <w:rFonts w:hint="default" w:ascii="楷体" w:hAnsi="楷体" w:eastAsia="楷体"/>
                <w:sz w:val="24"/>
                <w:szCs w:val="28"/>
                <w:lang w:val="en-US" w:eastAsia="zh-CN"/>
              </w:rPr>
            </w:pPr>
            <w:r>
              <w:rPr>
                <w:rFonts w:hint="eastAsia" w:ascii="楷体" w:hAnsi="楷体" w:eastAsia="楷体"/>
                <w:sz w:val="24"/>
                <w:szCs w:val="28"/>
                <w:lang w:val="en-US" w:eastAsia="zh-CN"/>
              </w:rPr>
              <w:t>第三章</w:t>
            </w:r>
          </w:p>
        </w:tc>
        <w:tc>
          <w:tcPr>
            <w:tcW w:w="1749" w:type="pct"/>
            <w:vAlign w:val="center"/>
          </w:tcPr>
          <w:p w14:paraId="513E78FD">
            <w:pPr>
              <w:keepNext/>
              <w:snapToGrid w:val="0"/>
              <w:spacing w:line="260" w:lineRule="exact"/>
              <w:jc w:val="left"/>
              <w:rPr>
                <w:rFonts w:ascii="楷体" w:hAnsi="楷体" w:eastAsia="楷体"/>
                <w:sz w:val="24"/>
                <w:szCs w:val="28"/>
              </w:rPr>
            </w:pPr>
            <w:r>
              <w:rPr>
                <w:rFonts w:hint="eastAsia" w:ascii="楷体" w:hAnsi="楷体" w:eastAsia="楷体"/>
                <w:sz w:val="24"/>
                <w:szCs w:val="28"/>
              </w:rPr>
              <w:t>计划学时</w:t>
            </w:r>
          </w:p>
        </w:tc>
        <w:tc>
          <w:tcPr>
            <w:tcW w:w="1457" w:type="pct"/>
            <w:vAlign w:val="center"/>
          </w:tcPr>
          <w:p w14:paraId="64B465B6">
            <w:pPr>
              <w:keepNext/>
              <w:snapToGrid w:val="0"/>
              <w:spacing w:line="260" w:lineRule="exact"/>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0B46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0E025A16">
            <w:pPr>
              <w:keepNext/>
              <w:snapToGrid w:val="0"/>
              <w:spacing w:line="260" w:lineRule="exact"/>
              <w:jc w:val="center"/>
              <w:rPr>
                <w:rFonts w:ascii="楷体" w:hAnsi="楷体" w:eastAsia="楷体"/>
                <w:b/>
                <w:bCs/>
                <w:sz w:val="24"/>
                <w:szCs w:val="28"/>
              </w:rPr>
            </w:pPr>
            <w:r>
              <w:rPr>
                <w:rFonts w:hint="eastAsia" w:ascii="楷体" w:hAnsi="楷体" w:eastAsia="楷体"/>
                <w:b/>
                <w:bCs/>
                <w:sz w:val="24"/>
                <w:szCs w:val="28"/>
              </w:rPr>
              <w:t>一、学情分析</w:t>
            </w:r>
          </w:p>
        </w:tc>
      </w:tr>
      <w:tr w14:paraId="4556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6005DEEB">
            <w:pPr>
              <w:keepNext/>
              <w:keepLines w:val="0"/>
              <w:pageBreakBefore w:val="0"/>
              <w:widowControl w:val="0"/>
              <w:numPr>
                <w:ilvl w:val="0"/>
                <w:numId w:val="15"/>
              </w:numPr>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已有知识基础</w:t>
            </w:r>
          </w:p>
          <w:p w14:paraId="1B9028E8">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学生已通过“法的概念和本质”</w:t>
            </w:r>
            <w:r>
              <w:rPr>
                <w:rFonts w:hint="eastAsia" w:ascii="楷体" w:hAnsi="楷体" w:eastAsia="楷体"/>
                <w:sz w:val="24"/>
                <w:szCs w:val="28"/>
                <w:lang w:val="en-US" w:eastAsia="zh-CN"/>
              </w:rPr>
              <w:t>的学习</w:t>
            </w:r>
            <w:r>
              <w:rPr>
                <w:rFonts w:hint="eastAsia" w:ascii="楷体" w:hAnsi="楷体" w:eastAsia="楷体"/>
                <w:sz w:val="24"/>
                <w:szCs w:val="28"/>
              </w:rPr>
              <w:t>，掌握法律 “国家制定 / 认可”“国家强制力保障”的核心特征及“阶级意志性、物质制约性”本质属性，对“法律规范权利义务”有基础认知，但尚未接触“法的价值”抽象范畴，易将“法的价值”与“法律作用”混淆——如误将“法律维护交通秩序”（作用）等同于“秩序是法的价值”（满足主体安全需求的积极意义），缺乏“透过条文看价值取向”的思维。</w:t>
            </w:r>
          </w:p>
          <w:p w14:paraId="216E38DC">
            <w:pPr>
              <w:keepNext/>
              <w:keepLines w:val="0"/>
              <w:pageBreakBefore w:val="0"/>
              <w:widowControl w:val="0"/>
              <w:numPr>
                <w:ilvl w:val="0"/>
                <w:numId w:val="15"/>
              </w:numPr>
              <w:kinsoku/>
              <w:wordWrap/>
              <w:overflowPunct/>
              <w:topLinePunct w:val="0"/>
              <w:autoSpaceDE/>
              <w:autoSpaceDN/>
              <w:bidi w:val="0"/>
              <w:adjustRightInd/>
              <w:snapToGrid w:val="0"/>
              <w:spacing w:line="400" w:lineRule="exact"/>
              <w:ind w:left="0" w:leftChars="0" w:firstLine="240" w:firstLineChars="100"/>
              <w:jc w:val="left"/>
              <w:textAlignment w:val="auto"/>
              <w:rPr>
                <w:rFonts w:hint="eastAsia" w:ascii="楷体" w:hAnsi="楷体" w:eastAsia="楷体"/>
                <w:sz w:val="24"/>
                <w:szCs w:val="28"/>
              </w:rPr>
            </w:pPr>
            <w:r>
              <w:rPr>
                <w:rFonts w:hint="eastAsia" w:ascii="楷体" w:hAnsi="楷体" w:eastAsia="楷体"/>
                <w:sz w:val="24"/>
                <w:szCs w:val="28"/>
              </w:rPr>
              <w:t>认知能力特点</w:t>
            </w:r>
          </w:p>
          <w:p w14:paraId="0EAC8787">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学生能结合生活经验理解“安全”“自由” 等价值的日常含义，具备基础案例分析能力（如判断行为是否违法），但对法学领域“法的价值分类（安全、秩序、自由、平等、公平正义、人权）”“价值冲突解决逻辑” 等理论化内容，抽象理解能力不足。例如，面对“疫情防控限制出行”案例，能直观感知“自由与秩序的矛盾”，却难以用“价值位阶”“比例原则”等专业理论拆解平衡逻辑。</w:t>
            </w:r>
          </w:p>
          <w:p w14:paraId="2F1CB281">
            <w:pPr>
              <w:keepNext/>
              <w:keepLines w:val="0"/>
              <w:pageBreakBefore w:val="0"/>
              <w:widowControl w:val="0"/>
              <w:numPr>
                <w:ilvl w:val="0"/>
                <w:numId w:val="15"/>
              </w:numPr>
              <w:kinsoku/>
              <w:wordWrap/>
              <w:overflowPunct/>
              <w:topLinePunct w:val="0"/>
              <w:autoSpaceDE/>
              <w:autoSpaceDN/>
              <w:bidi w:val="0"/>
              <w:adjustRightInd/>
              <w:snapToGrid w:val="0"/>
              <w:spacing w:line="400" w:lineRule="exact"/>
              <w:ind w:left="0" w:leftChars="0" w:firstLine="240" w:firstLineChars="100"/>
              <w:jc w:val="left"/>
              <w:textAlignment w:val="auto"/>
              <w:rPr>
                <w:rFonts w:hint="eastAsia" w:ascii="楷体" w:hAnsi="楷体" w:eastAsia="楷体"/>
                <w:sz w:val="24"/>
                <w:szCs w:val="28"/>
              </w:rPr>
            </w:pPr>
            <w:r>
              <w:rPr>
                <w:rFonts w:hint="eastAsia" w:ascii="楷体" w:hAnsi="楷体" w:eastAsia="楷体"/>
                <w:sz w:val="24"/>
                <w:szCs w:val="28"/>
              </w:rPr>
              <w:t>专业需求关联</w:t>
            </w:r>
          </w:p>
          <w:p w14:paraId="7E12FA6A">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公安专业学生未来执法需频繁应对价值冲突场景（如“盘查可疑人员”时平衡秩序与公民自由、“处置纠纷” 时兼顾正义与效率），但当前缺乏“用法律价值指导执法决策”的意识，易出现“机械执法”（仅关注是否合规，忽视价值契合）。如处理“商户占道经营”时，可能仅聚焦“清理秩序”，忽视 “商户生存需求的平等保障”，需通过</w:t>
            </w:r>
            <w:r>
              <w:rPr>
                <w:rFonts w:hint="eastAsia" w:ascii="楷体" w:hAnsi="楷体" w:eastAsia="楷体"/>
                <w:sz w:val="24"/>
                <w:szCs w:val="28"/>
                <w:lang w:val="en-US" w:eastAsia="zh-CN"/>
              </w:rPr>
              <w:t>本次课程的学习</w:t>
            </w:r>
            <w:r>
              <w:rPr>
                <w:rFonts w:hint="eastAsia" w:ascii="楷体" w:hAnsi="楷体" w:eastAsia="楷体"/>
                <w:sz w:val="24"/>
                <w:szCs w:val="28"/>
              </w:rPr>
              <w:t>建立“价值导向型执法思维”，为后续的实践应用铺垫。</w:t>
            </w:r>
          </w:p>
          <w:p w14:paraId="320D5A87">
            <w:pPr>
              <w:keepNext/>
              <w:snapToGrid w:val="0"/>
              <w:spacing w:line="260" w:lineRule="exact"/>
              <w:jc w:val="left"/>
              <w:rPr>
                <w:rFonts w:ascii="楷体" w:hAnsi="楷体" w:eastAsia="楷体"/>
                <w:sz w:val="24"/>
                <w:szCs w:val="28"/>
              </w:rPr>
            </w:pPr>
          </w:p>
        </w:tc>
      </w:tr>
      <w:tr w14:paraId="643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2883D28A">
            <w:pPr>
              <w:keepNext/>
              <w:snapToGrid w:val="0"/>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5EC2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630DF20">
            <w:pPr>
              <w:keepNext/>
              <w:snapToGrid w:val="0"/>
              <w:spacing w:line="260" w:lineRule="exact"/>
              <w:rPr>
                <w:rFonts w:hint="eastAsia" w:ascii="楷体" w:hAnsi="楷体" w:eastAsia="楷体"/>
                <w:b/>
                <w:bCs/>
                <w:sz w:val="24"/>
                <w:szCs w:val="28"/>
              </w:rPr>
            </w:pPr>
          </w:p>
          <w:p w14:paraId="3EE5DB49">
            <w:pPr>
              <w:keepNext/>
              <w:snapToGrid w:val="0"/>
              <w:spacing w:line="260" w:lineRule="exact"/>
              <w:rPr>
                <w:rFonts w:hint="eastAsia" w:ascii="楷体" w:hAnsi="楷体" w:eastAsia="楷体"/>
                <w:b/>
                <w:bCs/>
                <w:sz w:val="24"/>
                <w:szCs w:val="28"/>
              </w:rPr>
            </w:pPr>
            <w:r>
              <w:rPr>
                <w:rFonts w:hint="eastAsia" w:ascii="楷体" w:hAnsi="楷体" w:eastAsia="楷体"/>
                <w:b/>
                <w:bCs/>
                <w:sz w:val="24"/>
                <w:szCs w:val="28"/>
              </w:rPr>
              <w:t>【知识与能力目标】</w:t>
            </w:r>
          </w:p>
          <w:p w14:paraId="450EC59A">
            <w:pPr>
              <w:keepNext/>
              <w:keepLines w:val="0"/>
              <w:pageBreakBefore w:val="0"/>
              <w:widowControl w:val="0"/>
              <w:numPr>
                <w:ilvl w:val="0"/>
                <w:numId w:val="16"/>
              </w:numPr>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掌握核心概念：</w:t>
            </w:r>
          </w:p>
          <w:p w14:paraId="5C7C609C">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能准确界定 “法的价值”（区别于法律作用），列举法的六大基本价值（安全、秩序、自由、平等、公平正义、人权），</w:t>
            </w:r>
            <w:r>
              <w:rPr>
                <w:rFonts w:hint="eastAsia" w:ascii="楷体" w:hAnsi="楷体" w:eastAsia="楷体"/>
                <w:sz w:val="24"/>
                <w:szCs w:val="28"/>
                <w:lang w:val="en-US" w:eastAsia="zh-CN"/>
              </w:rPr>
              <w:t>通过</w:t>
            </w:r>
            <w:r>
              <w:rPr>
                <w:rFonts w:hint="eastAsia" w:ascii="楷体" w:hAnsi="楷体" w:eastAsia="楷体"/>
                <w:sz w:val="24"/>
                <w:szCs w:val="28"/>
              </w:rPr>
              <w:t xml:space="preserve">《民法典》物权保护体现安全价值、《宪法》“法律面前一律平等” </w:t>
            </w:r>
            <w:r>
              <w:rPr>
                <w:rFonts w:hint="eastAsia" w:ascii="楷体" w:hAnsi="楷体" w:eastAsia="楷体"/>
                <w:sz w:val="24"/>
                <w:szCs w:val="28"/>
                <w:lang w:val="en-US" w:eastAsia="zh-CN"/>
              </w:rPr>
              <w:t>的规定</w:t>
            </w:r>
            <w:r>
              <w:rPr>
                <w:rFonts w:hint="eastAsia" w:ascii="楷体" w:hAnsi="楷体" w:eastAsia="楷体"/>
                <w:sz w:val="24"/>
                <w:szCs w:val="28"/>
                <w:lang w:eastAsia="zh-CN"/>
              </w:rPr>
              <w:t>，</w:t>
            </w:r>
            <w:r>
              <w:rPr>
                <w:rFonts w:hint="eastAsia" w:ascii="楷体" w:hAnsi="楷体" w:eastAsia="楷体"/>
                <w:sz w:val="24"/>
                <w:szCs w:val="28"/>
              </w:rPr>
              <w:t>说明每种价值的法学内涵。</w:t>
            </w:r>
          </w:p>
          <w:p w14:paraId="19CC4B68">
            <w:pPr>
              <w:keepNext/>
              <w:keepLines w:val="0"/>
              <w:pageBreakBefore w:val="0"/>
              <w:widowControl w:val="0"/>
              <w:numPr>
                <w:ilvl w:val="0"/>
                <w:numId w:val="16"/>
              </w:numPr>
              <w:kinsoku/>
              <w:wordWrap/>
              <w:overflowPunct/>
              <w:topLinePunct w:val="0"/>
              <w:autoSpaceDE/>
              <w:autoSpaceDN/>
              <w:bidi w:val="0"/>
              <w:adjustRightInd/>
              <w:snapToGrid w:val="0"/>
              <w:spacing w:line="400" w:lineRule="exact"/>
              <w:ind w:left="0" w:leftChars="0" w:firstLine="240" w:firstLineChars="100"/>
              <w:jc w:val="left"/>
              <w:textAlignment w:val="auto"/>
              <w:rPr>
                <w:rFonts w:hint="eastAsia" w:ascii="楷体" w:hAnsi="楷体" w:eastAsia="楷体"/>
                <w:sz w:val="24"/>
                <w:szCs w:val="28"/>
              </w:rPr>
            </w:pPr>
            <w:r>
              <w:rPr>
                <w:rFonts w:hint="eastAsia" w:ascii="楷体" w:hAnsi="楷体" w:eastAsia="楷体"/>
                <w:sz w:val="24"/>
                <w:szCs w:val="28"/>
              </w:rPr>
              <w:t>理解冲突与解决：</w:t>
            </w:r>
          </w:p>
          <w:p w14:paraId="18E494F2">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能识别常见价值冲突类型（如自由与秩序、正义与效率），熟记价值位阶、个案平衡、比例三大解决原则，结合案例（如“大数据杀熟”中效率与正义的冲突）分析原则的适用场景。</w:t>
            </w:r>
          </w:p>
          <w:p w14:paraId="509D3070">
            <w:pPr>
              <w:keepNext/>
              <w:keepLines w:val="0"/>
              <w:pageBreakBefore w:val="0"/>
              <w:widowControl w:val="0"/>
              <w:numPr>
                <w:ilvl w:val="0"/>
                <w:numId w:val="16"/>
              </w:numPr>
              <w:kinsoku/>
              <w:wordWrap/>
              <w:overflowPunct/>
              <w:topLinePunct w:val="0"/>
              <w:autoSpaceDE/>
              <w:autoSpaceDN/>
              <w:bidi w:val="0"/>
              <w:adjustRightInd/>
              <w:snapToGrid w:val="0"/>
              <w:spacing w:line="400" w:lineRule="exact"/>
              <w:ind w:left="0" w:leftChars="0" w:firstLine="240" w:firstLineChars="100"/>
              <w:jc w:val="left"/>
              <w:textAlignment w:val="auto"/>
              <w:rPr>
                <w:rFonts w:hint="eastAsia" w:ascii="楷体" w:hAnsi="楷体" w:eastAsia="楷体"/>
                <w:sz w:val="24"/>
                <w:szCs w:val="28"/>
              </w:rPr>
            </w:pPr>
            <w:r>
              <w:rPr>
                <w:rFonts w:hint="eastAsia" w:ascii="楷体" w:hAnsi="楷体" w:eastAsia="楷体"/>
                <w:sz w:val="24"/>
                <w:szCs w:val="28"/>
              </w:rPr>
              <w:t>提升实践能力：</w:t>
            </w:r>
          </w:p>
          <w:p w14:paraId="392B9398">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能运用“法的价值理论”分析公安执法案例（如 “民警使用警械是否符合比例原则”），针对具体执法场景（如群体性事件处置）提出 “平衡价值冲突”的方案，避免机械执法。</w:t>
            </w:r>
          </w:p>
          <w:p w14:paraId="46424545">
            <w:pPr>
              <w:keepNext/>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b/>
                <w:bCs/>
                <w:sz w:val="24"/>
                <w:szCs w:val="28"/>
              </w:rPr>
            </w:pPr>
          </w:p>
          <w:p w14:paraId="722C2C66">
            <w:pPr>
              <w:keepNext/>
              <w:keepLines w:val="0"/>
              <w:pageBreakBefore w:val="0"/>
              <w:widowControl w:val="0"/>
              <w:kinsoku/>
              <w:wordWrap/>
              <w:overflowPunct/>
              <w:topLinePunct w:val="0"/>
              <w:autoSpaceDE/>
              <w:autoSpaceDN/>
              <w:bidi w:val="0"/>
              <w:adjustRightInd/>
              <w:snapToGrid w:val="0"/>
              <w:spacing w:line="400" w:lineRule="exact"/>
              <w:textAlignment w:val="auto"/>
              <w:rPr>
                <w:rFonts w:hint="eastAsia" w:ascii="楷体" w:hAnsi="楷体" w:eastAsia="楷体"/>
                <w:b/>
                <w:bCs/>
                <w:sz w:val="24"/>
                <w:szCs w:val="28"/>
              </w:rPr>
            </w:pPr>
            <w:r>
              <w:rPr>
                <w:rFonts w:hint="eastAsia" w:ascii="楷体" w:hAnsi="楷体" w:eastAsia="楷体"/>
                <w:b/>
                <w:bCs/>
                <w:sz w:val="24"/>
                <w:szCs w:val="28"/>
              </w:rPr>
              <w:t>【过程与方法目标】</w:t>
            </w:r>
          </w:p>
          <w:p w14:paraId="641BA504">
            <w:pPr>
              <w:keepNext/>
              <w:keepLines w:val="0"/>
              <w:pageBreakBefore w:val="0"/>
              <w:widowControl w:val="0"/>
              <w:numPr>
                <w:ilvl w:val="0"/>
                <w:numId w:val="17"/>
              </w:numPr>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通过“案例导入 — 理论拆解 — 实践应用”流程，引导学生从“生活价值争议”（如 “外卖超时罚款是否侵犯自由”）切入，逐步掌握价值分类与冲突解决逻辑，最终回归公安执法场景，形成“具象 — 抽象 — 具象”的认知路径。</w:t>
            </w:r>
          </w:p>
          <w:p w14:paraId="3A847B9A">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借助小组讨论、案例辩论等互动形式，让学生在分析“个人信息保护与企业数据效率”等冲突案例时，锻炼多角度思考与逻辑表达能力，避免单向理论灌输。</w:t>
            </w:r>
          </w:p>
          <w:p w14:paraId="6FF32AE9">
            <w:pPr>
              <w:keepNext/>
              <w:snapToGrid w:val="0"/>
              <w:spacing w:line="260" w:lineRule="exact"/>
              <w:ind w:firstLine="482" w:firstLineChars="200"/>
              <w:rPr>
                <w:rFonts w:ascii="楷体" w:hAnsi="楷体" w:eastAsia="楷体"/>
                <w:b/>
                <w:bCs/>
                <w:sz w:val="24"/>
                <w:szCs w:val="28"/>
              </w:rPr>
            </w:pPr>
          </w:p>
        </w:tc>
      </w:tr>
      <w:tr w14:paraId="6402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59A9D94D">
            <w:pPr>
              <w:keepNext/>
              <w:snapToGrid w:val="0"/>
              <w:spacing w:line="260" w:lineRule="exact"/>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6C57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CF372AB">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法的价值基础理论</w:t>
            </w:r>
          </w:p>
          <w:p w14:paraId="14F343A6">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马克思主义法律价值理论</w:t>
            </w:r>
          </w:p>
          <w:p w14:paraId="1DEEB1FA">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通过</w:t>
            </w:r>
            <w:r>
              <w:rPr>
                <w:rFonts w:hint="eastAsia" w:ascii="楷体" w:hAnsi="楷体" w:eastAsia="楷体"/>
                <w:sz w:val="24"/>
                <w:szCs w:val="28"/>
              </w:rPr>
              <w:t>“价值的实践、历史、阶级属性”，明确价值是“主体与客体的实践互动产物”（如《民法典》物权保护满足财产安全需求），区分“法律价值”与“法律作用”（价值是“积极意义”，作用是“实际影响”）；强调法律价值受社会物质生活条件制约（如互联网发展催生《网络安全法》），且具阶级倾向（社会主义法律体现人民利益）。</w:t>
            </w:r>
          </w:p>
          <w:p w14:paraId="3C50E63D">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leftChars="100" w:firstLine="240" w:firstLineChars="1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法的价值基本特征</w:t>
            </w:r>
          </w:p>
          <w:p w14:paraId="3002CC69">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拆解“阶级性与社会性统一”（如法律既维护人民统治，又保障公共秩序）、“主观性与客观性统一”（如生态需求推动《环境保护法》完善，受生产力水平制约）、“统一性与多样性统一”（如不同群体需求差异，但普遍认可“公平正义”）三大特征，</w:t>
            </w:r>
            <w:r>
              <w:rPr>
                <w:rFonts w:hint="eastAsia" w:ascii="楷体" w:hAnsi="楷体" w:eastAsia="楷体"/>
                <w:sz w:val="24"/>
                <w:szCs w:val="28"/>
                <w:lang w:val="en-US" w:eastAsia="zh-CN"/>
              </w:rPr>
              <w:t>通过</w:t>
            </w:r>
            <w:r>
              <w:rPr>
                <w:rFonts w:hint="eastAsia" w:ascii="楷体" w:hAnsi="楷体" w:eastAsia="楷体"/>
                <w:sz w:val="24"/>
                <w:szCs w:val="28"/>
              </w:rPr>
              <w:t>“企业关注交易安全、劳动者关注劳动权” 等案例，强化特征认知。</w:t>
            </w:r>
          </w:p>
          <w:p w14:paraId="33C10077">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三</w:t>
            </w:r>
            <w:r>
              <w:rPr>
                <w:rFonts w:hint="eastAsia" w:ascii="楷体" w:hAnsi="楷体" w:eastAsia="楷体"/>
                <w:sz w:val="24"/>
                <w:szCs w:val="28"/>
                <w:lang w:eastAsia="zh-CN"/>
              </w:rPr>
              <w:t>）</w:t>
            </w:r>
            <w:r>
              <w:rPr>
                <w:rFonts w:hint="eastAsia" w:ascii="楷体" w:hAnsi="楷体" w:eastAsia="楷体"/>
                <w:sz w:val="24"/>
                <w:szCs w:val="28"/>
              </w:rPr>
              <w:t>社会主义核心价值观与法的价值体系</w:t>
            </w:r>
          </w:p>
          <w:p w14:paraId="512FB3B5">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讲解核心价值观的法律地位（2018年宪法修正案写入）及“立法、执法、司法、守法” 四环节融入路径（如《民法典》“缔约过失责任” 体现诚信）；明确社会主义法的价值体系内涵（反映人民需求、以核心价值观为基础）及特征（人民利益与个人权利统一、价值协调统一）。</w:t>
            </w:r>
          </w:p>
          <w:p w14:paraId="5B6F46DB">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法与具体价值的关联</w:t>
            </w:r>
          </w:p>
          <w:p w14:paraId="5167D6B8">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一</w:t>
            </w:r>
            <w:r>
              <w:rPr>
                <w:rFonts w:hint="eastAsia" w:ascii="楷体" w:hAnsi="楷体" w:eastAsia="楷体"/>
                <w:sz w:val="24"/>
                <w:szCs w:val="28"/>
                <w:lang w:eastAsia="zh-CN"/>
              </w:rPr>
              <w:t>）</w:t>
            </w:r>
            <w:r>
              <w:rPr>
                <w:rFonts w:hint="eastAsia" w:ascii="楷体" w:hAnsi="楷体" w:eastAsia="楷体"/>
                <w:sz w:val="24"/>
                <w:szCs w:val="28"/>
              </w:rPr>
              <w:t>法与安全</w:t>
            </w:r>
          </w:p>
          <w:p w14:paraId="5C19D74D">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通过了解</w:t>
            </w:r>
            <w:r>
              <w:rPr>
                <w:rFonts w:hint="eastAsia" w:ascii="楷体" w:hAnsi="楷体" w:eastAsia="楷体"/>
                <w:sz w:val="24"/>
                <w:szCs w:val="28"/>
              </w:rPr>
              <w:t xml:space="preserve"> “安全的多领域类型”（个人、企业、社会、国家安全），分析安全与发展的辩证关系；拆解法律保障安全的三大逻辑（权利义务确立、安全标准设定、规范实施），以 “校园周边小卖部销售过期食品” 案为例，说明《食品安全法》“不得销售过期食品” 的义务设定对学生健康安全的守护。</w:t>
            </w:r>
          </w:p>
          <w:p w14:paraId="4634712D">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法与秩序</w:t>
            </w:r>
          </w:p>
          <w:p w14:paraId="22769AD5">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区分自然秩序与社会秩序，明确社会秩序四大核心要素（关系稳定、进程连续、行为规则、财产与心理安全）；讲解法律 “构建秩序（制度蓝图、权利引导、义务约束）” 与 “维护秩序（阶级统治、权力运行、经济、社会生活秩序）” 的路径，结合《乡村振兴促进法》《治安管理处罚法》案例深化理解。</w:t>
            </w:r>
          </w:p>
          <w:p w14:paraId="0744AE02">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法与自由</w:t>
            </w:r>
          </w:p>
          <w:p w14:paraId="2E41547E">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梳理自由的多领域内涵（哲学、政治学 / 社会学、法理学），强调自由的 “意志与社会双重控制”；</w:t>
            </w:r>
            <w:r>
              <w:rPr>
                <w:rFonts w:hint="eastAsia" w:ascii="楷体" w:hAnsi="楷体" w:eastAsia="楷体"/>
                <w:sz w:val="24"/>
                <w:szCs w:val="28"/>
                <w:lang w:val="en-US" w:eastAsia="zh-CN"/>
              </w:rPr>
              <w:t>通过</w:t>
            </w:r>
            <w:r>
              <w:rPr>
                <w:rFonts w:hint="eastAsia" w:ascii="楷体" w:hAnsi="楷体" w:eastAsia="楷体"/>
                <w:sz w:val="24"/>
                <w:szCs w:val="28"/>
              </w:rPr>
              <w:t xml:space="preserve"> “王某发同学丑照侵权” 案，分析法律对自由的 “范围设定（如《民法典》界定肖像权边界）” 与 “保障措施（约束公权力、界定主体边界、救济机制）”。</w:t>
            </w:r>
          </w:p>
          <w:p w14:paraId="450CCE1A">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（四）</w:t>
            </w:r>
            <w:r>
              <w:rPr>
                <w:rFonts w:hint="eastAsia" w:ascii="楷体" w:hAnsi="楷体" w:eastAsia="楷体"/>
                <w:sz w:val="24"/>
                <w:szCs w:val="28"/>
              </w:rPr>
              <w:t>法与平等、公平正义、人权</w:t>
            </w:r>
          </w:p>
          <w:p w14:paraId="169FFC8E">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简要拆解核心内容 —— 平等区分形式（无差别对待）与实质（差别对待，如残疾人就业保障），法律通过 “原则宣告、地位确认、资源分配” 保障平等；公平正义聚焦社会基本结构，法律通过 “全域治理、权利义务分配、效果认可” 实现；人权强调“人格平等与尊严”，法律通过“国内（宪法、立法、行政、司法）+ 国际（公约、国家义务）” 双轨保护。</w:t>
            </w:r>
          </w:p>
          <w:p w14:paraId="4B85F00E">
            <w:pPr>
              <w:keepNext/>
              <w:snapToGrid w:val="0"/>
              <w:spacing w:line="260" w:lineRule="exact"/>
              <w:ind w:firstLine="480" w:firstLineChars="200"/>
              <w:rPr>
                <w:rFonts w:ascii="楷体" w:hAnsi="楷体" w:eastAsia="楷体"/>
                <w:sz w:val="24"/>
                <w:szCs w:val="28"/>
              </w:rPr>
            </w:pPr>
          </w:p>
        </w:tc>
      </w:tr>
      <w:tr w14:paraId="2B90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678D1CA1">
            <w:pPr>
              <w:keepNext/>
              <w:snapToGrid w:val="0"/>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03A1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291DD04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一、教学重难点</w:t>
            </w:r>
          </w:p>
          <w:p w14:paraId="60C8EFA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（一）法的价值基础理论</w:t>
            </w:r>
          </w:p>
          <w:p w14:paraId="56D03A5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 xml:space="preserve"> 1</w:t>
            </w:r>
            <w:r>
              <w:rPr>
                <w:rFonts w:hint="eastAsia" w:ascii="楷体" w:hAnsi="楷体" w:eastAsia="楷体"/>
                <w:sz w:val="24"/>
                <w:szCs w:val="28"/>
                <w:lang w:eastAsia="zh-CN"/>
              </w:rPr>
              <w:t>、</w:t>
            </w:r>
            <w:r>
              <w:rPr>
                <w:rFonts w:hint="eastAsia" w:ascii="楷体" w:hAnsi="楷体" w:eastAsia="楷体"/>
                <w:sz w:val="24"/>
                <w:szCs w:val="28"/>
              </w:rPr>
              <w:t>马克思主义视角下法的价值定义与属性理解</w:t>
            </w:r>
          </w:p>
          <w:p w14:paraId="1C9614D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难点：法的价值定义涉及 “主体与客体实践互动”“积极意义与有用性” 等抽象表述，学生易将其与“法律作用” 混淆；价值的 “实践、历史、阶级” 三重属性关联社会物质生活条件，学生难以理解“古代法律维护君权、现代法律保障人民利益” 的历史演变逻辑，以及不同阶级对法律价值需求的差异（如资产阶级重视私有财产权、无产阶级重视劳动权）。</w:t>
            </w:r>
          </w:p>
          <w:p w14:paraId="68BD177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重点：准确界定法的价值定义（区别于法律作用），掌握价值 “实践、历史、阶级”三重属性的核心内涵，理解属性在法律实践中的具体表现。</w:t>
            </w:r>
          </w:p>
          <w:p w14:paraId="5275142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 xml:space="preserve"> 2</w:t>
            </w:r>
            <w:r>
              <w:rPr>
                <w:rFonts w:hint="eastAsia" w:ascii="楷体" w:hAnsi="楷体" w:eastAsia="楷体"/>
                <w:sz w:val="24"/>
                <w:szCs w:val="28"/>
                <w:lang w:eastAsia="zh-CN"/>
              </w:rPr>
              <w:t>、</w:t>
            </w:r>
            <w:r>
              <w:rPr>
                <w:rFonts w:hint="eastAsia" w:ascii="楷体" w:hAnsi="楷体" w:eastAsia="楷体"/>
                <w:sz w:val="24"/>
                <w:szCs w:val="28"/>
              </w:rPr>
              <w:t>法的价值三大基本特征的辨析</w:t>
            </w:r>
          </w:p>
          <w:p w14:paraId="0D4C86D4">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难点：“阶级性与社会性统一”“主观性与客观性统一”“统一性与多样性统一” 三大特征抽象度高，学生难以区分 “阶级性与社会性” 的共生关系（如法律既维护人民统治又承担公共秩序职能），也难以理解 “主观性需求”（如生态保护需求）与 “客观性制约”（如生产力水平）的平衡逻辑，以及 “主体需求多样” 与 “社会共同价值追求” 的统一路径。</w:t>
            </w:r>
          </w:p>
          <w:p w14:paraId="44C83A0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重点：理解每类特征的双重维度内涵（如阶级性对应统治意志、社会性对应公共职能）；掌握特征在法律价值体系中的作用。</w:t>
            </w:r>
          </w:p>
          <w:p w14:paraId="11421BB4">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（二）法与具体价值的关联</w:t>
            </w:r>
          </w:p>
          <w:p w14:paraId="72264FA5">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 xml:space="preserve"> 1</w:t>
            </w:r>
            <w:r>
              <w:rPr>
                <w:rFonts w:hint="eastAsia" w:ascii="楷体" w:hAnsi="楷体" w:eastAsia="楷体"/>
                <w:sz w:val="24"/>
                <w:szCs w:val="28"/>
                <w:lang w:eastAsia="zh-CN"/>
              </w:rPr>
              <w:t>、</w:t>
            </w:r>
            <w:r>
              <w:rPr>
                <w:rFonts w:hint="eastAsia" w:ascii="楷体" w:hAnsi="楷体" w:eastAsia="楷体"/>
                <w:sz w:val="24"/>
                <w:szCs w:val="28"/>
              </w:rPr>
              <w:t>法与自由、平等的内涵及法律保障逻辑</w:t>
            </w:r>
          </w:p>
          <w:p w14:paraId="45EEB715">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难点：自由的多领域内涵（哲学、政治学 / 社会学、法理学）差异大，学生易将 “法理学中的自由（法律框架内自主选择）” 等同于日常 “想做什么就做什么”；平等的 “形式平等（无差别对待）” 与 “实质平等（差别对待）” 易被误解为“矛盾”，学生难以理解 “残疾人就业特殊保障”“累进税率” 等差别对待的合理性；法律保障自由、平等的 “权利义务设定”“边界界定” 等逻辑，难以与公安执法场景结合（如民警如何在盘查中保障公民自由与社会秩序）。</w:t>
            </w:r>
          </w:p>
          <w:p w14:paraId="0D76C3F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重点：明确法理学中自由、平等的核心内涵；掌握法律保障自由（设定范围、约束公权力、救济机制）、平等（原则宣告、地位确认、资源分配）的逻辑；</w:t>
            </w:r>
            <w:r>
              <w:rPr>
                <w:rFonts w:hint="eastAsia" w:ascii="楷体" w:hAnsi="楷体" w:eastAsia="楷体"/>
                <w:sz w:val="24"/>
                <w:szCs w:val="28"/>
                <w:lang w:val="en-US" w:eastAsia="zh-CN"/>
              </w:rPr>
              <w:t>通过</w:t>
            </w:r>
            <w:r>
              <w:rPr>
                <w:rFonts w:hint="eastAsia" w:ascii="楷体" w:hAnsi="楷体" w:eastAsia="楷体"/>
                <w:sz w:val="24"/>
                <w:szCs w:val="28"/>
              </w:rPr>
              <w:t>王某发同学丑照侵权案体现自由边界</w:t>
            </w:r>
            <w:r>
              <w:rPr>
                <w:rFonts w:hint="eastAsia" w:ascii="楷体" w:hAnsi="楷体" w:eastAsia="楷体"/>
                <w:sz w:val="24"/>
                <w:szCs w:val="28"/>
                <w:lang w:eastAsia="zh-CN"/>
              </w:rPr>
              <w:t>、</w:t>
            </w:r>
            <w:r>
              <w:rPr>
                <w:rFonts w:hint="eastAsia" w:ascii="楷体" w:hAnsi="楷体" w:eastAsia="楷体"/>
                <w:sz w:val="24"/>
                <w:szCs w:val="28"/>
              </w:rPr>
              <w:t>残疾人就业保障体现实质平等，理解价值落地路径。</w:t>
            </w:r>
          </w:p>
          <w:p w14:paraId="7DB7C65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 xml:space="preserve"> 2</w:t>
            </w:r>
            <w:r>
              <w:rPr>
                <w:rFonts w:hint="eastAsia" w:ascii="楷体" w:hAnsi="楷体" w:eastAsia="楷体"/>
                <w:sz w:val="24"/>
                <w:szCs w:val="28"/>
                <w:lang w:eastAsia="zh-CN"/>
              </w:rPr>
              <w:t>、</w:t>
            </w:r>
            <w:r>
              <w:rPr>
                <w:rFonts w:hint="eastAsia" w:ascii="楷体" w:hAnsi="楷体" w:eastAsia="楷体"/>
                <w:sz w:val="24"/>
                <w:szCs w:val="28"/>
              </w:rPr>
              <w:t>法的安全价值与法律保障路径</w:t>
            </w:r>
          </w:p>
          <w:p w14:paraId="6746DBC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难点：安全的多维度范畴（个人、企业、社会、国家安全）覆盖广，学生难以建立 “安全是法的基础性价值” 的认知；法律保障安全的 “权利义务确立、安全标准设定、规范实施” 三环节逻辑，学生易割裂理解（如仅关注标准设定，忽视权利义务与规范实施的联动）。</w:t>
            </w:r>
          </w:p>
          <w:p w14:paraId="75A53A8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重点：掌握安全的多维度内涵及 “安全是其他价值前提” 的意义；理解法律保障安全三环节的内在关联（权利义务是基础、标准是依据、实施是关键）</w:t>
            </w:r>
            <w:r>
              <w:rPr>
                <w:rFonts w:hint="eastAsia" w:ascii="楷体" w:hAnsi="楷体" w:eastAsia="楷体"/>
                <w:sz w:val="24"/>
                <w:szCs w:val="28"/>
                <w:lang w:eastAsia="zh-CN"/>
              </w:rPr>
              <w:t>；</w:t>
            </w:r>
            <w:r>
              <w:rPr>
                <w:rFonts w:hint="eastAsia" w:ascii="楷体" w:hAnsi="楷体" w:eastAsia="楷体"/>
                <w:sz w:val="24"/>
                <w:szCs w:val="28"/>
                <w:lang w:val="en-US" w:eastAsia="zh-CN"/>
              </w:rPr>
              <w:t>通过案例</w:t>
            </w:r>
            <w:r>
              <w:rPr>
                <w:rFonts w:hint="eastAsia" w:ascii="楷体" w:hAnsi="楷体" w:eastAsia="楷体"/>
                <w:sz w:val="24"/>
                <w:szCs w:val="28"/>
              </w:rPr>
              <w:t>拆解三环节在实际法律实践中的作用。</w:t>
            </w:r>
          </w:p>
          <w:p w14:paraId="1E3E3EF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（三）法的价值冲突与公安执法适配</w:t>
            </w:r>
          </w:p>
          <w:p w14:paraId="5AE9E174">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w:t>
            </w:r>
            <w:r>
              <w:rPr>
                <w:rFonts w:hint="eastAsia" w:ascii="楷体" w:hAnsi="楷体" w:eastAsia="楷体"/>
                <w:sz w:val="24"/>
                <w:szCs w:val="28"/>
                <w:lang w:eastAsia="zh-CN"/>
              </w:rPr>
              <w:t>、</w:t>
            </w:r>
            <w:r>
              <w:rPr>
                <w:rFonts w:hint="eastAsia" w:ascii="楷体" w:hAnsi="楷体" w:eastAsia="楷体"/>
                <w:sz w:val="24"/>
                <w:szCs w:val="28"/>
              </w:rPr>
              <w:t>价值冲突解决原则在公安执法中的应用</w:t>
            </w:r>
          </w:p>
          <w:p w14:paraId="60E7908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难点：学生能识别 “自由与秩序”“安全与效率” 等冲突类型，但面对 “疫情扫码登记纠纷”“商户占道经营处置” 等公安执法场景，难以判断 “价值位阶”“比例原则”“个案平衡原则” 的适用场景；制定执法方案时，易忽视 “执法手段与价值目标匹配”（如过度使用强制手段维护秩序，忽视公民自由），导致理论与实践脱节。</w:t>
            </w:r>
          </w:p>
          <w:p w14:paraId="7AD0960D">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重点：掌握价值冲突三大解决原则（价值位阶、比例、个案平衡）的核心要求；结合公安执法场景（如群体性事件处置、未成年人轻微违法处理），学会用原则制定 “平衡价值冲突” 的执法方案。</w:t>
            </w:r>
          </w:p>
          <w:p w14:paraId="2148F5F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2</w:t>
            </w:r>
            <w:r>
              <w:rPr>
                <w:rFonts w:hint="eastAsia" w:ascii="楷体" w:hAnsi="楷体" w:eastAsia="楷体"/>
                <w:sz w:val="24"/>
                <w:szCs w:val="28"/>
                <w:lang w:eastAsia="zh-CN"/>
              </w:rPr>
              <w:t>、</w:t>
            </w:r>
            <w:r>
              <w:rPr>
                <w:rFonts w:hint="eastAsia" w:ascii="楷体" w:hAnsi="楷体" w:eastAsia="楷体"/>
                <w:sz w:val="24"/>
                <w:szCs w:val="28"/>
              </w:rPr>
              <w:t>社会主义法的价值体系与公安执法的适配</w:t>
            </w:r>
          </w:p>
          <w:p w14:paraId="3C30B33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难点：社会主义法的价值体系 “人民利益与个人权利统一”“价值协调统一” 特征，学生难以具象化理解（如如何在执法中兼顾人民整体利益与个体权利）；难以将 “价值体系特征” 与公安执法目标（如维护治安、保障人权）结合，易出现 “机械执法”（仅关注条文合规，忽视价值契合）。</w:t>
            </w:r>
          </w:p>
          <w:p w14:paraId="45E8B56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重点：理解社会主义法的价值体系两大特征的内涵；掌握 “执法目标契合价值”“执法手段平衡价值”“执法结果统一价值” 的适配逻辑；</w:t>
            </w:r>
            <w:r>
              <w:rPr>
                <w:rFonts w:hint="eastAsia" w:ascii="楷体" w:hAnsi="楷体" w:eastAsia="楷体"/>
                <w:sz w:val="24"/>
                <w:szCs w:val="28"/>
                <w:lang w:val="en-US" w:eastAsia="zh-CN"/>
              </w:rPr>
              <w:t>通过</w:t>
            </w:r>
            <w:r>
              <w:rPr>
                <w:rFonts w:hint="eastAsia" w:ascii="楷体" w:hAnsi="楷体" w:eastAsia="楷体"/>
                <w:sz w:val="24"/>
                <w:szCs w:val="28"/>
              </w:rPr>
              <w:t>公安执法案例（如民警处置聚集事件兼顾秩序与自由），强化价值导向型执法思维。</w:t>
            </w:r>
          </w:p>
          <w:p w14:paraId="43671EE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二、解决措施</w:t>
            </w:r>
          </w:p>
          <w:p w14:paraId="464B3B4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（一）针对法的价值基础理论</w:t>
            </w:r>
          </w:p>
          <w:p w14:paraId="7A2B643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概念解析与案例联动：通过案例拆解抽象概念，如讲解 “法的价值定义” 时，用 “《民法典》物权保护满足公民财产安全需求” 案例，对比 “法律减少财产纠纷” 的法律作用，明确 “目的 vs 效果” 差异；讲解价值属性时，用 “古代法律维护君权、现代法律保障人民利益” 对比，具象化历史与阶级属性。</w:t>
            </w:r>
          </w:p>
          <w:p w14:paraId="6F0BFF2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图表梳理与对比辨析：制作 “法的价值 vs 法律作用” 对比表（核心内涵、案例、判断标准），“法的价值三大特征” 拆解表（特征、双重维度、案例），帮助学生系统区分；组织 “概念辨析小组”，针对 “《反垄断法》规范市场竞争是价值还是作用”“企业与劳动者的价值需求差异是否矛盾” 等问题讨论。</w:t>
            </w:r>
          </w:p>
          <w:p w14:paraId="1245026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即时检测与强化记忆：课堂开展 “特征匹配小测试”，如 “‘法律既维护人民统治又保障公共秩序’对应哪一特征？”</w:t>
            </w:r>
            <w:r>
              <w:rPr>
                <w:rFonts w:hint="eastAsia" w:ascii="楷体" w:hAnsi="楷体" w:eastAsia="楷体"/>
                <w:sz w:val="24"/>
                <w:szCs w:val="28"/>
                <w:lang w:eastAsia="zh-CN"/>
              </w:rPr>
              <w:t>；</w:t>
            </w:r>
            <w:r>
              <w:rPr>
                <w:rFonts w:hint="eastAsia" w:ascii="楷体" w:hAnsi="楷体" w:eastAsia="楷体"/>
                <w:sz w:val="24"/>
                <w:szCs w:val="28"/>
              </w:rPr>
              <w:t>课后布置“属性分析作业”，要求</w:t>
            </w:r>
            <w:r>
              <w:rPr>
                <w:rFonts w:hint="eastAsia" w:ascii="楷体" w:hAnsi="楷体" w:eastAsia="楷体"/>
                <w:sz w:val="24"/>
                <w:szCs w:val="28"/>
                <w:lang w:val="en-US" w:eastAsia="zh-CN"/>
              </w:rPr>
              <w:t>选取相关</w:t>
            </w:r>
            <w:r>
              <w:rPr>
                <w:rFonts w:hint="eastAsia" w:ascii="楷体" w:hAnsi="楷体" w:eastAsia="楷体"/>
                <w:sz w:val="24"/>
                <w:szCs w:val="28"/>
              </w:rPr>
              <w:t>案例分析价值的历史或阶级属性，深化理解。</w:t>
            </w:r>
          </w:p>
          <w:p w14:paraId="056C553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（二）针对法与具体价值的关联</w:t>
            </w:r>
          </w:p>
          <w:p w14:paraId="067F511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多维度拆解与场景化练习：讲解 “法与自由” 时，先区分哲学、政治学 / 社会学、法理学中的自由内涵，再用“王某发同学丑照侵权” 案例，让学生分组分析 “自由边界”“法律如何保障赵某的肖像权自由”；讲解 “法与平等” 时，用 “残疾人就业保障”“累进税率” 案例，组织 “差别对待合理性辩论”，明确形式与实质平等的统一。</w:t>
            </w:r>
          </w:p>
          <w:p w14:paraId="48B22EC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逻辑链构建与实践应用：针对 “法的安全价值”，绘制 “权利义务确立 — 安全标准设定 — 规范实施” 逻辑链图，每个环节标注案例（如权利义务对应《食品安全法》消费者健康权、商家义务；标准对应食品安全国家标准；实施对应执法检查）；让学生模拟 “校园周边食品安全检查”，用逻辑链设计检查流程，强化三环节联动认知。</w:t>
            </w:r>
          </w:p>
          <w:p w14:paraId="4D2C9BF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思维导图与知识整合：指导学生绘制 “法与具体价值关联思维导图”，以 “自由、平等、安全” 为核心分支，标注 “内涵、案例、法律保障逻辑”，如 “自由” 分支下填 “内涵：法律框架内自主选择；案例：王某侵权案；逻辑：设定范围 + 约束公权力 + 救济机制”，构建知识体系。</w:t>
            </w:r>
          </w:p>
          <w:p w14:paraId="2877B4EF">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（三）针对法的价值冲突与公安执法适配</w:t>
            </w:r>
          </w:p>
          <w:p w14:paraId="5871408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案例拆解与模拟执法：以 “疫情防控限制出行”案例为范本，引导学生拆解 “冲突点（自由 vs 秩序）— 适用原则（价值位阶：公共安全优先）— 执法步骤（劝导→依法强制→事后帮助）”；设置 “商户占道经营处置”“未成年人轻微违法处理” 等场景，让学生分组扮演 “民警”“当事人”，要求 “民警” 说明 “平衡的价值”“适用的原则”。</w:t>
            </w:r>
          </w:p>
          <w:p w14:paraId="0C3B5A6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原则细化与实战研讨：将 “比例原则” 细化为 “必要性（能口头制止则不用警械）”“适度性（用非杀伤性警械不用武器）”“均衡性（损害小于收益）”，</w:t>
            </w:r>
            <w:r>
              <w:rPr>
                <w:rFonts w:hint="eastAsia" w:ascii="楷体" w:hAnsi="楷体" w:eastAsia="楷体"/>
                <w:sz w:val="24"/>
                <w:szCs w:val="28"/>
                <w:lang w:val="en-US" w:eastAsia="zh-CN"/>
              </w:rPr>
              <w:t>通过</w:t>
            </w:r>
            <w:r>
              <w:rPr>
                <w:rFonts w:hint="eastAsia" w:ascii="楷体" w:hAnsi="楷体" w:eastAsia="楷体"/>
                <w:sz w:val="24"/>
                <w:szCs w:val="28"/>
              </w:rPr>
              <w:t>“民警处置酒后闹事者” 案例，让学生分析 “民警使用警械是否符合比例原则”；组织 “执法方案优化研讨会”，针对 “群体性事件处置”，要求学生结合 “价值位阶”“个案平衡” 原则完善方案，强化理论落地。</w:t>
            </w:r>
          </w:p>
          <w:p w14:paraId="549F703D">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专业适配与跨场景关联：所有教学内容锚定公安执法需求，如讲“自由价值” 时强调 “民警不可非法限制人身自由”，讲“平等价值”时关联“公平处理纠纷避免选择性执法”；布置 “执法案例分析作业”，要求</w:t>
            </w:r>
            <w:r>
              <w:rPr>
                <w:rFonts w:hint="eastAsia" w:ascii="楷体" w:hAnsi="楷体" w:eastAsia="楷体"/>
                <w:sz w:val="24"/>
                <w:szCs w:val="28"/>
                <w:lang w:val="en-US" w:eastAsia="zh-CN"/>
              </w:rPr>
              <w:t>选择</w:t>
            </w:r>
            <w:r>
              <w:rPr>
                <w:rFonts w:hint="eastAsia" w:ascii="楷体" w:hAnsi="楷体" w:eastAsia="楷体"/>
                <w:sz w:val="24"/>
                <w:szCs w:val="28"/>
              </w:rPr>
              <w:t>价值冲突案例，设计公安执法方案并说明价值平衡逻辑。</w:t>
            </w:r>
          </w:p>
        </w:tc>
      </w:tr>
      <w:tr w14:paraId="35D6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6CE20491">
            <w:pPr>
              <w:keepNext/>
              <w:snapToGrid w:val="0"/>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21C7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036C6D6E">
            <w:pPr>
              <w:keepNext/>
              <w:snapToGrid w:val="0"/>
              <w:spacing w:line="260" w:lineRule="exact"/>
              <w:rPr>
                <w:rFonts w:ascii="楷体" w:hAnsi="楷体" w:eastAsia="楷体"/>
                <w:b/>
                <w:bCs/>
                <w:sz w:val="24"/>
                <w:szCs w:val="28"/>
              </w:rPr>
            </w:pPr>
            <w:r>
              <w:rPr>
                <w:rFonts w:hint="eastAsia" w:ascii="楷体" w:hAnsi="楷体" w:eastAsia="楷体"/>
                <w:b/>
                <w:bCs/>
                <w:sz w:val="24"/>
                <w:szCs w:val="28"/>
              </w:rPr>
              <w:t>【课程思政】</w:t>
            </w:r>
          </w:p>
          <w:p w14:paraId="091C2C8B">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（一）法的价值基础理论</w:t>
            </w:r>
          </w:p>
          <w:p w14:paraId="4CEF0ED6">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结合“价值的历史与阶级属性”，对比古今法律价值差异与中外法律取向，借宪法“国家尊重和保障人权”等条文，阐释社会主义法律 “以人民为中心” 的本质，用《民法典》物权保护、《个人信息保护法》隐私守护等案例，强化“法律保障人民利益”的认知。</w:t>
            </w:r>
          </w:p>
          <w:p w14:paraId="66B421B5">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解析社会主义核心价值观与法的价值的统一性，结合宪法修正案融入核心价值观的实践，以《食品安全法》《反垄断法》为例，引导学生将核心价值观转化为法治思维与行为。</w:t>
            </w:r>
          </w:p>
          <w:p w14:paraId="74B04B1A">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围绕法的价值“阶级性与社会性”“统一性与多样性”等特征，结合宪法国体与不同群体价值需求案例，培养学生大局意识与群众观念。</w:t>
            </w:r>
          </w:p>
          <w:p w14:paraId="35F1E4B5">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（二）法与具体价值的关联</w:t>
            </w:r>
          </w:p>
          <w:p w14:paraId="29363BAF">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以《国家安全法》《道路交通安全法》为例，讲解法对安全、秩序的保障，结合校园周边食品安全检查案例，强化公安专业学生 “执法为民护安全” 的职业认知。</w:t>
            </w:r>
          </w:p>
          <w:p w14:paraId="360EDE33">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借宪法平等、自由条款与《民法典》相关规定，结合残疾人就业保障、累进税率等实例，引导学生理解法律对自由边界的界定与实质平等的追求。</w:t>
            </w:r>
          </w:p>
          <w:p w14:paraId="0BF2EB74">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结合宪法人权条款与特殊群体保护法律，对比国际人权实践，增强学生对我国人权保障的认同，培养尊重人权的素养。</w:t>
            </w:r>
          </w:p>
          <w:p w14:paraId="3733526F">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（三）法的价值冲突与公安执法适配</w:t>
            </w:r>
          </w:p>
          <w:p w14:paraId="2C1BB31A">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以疫情防控限制出行为例，讲解价值冲突解决原则，结合商户占道经营处置讨论，引导学生树立“以人民利益为核心”的执法思维。</w:t>
            </w:r>
          </w:p>
          <w:p w14:paraId="573B5A27">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依据《人民警察法》规定，结合民警处理纠纷、矫治未成年人违法案例，培养学生“依法用权、执法为民”的职业意识。</w:t>
            </w:r>
          </w:p>
          <w:p w14:paraId="1AFE80EF">
            <w:pPr>
              <w:keepNext/>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b/>
                <w:bCs/>
                <w:sz w:val="24"/>
                <w:szCs w:val="28"/>
              </w:rPr>
            </w:pPr>
            <w:r>
              <w:rPr>
                <w:rFonts w:hint="eastAsia" w:ascii="楷体" w:hAnsi="楷体" w:eastAsia="楷体"/>
                <w:b/>
                <w:bCs/>
                <w:sz w:val="24"/>
                <w:szCs w:val="28"/>
              </w:rPr>
              <w:t>【主要教学方法】</w:t>
            </w:r>
          </w:p>
          <w:p w14:paraId="30A5007B">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4510363D">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19FDADE9">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3、线下教学中的互动教学方法：教师与学生之间要有对话、要有眼神交流，学生对老师提出的问题要有响应。激发学生学习的兴趣和积极性，提升课堂教学质量和效果。</w:t>
            </w:r>
          </w:p>
          <w:p w14:paraId="34057EC4">
            <w:pPr>
              <w:keepNext/>
              <w:snapToGrid w:val="0"/>
              <w:spacing w:line="260" w:lineRule="exact"/>
              <w:ind w:firstLine="480" w:firstLineChars="200"/>
              <w:rPr>
                <w:rFonts w:ascii="楷体" w:hAnsi="楷体" w:eastAsia="楷体"/>
                <w:sz w:val="24"/>
                <w:szCs w:val="28"/>
              </w:rPr>
            </w:pPr>
          </w:p>
          <w:p w14:paraId="51DCE4BE">
            <w:pPr>
              <w:keepNext/>
              <w:snapToGrid w:val="0"/>
              <w:spacing w:line="260" w:lineRule="exact"/>
              <w:ind w:firstLine="480" w:firstLineChars="200"/>
              <w:rPr>
                <w:rFonts w:ascii="楷体" w:hAnsi="楷体" w:eastAsia="楷体"/>
                <w:sz w:val="24"/>
                <w:szCs w:val="28"/>
              </w:rPr>
            </w:pPr>
          </w:p>
          <w:p w14:paraId="22402810">
            <w:pPr>
              <w:keepNext/>
              <w:snapToGrid w:val="0"/>
              <w:spacing w:line="260" w:lineRule="exact"/>
              <w:rPr>
                <w:rFonts w:ascii="楷体" w:hAnsi="楷体" w:eastAsia="楷体"/>
                <w:b/>
                <w:bCs/>
                <w:sz w:val="24"/>
                <w:szCs w:val="28"/>
              </w:rPr>
            </w:pPr>
            <w:r>
              <w:rPr>
                <w:rFonts w:hint="eastAsia" w:ascii="楷体" w:hAnsi="楷体" w:eastAsia="楷体"/>
                <w:b/>
                <w:bCs/>
                <w:sz w:val="24"/>
                <w:szCs w:val="28"/>
              </w:rPr>
              <w:t>【教学资源】</w:t>
            </w:r>
          </w:p>
          <w:p w14:paraId="3CE46A1B">
            <w:pPr>
              <w:keepNext/>
              <w:snapToGrid w:val="0"/>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905"/>
                  <wp:docPr id="115667592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5922"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64D1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79AC5F4D">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50CE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42804E45">
            <w:pPr>
              <w:keepNext/>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4F477273">
            <w:pPr>
              <w:keepNext/>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02FE8743">
            <w:pPr>
              <w:keepNext/>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7997D4E0">
            <w:pPr>
              <w:keepNext/>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1A53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207B3560">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序号</w:t>
            </w:r>
          </w:p>
        </w:tc>
        <w:tc>
          <w:tcPr>
            <w:tcW w:w="1020" w:type="pct"/>
            <w:vAlign w:val="center"/>
          </w:tcPr>
          <w:p w14:paraId="31BB58A0">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教师的活动</w:t>
            </w:r>
          </w:p>
        </w:tc>
        <w:tc>
          <w:tcPr>
            <w:tcW w:w="1749" w:type="pct"/>
            <w:vAlign w:val="center"/>
          </w:tcPr>
          <w:p w14:paraId="7B43C72A">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学生的活动</w:t>
            </w:r>
          </w:p>
        </w:tc>
        <w:tc>
          <w:tcPr>
            <w:tcW w:w="1457" w:type="pct"/>
            <w:vAlign w:val="center"/>
          </w:tcPr>
          <w:p w14:paraId="723C9CAD">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2AD2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135A2286">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1</w:t>
            </w:r>
          </w:p>
        </w:tc>
        <w:tc>
          <w:tcPr>
            <w:tcW w:w="1020" w:type="pct"/>
            <w:vAlign w:val="center"/>
          </w:tcPr>
          <w:p w14:paraId="03EB3C9C">
            <w:pPr>
              <w:keepNext/>
              <w:keepLines w:val="0"/>
              <w:pageBreakBefore w:val="0"/>
              <w:widowControl w:val="0"/>
              <w:kinsoku/>
              <w:wordWrap/>
              <w:overflowPunct/>
              <w:topLinePunct w:val="0"/>
              <w:autoSpaceDE/>
              <w:autoSpaceDN/>
              <w:bidi w:val="0"/>
              <w:adjustRightInd/>
              <w:snapToGrid w:val="0"/>
              <w:spacing w:line="400" w:lineRule="exact"/>
              <w:ind w:firstLine="240" w:firstLineChars="100"/>
              <w:textAlignment w:val="auto"/>
              <w:rPr>
                <w:rFonts w:ascii="楷体" w:hAnsi="楷体" w:eastAsia="楷体"/>
                <w:sz w:val="24"/>
                <w:szCs w:val="28"/>
              </w:rPr>
            </w:pPr>
            <w:r>
              <w:rPr>
                <w:rFonts w:hint="eastAsia" w:ascii="楷体" w:hAnsi="楷体" w:eastAsia="楷体"/>
                <w:sz w:val="24"/>
                <w:szCs w:val="28"/>
              </w:rPr>
              <w:t>发起点名</w:t>
            </w:r>
          </w:p>
          <w:p w14:paraId="7280DC8C">
            <w:pPr>
              <w:keepNext/>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签到</w:t>
            </w:r>
          </w:p>
        </w:tc>
        <w:tc>
          <w:tcPr>
            <w:tcW w:w="1749" w:type="pct"/>
            <w:vAlign w:val="center"/>
          </w:tcPr>
          <w:p w14:paraId="5499E9AF">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签到</w:t>
            </w:r>
          </w:p>
        </w:tc>
        <w:tc>
          <w:tcPr>
            <w:tcW w:w="1457" w:type="pct"/>
            <w:vAlign w:val="center"/>
          </w:tcPr>
          <w:p w14:paraId="2FA6BDF6">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2405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5F523602">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2</w:t>
            </w:r>
          </w:p>
        </w:tc>
        <w:tc>
          <w:tcPr>
            <w:tcW w:w="1020" w:type="pct"/>
            <w:vAlign w:val="center"/>
          </w:tcPr>
          <w:p w14:paraId="6FEED4AC">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1749" w:type="pct"/>
            <w:vAlign w:val="center"/>
          </w:tcPr>
          <w:p w14:paraId="3861C48B">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积极进行互动交流</w:t>
            </w:r>
          </w:p>
        </w:tc>
        <w:tc>
          <w:tcPr>
            <w:tcW w:w="1457" w:type="pct"/>
            <w:vAlign w:val="center"/>
          </w:tcPr>
          <w:p w14:paraId="19BDDE4B">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4BBC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05546A4E">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3</w:t>
            </w:r>
          </w:p>
        </w:tc>
        <w:tc>
          <w:tcPr>
            <w:tcW w:w="1020" w:type="pct"/>
            <w:vAlign w:val="center"/>
          </w:tcPr>
          <w:p w14:paraId="127EEC55">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p w14:paraId="2A3D42FC">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发起课堂互动测验</w:t>
            </w:r>
          </w:p>
          <w:p w14:paraId="0B3F89AD">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tc>
        <w:tc>
          <w:tcPr>
            <w:tcW w:w="1749" w:type="pct"/>
            <w:vAlign w:val="center"/>
          </w:tcPr>
          <w:p w14:paraId="1F917A4E">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457" w:type="pct"/>
            <w:vMerge w:val="restart"/>
            <w:vAlign w:val="center"/>
          </w:tcPr>
          <w:p w14:paraId="2B0DCE9D">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66C5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772" w:type="pct"/>
            <w:vAlign w:val="center"/>
          </w:tcPr>
          <w:p w14:paraId="0E0DC70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197FBC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ascii="楷体" w:hAnsi="楷体" w:eastAsia="楷体"/>
                <w:sz w:val="24"/>
                <w:szCs w:val="28"/>
              </w:rPr>
              <w:t>4</w:t>
            </w:r>
          </w:p>
        </w:tc>
        <w:tc>
          <w:tcPr>
            <w:tcW w:w="1020" w:type="pct"/>
            <w:vAlign w:val="center"/>
          </w:tcPr>
          <w:p w14:paraId="7EA2E4A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A2A889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发起课后作业</w:t>
            </w:r>
          </w:p>
        </w:tc>
        <w:tc>
          <w:tcPr>
            <w:tcW w:w="1749" w:type="pct"/>
            <w:vAlign w:val="center"/>
          </w:tcPr>
          <w:p w14:paraId="5CC73CC2">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457" w:type="pct"/>
            <w:vMerge w:val="continue"/>
            <w:vAlign w:val="center"/>
          </w:tcPr>
          <w:p w14:paraId="6272BCE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0718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42" w:type="pct"/>
            <w:gridSpan w:val="3"/>
            <w:vAlign w:val="center"/>
          </w:tcPr>
          <w:p w14:paraId="34314CCE">
            <w:pPr>
              <w:keepNext/>
              <w:snapToGrid w:val="0"/>
              <w:spacing w:line="400" w:lineRule="exact"/>
              <w:jc w:val="center"/>
              <w:rPr>
                <w:rFonts w:ascii="楷体" w:hAnsi="楷体" w:eastAsia="楷体"/>
                <w:b/>
                <w:bCs/>
                <w:sz w:val="24"/>
                <w:szCs w:val="28"/>
              </w:rPr>
            </w:pPr>
            <w:r>
              <w:rPr>
                <w:rFonts w:hint="eastAsia" w:ascii="楷体" w:hAnsi="楷体" w:eastAsia="楷体"/>
                <w:b/>
                <w:bCs/>
                <w:sz w:val="24"/>
                <w:szCs w:val="28"/>
              </w:rPr>
              <w:t>七、课堂教学过程</w:t>
            </w:r>
          </w:p>
        </w:tc>
        <w:tc>
          <w:tcPr>
            <w:tcW w:w="1457" w:type="pct"/>
            <w:vAlign w:val="center"/>
          </w:tcPr>
          <w:p w14:paraId="625C398D">
            <w:pPr>
              <w:keepNext/>
              <w:snapToGrid w:val="0"/>
              <w:spacing w:line="260" w:lineRule="exact"/>
              <w:ind w:firstLine="241" w:firstLineChars="100"/>
              <w:jc w:val="left"/>
              <w:rPr>
                <w:rFonts w:ascii="楷体" w:hAnsi="楷体" w:eastAsia="楷体"/>
                <w:b/>
                <w:bCs/>
                <w:sz w:val="24"/>
                <w:szCs w:val="28"/>
              </w:rPr>
            </w:pPr>
            <w:r>
              <w:rPr>
                <w:rFonts w:hint="eastAsia" w:ascii="楷体" w:hAnsi="楷体" w:eastAsia="楷体"/>
                <w:b/>
                <w:bCs/>
                <w:sz w:val="24"/>
                <w:szCs w:val="28"/>
              </w:rPr>
              <w:t>教学手段及方法</w:t>
            </w:r>
          </w:p>
        </w:tc>
      </w:tr>
      <w:tr w14:paraId="20CF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59580549">
            <w:pPr>
              <w:keepNext/>
              <w:snapToGrid w:val="0"/>
              <w:spacing w:line="260" w:lineRule="exact"/>
              <w:jc w:val="center"/>
              <w:rPr>
                <w:rFonts w:hint="eastAsia" w:ascii="楷体" w:hAnsi="楷体" w:eastAsia="楷体"/>
                <w:sz w:val="24"/>
                <w:szCs w:val="28"/>
                <w:lang w:val="en-US" w:eastAsia="zh-CN"/>
              </w:rPr>
            </w:pPr>
            <w:r>
              <w:rPr>
                <w:rFonts w:hint="eastAsia" w:ascii="楷体" w:hAnsi="楷体" w:eastAsia="楷体"/>
                <w:b/>
                <w:bCs/>
                <w:sz w:val="24"/>
                <w:szCs w:val="28"/>
              </w:rPr>
              <w:t>环节一：法的价值</w:t>
            </w:r>
            <w:r>
              <w:rPr>
                <w:rFonts w:hint="eastAsia" w:ascii="楷体" w:hAnsi="楷体" w:eastAsia="楷体"/>
                <w:b/>
                <w:bCs/>
                <w:sz w:val="24"/>
                <w:szCs w:val="28"/>
                <w:lang w:val="en-US" w:eastAsia="zh-CN"/>
              </w:rPr>
              <w:t>概念</w:t>
            </w:r>
          </w:p>
        </w:tc>
      </w:tr>
      <w:tr w14:paraId="5227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42" w:type="pct"/>
            <w:gridSpan w:val="3"/>
            <w:vAlign w:val="center"/>
          </w:tcPr>
          <w:p w14:paraId="711E6E6C">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导入</w:t>
            </w:r>
          </w:p>
          <w:p w14:paraId="05847C46">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情景导入：播放 1 分钟公安执法短视频 ——“民警调解夜市商户占道经营纠纷，既要清理占道保障交通秩序，又要安抚商户生计诉求”，提问：“民警调解时需兼顾‘秩序’与‘民生’，这两类目标在法律中属于什么范畴？它们对公安执法有何意义？”</w:t>
            </w:r>
          </w:p>
          <w:p w14:paraId="191D291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引出主题：结合学生回答，点明 “秩序、民生保障均属于法的价值”，明确本环节学习重点 —— 法的价值理论框架、法与安全 / 秩序 / 自由 / 平等 / 人权的关联，快速聚焦学习目标。</w:t>
            </w:r>
          </w:p>
          <w:p w14:paraId="7905084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讲授新知</w:t>
            </w:r>
          </w:p>
          <w:p w14:paraId="2FA658D4">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一</w:t>
            </w:r>
            <w:r>
              <w:rPr>
                <w:rFonts w:hint="eastAsia" w:ascii="楷体" w:hAnsi="楷体" w:eastAsia="楷体"/>
                <w:sz w:val="24"/>
                <w:szCs w:val="28"/>
                <w:lang w:eastAsia="zh-CN"/>
              </w:rPr>
              <w:t>）</w:t>
            </w:r>
            <w:r>
              <w:rPr>
                <w:rFonts w:hint="eastAsia" w:ascii="楷体" w:hAnsi="楷体" w:eastAsia="楷体"/>
                <w:sz w:val="24"/>
                <w:szCs w:val="28"/>
              </w:rPr>
              <w:t>法的价值定义解析</w:t>
            </w:r>
          </w:p>
          <w:p w14:paraId="33FC6B0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理论呈现：通过 PPT 展示法的价值定义 ——“法的价值是法律满足社会主体生存、发展、利益需求的属性，是法律内在的、核心的意义体现，既包含对‘公平’‘正义’的追求，也涵盖对‘安全’‘秩序’的保障”，结合学生已有 “法的概念” 知识，补充说明 “法的价值是法的本质的延伸，法律不仅是行为规范，更是价值载体”。</w:t>
            </w:r>
          </w:p>
          <w:p w14:paraId="7751DAA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通俗解读：用 “学生考试需‘公平阅卷规则’（公平价值）”“居民生活需‘夜间治安保障’（安全价值）” 等生活化案例，让抽象定义具象化，帮助学生快速理解 “价值是法律对需求的满足”。</w:t>
            </w:r>
          </w:p>
          <w:p w14:paraId="39B40005">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二</w:t>
            </w:r>
            <w:r>
              <w:rPr>
                <w:rFonts w:hint="eastAsia" w:ascii="楷体" w:hAnsi="楷体" w:eastAsia="楷体"/>
                <w:sz w:val="24"/>
                <w:szCs w:val="28"/>
                <w:lang w:eastAsia="zh-CN"/>
              </w:rPr>
              <w:t>）</w:t>
            </w:r>
            <w:r>
              <w:rPr>
                <w:rFonts w:hint="eastAsia" w:ascii="楷体" w:hAnsi="楷体" w:eastAsia="楷体"/>
                <w:sz w:val="24"/>
                <w:szCs w:val="28"/>
              </w:rPr>
              <w:t>法的价值三大属性深度讲解</w:t>
            </w:r>
          </w:p>
          <w:p w14:paraId="43AD1D7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属性一：阶级性与社会性统一</w:t>
            </w:r>
          </w:p>
          <w:p w14:paraId="725322A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理论阐释：通过 PPT 分点说明 “阶级性” 是法体现统治阶级意志、维护统治秩序的属性，“社会性” 是法调节社会关系、满足公共需求的属性，二者并非对立，而是统一于 “服务人民利益”；</w:t>
            </w:r>
          </w:p>
          <w:p w14:paraId="3AA00143">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法律案例支撑：以《治安管理处罚法》为例，一方面，其 “处罚扰乱公共秩序行为”（如聚众闹事）的条款，维护人民当家作主的社会秩序（阶级性）；另一方面，“禁止殴打他人、损毁财物” 的规定，保护全体公民的人身财产安全，承担社会公共职能（社会性）；</w:t>
            </w:r>
          </w:p>
          <w:p w14:paraId="793FCB7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专业适配引导：针对公安专业提问 “民警依据该法处置‘酒后寻衅滋事’案件，既制止了危害社会秩序的行为（社会性），也维护了人民群众的生活安全（阶级性），这体现了什么？”，引导学生回应 “阶级性与社会性的统一”，强化专业认知。</w:t>
            </w:r>
          </w:p>
          <w:p w14:paraId="0B3A77B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属性二：统一性与多样性统一</w:t>
            </w:r>
          </w:p>
          <w:p w14:paraId="53ECF4F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理论阐释：通过 PPT 举例说明 “统一性” 是法的价值最终指向 “最广大人民根本利益”，“多样性” 是不同社会主体有不同价值需求（如企业、劳动者、公民的需求差异），法律需平衡多元需求，最终实现统一目标；</w:t>
            </w:r>
          </w:p>
          <w:p w14:paraId="082FF24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实践案例分析：展示 “企业关注合同履行安全（交易安全价值）”“劳动者关注加班工资保障（劳动权价值）”“公民关注手机 APP 过度收集信息（隐私权价值）” 的现实场景，说明《民法典》“合同编”“劳动编”、《个人信息保护法》分别回应这些需求，最终均服务于 “保障人民合法权益、促进社会公平正义” 的统一目标；</w:t>
            </w:r>
          </w:p>
          <w:p w14:paraId="22FDD6B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互动提问：“若企业‘交易安全’与公民‘隐私权’出现轻微冲突（如企业需收集客户信息保障交易，但不得过度收集），法律应如何平衡？”，引导学生初步思考 “多元价值的统一路径”，为后续内容铺垫。</w:t>
            </w:r>
          </w:p>
          <w:p w14:paraId="47B69046">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属性三：稳定性与动态性统一</w:t>
            </w:r>
          </w:p>
          <w:p w14:paraId="26CCAB8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理论阐释：通过 PPT 对比说明 “稳定性” 是法的核心价值（如安全、正义）长期不变，“动态性” 是价值的具体内容随社会发展调整，二者结合确保法的价值既不脱离现实，又保持权威；</w:t>
            </w:r>
          </w:p>
          <w:p w14:paraId="526F758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历史与现实对比：</w:t>
            </w:r>
          </w:p>
          <w:p w14:paraId="2B43CF5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过去：侧重“生存权”保障，如改革开放初期《义务教育法》保障“基本受教育权”、《食品卫生法》保障 “基本饮食安全”，解决“吃饱、上学”等基础需求；</w:t>
            </w:r>
          </w:p>
          <w:p w14:paraId="030C5016">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现在：强调 “发展权”“数据权” 等新型价值，如《乡村振兴促进法》保障农村居民 “发展机会平等”、《数据安全法》保障公民 “数据权益不被滥用”，适应 “高质量发展”“数字社会” 的新需求；</w:t>
            </w:r>
          </w:p>
          <w:p w14:paraId="48E80AA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公安视角补充：结合公安执法说明 “动态性”，如过去民警侧重 “打击传统盗窃、抢劫”（保障生存权相关安全），现在增加 “打击电信诈骗、数据泄露”（保障发展权相关安全），体现法的价值随社会风险变化的调整。</w:t>
            </w:r>
          </w:p>
          <w:p w14:paraId="1E5F2E2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三</w:t>
            </w:r>
            <w:r>
              <w:rPr>
                <w:rFonts w:hint="eastAsia" w:ascii="楷体" w:hAnsi="楷体" w:eastAsia="楷体"/>
                <w:sz w:val="24"/>
                <w:szCs w:val="28"/>
                <w:lang w:eastAsia="zh-CN"/>
              </w:rPr>
              <w:t>）</w:t>
            </w:r>
            <w:r>
              <w:rPr>
                <w:rFonts w:hint="eastAsia" w:ascii="楷体" w:hAnsi="楷体" w:eastAsia="楷体"/>
                <w:sz w:val="24"/>
                <w:szCs w:val="28"/>
              </w:rPr>
              <w:t>社会主义法的价值体系构建</w:t>
            </w:r>
          </w:p>
          <w:p w14:paraId="3D974A5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体系层级呈现：用 PPT 展示思维导图式价值体系，清晰划分三层级：</w:t>
            </w:r>
          </w:p>
          <w:p w14:paraId="3E00AF9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核心层：人民利益 —— 这是社会主义法的价值根本，所有价值均围绕 “满足人民需求、维护人民权益” 展开，如《宪法》第二条 “中华人民共和国的一切权力属于人民”，明确价值核心来源；</w:t>
            </w:r>
          </w:p>
          <w:p w14:paraId="0FC846B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基础层：安全、秩序 —— 是实现其他价值的前提，安全包括国家主权安全、公民人身财产安全，秩序包括社会公共秩序、经济秩序，如《国家安全法》保障 “国家主权安全”，《道路交通安全法》保障 “交通秩序”，二者为人民生活、社会运转提供基础保障；</w:t>
            </w:r>
          </w:p>
          <w:p w14:paraId="25F7206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目标层：自由、平等、人权、正义 —— 是法的价值追求的更高层次，自由是 “法律框架内的自主行为”（如《民法典》保障公民 “婚姻自由”），平等是 “形式平等与实质平等结合”（如《残疾人保障法》的 “差别化保护”），人权是 “全方位权益保障”（如《未成年人保护法》的 “特殊关爱”），正义是 “权利义务对等、利益平衡”（如《刑法》“罪刑相适应” 原则）。</w:t>
            </w:r>
          </w:p>
          <w:p w14:paraId="3C54549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四</w:t>
            </w:r>
            <w:r>
              <w:rPr>
                <w:rFonts w:hint="eastAsia" w:ascii="楷体" w:hAnsi="楷体" w:eastAsia="楷体"/>
                <w:sz w:val="24"/>
                <w:szCs w:val="28"/>
                <w:lang w:eastAsia="zh-CN"/>
              </w:rPr>
              <w:t>）</w:t>
            </w:r>
            <w:r>
              <w:rPr>
                <w:rFonts w:hint="eastAsia" w:ascii="楷体" w:hAnsi="楷体" w:eastAsia="楷体"/>
                <w:sz w:val="24"/>
                <w:szCs w:val="28"/>
              </w:rPr>
              <w:t>巩固练习</w:t>
            </w:r>
          </w:p>
          <w:p w14:paraId="0E96220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分组讨论：6-8 人小组分析公安执法相关价值案例（如宠物扰民调解、疫情商场停业、校园霸凌处置），识别价值类型、分析关系、提出执法思路，口头报告成果；</w:t>
            </w:r>
          </w:p>
          <w:p w14:paraId="0B86B79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角色扮演：模拟 “广场舞噪音纠纷听证会”，学生扮演报警居民、组织者、民警等角色，沉浸式平衡价值冲突；</w:t>
            </w:r>
          </w:p>
          <w:p w14:paraId="6A050E1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知识问答：小组抢答法的价值核心问题（如价值核心、冲突原则、宪法价值体现），活跃课堂并检验掌握情况。</w:t>
            </w:r>
          </w:p>
          <w:p w14:paraId="7ACCD9E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五</w:t>
            </w:r>
            <w:r>
              <w:rPr>
                <w:rFonts w:hint="eastAsia" w:ascii="楷体" w:hAnsi="楷体" w:eastAsia="楷体"/>
                <w:sz w:val="24"/>
                <w:szCs w:val="28"/>
                <w:lang w:eastAsia="zh-CN"/>
              </w:rPr>
              <w:t>）</w:t>
            </w:r>
            <w:r>
              <w:rPr>
                <w:rFonts w:hint="eastAsia" w:ascii="楷体" w:hAnsi="楷体" w:eastAsia="楷体"/>
                <w:sz w:val="24"/>
                <w:szCs w:val="28"/>
              </w:rPr>
              <w:t>总结提升</w:t>
            </w:r>
          </w:p>
          <w:p w14:paraId="11F828A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知识总结：借思维导图回顾法的价值定义、属性（阶级性与社会性等）、体系（人民利益为核心，分基础层 / 目标层）及与公安执法的关联；</w:t>
            </w:r>
          </w:p>
          <w:p w14:paraId="1594D15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情感升华：围绕 “法的价值与公安使命” 讨论，引导学生理解执法中 “人民利益导向” 及 “情理法融合”，强化职业责任感；</w:t>
            </w:r>
          </w:p>
          <w:p w14:paraId="58767F5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作业布置：基础作业（宪法权利条款价值分析、执法热点价值标注）+ 拓展作业（《人民警察法》原则与价值关联思考、《法治中国》感悟）</w:t>
            </w:r>
          </w:p>
          <w:p w14:paraId="5500C908">
            <w:pPr>
              <w:keepNext/>
              <w:keepLines w:val="0"/>
              <w:pageBreakBefore w:val="0"/>
              <w:widowControl w:val="0"/>
              <w:tabs>
                <w:tab w:val="left" w:pos="297"/>
              </w:tabs>
              <w:kinsoku/>
              <w:wordWrap/>
              <w:overflowPunct/>
              <w:topLinePunct w:val="0"/>
              <w:autoSpaceDE/>
              <w:autoSpaceDN/>
              <w:bidi w:val="0"/>
              <w:adjustRightInd/>
              <w:snapToGrid w:val="0"/>
              <w:spacing w:line="400" w:lineRule="exact"/>
              <w:textAlignment w:val="auto"/>
              <w:rPr>
                <w:rFonts w:ascii="楷体" w:hAnsi="楷体" w:eastAsia="楷体"/>
                <w:sz w:val="24"/>
                <w:szCs w:val="28"/>
              </w:rPr>
            </w:pPr>
          </w:p>
          <w:p w14:paraId="1A2D253B">
            <w:pPr>
              <w:keepNext/>
              <w:keepLines w:val="0"/>
              <w:pageBreakBefore w:val="0"/>
              <w:widowControl w:val="0"/>
              <w:kinsoku/>
              <w:wordWrap/>
              <w:overflowPunct/>
              <w:topLinePunct w:val="0"/>
              <w:autoSpaceDE/>
              <w:autoSpaceDN/>
              <w:bidi w:val="0"/>
              <w:adjustRightInd/>
              <w:snapToGrid w:val="0"/>
              <w:spacing w:line="400" w:lineRule="exact"/>
              <w:ind w:firstLine="482" w:firstLineChars="200"/>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【课程思政】——围绕法的价值章节核心，以 “人民利益” 为核心导向，通过疫情防控等案例强化社会主义法 “人民至上” 的价值理念；结合宪法条款与民警救助未成年人等实践，让学生感知宪法价值的落地路径；借执法为民案例引导公安专业学生树立 “执法传价值、显温度” 的职业观，培养以价值为引领的法治思维与职业责任感。</w:t>
            </w:r>
          </w:p>
          <w:p w14:paraId="6811635A">
            <w:pPr>
              <w:keepNext/>
              <w:keepLines w:val="0"/>
              <w:pageBreakBefore w:val="0"/>
              <w:widowControl w:val="0"/>
              <w:numPr>
                <w:ilvl w:val="0"/>
                <w:numId w:val="18"/>
              </w:numPr>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价值导向引领：</w:t>
            </w:r>
          </w:p>
          <w:p w14:paraId="5965F2FF">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在分组讨论与角色扮演中，强调 “社会主义法的价值体系以人民为中心”，如通过 “疫情防控案例” 说明 “限制个别自由是为保障多数人安全，体现‘人民利益至上’的政治理念”；</w:t>
            </w:r>
          </w:p>
          <w:p w14:paraId="44F9816E">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宪法精神传递：</w:t>
            </w:r>
          </w:p>
          <w:p w14:paraId="0EDC0E8C">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rPr>
              <w:t>结合《宪法》“国家尊重和保障人权”“维护社会秩序” 条款，分析 “人权保障不是抽象口号”，如民警救助未成年人、保护残疾人权益，都是宪法价值的具体实践，让学生感受宪法对执法的价值指导作用；</w:t>
            </w:r>
          </w:p>
          <w:p w14:paraId="33E6974A">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职业价值观塑造：</w:t>
            </w:r>
          </w:p>
          <w:p w14:paraId="50F9FC6F">
            <w:pPr>
              <w:keepNext/>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在情感升华环节，通过 “执法为民”的案例，引导学生认识到“公安执法不仅是执行条文，更是传递价值—— 让群众通过每一次执法，感受到法律的温度与正义”，培养 “以价值为导向、以人民为中心”的职业理念。</w:t>
            </w:r>
          </w:p>
        </w:tc>
        <w:tc>
          <w:tcPr>
            <w:tcW w:w="1457" w:type="pct"/>
            <w:vAlign w:val="center"/>
          </w:tcPr>
          <w:p w14:paraId="21560A6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回顾旧课，导入新课</w:t>
            </w:r>
          </w:p>
          <w:p w14:paraId="7CDA410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时间：5分钟</w:t>
            </w:r>
          </w:p>
          <w:p w14:paraId="5BFE609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A2A0B1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6413A5E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684CEC6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71F9E1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37AF41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6AF7E0F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05AA00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601ED92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FBA8A7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456D15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5F5FBE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法的价值</w:t>
            </w:r>
            <w:r>
              <w:rPr>
                <w:rFonts w:hint="eastAsia" w:ascii="楷体" w:hAnsi="楷体" w:eastAsia="楷体"/>
                <w:sz w:val="24"/>
                <w:szCs w:val="28"/>
              </w:rPr>
              <w:t>。</w:t>
            </w:r>
          </w:p>
          <w:p w14:paraId="08CE9CF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时间：10分钟</w:t>
            </w:r>
          </w:p>
          <w:p w14:paraId="0BEC87C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板书：定义讲解、实例分析、互动环节</w:t>
            </w:r>
          </w:p>
          <w:p w14:paraId="0C20D77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62F7070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9D6BCF1">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1A10E5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AB0DE6D">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E51D0D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3C6A340">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671967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0EA6CA6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FB04DA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199EDC6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法的价值属性</w:t>
            </w:r>
            <w:r>
              <w:rPr>
                <w:rFonts w:hint="eastAsia" w:ascii="楷体" w:hAnsi="楷体" w:eastAsia="楷体"/>
                <w:sz w:val="24"/>
                <w:szCs w:val="28"/>
              </w:rPr>
              <w:t>。</w:t>
            </w:r>
          </w:p>
          <w:p w14:paraId="2AFA73D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15</w:t>
            </w:r>
            <w:r>
              <w:rPr>
                <w:rFonts w:hint="eastAsia" w:ascii="楷体" w:hAnsi="楷体" w:eastAsia="楷体"/>
                <w:sz w:val="24"/>
                <w:szCs w:val="28"/>
              </w:rPr>
              <w:t>分钟</w:t>
            </w:r>
          </w:p>
          <w:p w14:paraId="112FAC6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板书：</w:t>
            </w:r>
            <w:r>
              <w:rPr>
                <w:rFonts w:hint="eastAsia" w:ascii="楷体" w:hAnsi="楷体" w:eastAsia="楷体"/>
                <w:sz w:val="24"/>
                <w:szCs w:val="28"/>
                <w:lang w:val="en-US" w:eastAsia="zh-CN"/>
              </w:rPr>
              <w:t>阶级性与社会性、统一性与多样性、稳定性与动态性统一</w:t>
            </w:r>
          </w:p>
          <w:p w14:paraId="2E6CFEB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673AA56">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E5A7D8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8856CD1">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DCDBF1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3B48D5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0F6A4CA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5DEA51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007E98A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3B22FA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F13C19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E88A0F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131BAA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50DBD6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8232B9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848E97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E5E16E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DCC22E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C4EA45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943481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7E7A2F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679F00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A1F257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F0C7E7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088138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4942FC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0CF622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A2E2CB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1A2E24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147674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4D1CF3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92C96C8">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7A8EEE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5F7D1B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E3422A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D96F1C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D1FF40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BA6D9E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6BC230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F7D4B3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C97F77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CC8DF1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D23ABE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73BD18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325A6A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FF5363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154470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D7F5EB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3B6E468">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74AB81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6DAEA8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A58912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社会主义法的价值体系构建</w:t>
            </w:r>
          </w:p>
          <w:p w14:paraId="32C4D358">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10</w:t>
            </w:r>
            <w:r>
              <w:rPr>
                <w:rFonts w:hint="eastAsia" w:ascii="楷体" w:hAnsi="楷体" w:eastAsia="楷体"/>
                <w:sz w:val="24"/>
                <w:szCs w:val="28"/>
              </w:rPr>
              <w:t>分钟</w:t>
            </w:r>
          </w:p>
          <w:p w14:paraId="6B7DBF7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B37DF4B">
            <w:pPr>
              <w:keepLines w:val="0"/>
              <w:pageBreakBefore w:val="0"/>
              <w:widowControl w:val="0"/>
              <w:kinsoku/>
              <w:wordWrap/>
              <w:overflowPunct/>
              <w:topLinePunct w:val="0"/>
              <w:autoSpaceDE/>
              <w:autoSpaceDN/>
              <w:bidi w:val="0"/>
              <w:adjustRightInd/>
              <w:spacing w:line="400" w:lineRule="exact"/>
              <w:textAlignment w:val="auto"/>
              <w:rPr>
                <w:rFonts w:ascii="Times New Roman" w:hAnsi="Times New Roman" w:eastAsia="宋体" w:cs="Times New Roman"/>
                <w:kern w:val="2"/>
                <w:sz w:val="21"/>
                <w:szCs w:val="24"/>
                <w:lang w:val="en-US" w:eastAsia="zh-CN" w:bidi="ar-SA"/>
              </w:rPr>
            </w:pPr>
          </w:p>
          <w:p w14:paraId="6B360F19">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619F844C">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BDCDD74">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D6A1B93">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AADF2A7">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0133AFEF">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6AA013A7">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61A7FA1">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13417E2B">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079A2CBC">
            <w:pPr>
              <w:keepLines w:val="0"/>
              <w:pageBreakBefore w:val="0"/>
              <w:widowControl w:val="0"/>
              <w:kinsoku/>
              <w:wordWrap/>
              <w:overflowPunct/>
              <w:topLinePunct w:val="0"/>
              <w:autoSpaceDE/>
              <w:autoSpaceDN/>
              <w:bidi w:val="0"/>
              <w:adjustRightInd/>
              <w:spacing w:line="400" w:lineRule="exact"/>
              <w:textAlignment w:val="auto"/>
              <w:rPr>
                <w:rFonts w:hint="eastAsia"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总结</w:t>
            </w:r>
          </w:p>
          <w:p w14:paraId="1C716700">
            <w:pPr>
              <w:keepLines w:val="0"/>
              <w:pageBreakBefore w:val="0"/>
              <w:widowControl w:val="0"/>
              <w:kinsoku/>
              <w:wordWrap/>
              <w:overflowPunct/>
              <w:topLinePunct w:val="0"/>
              <w:autoSpaceDE/>
              <w:autoSpaceDN/>
              <w:bidi w:val="0"/>
              <w:adjustRightInd/>
              <w:spacing w:line="400" w:lineRule="exact"/>
              <w:textAlignment w:val="auto"/>
              <w:rPr>
                <w:rFonts w:hint="default" w:eastAsia="楷体"/>
                <w:lang w:val="en-US" w:eastAsia="zh-CN"/>
              </w:rPr>
            </w:pPr>
            <w:r>
              <w:rPr>
                <w:rFonts w:hint="default" w:ascii="楷体" w:hAnsi="楷体" w:eastAsia="楷体"/>
                <w:sz w:val="24"/>
                <w:szCs w:val="28"/>
                <w:lang w:eastAsia="zh-CN"/>
              </w:rPr>
              <w:t>时间：</w:t>
            </w:r>
            <w:r>
              <w:rPr>
                <w:rFonts w:hint="eastAsia" w:ascii="楷体" w:hAnsi="楷体" w:eastAsia="楷体"/>
                <w:sz w:val="24"/>
                <w:szCs w:val="28"/>
                <w:lang w:val="en-US" w:eastAsia="zh-CN"/>
              </w:rPr>
              <w:t>5分钟</w:t>
            </w:r>
          </w:p>
          <w:p w14:paraId="0BA6BDEC">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1F8CDF96">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0521000A">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6B69149F">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08499B6C">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77F6F941">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539796E3">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197A231B">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6D41D9C5">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4A08BD6B">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3B670294">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0893D422">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63329F4">
            <w:pPr>
              <w:keepLines w:val="0"/>
              <w:pageBreakBefore w:val="0"/>
              <w:widowControl w:val="0"/>
              <w:kinsoku/>
              <w:wordWrap/>
              <w:overflowPunct/>
              <w:topLinePunct w:val="0"/>
              <w:autoSpaceDE/>
              <w:autoSpaceDN/>
              <w:bidi w:val="0"/>
              <w:adjustRightInd/>
              <w:spacing w:line="400" w:lineRule="exact"/>
              <w:textAlignment w:val="auto"/>
              <w:rPr>
                <w:lang w:val="en-US" w:eastAsia="zh-CN"/>
              </w:rPr>
            </w:pPr>
          </w:p>
          <w:p w14:paraId="2C659F37">
            <w:pPr>
              <w:keepLines w:val="0"/>
              <w:pageBreakBefore w:val="0"/>
              <w:widowControl w:val="0"/>
              <w:kinsoku/>
              <w:wordWrap/>
              <w:overflowPunct/>
              <w:topLinePunct w:val="0"/>
              <w:autoSpaceDE/>
              <w:autoSpaceDN/>
              <w:bidi w:val="0"/>
              <w:adjustRightInd/>
              <w:spacing w:line="400" w:lineRule="exact"/>
              <w:ind w:firstLine="291" w:firstLineChars="0"/>
              <w:jc w:val="left"/>
              <w:textAlignment w:val="auto"/>
              <w:rPr>
                <w:lang w:val="en-US" w:eastAsia="zh-CN"/>
              </w:rPr>
            </w:pPr>
          </w:p>
        </w:tc>
      </w:tr>
      <w:tr w14:paraId="6730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54F21C30">
            <w:pPr>
              <w:keepNext/>
              <w:keepLines w:val="0"/>
              <w:pageBreakBefore w:val="0"/>
              <w:widowControl w:val="0"/>
              <w:kinsoku/>
              <w:wordWrap/>
              <w:overflowPunct/>
              <w:topLinePunct w:val="0"/>
              <w:autoSpaceDE/>
              <w:autoSpaceDN/>
              <w:bidi w:val="0"/>
              <w:adjustRightInd/>
              <w:snapToGrid w:val="0"/>
              <w:spacing w:line="400" w:lineRule="exact"/>
              <w:ind w:firstLine="2891" w:firstLineChars="1200"/>
              <w:textAlignment w:val="auto"/>
              <w:rPr>
                <w:rFonts w:hint="eastAsia" w:ascii="楷体" w:hAnsi="楷体" w:eastAsia="楷体"/>
                <w:sz w:val="24"/>
                <w:szCs w:val="28"/>
                <w:lang w:val="en-US" w:eastAsia="zh-CN"/>
              </w:rPr>
            </w:pPr>
            <w:r>
              <w:rPr>
                <w:rFonts w:hint="eastAsia" w:ascii="楷体" w:hAnsi="楷体" w:eastAsia="楷体"/>
                <w:b/>
                <w:bCs/>
                <w:sz w:val="24"/>
                <w:szCs w:val="28"/>
              </w:rPr>
              <w:t>环节二：法与</w:t>
            </w:r>
            <w:r>
              <w:rPr>
                <w:rFonts w:hint="eastAsia" w:ascii="楷体" w:hAnsi="楷体" w:eastAsia="楷体"/>
                <w:b/>
                <w:bCs/>
                <w:sz w:val="24"/>
                <w:szCs w:val="28"/>
                <w:lang w:val="en-US" w:eastAsia="zh-CN"/>
              </w:rPr>
              <w:t>具体价值</w:t>
            </w:r>
          </w:p>
        </w:tc>
      </w:tr>
      <w:tr w14:paraId="6FFD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42" w:type="pct"/>
            <w:gridSpan w:val="3"/>
            <w:vAlign w:val="center"/>
          </w:tcPr>
          <w:p w14:paraId="17FB0FD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一、导入</w:t>
            </w:r>
          </w:p>
          <w:p w14:paraId="37B986F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情境提问引导：结合生活场景提问 “大家觉得‘晚上走夜路不被抢劫’‘网购能收到正品’‘遇到纠纷能公平解决’，这些我们习以为常的需求，背后其实都藏着法律要守护的重要价值，大家能猜到这些价值分别是什么吗？”</w:t>
            </w:r>
          </w:p>
          <w:p w14:paraId="24C9EB6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引出主题：根据学生回答，提炼 “安全、秩序、公平正义” 等关键词，点明本节课核心 —— 系统学习法与安全、秩序、自由、平等、公平正义、人权的关联，理解法律如何通过规范实现这些价值，为后续理论讲解铺垫。</w:t>
            </w:r>
          </w:p>
          <w:p w14:paraId="18FEBEE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二、分模块讲授法与具体价值</w:t>
            </w:r>
          </w:p>
          <w:p w14:paraId="68F0CAE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（一）法与安全</w:t>
            </w:r>
          </w:p>
          <w:p w14:paraId="2DD32DED">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理论拆解：</w:t>
            </w:r>
          </w:p>
          <w:p w14:paraId="3000BF1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用 “无危为安，无损为全” 通俗解释安全定义，结合表格对比个人（人身 / 财产安全）、企业（生产 / 交易安全）、社会（交通 / 公共卫生安全）、国家（主权 / 政治安全）四大领域安全类型，让学生直观理解安全的多维度。</w:t>
            </w:r>
          </w:p>
          <w:p w14:paraId="197DC73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强调安全的基础性：“如果连生命安全都无法保障，谈何追求职业自由、教育平等？” 通过反向举例，强化 “安全是其他价值实现前提” 的认知。</w:t>
            </w:r>
          </w:p>
          <w:p w14:paraId="4F3BEA55">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法律关联与案例：</w:t>
            </w:r>
          </w:p>
          <w:p w14:paraId="41DD609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结合《国家安全法》“维护国家主权” 条款，展示 “边境管控” 案例，说明法律如何通过明确国家职责筑牢国家安全防线；</w:t>
            </w:r>
          </w:p>
          <w:p w14:paraId="179B85E3">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结合《食品安全法》“禁止销售过期食品” 规定，分析 “校园周边查处过期零食” 案例，指出法律通过设定商家义务，直接守护学生健康安全，让学生理解法律保障安全的 “义务设定” 逻辑。</w:t>
            </w:r>
          </w:p>
          <w:p w14:paraId="6DE579DC">
            <w:pPr>
              <w:keepNext/>
              <w:keepLines w:val="0"/>
              <w:pageBreakBefore w:val="0"/>
              <w:widowControl w:val="0"/>
              <w:numPr>
                <w:ilvl w:val="0"/>
                <w:numId w:val="19"/>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法与秩序</w:t>
            </w:r>
          </w:p>
          <w:p w14:paraId="79BCCB05">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理论对比与要素：</w:t>
            </w:r>
          </w:p>
          <w:p w14:paraId="23A0E48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对比自然秩序（如四季更替，不受人控）与社会秩序（如交通规则，需人维护），明确社会秩序 “主观性与客观性结合” 的特点；</w:t>
            </w:r>
          </w:p>
          <w:p w14:paraId="5152131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拆解社会秩序四大核心要素（关系稳定、进程连续、行为规则、财产与心理安全），举例 “医患关系固定模式”“企业按计划生产”，让学生理解秩序对社会运转的支撑作用。</w:t>
            </w:r>
          </w:p>
          <w:p w14:paraId="2E719DB6">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法律实践案例：</w:t>
            </w:r>
          </w:p>
          <w:p w14:paraId="34CFFFF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结合《道路交通安全法》“按交通信号通行”，分析 “路口纠正加塞行为” 案例，说明法律通过约束违规行为恢复交通秩序；</w:t>
            </w:r>
          </w:p>
          <w:p w14:paraId="7FC4AD2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结合《治安管理处罚法》“禁止扰乱公共场所秩序”，讲解 “商场纠纷引导至调解室” 案例，体现法律以疏导而非强制维护秩序的智慧。</w:t>
            </w:r>
          </w:p>
          <w:p w14:paraId="62A3D6AA">
            <w:pPr>
              <w:keepNext/>
              <w:keepLines w:val="0"/>
              <w:pageBreakBefore w:val="0"/>
              <w:widowControl w:val="0"/>
              <w:numPr>
                <w:ilvl w:val="0"/>
                <w:numId w:val="2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法与自由</w:t>
            </w:r>
          </w:p>
          <w:p w14:paraId="600FF1FA">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理论澄清与边界：</w:t>
            </w:r>
          </w:p>
          <w:p w14:paraId="53DB2DE4">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纠正 “自由是想做什么就做什么” 的误区，依托宪法 “公民言论自由” 条款，明确 “自由是法律框架内的自主选择”，核心是 “不损害他人、社会、国家利益”；</w:t>
            </w:r>
          </w:p>
          <w:p w14:paraId="71F75E7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区分消极自由（如婚姻自由，排除公权力干预）与积极自由（如受教育权，国家提供资源支持），用“公民依法发表评论”“国家发放助学金” 举例，帮助学生理解两种自由类型。</w:t>
            </w:r>
          </w:p>
          <w:p w14:paraId="65C3DA2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案例分析：</w:t>
            </w:r>
          </w:p>
          <w:p w14:paraId="3B1381D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结合《民法典》“禁止诽谤” 条款，分析 “社交平台发他人丑照嘲笑” 案例，指出发布者因侵犯肖像权、名誉权超出自由边界，需删除内容并道歉，让学生直观感受法律对自由的 “边界界定” 作用。</w:t>
            </w:r>
          </w:p>
          <w:p w14:paraId="54B9309F">
            <w:pPr>
              <w:keepNext/>
              <w:keepLines w:val="0"/>
              <w:pageBreakBefore w:val="0"/>
              <w:widowControl w:val="0"/>
              <w:numPr>
                <w:ilvl w:val="0"/>
                <w:numId w:val="21"/>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法与平等</w:t>
            </w:r>
          </w:p>
          <w:p w14:paraId="0A4FDCD2">
            <w:pPr>
              <w:keepNext/>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核心分类解析：</w:t>
            </w:r>
          </w:p>
          <w:p w14:paraId="0AEF96D3">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用 “同样考试同样计分” 类比形式平等（无差别对待，如原被告均有权委托律师），用 “贫困生加分政策” 类比实质平等（差别保护，如企业按比例安排残疾人就业），明确二者 “形式为基础，实质为补充” 的关系；</w:t>
            </w:r>
          </w:p>
          <w:p w14:paraId="3BFE457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区分平等与平均（平等承认 “多劳多得”，平均是 “一刀切”）、平等与特权 / 歧视（反对特殊对待与不公平差别），避免概念混淆。</w:t>
            </w:r>
          </w:p>
          <w:p w14:paraId="61AE81E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法律案例：</w:t>
            </w:r>
          </w:p>
          <w:p w14:paraId="10433FF3">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结合《残疾人保障法》“保障残疾人劳动权”，分析 “企业未按比例安排残疾人就业被督促整改” 案例，说明法律通过差别对待实现实质平等；</w:t>
            </w:r>
          </w:p>
          <w:p w14:paraId="713BC2F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 “累进税率”，解释法律如何通过调节收入分配，让高收入者多承担税负，体现平等的 “合理差异” 内涵。</w:t>
            </w:r>
          </w:p>
          <w:p w14:paraId="3D8F2F0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（五）法与公平正义</w:t>
            </w:r>
          </w:p>
          <w:p w14:paraId="7C9EC6F7">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理论聚焦与分类：</w:t>
            </w:r>
          </w:p>
          <w:p w14:paraId="1262565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强调公平正义的核心领域是 “社会基本结构”（如分配制度、选举制度），直接决定社会整体公平程度；</w:t>
            </w:r>
          </w:p>
          <w:p w14:paraId="101FE52D">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区分实体正义（如《民法典》界定财产利益分配）与程序正义（如《民事诉讼法》规定举证 / 辩论程序），举例 “法官回避制度”，说明程序正义是实体正义的保障。</w:t>
            </w:r>
          </w:p>
          <w:p w14:paraId="53180D0C">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实践意义：</w:t>
            </w:r>
          </w:p>
          <w:p w14:paraId="40130B3E">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 “非法证据排除规则”（如无搜查令获取的证据无效），讨论 “程序是否比结果重要”，引导学生理解 “程序正义能防止权力滥用、避免冤假错案”，强化 “法律较真程序是为守护实质正义” 的认知。</w:t>
            </w:r>
          </w:p>
          <w:p w14:paraId="218BC49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（六）法与人权</w:t>
            </w:r>
          </w:p>
          <w:p w14:paraId="1EFCAEE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本质属性与发展：</w:t>
            </w:r>
          </w:p>
          <w:p w14:paraId="56501842">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用 “人之所以为人的权利” 通俗解释人权，强调 “人格普遍平等”“人格绝对尊严” 两大理念，举例 “禁止‘自愿为奴’协议”，说明人权是人类尊严底线；</w:t>
            </w:r>
          </w:p>
          <w:p w14:paraId="1BA3DB3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简要梳理人权发展（主体从资产阶级男性扩展到全体公民，内容从个体权利扩展到集体权利），结合我国宪法 “国家尊重和保障人权” 条款，体现人权保障的时代进步。</w:t>
            </w:r>
          </w:p>
          <w:p w14:paraId="5F345F4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法律保护案例：</w:t>
            </w:r>
          </w:p>
          <w:p w14:paraId="4F432F1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结合《未成年人保护法》“教育挽救方针”，分析 “未成年人轻微违法优先教育矫治” 案例，说明法律对特殊群体人权的优先保障，体现人权价值的实践温度。</w:t>
            </w:r>
          </w:p>
          <w:p w14:paraId="6BB64C78">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132805B">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tc>
        <w:tc>
          <w:tcPr>
            <w:tcW w:w="1457" w:type="pct"/>
            <w:vAlign w:val="center"/>
          </w:tcPr>
          <w:p w14:paraId="3272CC0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课程导入（5分钟）</w:t>
            </w:r>
          </w:p>
          <w:p w14:paraId="71C384E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板书：法与安全、秩序、自由、平等、公平正义、人权</w:t>
            </w:r>
          </w:p>
          <w:p w14:paraId="3E4CA53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核心：法律如何实现这些价值</w:t>
            </w:r>
          </w:p>
          <w:p w14:paraId="733A7CE8">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590D85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2F0F60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58012B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法与安全（7 分钟）</w:t>
            </w:r>
          </w:p>
          <w:p w14:paraId="35CCA50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安全定义</w:t>
            </w:r>
            <w:r>
              <w:rPr>
                <w:rFonts w:hint="eastAsia" w:ascii="楷体" w:hAnsi="楷体" w:eastAsia="楷体"/>
                <w:sz w:val="24"/>
                <w:szCs w:val="28"/>
                <w:lang w:eastAsia="zh-CN"/>
              </w:rPr>
              <w:t>；</w:t>
            </w:r>
            <w:r>
              <w:rPr>
                <w:rFonts w:hint="eastAsia" w:ascii="楷体" w:hAnsi="楷体" w:eastAsia="楷体"/>
                <w:sz w:val="24"/>
                <w:szCs w:val="28"/>
              </w:rPr>
              <w:t>安全基础价值</w:t>
            </w:r>
            <w:r>
              <w:rPr>
                <w:rFonts w:hint="eastAsia" w:ascii="楷体" w:hAnsi="楷体" w:eastAsia="楷体"/>
                <w:sz w:val="24"/>
                <w:szCs w:val="28"/>
                <w:lang w:eastAsia="zh-CN"/>
              </w:rPr>
              <w:t>；</w:t>
            </w:r>
            <w:r>
              <w:rPr>
                <w:rFonts w:hint="eastAsia" w:ascii="楷体" w:hAnsi="楷体" w:eastAsia="楷体"/>
                <w:sz w:val="24"/>
                <w:szCs w:val="28"/>
              </w:rPr>
              <w:t>领域：个人（人身 / 财产）、企业（生产 / 交易）、社会（交通 / 公共卫生）、国家（主权 / 政治）</w:t>
            </w:r>
          </w:p>
          <w:p w14:paraId="5CA0EE1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B42933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E66A8B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22165B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CAB9C88">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43282F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69A873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ACC8D8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DE12A11">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法与秩序（6 分钟）</w:t>
            </w:r>
          </w:p>
          <w:p w14:paraId="6BE4949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自然秩序 vs 社会秩序对比表（形成依据 / 特征 / 示例）；社会秩序四大要素</w:t>
            </w:r>
          </w:p>
          <w:p w14:paraId="5562300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w:t>
            </w:r>
          </w:p>
          <w:p w14:paraId="2BB233A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秩序：社会稳定结构（关系稳、进程续、行为规、安全有）</w:t>
            </w:r>
          </w:p>
          <w:p w14:paraId="0C90AB5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分类：自然（四季）、社会（交通）</w:t>
            </w:r>
          </w:p>
          <w:p w14:paraId="72452691">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BD38B0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5DD297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2644A2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3A95F7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454633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FB60D8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E0A5451">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70E68D5">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法与自由（6 分钟）</w:t>
            </w:r>
          </w:p>
          <w:p w14:paraId="579EF0D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自由误区澄清 + 宪法自由条款 + 消极 / 积极自由对比（内涵 / 示例）</w:t>
            </w:r>
          </w:p>
          <w:p w14:paraId="2FBC995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w:t>
            </w:r>
          </w:p>
          <w:p w14:paraId="6FAD0FA0">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自由：法律框架内选择（不损他人 / 社会 / 国家）类型：消极（婚姻）、积极（受教育）</w:t>
            </w:r>
          </w:p>
          <w:p w14:paraId="4B7F7B4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DCECEB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6B8D38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法与平等（6 分钟）</w:t>
            </w:r>
          </w:p>
          <w:p w14:paraId="5F65155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形式 / 实质平等对比（内涵 / 示例） + 平等与平均 / 特权 / 歧视区分表</w:t>
            </w:r>
          </w:p>
          <w:p w14:paraId="1C99DE8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w:t>
            </w:r>
          </w:p>
          <w:p w14:paraId="7CB07CB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平等：形式（同等对待）+ 实质（差别保护）</w:t>
            </w:r>
          </w:p>
          <w:p w14:paraId="1C7BAE29">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区分：平等≠平均 / 特权 / 歧视</w:t>
            </w:r>
          </w:p>
          <w:p w14:paraId="2657412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E6BDB3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E52376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5561A3C">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法与公平正义（5 分钟）</w:t>
            </w:r>
          </w:p>
          <w:p w14:paraId="348143D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公平正义核心领域（社会基本结构） + 实体 / 程序正义对比（内涵 / 示例）</w:t>
            </w:r>
          </w:p>
          <w:p w14:paraId="256AEBA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w:t>
            </w:r>
          </w:p>
          <w:p w14:paraId="3E85909D">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正义：实体（利益分配）+ 程序（流程规范）</w:t>
            </w:r>
          </w:p>
          <w:p w14:paraId="00094E4B">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核心：社会基本结构</w:t>
            </w:r>
          </w:p>
          <w:p w14:paraId="7D5FE513">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89D5D3E">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C4672D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2DF6A8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PPT 展示</w:t>
            </w:r>
            <w:r>
              <w:rPr>
                <w:rFonts w:hint="eastAsia" w:ascii="楷体" w:hAnsi="楷体" w:eastAsia="楷体"/>
                <w:sz w:val="24"/>
                <w:szCs w:val="28"/>
                <w:lang w:eastAsia="zh-CN"/>
              </w:rPr>
              <w:t>，</w:t>
            </w:r>
            <w:r>
              <w:rPr>
                <w:rFonts w:hint="eastAsia" w:ascii="楷体" w:hAnsi="楷体" w:eastAsia="楷体"/>
                <w:sz w:val="24"/>
                <w:szCs w:val="28"/>
              </w:rPr>
              <w:t>法与人权（5 分钟）</w:t>
            </w:r>
          </w:p>
          <w:p w14:paraId="1D65189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人权本质（人格平等 / 尊严） + 人权发展脉络（主体 / 内容 / 保障机制）；</w:t>
            </w:r>
          </w:p>
          <w:p w14:paraId="4B41206A">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宪法人权条款 + 《未成年人保护法》条文 + 未成年人矫治案例图</w:t>
            </w:r>
          </w:p>
          <w:p w14:paraId="2FA1266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板书</w:t>
            </w:r>
          </w:p>
          <w:p w14:paraId="2FED411F">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人权：人之所以为人的权利（尊严底线）</w:t>
            </w:r>
          </w:p>
          <w:p w14:paraId="28064F44">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r>
              <w:rPr>
                <w:rFonts w:hint="eastAsia" w:ascii="楷体" w:hAnsi="楷体" w:eastAsia="楷体"/>
                <w:sz w:val="24"/>
                <w:szCs w:val="28"/>
              </w:rPr>
              <w:t>发展：主体（少数→全体）、内容（个体→集体）</w:t>
            </w:r>
          </w:p>
          <w:p w14:paraId="465712A2">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p>
        </w:tc>
      </w:tr>
      <w:tr w14:paraId="3F14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698F71F9">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八、课堂总结</w:t>
            </w:r>
          </w:p>
        </w:tc>
      </w:tr>
      <w:tr w14:paraId="6DE8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3542" w:type="pct"/>
            <w:gridSpan w:val="3"/>
            <w:vAlign w:val="center"/>
          </w:tcPr>
          <w:p w14:paraId="0975C980">
            <w:pPr>
              <w:keepNext/>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思考题</w:t>
            </w:r>
          </w:p>
          <w:p w14:paraId="7039196C">
            <w:pPr>
              <w:keepNext/>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1、自由与法律的界限：在现实生活中，如何界定个人自由与法律限制的合理边界？请结合具体案例进行分析。</w:t>
            </w:r>
          </w:p>
          <w:p w14:paraId="33C3AA36">
            <w:pPr>
              <w:keepNext/>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2、人权保障的困境与对策：尽管法律为人权提供了保护，但在实际操作中仍面临诸多困境。你认为当前中国在人权保障方面存在哪些问题？应如何改进和完善相关法律制度？</w:t>
            </w:r>
          </w:p>
          <w:p w14:paraId="0B263066">
            <w:pPr>
              <w:keepNext/>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3、平等的实现路径：法律如何在形式平等的基础上进一步促进实质平等？请从立法、执法、司法等多个角度提出具体建议。</w:t>
            </w:r>
          </w:p>
        </w:tc>
        <w:tc>
          <w:tcPr>
            <w:tcW w:w="1457" w:type="pct"/>
            <w:vAlign w:val="center"/>
          </w:tcPr>
          <w:p w14:paraId="3BF4A007">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32AC1226">
            <w:pPr>
              <w:keepNext/>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0E40FAF9">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tc>
      </w:tr>
      <w:tr w14:paraId="733B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19191B5A">
            <w:pPr>
              <w:keepNext/>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九、教学反思</w:t>
            </w:r>
          </w:p>
        </w:tc>
      </w:tr>
      <w:tr w14:paraId="111C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5000" w:type="pct"/>
            <w:gridSpan w:val="4"/>
            <w:vAlign w:val="center"/>
          </w:tcPr>
          <w:p w14:paraId="36B989F5">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1、教学心得：与社会实践联系紧密，学生学习兴趣浓厚，课堂互动积极，“三全育人”效果好。</w:t>
            </w:r>
          </w:p>
          <w:p w14:paraId="4AC5181A">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2、教学难点：课程需阐释法律价值并非主观臆断，而是受生产资料分配、经济形态等社会物质条件制约。但学生易脱离具体历史语境，难以理解 “封建社会维护地主土地私有制”“资本主义社会保护资本家私有财产” 的价值差异，本质是不同社会物质生活条件（如封建土地所有制、资本主义生产资料私有制）的必然结果，易陷入 “法律价值由统治阶级主观决定” 的认知误区，</w:t>
            </w:r>
            <w:r>
              <w:rPr>
                <w:rFonts w:hint="eastAsia" w:ascii="楷体" w:hAnsi="楷体" w:eastAsia="楷体"/>
                <w:sz w:val="24"/>
                <w:szCs w:val="28"/>
                <w:lang w:val="en-US" w:eastAsia="zh-CN"/>
              </w:rPr>
              <w:t>因此，我</w:t>
            </w:r>
            <w:r>
              <w:rPr>
                <w:rFonts w:hint="eastAsia" w:ascii="楷体" w:hAnsi="楷体" w:eastAsia="楷体"/>
                <w:sz w:val="24"/>
                <w:szCs w:val="28"/>
              </w:rPr>
              <w:t>需</w:t>
            </w:r>
            <w:r>
              <w:rPr>
                <w:rFonts w:hint="eastAsia" w:ascii="楷体" w:hAnsi="楷体" w:eastAsia="楷体"/>
                <w:sz w:val="24"/>
                <w:szCs w:val="28"/>
                <w:lang w:val="en-US" w:eastAsia="zh-CN"/>
              </w:rPr>
              <w:t>要在教学过程中</w:t>
            </w:r>
            <w:r>
              <w:rPr>
                <w:rFonts w:hint="eastAsia" w:ascii="楷体" w:hAnsi="楷体" w:eastAsia="楷体"/>
                <w:sz w:val="24"/>
                <w:szCs w:val="28"/>
              </w:rPr>
              <w:t>结合具体社会经济形态案例拆解逻辑链。</w:t>
            </w:r>
          </w:p>
          <w:p w14:paraId="7F493DAF">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37D04C13">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4、不足及改进：</w:t>
            </w:r>
          </w:p>
          <w:p w14:paraId="1180B141">
            <w:pPr>
              <w:keepNext/>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首先，我在课堂时间分配上还不够合理，有时会导致部分内容讲解不够深入或匆忙结束。为了改进这一点，我需要更加精细地规划课堂时间，确保每个知识点都能得到充分讲解和讨论。其次，我在引导学生思考和讨论方面还有待加强。有时我会过于注重自己的讲解，而忽略了学生的主动性和创造性。为了改进这一点，我需要更加注重启发式教学，引导学生主动思考和探索问题，培养他们的自主学习能力和创新思维。同时，我也将积极寻求学生的反馈和建议，不断优化教学方法和内容，以更好地满足学生的学习需求和期望。</w:t>
            </w:r>
          </w:p>
        </w:tc>
      </w:tr>
    </w:tbl>
    <w:p w14:paraId="1905A6E5">
      <w:pPr>
        <w:tabs>
          <w:tab w:val="left" w:pos="3460"/>
          <w:tab w:val="center" w:pos="4153"/>
        </w:tabs>
        <w:rPr>
          <w:rFonts w:ascii="楷体" w:hAnsi="楷体" w:eastAsia="楷体"/>
          <w:sz w:val="24"/>
        </w:rPr>
      </w:pPr>
    </w:p>
    <w:p w14:paraId="08E04C01">
      <w:pPr>
        <w:tabs>
          <w:tab w:val="left" w:pos="3460"/>
          <w:tab w:val="center" w:pos="4153"/>
        </w:tabs>
        <w:rPr>
          <w:rFonts w:ascii="楷体" w:hAnsi="楷体" w:eastAsia="楷体"/>
          <w:sz w:val="24"/>
        </w:rPr>
      </w:pPr>
    </w:p>
    <w:p w14:paraId="1FD0674E">
      <w:pPr>
        <w:tabs>
          <w:tab w:val="left" w:pos="3460"/>
          <w:tab w:val="center" w:pos="4153"/>
        </w:tabs>
        <w:rPr>
          <w:rFonts w:ascii="楷体" w:hAnsi="楷体" w:eastAsia="楷体"/>
          <w:sz w:val="24"/>
        </w:rPr>
      </w:pPr>
      <w:r>
        <w:rPr>
          <w:rFonts w:hint="eastAsia" w:ascii="楷体" w:hAnsi="楷体" w:eastAsia="楷体"/>
          <w:sz w:val="24"/>
        </w:rPr>
        <w:t>说明：</w:t>
      </w:r>
    </w:p>
    <w:p w14:paraId="1917E3DF">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141DD58D">
      <w:pPr>
        <w:tabs>
          <w:tab w:val="left" w:pos="3460"/>
          <w:tab w:val="center" w:pos="4153"/>
        </w:tabs>
        <w:rPr>
          <w:rFonts w:hint="eastAsia" w:ascii="楷体" w:hAnsi="楷体" w:eastAsia="楷体"/>
          <w:sz w:val="24"/>
        </w:rPr>
      </w:pPr>
      <w:r>
        <w:rPr>
          <w:rFonts w:hint="eastAsia" w:ascii="楷体" w:hAnsi="楷体" w:eastAsia="楷体"/>
          <w:sz w:val="24"/>
        </w:rPr>
        <w:t>2、课堂教学过程应根据新授、复习等不同的内容确定基本教学环节。</w:t>
      </w:r>
    </w:p>
    <w:p w14:paraId="448D8EE5">
      <w:pPr>
        <w:rPr>
          <w:rFonts w:hint="eastAsia" w:ascii="楷体" w:hAnsi="楷体" w:eastAsia="楷体"/>
          <w:sz w:val="24"/>
        </w:rPr>
      </w:pPr>
      <w:r>
        <w:rPr>
          <w:rFonts w:hint="eastAsia" w:ascii="楷体" w:hAnsi="楷体" w:eastAsia="楷体"/>
          <w:sz w:val="24"/>
        </w:rPr>
        <w:br w:type="page"/>
      </w:r>
    </w:p>
    <w:p w14:paraId="69E8C9BE">
      <w:pPr>
        <w:tabs>
          <w:tab w:val="left" w:pos="3460"/>
          <w:tab w:val="center" w:pos="4153"/>
        </w:tabs>
        <w:rPr>
          <w:rFonts w:hint="eastAsia"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67BF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12D36BFC">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章节名称</w:t>
            </w:r>
          </w:p>
        </w:tc>
        <w:tc>
          <w:tcPr>
            <w:tcW w:w="7462" w:type="dxa"/>
            <w:gridSpan w:val="5"/>
            <w:vAlign w:val="center"/>
          </w:tcPr>
          <w:p w14:paraId="2876F635">
            <w:pPr>
              <w:keepNext w:val="0"/>
              <w:keepLines w:val="0"/>
              <w:pageBreakBefore w:val="0"/>
              <w:kinsoku/>
              <w:wordWrap/>
              <w:overflowPunct/>
              <w:topLinePunct w:val="0"/>
              <w:autoSpaceDE/>
              <w:autoSpaceDN/>
              <w:bidi w:val="0"/>
              <w:adjustRightInd/>
              <w:snapToGrid/>
              <w:spacing w:line="400" w:lineRule="exact"/>
              <w:ind w:firstLine="1440" w:firstLineChars="6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第</w:t>
            </w:r>
            <w:r>
              <w:rPr>
                <w:rFonts w:hint="eastAsia" w:ascii="楷体" w:hAnsi="楷体" w:eastAsia="楷体" w:cs="楷体"/>
                <w:sz w:val="24"/>
                <w:szCs w:val="24"/>
                <w:lang w:val="en-US" w:eastAsia="zh-CN"/>
              </w:rPr>
              <w:t>五</w:t>
            </w:r>
            <w:r>
              <w:rPr>
                <w:rFonts w:hint="eastAsia" w:ascii="楷体" w:hAnsi="楷体" w:eastAsia="楷体" w:cs="楷体"/>
                <w:sz w:val="24"/>
                <w:szCs w:val="24"/>
              </w:rPr>
              <w:t xml:space="preserve">次课 </w:t>
            </w:r>
            <w:r>
              <w:rPr>
                <w:rFonts w:hint="eastAsia" w:ascii="楷体" w:hAnsi="楷体" w:eastAsia="楷体" w:cs="楷体"/>
                <w:sz w:val="24"/>
                <w:szCs w:val="24"/>
                <w:lang w:val="en-US" w:eastAsia="zh-CN"/>
              </w:rPr>
              <w:t xml:space="preserve"> 法的渊源与效力</w:t>
            </w:r>
          </w:p>
        </w:tc>
      </w:tr>
      <w:tr w14:paraId="4E20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2C2F7D8E">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授课教师</w:t>
            </w:r>
          </w:p>
        </w:tc>
        <w:tc>
          <w:tcPr>
            <w:tcW w:w="1904" w:type="dxa"/>
            <w:vAlign w:val="center"/>
          </w:tcPr>
          <w:p w14:paraId="22E25082">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周星星</w:t>
            </w:r>
          </w:p>
        </w:tc>
        <w:tc>
          <w:tcPr>
            <w:tcW w:w="2015" w:type="dxa"/>
            <w:gridSpan w:val="2"/>
            <w:vAlign w:val="center"/>
          </w:tcPr>
          <w:p w14:paraId="092A0FF4">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授课专业与年级</w:t>
            </w:r>
          </w:p>
        </w:tc>
        <w:tc>
          <w:tcPr>
            <w:tcW w:w="3543" w:type="dxa"/>
            <w:gridSpan w:val="2"/>
            <w:vAlign w:val="center"/>
          </w:tcPr>
          <w:p w14:paraId="03A67E8A">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公安专业一年级</w:t>
            </w:r>
          </w:p>
        </w:tc>
      </w:tr>
      <w:tr w14:paraId="2946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4EF5E294">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授课形式</w:t>
            </w:r>
          </w:p>
        </w:tc>
        <w:tc>
          <w:tcPr>
            <w:tcW w:w="1904" w:type="dxa"/>
            <w:vAlign w:val="center"/>
          </w:tcPr>
          <w:p w14:paraId="1CE1B47A">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线下</w:t>
            </w:r>
          </w:p>
        </w:tc>
        <w:tc>
          <w:tcPr>
            <w:tcW w:w="2015" w:type="dxa"/>
            <w:gridSpan w:val="2"/>
            <w:vAlign w:val="center"/>
          </w:tcPr>
          <w:p w14:paraId="7710EFC2">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依托平台</w:t>
            </w:r>
          </w:p>
        </w:tc>
        <w:tc>
          <w:tcPr>
            <w:tcW w:w="3543" w:type="dxa"/>
            <w:gridSpan w:val="2"/>
            <w:vAlign w:val="center"/>
          </w:tcPr>
          <w:p w14:paraId="2726E27B">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线下</w:t>
            </w:r>
          </w:p>
        </w:tc>
      </w:tr>
      <w:tr w14:paraId="65C6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20E47011">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对应章节</w:t>
            </w:r>
          </w:p>
        </w:tc>
        <w:tc>
          <w:tcPr>
            <w:tcW w:w="1904" w:type="dxa"/>
            <w:vAlign w:val="center"/>
          </w:tcPr>
          <w:p w14:paraId="220A55B8">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第四章</w:t>
            </w:r>
          </w:p>
        </w:tc>
        <w:tc>
          <w:tcPr>
            <w:tcW w:w="2015" w:type="dxa"/>
            <w:gridSpan w:val="2"/>
            <w:vAlign w:val="center"/>
          </w:tcPr>
          <w:p w14:paraId="02C6BD7C">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计划学时</w:t>
            </w:r>
          </w:p>
        </w:tc>
        <w:tc>
          <w:tcPr>
            <w:tcW w:w="3543" w:type="dxa"/>
            <w:gridSpan w:val="2"/>
            <w:vAlign w:val="center"/>
          </w:tcPr>
          <w:p w14:paraId="34D82444">
            <w:pPr>
              <w:keepNext w:val="0"/>
              <w:keepLines w:val="0"/>
              <w:pageBreakBefore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2学时</w:t>
            </w:r>
          </w:p>
        </w:tc>
      </w:tr>
      <w:tr w14:paraId="1632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60DEB5C8">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一、学情分析</w:t>
            </w:r>
          </w:p>
        </w:tc>
      </w:tr>
      <w:tr w14:paraId="2A87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50E18BCA">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一、已有知识分析</w:t>
            </w:r>
          </w:p>
          <w:p w14:paraId="51E360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大一公安专业学生的法律知识体系处于“常识铺垫+初步专业启蒙”阶段，与课程核心内容的衔接既有基础可依托，也存在明显断层，具体表现如下：</w:t>
            </w:r>
          </w:p>
          <w:p w14:paraId="1CE04F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基础法律常识有储备，但理论深度不足：通过高中政治、社会新闻及入学后的专业导论课程，已知晓“宪法是根本法”“刑法管犯罪”“公安执法需依法”等基础认知，对“法的正式渊源（如宪法、法律）”“法的效力强制力”等内容的初步理解。但对“法的渊源”的实质与形式分类、“法的效力位阶”等理论概念完全陌生，例如仅知道《治安管理处罚法》是执法依据，却不清楚其属于“形式意义上的制定法”，也不了解它与国务院《烟花爆竹安全管理条例》（行政法规）的效力层级差异。</w:t>
            </w:r>
          </w:p>
          <w:p w14:paraId="5943B9C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公安专业认知有导向，但与法理关联薄弱：已接触《公安学基础理论》等入门课程，知道公安工作涉及“刑事侦查”“治安管理”等实务领域，却未建立“实务执法与法的渊源、效力的关联”——比如不清楚公安办理行政案件时，可依据的正式渊源包括“法律（如《行政处罚法》）、行政法规、部门规章（如《公安机关办理行政案件程序规定》）”，也不理解“为什么不能用地方习惯（如某些地区的治安陋习）作为执法依据”，忽略“非正式渊源无直接法律效力”的核心规则。</w:t>
            </w:r>
          </w:p>
          <w:p w14:paraId="5A8C64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案例感知有职业倾向，但理论拆解能力缺失：对与公安工作相关的案例（如文档中“江歌案”涉及的管辖问题）有天然关注，能意识到“犯罪地管辖”与公安立案的关联，但无法从“法的空间效力（属地原则）”“属人管辖原则”等理论角度分析“日本为何有权审判中国公民陈世峰”“陈世峰回国后我国仍可追责”的法理依据；对“强制婚检案”这类涉及“法的效力冲突”的案例，仅能判断“执法需按国家规定”，却不懂“上位法优于下位法”“新法优于旧法”的规则适用逻辑。</w:t>
            </w:r>
          </w:p>
          <w:p w14:paraId="4CF7E8B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二、认知能力分析</w:t>
            </w:r>
          </w:p>
          <w:p w14:paraId="3E2CF53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结合大一学生的思维发展阶段与公安专业的职业导向，其认知能力呈现“实务倾向强、理论抽象弱”的特点，与课程要求存在三方面适配差距：</w:t>
            </w:r>
          </w:p>
          <w:p w14:paraId="2DC42D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抽象概念理解易受“职业视角”局限：能快速理解与公安执法直接相关的具象内容（如文档中“规章是公安执法的依据之一”），但对“法的效力与法的实效的区别”（“应然遵守”vs“实然执行”）、“实质意义与形式意义渊源的差异”等抽象理论，易陷入“与执法无关则无需深究”的认知偏差。例如可能认为“习惯法”因公安执法中极少直接适用，便无需掌握其“国家认可”的核心要件，忽略其在解决民间纠纷（“顶盆继承案”）时对执法、司法的参考价值。</w:t>
            </w:r>
          </w:p>
          <w:p w14:paraId="526BCA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规则应用易“重经验轻逻辑：面对单一、直接的效力规则（如“宪法效力最高，任何执法不得违反”），能快速记忆并关联公安执法场景（如不得作出违反宪法的处罚决定）；但面对“多规则叠加”的复杂场景（如“同一位阶的新法与旧特别法冲突”“地方性法规与部门规章冲突”），难以按《立法法》规定的“裁决流程”（如全国人大常委会裁决法律冲突、国务院与全国人大常委会协同裁决地方法规与规章冲突）分步推导，易凭“公安常用规章优先”的经验判断，忽略“规则适用的法定程序”，可能导致执法风险。</w:t>
            </w:r>
          </w:p>
          <w:p w14:paraId="44F717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案例与理论衔接“重结果轻依据”：对与公安职责相关的案例（如江歌案的管辖、齐玉苓案的权利保护），能关注“案件是否需公安介入”“最终处理结果是否公正”，但无法主动关联“法的对人效力”“法的渊源适用争议”等理论知识点。例如分析“陈世峰在日本犯罪”时，仅知道“日本警方会处理”，却不能拆解“属地原则是国际通行的刑事管辖优先原则”；分析“顶盆继承案”时，仅认可“石忠雪应获房产”的结果，却看不到“习惯作为非正式渊源辅助裁判”对公安调解民间纠纷的参考意义。</w:t>
            </w:r>
          </w:p>
          <w:p w14:paraId="09ACEAF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三、知识需求分析</w:t>
            </w:r>
          </w:p>
          <w:p w14:paraId="2E50BE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基于公安专业“执法合法性优先、实务导向鲜明”的特点，结合课程作为法理学基础章节的定位，学生的知识需求需围绕“职业实用、体系衔接、风险规避”展开，具体分为三类：</w:t>
            </w:r>
          </w:p>
          <w:p w14:paraId="74734D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基础型需求：明确“执法合法依据”的核心范畴：需精准掌握“当代中国法的正式渊源”（宪法、法律、行政法规、监察法规、地方性法规、规章等10类），明确哪些渊源是公安执法的“直接合法依据”（如法律、行政法规、部门规章、地方政府规章），哪些是“不得直接适用的非正式渊源”（如习惯、政策、指导性案例），避免因“依据错误”导致执法违法。例如需清楚《公安机关办理刑事案件程序规定》（部门规章）属于正式渊源，可作为刑事执法依据；而“顶盆继承”类习惯仅能作为调解参考，不能作为处罚或裁决依据。</w:t>
            </w:r>
          </w:p>
          <w:p w14:paraId="728BB6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能力型需求：掌握“执法中的效力冲突解决”方法：需能“法的效力冲突规则”（上位法优于下位法、新法优于旧法、特别法优于一般法等），解决公安执法中常见的“依据冲突”问题。例如面对“地方政府规章与行政法规对‘电动车头盔佩戴’规定不一致”时，能依据“上位法优于下位法”优先适用行政法规；面对“《刑法》（一般法）与《军人地位和权益保障法》（特别法）对‘军人犯罪’规定差异”时，能明确“特别法优于一般法”的适用逻辑，确保执法内容合法。同时需掌握“同一位阶冲突的裁决路径”（如部门规章之间冲突找国务院裁决），避免因“自行选择依据”引发执法争议。</w:t>
            </w:r>
          </w:p>
          <w:p w14:paraId="397A54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衔接型需求：关联“法理知识与公安后续课程”：需明确本章节知识与公安专业核心课程的衔接点——例如文档中“法的效力范围（时间、空间、对人）”直接关联后续《刑事诉讼法》中的“管辖制度”“强制措施适用范围”，“法的渊源”关联《行政法与行政诉讼法》中的“行政行为合法依据要件”；“非正式渊源的参考作用”关联《公安行政调解》中的“民间纠纷调解技巧”。此外，需储备“国际条约作为正式渊源”的知识，为未来可能涉及的涉外警务（如文档中“普遍管辖原则”下的反恐、打击海盗）奠定基础，确保知识体系与职业发展需求匹配。</w:t>
            </w:r>
          </w:p>
        </w:tc>
      </w:tr>
      <w:tr w14:paraId="1255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53379DA5">
            <w:pPr>
              <w:keepNext w:val="0"/>
              <w:keepLines w:val="0"/>
              <w:pageBreakBefore w:val="0"/>
              <w:kinsoku/>
              <w:wordWrap/>
              <w:overflowPunct/>
              <w:topLinePunct w:val="0"/>
              <w:autoSpaceDE/>
              <w:autoSpaceDN/>
              <w:bidi w:val="0"/>
              <w:adjustRightInd/>
              <w:snapToGrid/>
              <w:spacing w:line="400" w:lineRule="exact"/>
              <w:ind w:left="210" w:leftChars="100"/>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二、教学目标</w:t>
            </w:r>
          </w:p>
        </w:tc>
      </w:tr>
      <w:tr w14:paraId="5989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42AF5AF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【知识与能力目标】</w:t>
            </w:r>
          </w:p>
          <w:p w14:paraId="2390AB7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（一）知识目标</w:t>
            </w:r>
          </w:p>
          <w:p w14:paraId="7E59E2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精准掌握文档核心概念：能清晰界定 “法的渊源” 的双重维度（实质意义：统治阶级意志、物质生活条件、历史文化传统；形式意义：具有法律效力的直接表现形式），明确 “法的正式渊源”（宪法、法律、行政法规、监察法规、地方性法规、规章等 10 类）与 “非正式渊源”（习惯、政策、判例）的划分标准及公安执法中的适用边界（正式渊源为直接依据，非正式渊源仅作参考）。</w:t>
            </w:r>
          </w:p>
          <w:p w14:paraId="207337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系统理解法的分类体系：能结合公安执法场景，掌握 8 种法的分类逻辑，重点区分 “国内法与国际法”（如《刑法》与《联合国反腐败公约》的适用场景差异）、“实体法与程序法”（如《治安管理处罚法》与《公安机关办理行政案件程序规定》的配套关系）、“公法与私法”（如行政法调整公安与公民的管理关系，民法调整公民间的民事纠纷），明确不同类型法律在公安工作中的功能定位。</w:t>
            </w:r>
          </w:p>
          <w:p w14:paraId="54611B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全面把握法的效力规则：能熟练记忆“法的效力范围”（时间效力：生效、失效、溯及力 “从旧兼从轻”；空间效力：全国有效、特定地域有效、域外有效；对人效力：属地、属人、保护、普遍管辖原则）及 “法的效力冲突解决规则”（根本法优于普通法、上位法优于下位法、新法优于旧法、特别法优于一般法，同一位阶冲突的裁决流程），并关联公安执法中 “依据选择合法性” 的核心要求。</w:t>
            </w:r>
          </w:p>
          <w:p w14:paraId="68919C43">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（二）能力目标</w:t>
            </w:r>
          </w:p>
          <w:p w14:paraId="37F639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执法依据识别能力：能准确判断公安执法（刑事侦查、治安管理）中可直接适用的正式渊源（如办理盗窃案优先依据《刑法》《刑事诉讼法》，处理治安纠纷依据《治安管理处罚法》及部门规章），排除非正式渊源（如地方习俗）的直接适用，避免 “依据错误” 导致执法违法。</w:t>
            </w:r>
          </w:p>
          <w:p w14:paraId="172025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效力冲突解决能力：能运用冲突规则，解决公安实务中常见的依据冲突问题，例如面对 “地方政府规章与行政法规对‘非机动车限行’规定不一致” 时，依据 “上位法优于下位法” 优先适用行政法规；面对 “新《行政处罚法》与旧《治安管理处罚法》的追责期差异” 时，依据 “新法优于旧法” 选择适用规则。</w:t>
            </w:r>
          </w:p>
          <w:p w14:paraId="2A5FEB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案例法理拆解能力：能以案例为样本（如江歌案、强制婚检案、顶盆继承案），从公安视角拆解法理逻辑 —— 如分析江歌案时，能结合 “属地管辖原则” 说明日本警方的管辖权，结合 “属人管辖原则” 解释我国对陈世峰的后续追责权；分析强制婚检案时，能依据 “上位法优于下位法” 判断黑龙江省地方性法规的效力瑕疵，为公安执行婚姻登记相关协助职责提供依据。</w:t>
            </w:r>
          </w:p>
          <w:p w14:paraId="31FDF7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易混概念区分能力：能准确辨析易混概念，如 “法的效力与法的实效”（区分 “法律应当被遵守” 与 “实际执法效果”，理解公安执法对提升法的实效的作用）、“习惯与习惯法”（区分 “民间自发习俗” 与 “国家认可的习惯法”，明确公安调解纠纷时的参考限度），避免概念混淆导致的执法偏差。</w:t>
            </w:r>
          </w:p>
          <w:p w14:paraId="31FC5B5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【过程与方法目标】</w:t>
            </w:r>
          </w:p>
          <w:p w14:paraId="310F854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lang w:eastAsia="zh-CN"/>
              </w:rPr>
              <w:t>（</w:t>
            </w:r>
            <w:r>
              <w:rPr>
                <w:rFonts w:hint="eastAsia" w:ascii="楷体" w:hAnsi="楷体" w:eastAsia="楷体" w:cs="楷体"/>
                <w:b/>
                <w:bCs/>
                <w:sz w:val="24"/>
                <w:szCs w:val="24"/>
                <w:lang w:val="en-US" w:eastAsia="zh-CN"/>
              </w:rPr>
              <w:t>一</w:t>
            </w:r>
            <w:r>
              <w:rPr>
                <w:rFonts w:hint="eastAsia" w:ascii="楷体" w:hAnsi="楷体" w:eastAsia="楷体" w:cs="楷体"/>
                <w:b/>
                <w:bCs/>
                <w:sz w:val="24"/>
                <w:szCs w:val="24"/>
                <w:lang w:eastAsia="zh-CN"/>
              </w:rPr>
              <w:t>）</w:t>
            </w:r>
            <w:r>
              <w:rPr>
                <w:rFonts w:hint="eastAsia" w:ascii="楷体" w:hAnsi="楷体" w:eastAsia="楷体" w:cs="楷体"/>
                <w:b/>
                <w:bCs/>
                <w:sz w:val="24"/>
                <w:szCs w:val="24"/>
              </w:rPr>
              <w:t>过程目标</w:t>
            </w:r>
          </w:p>
          <w:p w14:paraId="78EDEF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案例探究过程：通过典型案例（齐玉苓案、顶盆继承案、知假买假案、江歌案），引导学生参与 “案例情节梳理 — 法理问题提炼 — 知识点关联 — 结论推导” 的完整探究流程，例如在顶盆继承案讨论中，逐步引导学生发现 “习惯作为非正式渊源的参考价值”，并关联公安调解农村纠纷的实务场景，实现 “理论与实务” 的双向衔接。</w:t>
            </w:r>
          </w:p>
          <w:p w14:paraId="4FE753A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规则应用过程：以“法的效力冲突解决” 为核心，设计 “执法场景模拟” 过程 —— 如模拟 “公安办理电动车头盔佩戴纠纷” 场景，给出 “地方规章与行政法规不一致” 的设定，让学生分组讨论 “依据选择流程”，并对照《立法法》规则验证结论，掌握 “先判断位阶、再适用规则、最后确认裁决路径” 的思维过程。</w:t>
            </w:r>
          </w:p>
          <w:p w14:paraId="43413B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历史脉络感知过程：结合 “法的渊源历史发展”（从习惯法到成文法，《法经》《十二铜表法》案例），引导学生梳理 “成文法公开化、系统化” 的历史意义，关联公安执法 “程序公开、依据透明” 的职业要求，理解法治文明发展与公安执法规范化的内在联系。</w:t>
            </w:r>
          </w:p>
          <w:p w14:paraId="4D673EEA">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（二）方法目标</w:t>
            </w:r>
          </w:p>
          <w:p w14:paraId="1E442B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掌握 “实务导向的知识点拆解法”：能以公安执法需求为核心，将抽象知识点转化为 “执法场景化问题”，例如将 “法的正式渊源” 拆解为 “公安办理行政案件可引用的依据清单”，将 “法的对人效力” 拆解为 “不同国籍人员在华违法的管辖判断步骤”，形成 “理论知识点 — 执法问题 — 解决方法” 的对应逻辑。</w:t>
            </w:r>
          </w:p>
          <w:p w14:paraId="3C5237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习得 “案例分析法” 的核心步骤：能运用 “案例定位知识点 — 知识点解释案例 — 案例反哺知识点理解” 的方法，例如通过江歌案定位 “法的空间效力、对人效力” 知识点，用管辖原则解释案例中的管辖权分配，再通过案例总结 “公安管辖案件时的原则适用优先级”，强化知识的应用记忆。</w:t>
            </w:r>
          </w:p>
          <w:p w14:paraId="155F3C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b/>
                <w:bCs/>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形成 “效力冲突解决的流程化思维”：能构建 “执法依据冲突处理流程图”（第一步：判断法律位阶；第二步：适用一般冲突规则；第三步：若为同一位阶，启动裁决流程），并在模拟执法场景中熟练运用该流程，确保面对依据冲突时能 “按步骤、合法理” 选择执法依据，培养公安执法的逻辑严谨性。</w:t>
            </w:r>
          </w:p>
        </w:tc>
      </w:tr>
      <w:tr w14:paraId="6F1E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79430118">
            <w:pPr>
              <w:keepNext w:val="0"/>
              <w:keepLines w:val="0"/>
              <w:pageBreakBefore w:val="0"/>
              <w:kinsoku/>
              <w:wordWrap/>
              <w:overflowPunct/>
              <w:topLinePunct w:val="0"/>
              <w:autoSpaceDE/>
              <w:autoSpaceDN/>
              <w:bidi w:val="0"/>
              <w:adjustRightInd/>
              <w:snapToGrid/>
              <w:spacing w:line="400" w:lineRule="exact"/>
              <w:ind w:firstLine="482" w:firstLineChars="200"/>
              <w:jc w:val="center"/>
              <w:textAlignment w:val="auto"/>
              <w:rPr>
                <w:rFonts w:hint="eastAsia" w:ascii="楷体" w:hAnsi="楷体" w:eastAsia="楷体" w:cs="楷体"/>
                <w:sz w:val="24"/>
                <w:szCs w:val="24"/>
              </w:rPr>
            </w:pPr>
            <w:r>
              <w:rPr>
                <w:rFonts w:hint="eastAsia" w:ascii="楷体" w:hAnsi="楷体" w:eastAsia="楷体" w:cs="楷体"/>
                <w:b/>
                <w:bCs/>
                <w:sz w:val="24"/>
                <w:szCs w:val="24"/>
              </w:rPr>
              <w:t>三、教学内容分析</w:t>
            </w:r>
          </w:p>
        </w:tc>
      </w:tr>
      <w:tr w14:paraId="4915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33A5869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lang w:val="en-US" w:eastAsia="zh-CN"/>
              </w:rPr>
              <w:t>一、</w:t>
            </w:r>
            <w:r>
              <w:rPr>
                <w:rFonts w:hint="eastAsia" w:ascii="楷体" w:hAnsi="楷体" w:eastAsia="楷体" w:cs="楷体"/>
                <w:b/>
                <w:bCs/>
                <w:sz w:val="24"/>
                <w:szCs w:val="24"/>
              </w:rPr>
              <w:t>法的渊源 —— 明确 “法从哪里来、以什么形式存在”</w:t>
            </w:r>
          </w:p>
          <w:p w14:paraId="367CB1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核心概念界定区分 “实质意义” 与 “形式意义” 的法的渊源：</w:t>
            </w:r>
          </w:p>
          <w:p w14:paraId="5F0D05F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实质意义：聚焦法的根本来源（统治阶级意志、物质生活条件、历史文化传统），结合《乡村振兴促进法》《反垄断法》《民法典》婚姻家庭条款等实例，说明法与社会基础的关联；</w:t>
            </w:r>
          </w:p>
          <w:p w14:paraId="3BB599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形式意义：聚焦法的直接表现形式（具有法律效力的文本），强调其 “可作为执法、司法依据” 的核心属性，如《劳动法》作为加班工资计算的直接依据。</w:t>
            </w:r>
          </w:p>
          <w:p w14:paraId="4C8070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法的渊源历史演进以 “习惯法→成文法” 为脉络，通过两大经典案例展现法治文明进步：</w:t>
            </w:r>
          </w:p>
          <w:p w14:paraId="198C6A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中国《法经》：我国首部系统成文法典，分 “盗、贼、囚、捕、杂、具” 六篇，体现从零散习惯法到系统文本的跨越；</w:t>
            </w:r>
          </w:p>
          <w:p w14:paraId="1AEF84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古罗马《十二铜表法》：西方首部公开成文法，解决贵族对习惯法的垄断解释问题，奠定 “法律公开化” 理念。</w:t>
            </w:r>
          </w:p>
          <w:p w14:paraId="24DED9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法的渊源种类梳理四类核心渊源，明确其效力与适用场景：</w:t>
            </w:r>
          </w:p>
          <w:p w14:paraId="518F61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制定法（最主要）：分宪法（根本法，修改程序最严）、法律 / 法规 / 规章（宪法之下的主干）、国际法（我国缔结 / 参加的条约，如《儿童权利公约》）；</w:t>
            </w:r>
          </w:p>
          <w:p w14:paraId="5805DB5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习惯法：需 “国家认可”（如农村相邻用水习惯），区别于普通民间习俗；</w:t>
            </w:r>
          </w:p>
          <w:p w14:paraId="58EC51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判例法：英美法系核心渊源，我国 “指导性案例” 仅为参考（如 “昆山反杀案”），非强制适用；</w:t>
            </w:r>
          </w:p>
          <w:p w14:paraId="2BB75A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惯例：无正式认可但行业共识（如国际贸易术语、人大 “三读” 惯例）。</w:t>
            </w:r>
          </w:p>
          <w:p w14:paraId="1ECFDF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当代中国法的渊源划分 “正式渊源”（10 类，有明确法律效力，如宪法、法律、行政法规、监察法规等）与 “非正式渊源”（3 类，仅作参考，如习惯、政策、指导性案例），并通过案例深化理解：</w:t>
            </w:r>
          </w:p>
          <w:p w14:paraId="2B3189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齐玉苓案：探讨宪法作为正式渊源的 “司法化争议”，明确宪法多为 “立法依据” 而非直接司法依据；</w:t>
            </w:r>
          </w:p>
          <w:p w14:paraId="00BDEF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顶盆继承案：说明习惯作为非正式渊源，可辅助正式法律（如《继承法》）实现公平裁判。</w:t>
            </w:r>
          </w:p>
          <w:p w14:paraId="64661E4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lang w:val="en-US" w:eastAsia="zh-CN"/>
              </w:rPr>
              <w:t>二、</w:t>
            </w:r>
            <w:r>
              <w:rPr>
                <w:rFonts w:hint="eastAsia" w:ascii="楷体" w:hAnsi="楷体" w:eastAsia="楷体" w:cs="楷体"/>
                <w:b/>
                <w:bCs/>
                <w:sz w:val="24"/>
                <w:szCs w:val="24"/>
              </w:rPr>
              <w:t>法的分类 —— 给 “法” 贴标签，定位法律角色</w:t>
            </w:r>
          </w:p>
          <w:tbl>
            <w:tblPr>
              <w:tblStyle w:val="9"/>
              <w:tblW w:w="8872" w:type="dxa"/>
              <w:tblInd w:w="-18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601"/>
              <w:gridCol w:w="6271"/>
            </w:tblGrid>
            <w:tr w14:paraId="2DABED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601" w:type="dxa"/>
                  <w:tcBorders>
                    <w:top w:val="single" w:color="auto" w:sz="2" w:space="0"/>
                    <w:left w:val="single" w:color="auto" w:sz="0" w:space="0"/>
                    <w:bottom w:val="single" w:color="auto" w:sz="2" w:space="0"/>
                    <w:right w:val="single" w:color="auto" w:sz="2" w:space="0"/>
                  </w:tcBorders>
                  <w:shd w:val="clear" w:color="auto" w:fill="F2F2F2"/>
                  <w:tcMar>
                    <w:top w:w="120" w:type="dxa"/>
                    <w:left w:w="180" w:type="dxa"/>
                    <w:bottom w:w="120" w:type="dxa"/>
                    <w:right w:w="180" w:type="dxa"/>
                  </w:tcMar>
                  <w:vAlign w:val="center"/>
                </w:tcPr>
                <w:p w14:paraId="63A9F9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center"/>
                    <w:textAlignment w:val="auto"/>
                    <w:rPr>
                      <w:rFonts w:hint="eastAsia" w:ascii="楷体" w:hAnsi="楷体" w:eastAsia="楷体" w:cs="楷体"/>
                      <w:b/>
                      <w:bCs/>
                      <w:color w:val="000000"/>
                      <w:sz w:val="24"/>
                      <w:szCs w:val="24"/>
                    </w:rPr>
                  </w:pPr>
                  <w:r>
                    <w:rPr>
                      <w:rFonts w:hint="eastAsia" w:ascii="楷体" w:hAnsi="楷体" w:eastAsia="楷体" w:cs="楷体"/>
                      <w:b/>
                      <w:bCs/>
                      <w:color w:val="000000"/>
                      <w:kern w:val="0"/>
                      <w:sz w:val="24"/>
                      <w:szCs w:val="24"/>
                      <w:lang w:val="en-US" w:eastAsia="zh-CN" w:bidi="ar"/>
                    </w:rPr>
                    <w:t>分类维度</w:t>
                  </w:r>
                </w:p>
              </w:tc>
              <w:tc>
                <w:tcPr>
                  <w:tcW w:w="6271" w:type="dxa"/>
                  <w:tcBorders>
                    <w:top w:val="single" w:color="auto" w:sz="2" w:space="0"/>
                    <w:left w:val="single" w:color="auto" w:sz="2" w:space="0"/>
                    <w:bottom w:val="single" w:color="auto" w:sz="2" w:space="0"/>
                    <w:right w:val="single" w:color="auto" w:sz="2" w:space="0"/>
                  </w:tcBorders>
                  <w:shd w:val="clear" w:color="auto" w:fill="F2F2F2"/>
                  <w:tcMar>
                    <w:top w:w="120" w:type="dxa"/>
                    <w:left w:w="180" w:type="dxa"/>
                    <w:bottom w:w="120" w:type="dxa"/>
                    <w:right w:w="180" w:type="dxa"/>
                  </w:tcMar>
                  <w:vAlign w:val="center"/>
                </w:tcPr>
                <w:p w14:paraId="70E480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center"/>
                    <w:textAlignment w:val="auto"/>
                    <w:rPr>
                      <w:rFonts w:hint="eastAsia" w:ascii="楷体" w:hAnsi="楷体" w:eastAsia="楷体" w:cs="楷体"/>
                      <w:b/>
                      <w:bCs/>
                      <w:color w:val="000000"/>
                      <w:sz w:val="24"/>
                      <w:szCs w:val="24"/>
                    </w:rPr>
                  </w:pPr>
                  <w:r>
                    <w:rPr>
                      <w:rFonts w:hint="eastAsia" w:ascii="楷体" w:hAnsi="楷体" w:eastAsia="楷体" w:cs="楷体"/>
                      <w:b/>
                      <w:bCs/>
                      <w:color w:val="000000"/>
                      <w:kern w:val="0"/>
                      <w:sz w:val="24"/>
                      <w:szCs w:val="24"/>
                      <w:lang w:val="en-US" w:eastAsia="zh-CN" w:bidi="ar"/>
                    </w:rPr>
                    <w:t>核心区分点</w:t>
                  </w:r>
                </w:p>
              </w:tc>
            </w:tr>
            <w:tr w14:paraId="15B183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675065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国内法与国际法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2AABA6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适用主体（国内社会 / 国家间）</w:t>
                  </w:r>
                </w:p>
              </w:tc>
            </w:tr>
            <w:tr w14:paraId="02A99A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7475DD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成文法与不成文法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3CE715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表现形式（文本 / 非文本）</w:t>
                  </w:r>
                </w:p>
              </w:tc>
            </w:tr>
            <w:tr w14:paraId="76085B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215FE6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实体法与程序法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563AE2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规定内容（权利义务 / 实现流程）</w:t>
                  </w:r>
                </w:p>
              </w:tc>
            </w:tr>
            <w:tr w14:paraId="3CE081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02D9DE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根本法与普通法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25D7D7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效力 / 内容 / 程序（最高 / 根本制度 / 最严 vs 次之）</w:t>
                  </w:r>
                </w:p>
              </w:tc>
            </w:tr>
            <w:tr w14:paraId="228B0E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15461B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一般法与特别法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6A70AF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适用范围（普遍 / 特定）</w:t>
                  </w:r>
                </w:p>
              </w:tc>
            </w:tr>
            <w:tr w14:paraId="713AF5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5B0C38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公法与私法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2ABBD9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保护重心（公共利益 / 私人利益）</w:t>
                  </w:r>
                </w:p>
              </w:tc>
            </w:tr>
            <w:tr w14:paraId="508071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3BC9AC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普通法与衡平法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141EF1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英美法系传统（遵循先例 / 公平补救）</w:t>
                  </w:r>
                </w:p>
              </w:tc>
            </w:tr>
            <w:tr w14:paraId="271FE6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601" w:type="dxa"/>
                  <w:tcBorders>
                    <w:top w:val="single" w:color="auto" w:sz="2" w:space="0"/>
                    <w:left w:val="single" w:color="auto" w:sz="4" w:space="0"/>
                    <w:bottom w:val="single" w:color="auto" w:sz="2" w:space="0"/>
                    <w:right w:val="single" w:color="auto" w:sz="2" w:space="0"/>
                  </w:tcBorders>
                  <w:shd w:val="clear" w:color="auto" w:fill="auto"/>
                  <w:tcMar>
                    <w:top w:w="120" w:type="dxa"/>
                    <w:left w:w="180" w:type="dxa"/>
                    <w:bottom w:w="120" w:type="dxa"/>
                    <w:right w:w="180" w:type="dxa"/>
                  </w:tcMar>
                  <w:vAlign w:val="center"/>
                </w:tcPr>
                <w:p w14:paraId="395E55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联邦法与联邦成员法</w:t>
                  </w:r>
                </w:p>
              </w:tc>
              <w:tc>
                <w:tcPr>
                  <w:tcW w:w="6271" w:type="dxa"/>
                  <w:tcBorders>
                    <w:top w:val="single" w:color="auto" w:sz="2" w:space="0"/>
                    <w:left w:val="single" w:color="auto" w:sz="2" w:space="0"/>
                    <w:bottom w:val="single" w:color="auto" w:sz="2" w:space="0"/>
                    <w:right w:val="single" w:color="auto" w:sz="2" w:space="0"/>
                  </w:tcBorders>
                  <w:shd w:val="clear" w:color="auto" w:fill="auto"/>
                  <w:tcMar>
                    <w:top w:w="120" w:type="dxa"/>
                    <w:left w:w="180" w:type="dxa"/>
                    <w:bottom w:w="120" w:type="dxa"/>
                    <w:right w:w="180" w:type="dxa"/>
                  </w:tcMar>
                  <w:vAlign w:val="center"/>
                </w:tcPr>
                <w:p w14:paraId="6CAB80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0"/>
                    <w:jc w:val="left"/>
                    <w:textAlignment w:val="auto"/>
                    <w:rPr>
                      <w:rFonts w:hint="eastAsia" w:ascii="楷体" w:hAnsi="楷体" w:eastAsia="楷体" w:cs="楷体"/>
                      <w:sz w:val="24"/>
                      <w:szCs w:val="24"/>
                    </w:rPr>
                  </w:pPr>
                  <w:r>
                    <w:rPr>
                      <w:rFonts w:hint="eastAsia" w:ascii="楷体" w:hAnsi="楷体" w:eastAsia="楷体" w:cs="楷体"/>
                      <w:kern w:val="0"/>
                      <w:sz w:val="24"/>
                      <w:szCs w:val="24"/>
                      <w:lang w:val="en-US" w:eastAsia="zh-CN" w:bidi="ar"/>
                    </w:rPr>
                    <w:t>国家结构（联邦制 / 单一制）</w:t>
                  </w:r>
                </w:p>
              </w:tc>
            </w:tr>
          </w:tbl>
          <w:p w14:paraId="3135C716">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lang w:val="en-US" w:eastAsia="zh-CN"/>
              </w:rPr>
              <w:t>三、</w:t>
            </w:r>
            <w:r>
              <w:rPr>
                <w:rFonts w:hint="eastAsia" w:ascii="楷体" w:hAnsi="楷体" w:eastAsia="楷体" w:cs="楷体"/>
                <w:b/>
                <w:bCs/>
                <w:sz w:val="24"/>
                <w:szCs w:val="24"/>
              </w:rPr>
              <w:t>法的效力 —— 明确 “法能管什么、管到什么程度”</w:t>
            </w:r>
          </w:p>
          <w:p w14:paraId="3330CF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效力基础概念区分 “法的效力”（应然，法律应当被遵守）与 “法的实效”（实然，法律实际被执行），强调 “强制力 + 公信力” 是效力核心。</w:t>
            </w:r>
          </w:p>
          <w:p w14:paraId="12E591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效力层次规则明确 “冲突时的优先顺序”：根本法优于普通法→上位法优于下位法→特别法优于一般法→新法优于旧法→法律原文优于解释。</w:t>
            </w:r>
          </w:p>
          <w:p w14:paraId="409F8B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效力范围从 “时间、空间、对人” ：</w:t>
            </w:r>
          </w:p>
          <w:p w14:paraId="6C45B1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时间效力：生效（非即公布即生效，留准备期）、失效（废止 / 冲突 / 到期）、溯及力（从旧兼从轻，如新法处罚轻则用新法）；</w:t>
            </w:r>
          </w:p>
          <w:p w14:paraId="504A3B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空间效力：全国有效（中央法律，如宪法）、特定地域（地方法规，如《北京市生活垃圾管理条例》）、域外有效（如《刑法》管中国公民国外重罪）、特定事件（如疫情应急措施）；</w:t>
            </w:r>
          </w:p>
          <w:p w14:paraId="3D8D1C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对人效力：四原则（属地，管境内所有人；属人，管中国公民；保护，管侵害我国利益；普遍，管国际重罪如海盗），结合江歌案说明：日本依 “属地原则” 审判陈世峰，我国依 “属人原则” 可后续追责。</w:t>
            </w:r>
          </w:p>
          <w:p w14:paraId="0B4A6E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效力冲突及解决分析冲突原因（新旧未衔接、立法主体多）、表现（不同位阶冲突、同一位阶冲突），并给出《立法法》明确的解决规则：</w:t>
            </w:r>
          </w:p>
          <w:p w14:paraId="4A64C5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一般规则：上位法优于下位法（如行政法规优于地方规章）、新法优于旧法（如 2021 年《行政处罚法》改追责期）；</w:t>
            </w:r>
          </w:p>
          <w:p w14:paraId="3844DF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b/>
                <w:bCs/>
                <w:sz w:val="24"/>
                <w:szCs w:val="24"/>
                <w:lang w:eastAsia="zh-CN"/>
              </w:rPr>
            </w:pPr>
            <w:r>
              <w:rPr>
                <w:rFonts w:hint="eastAsia" w:ascii="楷体" w:hAnsi="楷体" w:eastAsia="楷体" w:cs="楷体"/>
                <w:sz w:val="24"/>
                <w:szCs w:val="24"/>
              </w:rPr>
              <w:t>特殊规则：同一位阶冲突找 “制定机关裁决”（如法律冲突找全国人大常委会，行政法规冲突找国务院）；地方法规与部门规章冲突，先由国务院提意见，再视情况报全国人大常委会裁决</w:t>
            </w:r>
            <w:r>
              <w:rPr>
                <w:rFonts w:hint="eastAsia" w:ascii="楷体" w:hAnsi="楷体" w:eastAsia="楷体" w:cs="楷体"/>
                <w:sz w:val="24"/>
                <w:szCs w:val="24"/>
                <w:lang w:eastAsia="zh-CN"/>
              </w:rPr>
              <w:t>。</w:t>
            </w:r>
          </w:p>
        </w:tc>
      </w:tr>
      <w:tr w14:paraId="5B47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531C6337">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四、教学重难点及解决措施</w:t>
            </w:r>
          </w:p>
        </w:tc>
      </w:tr>
      <w:tr w14:paraId="784A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3552E89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一、教学重难点</w:t>
            </w:r>
          </w:p>
          <w:p w14:paraId="779EF8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教学重点</w:t>
            </w:r>
          </w:p>
          <w:p w14:paraId="71F0DF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围绕 “法的渊源 — 法的分类 — 法的效力” 三大核心模块</w:t>
            </w:r>
            <w:r>
              <w:rPr>
                <w:rFonts w:hint="eastAsia" w:ascii="楷体" w:hAnsi="楷体" w:eastAsia="楷体" w:cs="楷体"/>
                <w:sz w:val="24"/>
                <w:szCs w:val="24"/>
                <w:lang w:eastAsia="zh-CN"/>
              </w:rPr>
              <w:t>。</w:t>
            </w:r>
            <w:r>
              <w:rPr>
                <w:rFonts w:hint="eastAsia" w:ascii="楷体" w:hAnsi="楷体" w:eastAsia="楷体" w:cs="楷体"/>
                <w:sz w:val="24"/>
                <w:szCs w:val="24"/>
              </w:rPr>
              <w:t>法的渊源重点是实质与形式意义的区分、当代中国正式渊源体系及成文法历史演进</w:t>
            </w:r>
            <w:r>
              <w:rPr>
                <w:rFonts w:hint="eastAsia" w:ascii="楷体" w:hAnsi="楷体" w:eastAsia="楷体" w:cs="楷体"/>
                <w:sz w:val="24"/>
                <w:szCs w:val="24"/>
                <w:lang w:eastAsia="zh-CN"/>
              </w:rPr>
              <w:t>；</w:t>
            </w:r>
            <w:r>
              <w:rPr>
                <w:rFonts w:hint="eastAsia" w:ascii="楷体" w:hAnsi="楷体" w:eastAsia="楷体" w:cs="楷体"/>
                <w:sz w:val="24"/>
                <w:szCs w:val="24"/>
              </w:rPr>
              <w:t>法的分类重点是根本法与普通法、实体法与程序法、公法与私法等核心分类</w:t>
            </w:r>
            <w:r>
              <w:rPr>
                <w:rFonts w:hint="eastAsia" w:ascii="楷体" w:hAnsi="楷体" w:eastAsia="楷体" w:cs="楷体"/>
                <w:sz w:val="24"/>
                <w:szCs w:val="24"/>
                <w:lang w:eastAsia="zh-CN"/>
              </w:rPr>
              <w:t>；</w:t>
            </w:r>
            <w:r>
              <w:rPr>
                <w:rFonts w:hint="eastAsia" w:ascii="楷体" w:hAnsi="楷体" w:eastAsia="楷体" w:cs="楷体"/>
                <w:sz w:val="24"/>
                <w:szCs w:val="24"/>
              </w:rPr>
              <w:t>法的效力重点是效力范围（时间、空间、对人）及冲突一般解决规则，这些均为法理基础，直接影响后续学习</w:t>
            </w:r>
            <w:r>
              <w:rPr>
                <w:rFonts w:hint="eastAsia" w:ascii="楷体" w:hAnsi="楷体" w:eastAsia="楷体" w:cs="楷体"/>
                <w:sz w:val="24"/>
                <w:szCs w:val="24"/>
                <w:lang w:eastAsia="zh-CN"/>
              </w:rPr>
              <w:t>。</w:t>
            </w:r>
          </w:p>
          <w:p w14:paraId="4AF0BA7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教学难点</w:t>
            </w:r>
          </w:p>
          <w:p w14:paraId="12B8AD9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集中在抽象概念辨析（如实质与形式渊源、效力与实效、正式与非正式渊源）、案例应用衔接（齐玉苓案、顶盆继承案、江歌案的跨知识点分析）、复杂规则理解（效力冲突特殊规则、溯及力 “从旧兼从轻” 原则），成因在于新生抽象思维弱、缺乏法治实践经验，易混淆概念与逻辑。</w:t>
            </w:r>
          </w:p>
          <w:p w14:paraId="368E925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二、解决措施</w:t>
            </w:r>
          </w:p>
          <w:p w14:paraId="5F7FF1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1.</w:t>
            </w:r>
            <w:r>
              <w:rPr>
                <w:rFonts w:hint="eastAsia" w:ascii="楷体" w:hAnsi="楷体" w:eastAsia="楷体" w:cs="楷体"/>
                <w:sz w:val="24"/>
                <w:szCs w:val="24"/>
              </w:rPr>
              <w:t>针对抽象概念</w:t>
            </w:r>
            <w:r>
              <w:rPr>
                <w:rFonts w:hint="eastAsia" w:ascii="楷体" w:hAnsi="楷体" w:eastAsia="楷体" w:cs="楷体"/>
                <w:sz w:val="24"/>
                <w:szCs w:val="24"/>
                <w:lang w:eastAsia="zh-CN"/>
              </w:rPr>
              <w:t>，</w:t>
            </w:r>
            <w:r>
              <w:rPr>
                <w:rFonts w:hint="eastAsia" w:ascii="楷体" w:hAnsi="楷体" w:eastAsia="楷体" w:cs="楷体"/>
                <w:sz w:val="24"/>
                <w:szCs w:val="24"/>
              </w:rPr>
              <w:t>采用对比表结合生活化例子降低理解门槛</w:t>
            </w:r>
            <w:r>
              <w:rPr>
                <w:rFonts w:hint="eastAsia" w:ascii="楷体" w:hAnsi="楷体" w:eastAsia="楷体" w:cs="楷体"/>
                <w:sz w:val="24"/>
                <w:szCs w:val="24"/>
                <w:lang w:eastAsia="zh-CN"/>
              </w:rPr>
              <w:t>。</w:t>
            </w:r>
          </w:p>
          <w:p w14:paraId="4EE100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2.</w:t>
            </w:r>
            <w:r>
              <w:rPr>
                <w:rFonts w:hint="eastAsia" w:ascii="楷体" w:hAnsi="楷体" w:eastAsia="楷体" w:cs="楷体"/>
                <w:sz w:val="24"/>
                <w:szCs w:val="24"/>
              </w:rPr>
              <w:t>针对案例应用</w:t>
            </w:r>
            <w:r>
              <w:rPr>
                <w:rFonts w:hint="eastAsia" w:ascii="楷体" w:hAnsi="楷体" w:eastAsia="楷体" w:cs="楷体"/>
                <w:sz w:val="24"/>
                <w:szCs w:val="24"/>
                <w:lang w:eastAsia="zh-CN"/>
              </w:rPr>
              <w:t>，</w:t>
            </w:r>
            <w:r>
              <w:rPr>
                <w:rFonts w:hint="eastAsia" w:ascii="楷体" w:hAnsi="楷体" w:eastAsia="楷体" w:cs="楷体"/>
                <w:sz w:val="24"/>
                <w:szCs w:val="24"/>
              </w:rPr>
              <w:t>通过 “案情简述 — 问题拆解 — 小组讨论 — 教师总结” 四步流程强化衔接</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重视</w:t>
            </w:r>
            <w:r>
              <w:rPr>
                <w:rFonts w:hint="eastAsia" w:ascii="楷体" w:hAnsi="楷体" w:eastAsia="楷体" w:cs="楷体"/>
                <w:sz w:val="24"/>
                <w:szCs w:val="24"/>
                <w:lang w:eastAsia="zh-CN"/>
              </w:rPr>
              <w:t>指导反馈，教师对学生的实践活动进行及时指导和反馈，帮助学生纠正错误、改进方法。</w:t>
            </w:r>
          </w:p>
          <w:p w14:paraId="0EBB93B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针对复杂规则</w:t>
            </w:r>
            <w:r>
              <w:rPr>
                <w:rFonts w:hint="eastAsia" w:ascii="楷体" w:hAnsi="楷体" w:eastAsia="楷体" w:cs="楷体"/>
                <w:sz w:val="24"/>
                <w:szCs w:val="24"/>
                <w:lang w:eastAsia="zh-CN"/>
              </w:rPr>
              <w:t>，</w:t>
            </w:r>
            <w:r>
              <w:rPr>
                <w:rFonts w:hint="eastAsia" w:ascii="楷体" w:hAnsi="楷体" w:eastAsia="楷体" w:cs="楷体"/>
                <w:sz w:val="24"/>
                <w:szCs w:val="24"/>
              </w:rPr>
              <w:t>用流程图与口诀简化记忆。</w:t>
            </w:r>
            <w:r>
              <w:rPr>
                <w:rFonts w:hint="eastAsia" w:ascii="楷体" w:hAnsi="楷体" w:eastAsia="楷体" w:cs="楷体"/>
                <w:sz w:val="24"/>
                <w:szCs w:val="24"/>
                <w:lang w:val="en-US" w:eastAsia="zh-CN"/>
              </w:rPr>
              <w:t>同时</w:t>
            </w:r>
            <w:r>
              <w:rPr>
                <w:rFonts w:hint="eastAsia" w:ascii="楷体" w:hAnsi="楷体" w:eastAsia="楷体" w:cs="楷体"/>
                <w:sz w:val="24"/>
                <w:szCs w:val="24"/>
              </w:rPr>
              <w:t>分阶段学习</w:t>
            </w:r>
            <w:r>
              <w:rPr>
                <w:rFonts w:hint="eastAsia" w:ascii="楷体" w:hAnsi="楷体" w:eastAsia="楷体" w:cs="楷体"/>
                <w:sz w:val="24"/>
                <w:szCs w:val="24"/>
                <w:lang w:eastAsia="zh-CN"/>
              </w:rPr>
              <w:t>，</w:t>
            </w:r>
            <w:r>
              <w:rPr>
                <w:rFonts w:hint="eastAsia" w:ascii="楷体" w:hAnsi="楷体" w:eastAsia="楷体" w:cs="楷体"/>
                <w:sz w:val="24"/>
                <w:szCs w:val="24"/>
              </w:rPr>
              <w:t>将学习</w:t>
            </w:r>
            <w:r>
              <w:rPr>
                <w:rFonts w:hint="eastAsia" w:ascii="楷体" w:hAnsi="楷体" w:eastAsia="楷体" w:cs="楷体"/>
                <w:sz w:val="24"/>
                <w:szCs w:val="24"/>
                <w:lang w:val="en-US" w:eastAsia="zh-CN"/>
              </w:rPr>
              <w:t>内容</w:t>
            </w:r>
            <w:r>
              <w:rPr>
                <w:rFonts w:hint="eastAsia" w:ascii="楷体" w:hAnsi="楷体" w:eastAsia="楷体" w:cs="楷体"/>
                <w:sz w:val="24"/>
                <w:szCs w:val="24"/>
              </w:rPr>
              <w:t>分为若干阶段，逐步深入，避免一次性灌输过多信息导致学生难以消化。</w:t>
            </w:r>
          </w:p>
          <w:p w14:paraId="6A6F77D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sz w:val="24"/>
                <w:szCs w:val="24"/>
              </w:rPr>
            </w:pPr>
            <w:r>
              <w:rPr>
                <w:rFonts w:hint="eastAsia" w:ascii="楷体" w:hAnsi="楷体" w:eastAsia="楷体" w:cs="楷体"/>
                <w:b/>
                <w:bCs/>
                <w:sz w:val="24"/>
                <w:szCs w:val="24"/>
              </w:rPr>
              <w:t>三、综合措施</w:t>
            </w:r>
          </w:p>
          <w:p w14:paraId="24BC89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强化课前预习：布置预习任务，要求学生提前阅读相关章节内容，形成初步印象和疑问点。</w:t>
            </w:r>
          </w:p>
          <w:p w14:paraId="35A718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课堂互动：采用提问、讨论、案例分析等多种互动方式，激发学生的参与热情和思考深度。</w:t>
            </w:r>
          </w:p>
          <w:p w14:paraId="6EAE50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课后复习与巩固：布置课后作业和复习任务，要求学生及时回顾和巩固所学知识，形成长期记忆。</w:t>
            </w:r>
          </w:p>
          <w:p w14:paraId="7214C0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引入多媒体教学资源：利用多媒体教学手段，如PPT、视频、音频等，丰富课堂表现形式和内容呈现方式，提高教学效果。</w:t>
            </w:r>
          </w:p>
        </w:tc>
      </w:tr>
      <w:tr w14:paraId="6385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562D323">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五、教学策略及解决措施</w:t>
            </w:r>
          </w:p>
        </w:tc>
      </w:tr>
      <w:tr w14:paraId="4DE8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33072140">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【课程思政】</w:t>
            </w:r>
          </w:p>
          <w:p w14:paraId="1C78BC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主要通过 “理念引领、案例融入、价值渗透” 的方式，将社会主义法治理念与核心价值观贯穿教学始终：</w:t>
            </w:r>
          </w:p>
          <w:p w14:paraId="370B91E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1.</w:t>
            </w:r>
            <w:r>
              <w:rPr>
                <w:rFonts w:hint="eastAsia" w:ascii="楷体" w:hAnsi="楷体" w:eastAsia="楷体" w:cs="楷体"/>
                <w:sz w:val="24"/>
                <w:szCs w:val="24"/>
              </w:rPr>
              <w:t>课前以 “社会主义核心价值观融入法治建设” 为切入点，从立法（核心价值观入法入规）、执法（以良法强化治理导向）、司法（裁判传递价值准则）、守法（培育法治精神与行为习惯）四个层面，明确法治建设的价值目标，引导新生理解法治与核心价值观的协同关系</w:t>
            </w:r>
            <w:r>
              <w:rPr>
                <w:rFonts w:hint="eastAsia" w:ascii="楷体" w:hAnsi="楷体" w:eastAsia="楷体" w:cs="楷体"/>
                <w:sz w:val="24"/>
                <w:szCs w:val="24"/>
                <w:lang w:eastAsia="zh-CN"/>
              </w:rPr>
              <w:t>。</w:t>
            </w:r>
          </w:p>
          <w:p w14:paraId="6070F50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教学中结合本土案例深化思政内涵，如通过《乡村振兴促进法》阐释我国法律对人民共同意志的体现、以齐玉苓案探讨公民基本权利的宪法保障、借顶盆继承案衔接公序良俗与司法公正、用强制婚检案强调 “下位法服从上位法” 的法治统一原则、以江歌案凸显国家对公民权益的管辖与保护，同时在法的分类（如公法 “限制公权”、私法 “保障私权”）中渗透权力规范与权利保障的理念，在法的渊源历史（如《法经》与《十二铜表法》对比）中隐含我国法治建设的人民性与进步性</w:t>
            </w:r>
            <w:r>
              <w:rPr>
                <w:rFonts w:hint="eastAsia" w:ascii="楷体" w:hAnsi="楷体" w:eastAsia="楷体" w:cs="楷体"/>
                <w:sz w:val="24"/>
                <w:szCs w:val="24"/>
                <w:lang w:eastAsia="zh-CN"/>
              </w:rPr>
              <w:t>。</w:t>
            </w:r>
          </w:p>
          <w:p w14:paraId="140BD104">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此外，通过分析 “宪法解释权归属”“司法权与立法权分工” 等内容，引导新生认知国家权力配置的合理性，树立 “依法治国、人民至上” 的法治观，将法理知识学习与社会主义法治信仰培育有机结合。</w:t>
            </w:r>
          </w:p>
          <w:p w14:paraId="095702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p>
          <w:p w14:paraId="2470DAD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【主要教学方法】</w:t>
            </w:r>
          </w:p>
          <w:p w14:paraId="5DF73B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238A91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0AEB04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3、线下教学中的互动教学方法：教师与学生之间要有对话、要有眼神交流，学生对老师提出的问题要有响应。激发学生学习的兴趣和积极性，提升课堂教学质量和效果。</w:t>
            </w:r>
          </w:p>
          <w:p w14:paraId="20760025">
            <w:pPr>
              <w:spacing w:line="260" w:lineRule="exact"/>
              <w:ind w:firstLine="480" w:firstLineChars="200"/>
              <w:rPr>
                <w:rFonts w:hint="eastAsia" w:ascii="楷体" w:hAnsi="楷体" w:eastAsia="楷体" w:cs="楷体"/>
                <w:sz w:val="24"/>
                <w:szCs w:val="24"/>
              </w:rPr>
            </w:pPr>
          </w:p>
          <w:p w14:paraId="2DA1B2CF">
            <w:pPr>
              <w:spacing w:line="260" w:lineRule="exact"/>
              <w:ind w:firstLine="480" w:firstLineChars="200"/>
              <w:rPr>
                <w:rFonts w:hint="eastAsia" w:ascii="楷体" w:hAnsi="楷体" w:eastAsia="楷体" w:cs="楷体"/>
                <w:sz w:val="24"/>
                <w:szCs w:val="24"/>
              </w:rPr>
            </w:pPr>
          </w:p>
          <w:p w14:paraId="6FF705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b/>
                <w:bCs/>
                <w:sz w:val="24"/>
                <w:szCs w:val="24"/>
              </w:rPr>
            </w:pPr>
            <w:r>
              <w:rPr>
                <w:rFonts w:hint="eastAsia" w:ascii="楷体" w:hAnsi="楷体" w:eastAsia="楷体" w:cs="楷体"/>
                <w:b/>
                <w:bCs/>
                <w:sz w:val="24"/>
                <w:szCs w:val="24"/>
              </w:rPr>
              <w:t>【教学资源】</w:t>
            </w:r>
          </w:p>
          <w:p w14:paraId="73C87D31">
            <w:pPr>
              <w:jc w:val="center"/>
              <w:rPr>
                <w:rFonts w:hint="eastAsia" w:ascii="楷体" w:hAnsi="楷体" w:eastAsia="楷体" w:cs="楷体"/>
                <w:b/>
                <w:bCs/>
                <w:sz w:val="24"/>
                <w:szCs w:val="24"/>
              </w:rPr>
            </w:pPr>
            <w:r>
              <w:rPr>
                <w:rFonts w:hint="eastAsia" w:ascii="楷体" w:hAnsi="楷体" w:eastAsia="楷体" w:cs="楷体"/>
                <w:b/>
                <w:bCs/>
                <w:sz w:val="24"/>
                <w:szCs w:val="24"/>
              </w:rPr>
              <w:drawing>
                <wp:inline distT="0" distB="0" distL="0" distR="0">
                  <wp:extent cx="4685030" cy="1928495"/>
                  <wp:effectExtent l="0" t="0" r="1270" b="1905"/>
                  <wp:docPr id="6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66B0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65C708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六、课前准备</w:t>
            </w:r>
          </w:p>
        </w:tc>
      </w:tr>
      <w:tr w14:paraId="4C17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2EEC1532">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保持网络畅通，检查是否已经进入学习通。</w:t>
            </w:r>
          </w:p>
          <w:p w14:paraId="0E07951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认真阅读任务点和在线教学安排表，熟知学习任务和目标以及网络课程学习过程、方法。</w:t>
            </w:r>
          </w:p>
          <w:p w14:paraId="79F9075D">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预习相关法条、马工程教材、教学课件或教案、拓展资料、视频资料、推荐图书资料中相应的内容。</w:t>
            </w:r>
          </w:p>
          <w:p w14:paraId="0841C75C">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汇总对知识点的疑难问题，在授课过程中或课后提出。</w:t>
            </w:r>
          </w:p>
        </w:tc>
      </w:tr>
      <w:tr w14:paraId="6E90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3F6D14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序号</w:t>
            </w:r>
          </w:p>
        </w:tc>
        <w:tc>
          <w:tcPr>
            <w:tcW w:w="2131" w:type="dxa"/>
            <w:gridSpan w:val="2"/>
            <w:vAlign w:val="center"/>
          </w:tcPr>
          <w:p w14:paraId="349C50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教师的活动</w:t>
            </w:r>
          </w:p>
        </w:tc>
        <w:tc>
          <w:tcPr>
            <w:tcW w:w="3356" w:type="dxa"/>
            <w:gridSpan w:val="2"/>
            <w:vAlign w:val="center"/>
          </w:tcPr>
          <w:p w14:paraId="7CAAEA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学生的活动</w:t>
            </w:r>
          </w:p>
        </w:tc>
        <w:tc>
          <w:tcPr>
            <w:tcW w:w="1975" w:type="dxa"/>
            <w:vAlign w:val="center"/>
          </w:tcPr>
          <w:p w14:paraId="0F5B12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教学媒体资源的作用与运用</w:t>
            </w:r>
          </w:p>
        </w:tc>
      </w:tr>
      <w:tr w14:paraId="3399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96D5E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1</w:t>
            </w:r>
          </w:p>
        </w:tc>
        <w:tc>
          <w:tcPr>
            <w:tcW w:w="2131" w:type="dxa"/>
            <w:gridSpan w:val="2"/>
            <w:vAlign w:val="center"/>
          </w:tcPr>
          <w:p w14:paraId="114A42F4">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rPr>
              <w:t>发起点名</w:t>
            </w:r>
          </w:p>
          <w:p w14:paraId="5D13E2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3356" w:type="dxa"/>
            <w:gridSpan w:val="2"/>
            <w:vAlign w:val="center"/>
          </w:tcPr>
          <w:p w14:paraId="151E32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1975" w:type="dxa"/>
            <w:vAlign w:val="center"/>
          </w:tcPr>
          <w:p w14:paraId="3A6790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学习通签到，并记录迟到或旷课学生情况</w:t>
            </w:r>
          </w:p>
        </w:tc>
      </w:tr>
      <w:tr w14:paraId="3B1B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3AAA6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2</w:t>
            </w:r>
          </w:p>
        </w:tc>
        <w:tc>
          <w:tcPr>
            <w:tcW w:w="2131" w:type="dxa"/>
            <w:gridSpan w:val="2"/>
            <w:vAlign w:val="center"/>
          </w:tcPr>
          <w:p w14:paraId="5A66E3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发起案例讨论或互动话题</w:t>
            </w:r>
          </w:p>
        </w:tc>
        <w:tc>
          <w:tcPr>
            <w:tcW w:w="3356" w:type="dxa"/>
            <w:gridSpan w:val="2"/>
            <w:vAlign w:val="center"/>
          </w:tcPr>
          <w:p w14:paraId="063F9A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积极进行互动交流</w:t>
            </w:r>
          </w:p>
        </w:tc>
        <w:tc>
          <w:tcPr>
            <w:tcW w:w="1975" w:type="dxa"/>
            <w:vAlign w:val="center"/>
          </w:tcPr>
          <w:p w14:paraId="50B540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利用学习通进行讲解和互动</w:t>
            </w:r>
          </w:p>
        </w:tc>
      </w:tr>
      <w:tr w14:paraId="2E15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20383D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3</w:t>
            </w:r>
          </w:p>
        </w:tc>
        <w:tc>
          <w:tcPr>
            <w:tcW w:w="2131" w:type="dxa"/>
            <w:gridSpan w:val="2"/>
            <w:vAlign w:val="center"/>
          </w:tcPr>
          <w:p w14:paraId="724AD4D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6C55D57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发起课堂互动测验</w:t>
            </w:r>
          </w:p>
          <w:p w14:paraId="4DCD49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3356" w:type="dxa"/>
            <w:gridSpan w:val="2"/>
            <w:vAlign w:val="center"/>
          </w:tcPr>
          <w:p w14:paraId="5C0D2F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在限定时间内完成并提交测验题答案</w:t>
            </w:r>
          </w:p>
        </w:tc>
        <w:tc>
          <w:tcPr>
            <w:tcW w:w="1975" w:type="dxa"/>
            <w:vMerge w:val="restart"/>
            <w:vAlign w:val="center"/>
          </w:tcPr>
          <w:p w14:paraId="16A758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运用学习通进行互动，记录学生互动情况，列入课堂互动或讨论平时成绩予以记录</w:t>
            </w:r>
          </w:p>
        </w:tc>
      </w:tr>
      <w:tr w14:paraId="1385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649A50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7C343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4</w:t>
            </w:r>
          </w:p>
        </w:tc>
        <w:tc>
          <w:tcPr>
            <w:tcW w:w="2131" w:type="dxa"/>
            <w:gridSpan w:val="2"/>
            <w:vAlign w:val="center"/>
          </w:tcPr>
          <w:p w14:paraId="3FCA1D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36D321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发起课后作业</w:t>
            </w:r>
          </w:p>
        </w:tc>
        <w:tc>
          <w:tcPr>
            <w:tcW w:w="3356" w:type="dxa"/>
            <w:gridSpan w:val="2"/>
            <w:vAlign w:val="center"/>
          </w:tcPr>
          <w:p w14:paraId="013BFB21">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hint="eastAsia" w:ascii="楷体" w:hAnsi="楷体" w:eastAsia="楷体" w:cs="楷体"/>
                <w:sz w:val="24"/>
                <w:szCs w:val="24"/>
              </w:rPr>
            </w:pPr>
            <w:r>
              <w:rPr>
                <w:rFonts w:hint="eastAsia" w:ascii="楷体" w:hAnsi="楷体" w:eastAsia="楷体" w:cs="楷体"/>
                <w:sz w:val="24"/>
                <w:szCs w:val="24"/>
              </w:rPr>
              <w:t>在限定时间内完成、提交测验题答案</w:t>
            </w:r>
          </w:p>
        </w:tc>
        <w:tc>
          <w:tcPr>
            <w:tcW w:w="1975" w:type="dxa"/>
            <w:vMerge w:val="continue"/>
            <w:vAlign w:val="center"/>
          </w:tcPr>
          <w:p w14:paraId="61EA26B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6604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FBD4D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七、课堂教学过程</w:t>
            </w:r>
          </w:p>
        </w:tc>
        <w:tc>
          <w:tcPr>
            <w:tcW w:w="1975" w:type="dxa"/>
            <w:vAlign w:val="center"/>
          </w:tcPr>
          <w:p w14:paraId="764A4E65">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教学手段及方法</w:t>
            </w:r>
          </w:p>
        </w:tc>
      </w:tr>
      <w:tr w14:paraId="2710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22EEF4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环节一：法的渊源</w:t>
            </w:r>
          </w:p>
        </w:tc>
      </w:tr>
      <w:tr w14:paraId="372D7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C3F1C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一、课前回顾导入</w:t>
            </w:r>
          </w:p>
          <w:p w14:paraId="3C710B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回顾 “社会主义核心价值观融入法治建设的四层面”（立法、执法、司法、守法），提问 “价值观需通过具体法律体现，这些‘具体法律’从哪来？”，引出 “法的渊源” 主题。</w:t>
            </w:r>
          </w:p>
          <w:p w14:paraId="6663B5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二、法的渊源概念（实质 vs 形式）</w:t>
            </w:r>
          </w:p>
          <w:p w14:paraId="0ED2F9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实质意义渊源：结合《乡村振兴促进法》（人民意志）、《反垄断法》（商品经济条件）、《民法典》赡养条款（历史文化传统），拆解 “统治阶级意志、物质生活条件、历史文化传统” 三大维度；</w:t>
            </w:r>
          </w:p>
          <w:p w14:paraId="677223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形式意义渊源：以 “查加班工资找《劳动法》第 44 条” 为例，说明 “直接作为裁判依据的法的表现形式”；</w:t>
            </w:r>
          </w:p>
          <w:p w14:paraId="728B7A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对比表总结两者差异（核心回答、内容、生活例子）。</w:t>
            </w:r>
          </w:p>
          <w:p w14:paraId="0F77E47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三、法的渊源历史与种类</w:t>
            </w:r>
          </w:p>
          <w:p w14:paraId="1C55E8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1. 历史演进：用 PPT 图文讲解《法经》（中国第一部系统成文法典，六篇结构）、《十二铜表法》（西方第一部公开成文法，平民反抗成果），对比 “成文法取代习惯法” 的进步意义</w:t>
            </w:r>
            <w:r>
              <w:rPr>
                <w:rFonts w:hint="eastAsia" w:ascii="楷体" w:hAnsi="楷体" w:eastAsia="楷体" w:cs="楷体"/>
                <w:sz w:val="24"/>
                <w:szCs w:val="24"/>
                <w:lang w:eastAsia="zh-CN"/>
              </w:rPr>
              <w:t>。</w:t>
            </w:r>
          </w:p>
          <w:p w14:paraId="4226F5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2. 渊源种类：逐一讲解制定法（宪法、法律、行政法规等，结合《民法典》《婚姻登记条例》）、习惯法（农村相邻用水习惯）、判例法（美国 “布朗诉托皮卡教育局案”）、惯例（国际贸易术语 FOB、人大 “三读” 惯例），强调 “国家认可”“遵循先例” 等关键特征</w:t>
            </w:r>
            <w:r>
              <w:rPr>
                <w:rFonts w:hint="eastAsia" w:ascii="楷体" w:hAnsi="楷体" w:eastAsia="楷体" w:cs="楷体"/>
                <w:sz w:val="24"/>
                <w:szCs w:val="24"/>
                <w:lang w:eastAsia="zh-CN"/>
              </w:rPr>
              <w:t>。</w:t>
            </w:r>
          </w:p>
          <w:p w14:paraId="6FE4CE8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四、案例讨论：当代中国法的渊源</w:t>
            </w:r>
          </w:p>
          <w:p w14:paraId="1058E8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呈现 “齐玉苓案”（宪法能否直接司法适用）、“顶盆继承案”（习惯作为非正式渊源）案情摘要。</w:t>
            </w:r>
          </w:p>
          <w:p w14:paraId="0E3578E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4 人一组，围绕 “齐玉苓案中宪法的作用”“顶盆习惯为何是非正式渊源” 讨论，每组派 1 人分享。</w:t>
            </w:r>
          </w:p>
          <w:p w14:paraId="45E7332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 教师总结：明确当代中国正式渊源（10 类）与非正式渊源（习惯、政策、判例）的区别，强调 “非正式渊源辅助正式渊源，贴合社会实际”。</w:t>
            </w:r>
          </w:p>
          <w:p w14:paraId="50821E7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w:t>
            </w:r>
            <w:r>
              <w:rPr>
                <w:rFonts w:hint="eastAsia" w:ascii="楷体" w:hAnsi="楷体" w:eastAsia="楷体" w:cs="楷体"/>
                <w:sz w:val="24"/>
                <w:szCs w:val="24"/>
                <w:lang w:val="en-US" w:eastAsia="zh-CN"/>
              </w:rPr>
              <w:t>与互动</w:t>
            </w:r>
          </w:p>
          <w:p w14:paraId="3C219A5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总结重点：</w:t>
            </w:r>
          </w:p>
          <w:p w14:paraId="7FA3B4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总结：法的渊源的 “来源（实质）— 形式（种类）— 当代中国体系” 逻辑；</w:t>
            </w:r>
          </w:p>
          <w:p w14:paraId="332D8F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分享与讨论：</w:t>
            </w:r>
          </w:p>
          <w:p w14:paraId="525F0A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邀请学生分享本节课的学习收获或疑问，进行课堂互动。</w:t>
            </w:r>
          </w:p>
          <w:p w14:paraId="06FECF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鼓励学生提出自己的见解和问题，与教师和其他同学进行交流和讨论。</w:t>
            </w:r>
          </w:p>
          <w:p w14:paraId="7932D8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布置作业：</w:t>
            </w:r>
          </w:p>
          <w:p w14:paraId="1EB5EE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布置课后作业，要求学生进一步了解</w:t>
            </w:r>
            <w:r>
              <w:rPr>
                <w:rFonts w:hint="eastAsia" w:ascii="楷体" w:hAnsi="楷体" w:eastAsia="楷体" w:cs="楷体"/>
                <w:sz w:val="24"/>
                <w:szCs w:val="24"/>
                <w:lang w:val="en-US" w:eastAsia="zh-CN"/>
              </w:rPr>
              <w:t>法的渊源</w:t>
            </w:r>
            <w:r>
              <w:rPr>
                <w:rFonts w:hint="eastAsia" w:ascii="楷体" w:hAnsi="楷体" w:eastAsia="楷体" w:cs="楷体"/>
                <w:sz w:val="24"/>
                <w:szCs w:val="24"/>
              </w:rPr>
              <w:t>的具体内容或进行案例分析。</w:t>
            </w:r>
          </w:p>
          <w:p w14:paraId="003F17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提醒学生注意作业的要求和截止时间。</w:t>
            </w:r>
          </w:p>
          <w:p w14:paraId="44C0F771">
            <w:pPr>
              <w:keepNext w:val="0"/>
              <w:keepLines w:val="0"/>
              <w:pageBreakBefore w:val="0"/>
              <w:widowControl w:val="0"/>
              <w:tabs>
                <w:tab w:val="left" w:pos="297"/>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p>
          <w:p w14:paraId="15931A1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color w:val="FF0000"/>
                <w:sz w:val="24"/>
                <w:szCs w:val="24"/>
              </w:rPr>
            </w:pPr>
            <w:r>
              <w:rPr>
                <w:rFonts w:hint="eastAsia" w:ascii="楷体" w:hAnsi="楷体" w:eastAsia="楷体" w:cs="楷体"/>
                <w:b/>
                <w:bCs/>
                <w:color w:val="FF0000"/>
                <w:sz w:val="24"/>
                <w:szCs w:val="24"/>
              </w:rPr>
              <w:t>【课程思政】</w:t>
            </w:r>
          </w:p>
          <w:p w14:paraId="718CF52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讲实质意义渊源时，结合《乡村振兴促进法》，说明我国法律体现人民共同意志，助力农民增收、农村发展，凸显 “人民至上” 的法治理念，让学生理解我国法律的人民性本质。</w:t>
            </w:r>
          </w:p>
          <w:p w14:paraId="270D44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梳理法的渊源历史演进，对比中国《法经》（系统成文法典，打破习惯法垄断）与西方《十二铜表法》（公开成文法，保障平民知情权），展现法治从 “模糊习惯” 到 “清晰规则”、从 “贵族私产” 到 “公共准则” 的文明进步，引导学生认识法治发展的普遍规律与我国法治的历史传承。</w:t>
            </w:r>
          </w:p>
          <w:p w14:paraId="3BDC9C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分析当代中国法的渊源时，借齐玉苓案探讨宪法对受教育权的保障，强化公民基本权利保护意识；以顶盆继承案中法院参考 “顶盆发丧” 习惯判案，传递 “司法兼顾公序良俗” 的公正价值观，同时强调正式渊源的效力层级，引导学生树立尊重宪法、维护法治统一的观念。</w:t>
            </w:r>
          </w:p>
        </w:tc>
        <w:tc>
          <w:tcPr>
            <w:tcW w:w="1975" w:type="dxa"/>
            <w:vAlign w:val="center"/>
          </w:tcPr>
          <w:p w14:paraId="6913824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PPT展示回顾要点 + 提问互动时间：5分钟</w:t>
            </w:r>
          </w:p>
          <w:p w14:paraId="66616B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FB4CD5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CF0911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呈现对比表 + 案例图文（如《劳动法》条文截图）</w:t>
            </w:r>
          </w:p>
          <w:p w14:paraId="2DEF707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p>
          <w:p w14:paraId="798C872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0B1AD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32A7CC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B15B3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00883A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板书设计：</w:t>
            </w:r>
          </w:p>
          <w:p w14:paraId="53614C1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历史演进、渊源种类。</w:t>
            </w:r>
          </w:p>
          <w:p w14:paraId="4CFD9D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时间：15分钟</w:t>
            </w:r>
          </w:p>
          <w:p w14:paraId="26B2BCB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EF5612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779280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2CB90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CFBF31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展示案例案情 + 小组讨论</w:t>
            </w:r>
            <w:r>
              <w:rPr>
                <w:rFonts w:hint="eastAsia" w:ascii="楷体" w:hAnsi="楷体" w:eastAsia="楷体" w:cs="楷体"/>
                <w:sz w:val="24"/>
                <w:szCs w:val="24"/>
                <w:lang w:eastAsia="zh-CN"/>
              </w:rPr>
              <w:t>。</w:t>
            </w:r>
          </w:p>
          <w:p w14:paraId="002FE4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板书设计：</w:t>
            </w:r>
          </w:p>
          <w:p w14:paraId="2DB655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总结同学观点。</w:t>
            </w:r>
          </w:p>
          <w:p w14:paraId="34CB6F9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p>
          <w:p w14:paraId="719451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63C0F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09283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11419E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6D87EFA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840094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218286E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0073F7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06FE91B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总结重点、分享与讨论、布置作业</w:t>
            </w:r>
          </w:p>
          <w:p w14:paraId="46E734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87662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8B5554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72B1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34F8DBF6">
            <w:pPr>
              <w:keepNext w:val="0"/>
              <w:keepLines w:val="0"/>
              <w:pageBreakBefore w:val="0"/>
              <w:widowControl w:val="0"/>
              <w:kinsoku/>
              <w:wordWrap/>
              <w:overflowPunct/>
              <w:topLinePunct w:val="0"/>
              <w:autoSpaceDE/>
              <w:autoSpaceDN/>
              <w:bidi w:val="0"/>
              <w:adjustRightInd/>
              <w:snapToGrid/>
              <w:spacing w:line="400" w:lineRule="exact"/>
              <w:ind w:firstLine="2891" w:firstLineChars="1200"/>
              <w:textAlignment w:val="auto"/>
              <w:rPr>
                <w:rFonts w:hint="eastAsia" w:ascii="楷体" w:hAnsi="楷体" w:eastAsia="楷体" w:cs="楷体"/>
                <w:sz w:val="24"/>
                <w:szCs w:val="24"/>
              </w:rPr>
            </w:pPr>
            <w:r>
              <w:rPr>
                <w:rFonts w:hint="eastAsia" w:ascii="楷体" w:hAnsi="楷体" w:eastAsia="楷体" w:cs="楷体"/>
                <w:b/>
                <w:bCs/>
                <w:sz w:val="24"/>
                <w:szCs w:val="24"/>
              </w:rPr>
              <w:t>环节二：法的分类与法的效力</w:t>
            </w:r>
          </w:p>
        </w:tc>
      </w:tr>
      <w:tr w14:paraId="1CEC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DD176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2C9E28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一、情境导入</w:t>
            </w:r>
          </w:p>
          <w:p w14:paraId="07065BDA">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提问：“小明借钱给小红不还，小明要维权，需先看《民法典》（知道自己有债权），再按《民事诉讼法》起诉 —— 这两部法律为何分工不同？”，引出 “法的分类” 主题。</w:t>
            </w:r>
          </w:p>
          <w:p w14:paraId="2BE90A28">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二、法的分类</w:t>
            </w:r>
          </w:p>
          <w:p w14:paraId="150309B4">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重点分类：用表格对比 “根本法与普通法”（宪法 vs《民法典》，突出宪法最高效力）、“实体法与程序法”（《民法典》vs《民事诉讼法》，强调 “内容 vs 流程”）、“公法与私法”（行政法 vs 民法，拆解 “限制公权 vs 保障私权”，结合《反垄断法》等中间法例子）；</w:t>
            </w:r>
          </w:p>
          <w:p w14:paraId="3EA360D2">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简要分类：国内法与国际法（《联合国宪章》vs《刑法》）、成文法与不成文法（《宪法》vs 判例法）等，用 “一句话 + 例子” 快速带过，避免复杂。</w:t>
            </w:r>
          </w:p>
          <w:p w14:paraId="3655512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三、法的效力</w:t>
            </w:r>
          </w:p>
          <w:p w14:paraId="5330EC38">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1. 效力与实效：用 “《刑法》禁止盗窃（效力）vs 有人盗窃未被抓（实效）” 对比，明确 “应然 vs 实然”</w:t>
            </w:r>
            <w:r>
              <w:rPr>
                <w:rFonts w:hint="eastAsia" w:ascii="楷体" w:hAnsi="楷体" w:eastAsia="楷体" w:cs="楷体"/>
                <w:sz w:val="24"/>
                <w:szCs w:val="24"/>
                <w:lang w:eastAsia="zh-CN"/>
              </w:rPr>
              <w:t>。</w:t>
            </w:r>
          </w:p>
          <w:p w14:paraId="224514A0">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效力范围：</w:t>
            </w:r>
          </w:p>
          <w:p w14:paraId="276965BE">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时间效力：结合《民法典》生效时间（公布后半年实施）、“从旧兼从轻” 原则（旧法有罪新法无罪用新法）</w:t>
            </w:r>
            <w:r>
              <w:rPr>
                <w:rFonts w:hint="eastAsia" w:ascii="楷体" w:hAnsi="楷体" w:eastAsia="楷体" w:cs="楷体"/>
                <w:sz w:val="24"/>
                <w:szCs w:val="24"/>
                <w:lang w:eastAsia="zh-CN"/>
              </w:rPr>
              <w:t>。</w:t>
            </w:r>
          </w:p>
          <w:p w14:paraId="1C524E84">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空间效力：以 “驻外使领馆适用我国法” 说明 “拟制领土”</w:t>
            </w:r>
            <w:r>
              <w:rPr>
                <w:rFonts w:hint="eastAsia" w:ascii="楷体" w:hAnsi="楷体" w:eastAsia="楷体" w:cs="楷体"/>
                <w:sz w:val="24"/>
                <w:szCs w:val="24"/>
                <w:lang w:eastAsia="zh-CN"/>
              </w:rPr>
              <w:t>。</w:t>
            </w:r>
          </w:p>
          <w:p w14:paraId="4025CE0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对人效力：用 “中国人在国外犯罪管不管”“外国人害中国人管不管” 提问，拆解属地、属人、保护原则</w:t>
            </w:r>
            <w:r>
              <w:rPr>
                <w:rFonts w:hint="eastAsia" w:ascii="楷体" w:hAnsi="楷体" w:eastAsia="楷体" w:cs="楷体"/>
                <w:sz w:val="24"/>
                <w:szCs w:val="24"/>
                <w:lang w:eastAsia="zh-CN"/>
              </w:rPr>
              <w:t>。</w:t>
            </w:r>
          </w:p>
          <w:p w14:paraId="194B4987">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效力冲突解决：用流程图展示 “一般规则”（上位优于下位、新法优于旧法等），结合 “某省电动车头盔规定 vs 国务院行政法规” 例子。</w:t>
            </w:r>
          </w:p>
          <w:p w14:paraId="7DAAF782">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案例分析：效力冲突与适用</w:t>
            </w:r>
          </w:p>
          <w:p w14:paraId="1B71B7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呈现 “强制婚检案”（《母婴保健法》vs《婚姻登记条例》vs 黑龙江地方法规）。</w:t>
            </w:r>
          </w:p>
          <w:p w14:paraId="00CD53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学生独立思考后自由发言，分析 “为何黑龙江地方法规无效”“应适用哪部法律”。</w:t>
            </w:r>
          </w:p>
          <w:p w14:paraId="5FC9161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 教师总结：明确 “上位法优于下位法”“新法优于旧法” 的适用逻辑，强调 “地方立法不得违反国家法律”。</w:t>
            </w:r>
          </w:p>
          <w:p w14:paraId="4E7C329A">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、课堂总结与互动</w:t>
            </w:r>
          </w:p>
          <w:p w14:paraId="755BDC58">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总结：</w:t>
            </w:r>
          </w:p>
          <w:p w14:paraId="5CE14D4E">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“法的渊源（从哪来）— 法的分类（是什么类型）— 法的效力（管多大范围）” 三大模块逻辑；</w:t>
            </w:r>
          </w:p>
          <w:p w14:paraId="5431CEB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提问与讨论：</w:t>
            </w:r>
          </w:p>
          <w:p w14:paraId="44CA3CB0">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邀请学生提问，就</w:t>
            </w:r>
            <w:r>
              <w:rPr>
                <w:rFonts w:hint="eastAsia" w:ascii="楷体" w:hAnsi="楷体" w:eastAsia="楷体" w:cs="楷体"/>
                <w:sz w:val="24"/>
                <w:szCs w:val="24"/>
                <w:lang w:val="en-US" w:eastAsia="zh-CN"/>
              </w:rPr>
              <w:t>法的效力冲突</w:t>
            </w:r>
            <w:r>
              <w:rPr>
                <w:rFonts w:hint="eastAsia" w:ascii="楷体" w:hAnsi="楷体" w:eastAsia="楷体" w:cs="楷体"/>
                <w:sz w:val="24"/>
                <w:szCs w:val="24"/>
              </w:rPr>
              <w:t>的某个具体问题进行深入讨论。</w:t>
            </w:r>
          </w:p>
          <w:p w14:paraId="2294B447">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鼓励学生分享自己的学习心得和体会，促进课堂互动。</w:t>
            </w:r>
          </w:p>
          <w:p w14:paraId="1E9E8560">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布置</w:t>
            </w:r>
            <w:r>
              <w:rPr>
                <w:rFonts w:hint="eastAsia" w:ascii="楷体" w:hAnsi="楷体" w:eastAsia="楷体" w:cs="楷体"/>
                <w:sz w:val="24"/>
                <w:szCs w:val="24"/>
              </w:rPr>
              <w:t>预习：</w:t>
            </w:r>
          </w:p>
          <w:p w14:paraId="1D60BE2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“法律关系”，思考 “法律关系的三要素是什么？”。</w:t>
            </w:r>
          </w:p>
          <w:p w14:paraId="0E20684C">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六</w:t>
            </w:r>
            <w:r>
              <w:rPr>
                <w:rFonts w:hint="eastAsia" w:ascii="楷体" w:hAnsi="楷体" w:eastAsia="楷体" w:cs="楷体"/>
                <w:sz w:val="24"/>
                <w:szCs w:val="24"/>
              </w:rPr>
              <w:t>、结束语</w:t>
            </w:r>
          </w:p>
          <w:p w14:paraId="534E5C47">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鼓励学生保持对法学的热情和好奇心，不断探索法学领域的未知领域。</w:t>
            </w:r>
          </w:p>
          <w:p w14:paraId="1E6653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表达对学生未来发展的美好期望和祝福。</w:t>
            </w:r>
          </w:p>
        </w:tc>
        <w:tc>
          <w:tcPr>
            <w:tcW w:w="1975" w:type="dxa"/>
            <w:vAlign w:val="center"/>
          </w:tcPr>
          <w:p w14:paraId="6C8F30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呈现情境案例 + 提问互动时间：5分钟</w:t>
            </w:r>
            <w:r>
              <w:rPr>
                <w:rFonts w:hint="eastAsia" w:ascii="楷体" w:hAnsi="楷体" w:eastAsia="楷体" w:cs="楷体"/>
                <w:sz w:val="24"/>
                <w:szCs w:val="24"/>
                <w:lang w:eastAsia="zh-CN"/>
              </w:rPr>
              <w:t>。</w:t>
            </w:r>
          </w:p>
          <w:p w14:paraId="46B4F4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6229D3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776909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展示分类对比表 + 思维导图（法的分类体系）</w:t>
            </w:r>
          </w:p>
          <w:p w14:paraId="3742A9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p>
          <w:p w14:paraId="613D57D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0370A3B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分类依据与相应分类</w:t>
            </w:r>
            <w:r>
              <w:rPr>
                <w:rFonts w:hint="eastAsia" w:ascii="楷体" w:hAnsi="楷体" w:eastAsia="楷体" w:cs="楷体"/>
                <w:sz w:val="24"/>
                <w:szCs w:val="24"/>
              </w:rPr>
              <w:t>、解析、关系梳理</w:t>
            </w:r>
          </w:p>
          <w:p w14:paraId="4EC758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45760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EE44E4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展示流程图 + 情境提问</w:t>
            </w:r>
            <w:r>
              <w:rPr>
                <w:rFonts w:hint="eastAsia" w:ascii="楷体" w:hAnsi="楷体" w:eastAsia="楷体" w:cs="楷体"/>
                <w:sz w:val="24"/>
                <w:szCs w:val="24"/>
                <w:lang w:eastAsia="zh-CN"/>
              </w:rPr>
              <w:t>。</w:t>
            </w:r>
          </w:p>
          <w:p w14:paraId="309360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时间：15分钟</w:t>
            </w:r>
          </w:p>
          <w:p w14:paraId="5594A8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4962B6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三类效力范围及解析、效力冲突解决的一般及特殊办法。</w:t>
            </w:r>
          </w:p>
          <w:p w14:paraId="522A733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2A65B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DEF5DA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46AD8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4B86A9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展示案例条文对比 + 分析引导问题</w:t>
            </w:r>
            <w:r>
              <w:rPr>
                <w:rFonts w:hint="eastAsia" w:ascii="楷体" w:hAnsi="楷体" w:eastAsia="楷体" w:cs="楷体"/>
                <w:sz w:val="24"/>
                <w:szCs w:val="24"/>
                <w:lang w:eastAsia="zh-CN"/>
              </w:rPr>
              <w:t>。</w:t>
            </w:r>
          </w:p>
          <w:p w14:paraId="3B9C3B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时间：10分钟</w:t>
            </w:r>
          </w:p>
          <w:p w14:paraId="63F3F6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72A94F2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F66E6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647FD6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250BC1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215B16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B0031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DF169F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8AC07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B84132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EB0BD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B1704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80863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1863C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B11F0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C5F9A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PPT展示，结束语。</w:t>
            </w:r>
          </w:p>
          <w:p w14:paraId="602E417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CBF75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185A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50B532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八、课堂总结</w:t>
            </w:r>
          </w:p>
        </w:tc>
      </w:tr>
      <w:tr w14:paraId="3FDE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7DB9A3D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4AB6B3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一、</w:t>
            </w:r>
            <w:r>
              <w:rPr>
                <w:rFonts w:hint="eastAsia" w:ascii="楷体" w:hAnsi="楷体" w:eastAsia="楷体" w:cs="楷体"/>
                <w:sz w:val="24"/>
                <w:szCs w:val="24"/>
              </w:rPr>
              <w:t>本讲重点围绕法的渊源、分类、效力展开：渊源需区分实质（统治阶级意志等）与形式意义，掌握成文法历史及当代正式（宪法等 10 类）、非正式渊源；分类以根本法与普通法、实体法与程序法、公法与私法为核心；效力聚焦范围（时间、空间、对人）与冲突解决规则，结合齐玉苓案、江歌案等理解。</w:t>
            </w:r>
          </w:p>
          <w:p w14:paraId="7859565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二、</w:t>
            </w:r>
            <w:r>
              <w:rPr>
                <w:rFonts w:hint="eastAsia" w:ascii="楷体" w:hAnsi="楷体" w:eastAsia="楷体" w:cs="楷体"/>
                <w:sz w:val="24"/>
                <w:szCs w:val="24"/>
              </w:rPr>
              <w:t>难点集中于抽象概念辨析（如效力与实效）、案例跨知识点应用（如顶盆继承案）、复杂规则掌握（如法规冲突裁决流程），易因概念抽象、逻辑复杂产生混淆，需针对性突破。</w:t>
            </w:r>
          </w:p>
          <w:p w14:paraId="097AD92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三、</w:t>
            </w:r>
            <w:r>
              <w:rPr>
                <w:rFonts w:hint="eastAsia" w:ascii="楷体" w:hAnsi="楷体" w:eastAsia="楷体" w:cs="楷体"/>
                <w:sz w:val="24"/>
                <w:szCs w:val="24"/>
              </w:rPr>
              <w:t>思考题：</w:t>
            </w:r>
          </w:p>
          <w:p w14:paraId="1C8FEE3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结合 “顶盆继承案” 案情，分析 “顶盆继承” 的民间习惯属于当代中国法的哪种渊源类型？法院参考该习惯判案，体现了非正式渊源在司法实践中的什么作用？请说明理由。</w:t>
            </w:r>
          </w:p>
          <w:p w14:paraId="2284876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请绘制 “当代中国法的正式渊源效力层级图”，标注各渊源的制定主体（如宪法由全国人大制定），并结合强制婚检案（《母婴保健法》vs《婚姻登记条例》），说明 “上位法优于下位法” 规则的具体应用。</w:t>
            </w:r>
          </w:p>
          <w:p w14:paraId="6B915D9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假设某中国公民 2023 年在国外实施了某行为，2024 年我国出台的新法对该行为的处罚标准低于 2023 年的旧法，2025 年该公民回国后被追究法律责任，应适用旧法还是新法？请结合法的时间效力中 “从旧兼从轻” 原则展开分析。</w:t>
            </w:r>
          </w:p>
          <w:p w14:paraId="1A59D74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从日常生活中选取一个具体案例（如 “邻居装修扰民引发的纠纷”“网购商品质量问题的维权” 等），判断该案例涉及的法律属于公法还是私法，并结合 “公法限制公权、私法保障私权” 的核心特征，说明你的判断依据。</w:t>
            </w:r>
          </w:p>
        </w:tc>
        <w:tc>
          <w:tcPr>
            <w:tcW w:w="1975" w:type="dxa"/>
            <w:vAlign w:val="center"/>
          </w:tcPr>
          <w:p w14:paraId="57F110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EE18C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课堂总结：回顾本讲课程内容的重点和难点，并布置课后思考题和。</w:t>
            </w:r>
          </w:p>
          <w:p w14:paraId="477EB2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 xml:space="preserve"> </w:t>
            </w:r>
          </w:p>
          <w:p w14:paraId="75F5B7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p>
        </w:tc>
      </w:tr>
      <w:tr w14:paraId="6114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505A94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九、教学反思</w:t>
            </w:r>
          </w:p>
        </w:tc>
      </w:tr>
      <w:tr w14:paraId="16EC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4093CD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A083D5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教学心得：与社会实践联系紧密，学生学习兴趣浓厚，课堂互动积极，“三全育人”效果好。</w:t>
            </w:r>
          </w:p>
          <w:p w14:paraId="0EFFB6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教学难点：</w:t>
            </w:r>
            <w:r>
              <w:rPr>
                <w:rFonts w:hint="eastAsia" w:ascii="楷体" w:hAnsi="楷体" w:eastAsia="楷体" w:cs="楷体"/>
                <w:sz w:val="24"/>
                <w:szCs w:val="24"/>
                <w:lang w:val="en-US" w:eastAsia="zh-CN"/>
              </w:rPr>
              <w:t>法的渊源与效力内容</w:t>
            </w:r>
            <w:r>
              <w:rPr>
                <w:rFonts w:hint="eastAsia" w:ascii="楷体" w:hAnsi="楷体" w:eastAsia="楷体" w:cs="楷体"/>
                <w:sz w:val="24"/>
                <w:szCs w:val="24"/>
              </w:rPr>
              <w:t>庞大而复杂，如何在有限的时间内让学生对其有一个清晰、全面的认识是一个挑战。由于学生的法学基础参差不齐，如何在教学过程中兼顾不同层次的学生，确保每个人都能有所收获，也是一个不小的挑战。</w:t>
            </w:r>
          </w:p>
          <w:p w14:paraId="4E6B86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运用计划：通过指导性案例、典型案例视频展示、课堂测验和实务案例分析，形成感性认知，并结合相关法律，进一步细化知识点的正确理解。</w:t>
            </w:r>
          </w:p>
          <w:p w14:paraId="6F9529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不足及改进：</w:t>
            </w:r>
          </w:p>
          <w:p w14:paraId="4D9AAC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回顾本次教学，我认为还存在以下不足之处：</w:t>
            </w:r>
          </w:p>
          <w:p w14:paraId="51CB93A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课堂互动不足：虽然课堂上有一定的讨论和互动，但整体上仍显不足，部分学生的参与度不高。</w:t>
            </w:r>
          </w:p>
          <w:p w14:paraId="70C05BA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案例选择不够贴近</w:t>
            </w:r>
            <w:r>
              <w:rPr>
                <w:rFonts w:hint="eastAsia" w:ascii="楷体" w:hAnsi="楷体" w:eastAsia="楷体" w:cs="楷体"/>
                <w:sz w:val="24"/>
                <w:szCs w:val="24"/>
                <w:lang w:val="en-US" w:eastAsia="zh-CN"/>
              </w:rPr>
              <w:t>公安</w:t>
            </w:r>
            <w:r>
              <w:rPr>
                <w:rFonts w:hint="eastAsia" w:ascii="楷体" w:hAnsi="楷体" w:eastAsia="楷体" w:cs="楷体"/>
                <w:sz w:val="24"/>
                <w:szCs w:val="24"/>
              </w:rPr>
              <w:t>实际：在选择案例时，有时过于注重理论性，而忽略了其</w:t>
            </w:r>
            <w:r>
              <w:rPr>
                <w:rFonts w:hint="eastAsia" w:ascii="楷体" w:hAnsi="楷体" w:eastAsia="楷体" w:cs="楷体"/>
                <w:sz w:val="24"/>
                <w:szCs w:val="24"/>
                <w:lang w:val="en-US" w:eastAsia="zh-CN"/>
              </w:rPr>
              <w:t>公安专业</w:t>
            </w:r>
            <w:r>
              <w:rPr>
                <w:rFonts w:hint="eastAsia" w:ascii="楷体" w:hAnsi="楷体" w:eastAsia="楷体" w:cs="楷体"/>
                <w:sz w:val="24"/>
                <w:szCs w:val="24"/>
              </w:rPr>
              <w:t>实际应用价值，导致学生在理解上存在一定的困难。</w:t>
            </w:r>
          </w:p>
          <w:p w14:paraId="68CA52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为了改进这些不足，我计划在未来的教学中：</w:t>
            </w:r>
          </w:p>
          <w:p w14:paraId="3F5B78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增加课堂互动：通过设计更多的小组讨论、角色扮演、提问抢答等环节，增加课堂的互动性和趣味性，提高学生的参与度。</w:t>
            </w:r>
          </w:p>
          <w:p w14:paraId="630FA1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优化案例选择：在选择案例时，更加注重其实际性和时效性，选择与当前社会热点、法律实践</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公安专业</w:t>
            </w:r>
            <w:r>
              <w:rPr>
                <w:rFonts w:hint="eastAsia" w:ascii="楷体" w:hAnsi="楷体" w:eastAsia="楷体" w:cs="楷体"/>
                <w:sz w:val="24"/>
                <w:szCs w:val="24"/>
              </w:rPr>
              <w:t>紧密相关的案例，帮助学生更好地理解和应用所学知识。</w:t>
            </w:r>
          </w:p>
          <w:p w14:paraId="4F908B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 xml:space="preserve">    </w:t>
            </w:r>
          </w:p>
        </w:tc>
      </w:tr>
    </w:tbl>
    <w:p w14:paraId="3595BE38">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4CAF2DC7">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777C1769">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说明：</w:t>
      </w:r>
    </w:p>
    <w:p w14:paraId="6E9B1B77">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1、学生应完成的课前准备，包括需要预习的内容，思考的问题，调查、研究、收集的资料等。</w:t>
      </w:r>
    </w:p>
    <w:p w14:paraId="71952C5F">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2、课堂教学过程应根据新授、复习等不同的内容确定基本教学环节。</w:t>
      </w:r>
    </w:p>
    <w:p w14:paraId="4F799BE4">
      <w:pPr>
        <w:rPr>
          <w:rFonts w:hint="eastAsia" w:ascii="楷体" w:hAnsi="楷体" w:eastAsia="楷体" w:cs="楷体"/>
          <w:sz w:val="24"/>
          <w:szCs w:val="24"/>
        </w:rPr>
      </w:pPr>
      <w:r>
        <w:rPr>
          <w:rFonts w:hint="eastAsia" w:ascii="楷体" w:hAnsi="楷体" w:eastAsia="楷体" w:cs="楷体"/>
          <w:sz w:val="24"/>
          <w:szCs w:val="24"/>
        </w:rPr>
        <w:br w:type="page"/>
      </w:r>
    </w:p>
    <w:p w14:paraId="5C4CC2D9">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6F2C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09596C73">
            <w:pPr>
              <w:spacing w:line="360" w:lineRule="auto"/>
              <w:jc w:val="center"/>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27C6AE66">
            <w:pPr>
              <w:spacing w:line="360" w:lineRule="auto"/>
              <w:ind w:firstLine="1920" w:firstLineChars="800"/>
              <w:jc w:val="both"/>
              <w:rPr>
                <w:rFonts w:ascii="楷体" w:hAnsi="楷体" w:eastAsia="楷体"/>
                <w:sz w:val="24"/>
                <w:szCs w:val="28"/>
              </w:rPr>
            </w:pPr>
            <w:r>
              <w:rPr>
                <w:rFonts w:hint="eastAsia" w:ascii="楷体" w:hAnsi="楷体" w:eastAsia="楷体"/>
                <w:sz w:val="24"/>
                <w:szCs w:val="28"/>
              </w:rPr>
              <w:t>第</w:t>
            </w:r>
            <w:r>
              <w:rPr>
                <w:rFonts w:hint="eastAsia" w:ascii="楷体" w:hAnsi="楷体" w:eastAsia="楷体"/>
                <w:sz w:val="24"/>
                <w:szCs w:val="28"/>
                <w:lang w:val="en-US" w:eastAsia="zh-CN"/>
              </w:rPr>
              <w:t>六</w:t>
            </w:r>
            <w:r>
              <w:rPr>
                <w:rFonts w:hint="eastAsia" w:ascii="楷体" w:hAnsi="楷体" w:eastAsia="楷体"/>
                <w:sz w:val="24"/>
                <w:szCs w:val="28"/>
              </w:rPr>
              <w:t xml:space="preserve">次课 </w:t>
            </w:r>
            <w:r>
              <w:rPr>
                <w:rFonts w:hint="eastAsia" w:ascii="楷体" w:hAnsi="楷体" w:eastAsia="楷体"/>
                <w:sz w:val="24"/>
                <w:szCs w:val="28"/>
                <w:lang w:val="en-US" w:eastAsia="zh-CN"/>
              </w:rPr>
              <w:t xml:space="preserve"> </w:t>
            </w:r>
            <w:r>
              <w:rPr>
                <w:rFonts w:hint="eastAsia" w:ascii="楷体" w:hAnsi="楷体" w:eastAsia="楷体"/>
                <w:sz w:val="24"/>
                <w:szCs w:val="28"/>
              </w:rPr>
              <w:t>法律关系</w:t>
            </w:r>
          </w:p>
        </w:tc>
      </w:tr>
      <w:tr w14:paraId="00FF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49FF237F">
            <w:pPr>
              <w:spacing w:line="360" w:lineRule="auto"/>
              <w:jc w:val="left"/>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2A576324">
            <w:pPr>
              <w:spacing w:line="360" w:lineRule="auto"/>
              <w:jc w:val="left"/>
              <w:rPr>
                <w:rFonts w:hint="default" w:ascii="楷体" w:hAnsi="楷体" w:eastAsia="楷体"/>
                <w:sz w:val="24"/>
                <w:szCs w:val="28"/>
                <w:lang w:val="en-US" w:eastAsia="zh-CN"/>
              </w:rPr>
            </w:pPr>
            <w:r>
              <w:rPr>
                <w:rFonts w:hint="eastAsia" w:ascii="楷体" w:hAnsi="楷体" w:eastAsia="楷体"/>
                <w:sz w:val="24"/>
                <w:szCs w:val="28"/>
                <w:lang w:val="en-US" w:eastAsia="zh-CN"/>
              </w:rPr>
              <w:t>周星星</w:t>
            </w:r>
          </w:p>
        </w:tc>
        <w:tc>
          <w:tcPr>
            <w:tcW w:w="2015" w:type="dxa"/>
            <w:gridSpan w:val="2"/>
            <w:vAlign w:val="center"/>
          </w:tcPr>
          <w:p w14:paraId="0502A1C8">
            <w:pPr>
              <w:spacing w:line="360" w:lineRule="auto"/>
              <w:jc w:val="left"/>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4C9C46C1">
            <w:pPr>
              <w:spacing w:line="360" w:lineRule="auto"/>
              <w:jc w:val="left"/>
              <w:rPr>
                <w:rFonts w:ascii="楷体" w:hAnsi="楷体" w:eastAsia="楷体"/>
                <w:sz w:val="24"/>
                <w:szCs w:val="28"/>
              </w:rPr>
            </w:pPr>
            <w:r>
              <w:rPr>
                <w:rFonts w:hint="eastAsia" w:ascii="楷体" w:hAnsi="楷体" w:eastAsia="楷体"/>
                <w:sz w:val="24"/>
                <w:szCs w:val="28"/>
              </w:rPr>
              <w:t>公安专业一年级</w:t>
            </w:r>
          </w:p>
        </w:tc>
      </w:tr>
      <w:tr w14:paraId="4CC6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43037B5">
            <w:pPr>
              <w:spacing w:line="360" w:lineRule="auto"/>
              <w:jc w:val="left"/>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18F7A671">
            <w:pPr>
              <w:spacing w:line="360" w:lineRule="auto"/>
              <w:jc w:val="left"/>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39462EFA">
            <w:pPr>
              <w:spacing w:line="360" w:lineRule="auto"/>
              <w:jc w:val="left"/>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208088EE">
            <w:pPr>
              <w:spacing w:line="360" w:lineRule="auto"/>
              <w:jc w:val="left"/>
              <w:rPr>
                <w:rFonts w:ascii="楷体" w:hAnsi="楷体" w:eastAsia="楷体"/>
                <w:sz w:val="24"/>
                <w:szCs w:val="28"/>
              </w:rPr>
            </w:pPr>
            <w:r>
              <w:rPr>
                <w:rFonts w:hint="eastAsia" w:ascii="楷体" w:hAnsi="楷体" w:eastAsia="楷体"/>
                <w:sz w:val="24"/>
                <w:szCs w:val="28"/>
              </w:rPr>
              <w:t>线下</w:t>
            </w:r>
          </w:p>
        </w:tc>
      </w:tr>
      <w:tr w14:paraId="2DEE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06E6C50C">
            <w:pPr>
              <w:spacing w:line="360" w:lineRule="auto"/>
              <w:jc w:val="left"/>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37F36C1A">
            <w:pPr>
              <w:spacing w:line="360" w:lineRule="auto"/>
              <w:jc w:val="left"/>
              <w:rPr>
                <w:rFonts w:hint="default" w:ascii="楷体" w:hAnsi="楷体" w:eastAsia="楷体"/>
                <w:sz w:val="24"/>
                <w:szCs w:val="28"/>
                <w:lang w:val="en-US" w:eastAsia="zh-CN"/>
              </w:rPr>
            </w:pPr>
            <w:r>
              <w:rPr>
                <w:rFonts w:hint="eastAsia" w:ascii="楷体" w:hAnsi="楷体" w:eastAsia="楷体"/>
                <w:sz w:val="24"/>
                <w:szCs w:val="28"/>
                <w:lang w:val="en-US" w:eastAsia="zh-CN"/>
              </w:rPr>
              <w:t>第五章</w:t>
            </w:r>
          </w:p>
        </w:tc>
        <w:tc>
          <w:tcPr>
            <w:tcW w:w="2015" w:type="dxa"/>
            <w:gridSpan w:val="2"/>
            <w:vAlign w:val="center"/>
          </w:tcPr>
          <w:p w14:paraId="0A796346">
            <w:pPr>
              <w:spacing w:line="360" w:lineRule="auto"/>
              <w:jc w:val="left"/>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62AC1D6C">
            <w:pPr>
              <w:spacing w:line="360" w:lineRule="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6018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6B21DDD3">
            <w:pPr>
              <w:spacing w:line="360" w:lineRule="auto"/>
              <w:jc w:val="center"/>
              <w:rPr>
                <w:rFonts w:ascii="楷体" w:hAnsi="楷体" w:eastAsia="楷体"/>
                <w:b/>
                <w:bCs/>
                <w:sz w:val="24"/>
                <w:szCs w:val="28"/>
              </w:rPr>
            </w:pPr>
            <w:r>
              <w:rPr>
                <w:rFonts w:hint="eastAsia" w:ascii="楷体" w:hAnsi="楷体" w:eastAsia="楷体"/>
                <w:b/>
                <w:bCs/>
                <w:sz w:val="24"/>
                <w:szCs w:val="28"/>
              </w:rPr>
              <w:t>一、学情分析</w:t>
            </w:r>
          </w:p>
        </w:tc>
      </w:tr>
      <w:tr w14:paraId="2998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05860B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一、</w:t>
            </w:r>
            <w:r>
              <w:rPr>
                <w:rFonts w:ascii="楷体" w:hAnsi="楷体" w:eastAsia="楷体"/>
                <w:b/>
                <w:bCs/>
                <w:sz w:val="24"/>
                <w:szCs w:val="28"/>
              </w:rPr>
              <w:t>已有知识分析</w:t>
            </w:r>
          </w:p>
          <w:p w14:paraId="2BAF566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本班学生已通过前面章节的学习，初步掌握了“法的本质、法的渊源、法的</w:t>
            </w:r>
            <w:r>
              <w:rPr>
                <w:rFonts w:hint="eastAsia" w:ascii="楷体" w:hAnsi="楷体" w:eastAsia="楷体"/>
                <w:sz w:val="24"/>
                <w:szCs w:val="28"/>
                <w:lang w:val="en-US" w:eastAsia="zh-CN"/>
              </w:rPr>
              <w:t>效力</w:t>
            </w:r>
            <w:r>
              <w:rPr>
                <w:rFonts w:ascii="楷体" w:hAnsi="楷体" w:eastAsia="楷体"/>
                <w:sz w:val="24"/>
                <w:szCs w:val="28"/>
              </w:rPr>
              <w:t>”等基础内容，尤其是上一节课系统学习了根本法优于普通法、上位法优于下位法、新法优于旧法、特别法优于一般法等规则，对法律规范之间的效力位阶与适用顺序已有较清晰认识。这为本节由“规范层面”过渡到“关系层面”奠定了重要基础。</w:t>
            </w:r>
            <w:r>
              <w:rPr>
                <w:rFonts w:ascii="楷体" w:hAnsi="楷体" w:eastAsia="楷体"/>
                <w:sz w:val="24"/>
                <w:szCs w:val="28"/>
              </w:rPr>
              <w:br w:type="textWrapping"/>
            </w:r>
            <w:r>
              <w:rPr>
                <w:rFonts w:hint="eastAsia" w:ascii="楷体" w:hAnsi="楷体" w:eastAsia="楷体"/>
                <w:sz w:val="24"/>
                <w:szCs w:val="28"/>
                <w:lang w:val="en-US" w:eastAsia="zh-CN"/>
              </w:rPr>
              <w:t xml:space="preserve">    </w:t>
            </w:r>
            <w:r>
              <w:rPr>
                <w:rFonts w:ascii="楷体" w:hAnsi="楷体" w:eastAsia="楷体"/>
                <w:sz w:val="24"/>
                <w:szCs w:val="28"/>
              </w:rPr>
              <w:t>同时，学生</w:t>
            </w:r>
            <w:r>
              <w:rPr>
                <w:rFonts w:hint="eastAsia" w:ascii="楷体" w:hAnsi="楷体" w:eastAsia="楷体"/>
                <w:sz w:val="24"/>
                <w:szCs w:val="28"/>
                <w:lang w:val="en-US" w:eastAsia="zh-CN"/>
              </w:rPr>
              <w:t>通过网络、电视、报纸等多种渠道</w:t>
            </w:r>
            <w:r>
              <w:rPr>
                <w:rFonts w:ascii="楷体" w:hAnsi="楷体" w:eastAsia="楷体"/>
                <w:sz w:val="24"/>
                <w:szCs w:val="28"/>
              </w:rPr>
              <w:t>，接触过合同、侵权、婚姻、邻里纠纷、行政处罚等日常案例，能大致感知“这里有法律问题”“这里涉及权利义务”，并能用“违不违法、合不合法”做出直观判断。但整体上还停留在零散、经验性的理解阶段，对“法律关系”作为连接抽象法律规范与具体社会生活的中介结构尚缺乏系统认识。</w:t>
            </w:r>
          </w:p>
          <w:p w14:paraId="7D4922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rPr>
              <w:t>认知能力分析</w:t>
            </w:r>
          </w:p>
          <w:p w14:paraId="2FF8532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在逻辑思维方面，学生已经能够在教师引导下按照“找规则—套事实—下结论”的基本模式分析简单案例，例如用已学的立法法规则判断规范冲突时应适用哪一层级的法律。但在本节涉及“法律规范—法律关系—法律事实”三层结构时，容易出现混淆：一是把法律条文中抽象的权利义务与具体案件中现实的权利义务混为一谈；二是对“法律事实”在法律关系形成、变更和消灭中的触发作用认识不足。</w:t>
            </w:r>
            <w:r>
              <w:rPr>
                <w:rFonts w:ascii="楷体" w:hAnsi="楷体" w:eastAsia="楷体"/>
                <w:sz w:val="24"/>
                <w:szCs w:val="28"/>
              </w:rPr>
              <w:br w:type="textWrapping"/>
            </w:r>
            <w:r>
              <w:rPr>
                <w:rFonts w:ascii="楷体" w:hAnsi="楷体" w:eastAsia="楷体"/>
                <w:sz w:val="24"/>
                <w:szCs w:val="28"/>
              </w:rPr>
              <w:t>在批判性思维和综合运用方面，学生对“朋友看电影爽约”“物业口头提醒即纠正行为”等情境，往往直觉认为与“法律”有关，却难以区分其是一般社会关系、道德关系还是已经上升为受法律规范、受国家强制力保障的法律关系。在较复杂情境中，学生通常只能识别出一个表层关系（如“侵权要赔偿”），而难以同时看到其背后并存的多种法律关系类型（如合同关系、行政管理关系、人格权关系等），尚未形成用“主体—客体—内容—法律事实—生变灭”这一完整逻辑框架分析问题的自觉意识。</w:t>
            </w:r>
          </w:p>
          <w:p w14:paraId="102278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三、</w:t>
            </w:r>
            <w:r>
              <w:rPr>
                <w:rFonts w:ascii="楷体" w:hAnsi="楷体" w:eastAsia="楷体"/>
                <w:b/>
                <w:bCs/>
                <w:sz w:val="24"/>
                <w:szCs w:val="28"/>
              </w:rPr>
              <w:t>知识需求分析</w:t>
            </w:r>
          </w:p>
          <w:p w14:paraId="13D296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中国法与民法典的基础认知。需进一步明确买卖、借贷、劳动、婚姻、人格权、相邻关系等常见社会关系，在法律上均以“法律关系”的形式被确认与调整，理解“没有法律规范，就没有法律关系；未进入法律评价层面，就只是一般社会关系”。</w:t>
            </w:r>
            <w:r>
              <w:rPr>
                <w:rFonts w:ascii="楷体" w:hAnsi="楷体" w:eastAsia="楷体"/>
                <w:sz w:val="24"/>
                <w:szCs w:val="28"/>
              </w:rPr>
              <w:br w:type="textWrapping"/>
            </w:r>
            <w:r>
              <w:rPr>
                <w:rFonts w:hint="eastAsia" w:ascii="楷体" w:hAnsi="楷体" w:eastAsia="楷体"/>
                <w:sz w:val="24"/>
                <w:szCs w:val="28"/>
                <w:lang w:val="en-US" w:eastAsia="zh-CN"/>
              </w:rPr>
              <w:t xml:space="preserve">    2、</w:t>
            </w:r>
            <w:r>
              <w:rPr>
                <w:rFonts w:ascii="楷体" w:hAnsi="楷体" w:eastAsia="楷体"/>
                <w:sz w:val="24"/>
                <w:szCs w:val="28"/>
              </w:rPr>
              <w:t>现代法律关系与权利理论的基本观念。需要在观念上接受</w:t>
            </w:r>
            <w:r>
              <w:rPr>
                <w:rFonts w:hint="eastAsia" w:ascii="楷体" w:hAnsi="楷体" w:eastAsia="楷体"/>
                <w:sz w:val="24"/>
                <w:szCs w:val="28"/>
                <w:lang w:eastAsia="zh-CN"/>
              </w:rPr>
              <w:t>，</w:t>
            </w:r>
            <w:r>
              <w:rPr>
                <w:rFonts w:ascii="楷体" w:hAnsi="楷体" w:eastAsia="楷体"/>
                <w:sz w:val="24"/>
                <w:szCs w:val="28"/>
              </w:rPr>
              <w:t>权利与义务是以法律形式确认的行为自由与责任约束；法律关系既有平等协商的“平权型”，也有权力服从的“隶属型”；既有调整正常生活秩序的“调整性关系”，也有应对违法、救济损害的“保护性关系”。只有在这一观念基础上，才能真正理解本节各类法律关系分类的意义。</w:t>
            </w:r>
            <w:r>
              <w:rPr>
                <w:rFonts w:ascii="楷体" w:hAnsi="楷体" w:eastAsia="楷体"/>
                <w:sz w:val="24"/>
                <w:szCs w:val="28"/>
              </w:rPr>
              <w:br w:type="textWrapping"/>
            </w:r>
            <w:r>
              <w:rPr>
                <w:rFonts w:hint="eastAsia" w:ascii="楷体" w:hAnsi="楷体" w:eastAsia="楷体"/>
                <w:sz w:val="24"/>
                <w:szCs w:val="28"/>
                <w:lang w:val="en-US" w:eastAsia="zh-CN"/>
              </w:rPr>
              <w:t xml:space="preserve">    3、</w:t>
            </w:r>
            <w:r>
              <w:rPr>
                <w:rFonts w:ascii="楷体" w:hAnsi="楷体" w:eastAsia="楷体"/>
                <w:sz w:val="24"/>
                <w:szCs w:val="28"/>
              </w:rPr>
              <w:t>法律思维方法的初步内化。学生需要学会用“主体资格（权利能力、行为能力）—客体合法性—权利义务的生成与界限—法律事实的触发”这一链条，去重构已学案例与现实情境，理解法律规范如何通过法律关系进入社会生活，并为后续“法律责任”章节的学习预先搭好逻辑支架。</w:t>
            </w:r>
          </w:p>
          <w:p w14:paraId="79E0EA02">
            <w:pPr>
              <w:spacing w:line="360" w:lineRule="auto"/>
              <w:ind w:firstLine="240" w:firstLineChars="100"/>
              <w:jc w:val="left"/>
              <w:rPr>
                <w:rFonts w:ascii="楷体" w:hAnsi="楷体" w:eastAsia="楷体"/>
                <w:sz w:val="24"/>
                <w:szCs w:val="28"/>
              </w:rPr>
            </w:pPr>
          </w:p>
        </w:tc>
      </w:tr>
      <w:tr w14:paraId="16CC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6F524996">
            <w:pPr>
              <w:spacing w:line="360" w:lineRule="auto"/>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72CC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7C41254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【知识与能力目标】</w:t>
            </w:r>
          </w:p>
          <w:p w14:paraId="00BF248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eastAsia="zh-CN"/>
              </w:rPr>
              <w:t>（</w:t>
            </w:r>
            <w:r>
              <w:rPr>
                <w:rFonts w:hint="eastAsia" w:ascii="楷体" w:hAnsi="楷体" w:eastAsia="楷体"/>
                <w:b/>
                <w:bCs/>
                <w:sz w:val="24"/>
                <w:szCs w:val="28"/>
                <w:lang w:val="en-US" w:eastAsia="zh-CN"/>
              </w:rPr>
              <w:t>一）</w:t>
            </w:r>
            <w:r>
              <w:rPr>
                <w:rFonts w:ascii="楷体" w:hAnsi="楷体" w:eastAsia="楷体"/>
                <w:b/>
                <w:bCs/>
                <w:sz w:val="24"/>
                <w:szCs w:val="28"/>
              </w:rPr>
              <w:t>知识目标</w:t>
            </w:r>
          </w:p>
          <w:p w14:paraId="1F7A6C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准确掌握法律关系的基本概念与结构要素。学生应系统理解“法律关系是社会内容与法律形式的统一，是基于法律规范建立并受法律保护的主体间权利义务关系”这一核心定义，能够明确主体、客体、内容三大构成要素，并理解其相互联系与各自功能。</w:t>
            </w:r>
          </w:p>
          <w:p w14:paraId="10C4EA7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熟练掌握法律关系的三项基本特征。学生需能够解释“社会内容与法律形式的统一”“以法律规范为依据并受国家强制力保护”“权利义务的结构性对应关系”等特征，并能通过案例说明特征的实际意义，如为什么“看电影约定”不是法律关系，而借贷却是受法律保护的法律关系。</w:t>
            </w:r>
          </w:p>
          <w:p w14:paraId="7F4138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3、</w:t>
            </w:r>
            <w:r>
              <w:rPr>
                <w:rFonts w:ascii="楷体" w:hAnsi="楷体" w:eastAsia="楷体"/>
                <w:b w:val="0"/>
                <w:bCs w:val="0"/>
                <w:sz w:val="24"/>
                <w:szCs w:val="28"/>
              </w:rPr>
              <w:t>系统掌握法律关系的主要分类体系。</w:t>
            </w:r>
          </w:p>
          <w:p w14:paraId="4A5B1E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ascii="楷体" w:hAnsi="楷体" w:eastAsia="楷体"/>
                <w:b w:val="0"/>
                <w:bCs w:val="0"/>
                <w:sz w:val="24"/>
                <w:szCs w:val="28"/>
              </w:rPr>
              <w:t>学生能够从抽象到具体，从主体地位、权利义务范围、关系功能等维度系统区分法律关系类型，包括一般/具体、绝对/相对、调整性/保护性、平权型/隶属型，并理解这些类型在现实中的适用场景，如买卖合同为何属于相对法律关系，行政处罚为何属于隶属型法律关系。</w:t>
            </w:r>
          </w:p>
          <w:p w14:paraId="22E88DA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4、</w:t>
            </w:r>
            <w:r>
              <w:rPr>
                <w:rFonts w:ascii="楷体" w:hAnsi="楷体" w:eastAsia="楷体"/>
                <w:b w:val="0"/>
                <w:bCs w:val="0"/>
                <w:sz w:val="24"/>
                <w:szCs w:val="28"/>
              </w:rPr>
              <w:t>掌握法律关系形成、变更、消灭的基本原理与法律事实分类。</w:t>
            </w:r>
          </w:p>
          <w:p w14:paraId="6E2FF5C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8"/>
              </w:rPr>
            </w:pPr>
            <w:r>
              <w:rPr>
                <w:rFonts w:ascii="楷体" w:hAnsi="楷体" w:eastAsia="楷体"/>
                <w:b w:val="0"/>
                <w:bCs w:val="0"/>
                <w:sz w:val="24"/>
                <w:szCs w:val="28"/>
              </w:rPr>
              <w:t>学生需能够理解“法律关系生变灭”的基本逻辑，掌握行为与事件、肯定与否定事实、一次与连续事实、单一事实与事实构成等分类，并能结合案例判断法律事实在法律关系中的触发作用。</w:t>
            </w:r>
          </w:p>
          <w:p w14:paraId="28B52B7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（二）能力目标</w:t>
            </w:r>
          </w:p>
          <w:p w14:paraId="6FC0E33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提升学生运用法律关系分析现实问题的能力。学生能够在具体案例中识别法律关系的主体、客体和权利义务内容，准确判断是否已经进入法律评价层面，并能运用法律关系分类对同一情境中的不同关系进行结构化拆解。</w:t>
            </w:r>
          </w:p>
          <w:p w14:paraId="7DD9D2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培养学生从法律规范到法律关系再到法律后果的链条式分析能力。通过典型案例训练，如网购纠纷、顺风车安全事件、校园侵权、行政处罚等，引导学生从“法律规范是否适用”到“法律关系是否成立”再到“权利义务如何指向法律责任”的分析路径，实现由感性判断向理性法律推理的转化。</w:t>
            </w:r>
          </w:p>
          <w:p w14:paraId="36FF4C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3、</w:t>
            </w:r>
            <w:r>
              <w:rPr>
                <w:rFonts w:ascii="楷体" w:hAnsi="楷体" w:eastAsia="楷体"/>
                <w:b w:val="0"/>
                <w:bCs w:val="0"/>
                <w:sz w:val="24"/>
                <w:szCs w:val="28"/>
              </w:rPr>
              <w:t>增强学生区分一般社会关系、道德关系与法律关系的判断能力。学生能够判断哪些情境属于法律关系，如借贷、侵权、合同违约；哪些仅停留在社会层面，如朋友看电影约定；哪些属于伦理范畴，如家庭情感义务，从而提升法治思维中的分类能力与边界意识。</w:t>
            </w:r>
          </w:p>
          <w:p w14:paraId="005316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4、</w:t>
            </w:r>
            <w:r>
              <w:rPr>
                <w:rFonts w:ascii="楷体" w:hAnsi="楷体" w:eastAsia="楷体"/>
                <w:b w:val="0"/>
                <w:bCs w:val="0"/>
                <w:sz w:val="24"/>
                <w:szCs w:val="28"/>
              </w:rPr>
              <w:t>提升学生辨析“主体资格”与“行为能力”的能力。通过儿童交易、校园事故、精神病人侵权等案例，使学生能够根据《民法典》判断完全、限制、无行为能力的主体是否能够独立形成法律行为，并理解监护人责任等法律后果。</w:t>
            </w:r>
          </w:p>
          <w:p w14:paraId="6FBD0CB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p>
          <w:p w14:paraId="597DC44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【过程与方法目标】</w:t>
            </w:r>
          </w:p>
          <w:p w14:paraId="5D93F55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一</w:t>
            </w:r>
            <w:r>
              <w:rPr>
                <w:rFonts w:hint="eastAsia" w:ascii="楷体" w:hAnsi="楷体" w:eastAsia="楷体"/>
                <w:b/>
                <w:bCs/>
                <w:sz w:val="24"/>
                <w:szCs w:val="24"/>
                <w:lang w:eastAsia="zh-CN"/>
              </w:rPr>
              <w:t>）</w:t>
            </w:r>
            <w:r>
              <w:rPr>
                <w:rFonts w:hint="eastAsia" w:ascii="楷体" w:hAnsi="楷体" w:eastAsia="楷体"/>
                <w:b/>
                <w:bCs/>
                <w:sz w:val="24"/>
                <w:szCs w:val="24"/>
              </w:rPr>
              <w:t>过程目标</w:t>
            </w:r>
          </w:p>
          <w:p w14:paraId="0238A3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通过“情境导入—概念解析—案例探索—归纳总结—延伸应用”的全过程学习，使学生在不断的情境化体验中完成从直观感受向抽象思考的认知过渡。</w:t>
            </w:r>
            <w:r>
              <w:rPr>
                <w:rFonts w:ascii="楷体" w:hAnsi="楷体" w:eastAsia="楷体"/>
                <w:b w:val="0"/>
                <w:bCs w:val="0"/>
                <w:sz w:val="24"/>
                <w:szCs w:val="28"/>
              </w:rPr>
              <w:br w:type="textWrapping"/>
            </w:r>
            <w:r>
              <w:rPr>
                <w:rFonts w:ascii="楷体" w:hAnsi="楷体" w:eastAsia="楷体"/>
                <w:b w:val="0"/>
                <w:bCs w:val="0"/>
                <w:sz w:val="24"/>
                <w:szCs w:val="28"/>
              </w:rPr>
              <w:t>例如通过“看电影约定”“占用消防通道”“二手平台买书”等贴近生活的情境，使学生逐步理解法律关系的抽象结构。</w:t>
            </w:r>
          </w:p>
          <w:p w14:paraId="2ACFC13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在课堂互动过程中，促使学生用自己的语言解释“何时进入法律关系”“为何法律关系需要法律规范支持”等问题，在表达与反思中深化对概念的掌握，增强学习的主体性。</w:t>
            </w:r>
          </w:p>
          <w:p w14:paraId="2434CD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3、</w:t>
            </w:r>
            <w:r>
              <w:rPr>
                <w:rFonts w:ascii="楷体" w:hAnsi="楷体" w:eastAsia="楷体"/>
                <w:b w:val="0"/>
                <w:bCs w:val="0"/>
                <w:sz w:val="24"/>
                <w:szCs w:val="28"/>
              </w:rPr>
              <w:t>通过多层次案例研讨，引导学生识别一个事件中可能并存的多重法律关系，如合同关系、侵权关系、行政管理关系等，从“单点理解”提升到“多维理解”，建立规范—关系—责任的整体框架意识。</w:t>
            </w:r>
          </w:p>
          <w:p w14:paraId="1BA3C9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4、</w:t>
            </w:r>
            <w:r>
              <w:rPr>
                <w:rFonts w:ascii="楷体" w:hAnsi="楷体" w:eastAsia="楷体"/>
                <w:b w:val="0"/>
                <w:bCs w:val="0"/>
                <w:sz w:val="24"/>
                <w:szCs w:val="28"/>
              </w:rPr>
              <w:t>通过小组讨论和抢答，促使学生在开放性问题面前快速组织观点，提高法律思维的敏捷性与清晰表达能力，推动从知识接受者向知识建构者转变。</w:t>
            </w:r>
          </w:p>
          <w:p w14:paraId="3FA6E39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 xml:space="preserve"> </w:t>
            </w:r>
            <w:r>
              <w:rPr>
                <w:rFonts w:hint="eastAsia" w:ascii="楷体" w:hAnsi="楷体" w:eastAsia="楷体"/>
                <w:b/>
                <w:bCs/>
                <w:sz w:val="24"/>
                <w:szCs w:val="24"/>
              </w:rPr>
              <w:t>（二）</w:t>
            </w:r>
            <w:r>
              <w:rPr>
                <w:rFonts w:ascii="楷体" w:hAnsi="楷体" w:eastAsia="楷体"/>
                <w:b/>
                <w:bCs/>
                <w:sz w:val="24"/>
                <w:szCs w:val="28"/>
              </w:rPr>
              <w:t>方法目标</w:t>
            </w:r>
          </w:p>
          <w:p w14:paraId="67250D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案例推演法：通过大量现实案例，如顺风车事件、校园侵权、行政处罚、网购纠纷等，引导学生从情境中提取“主体—客体—内容”结构，训练其发现问题、提炼核心法律关系的能力。</w:t>
            </w:r>
          </w:p>
          <w:p w14:paraId="13AAA0B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对比分析法：通过对一般与具体、绝对与相对、调整性与保护性、平权型与隶属型等关系进行对比，让学生理解不同法律关系类型的分类逻辑与适用场景，提升分析的准确性与规范性。</w:t>
            </w:r>
          </w:p>
          <w:p w14:paraId="2EFB86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3、</w:t>
            </w:r>
            <w:r>
              <w:rPr>
                <w:rFonts w:ascii="楷体" w:hAnsi="楷体" w:eastAsia="楷体"/>
                <w:b w:val="0"/>
                <w:bCs w:val="0"/>
                <w:sz w:val="24"/>
                <w:szCs w:val="28"/>
              </w:rPr>
              <w:t>结构化思维训练：倡导将法律知识整理成框架，如“法律规范 → 法律关系 → 法律事实 → 法律后果”，形成可迁移的学习模板，帮助学生在未来分析更复杂的问题时具备可持续利用的分析工具。</w:t>
            </w:r>
          </w:p>
          <w:p w14:paraId="53B84B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4、</w:t>
            </w:r>
            <w:r>
              <w:rPr>
                <w:rFonts w:ascii="楷体" w:hAnsi="楷体" w:eastAsia="楷体"/>
                <w:b w:val="0"/>
                <w:bCs w:val="0"/>
                <w:sz w:val="24"/>
                <w:szCs w:val="28"/>
              </w:rPr>
              <w:t>讨论式与启发式教学法：通过设置关键讨论点，如“为什么看电影约定不是法律关系”“非法停车何时上升为法律关系”，让学生在互动中自主建构认知，增强批判与反思能力。</w:t>
            </w:r>
          </w:p>
          <w:p w14:paraId="45E102F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5、</w:t>
            </w:r>
            <w:r>
              <w:rPr>
                <w:rFonts w:ascii="楷体" w:hAnsi="楷体" w:eastAsia="楷体"/>
                <w:b w:val="0"/>
                <w:bCs w:val="0"/>
                <w:sz w:val="24"/>
                <w:szCs w:val="28"/>
              </w:rPr>
              <w:t>任务驱动法：通过课堂即时任务，比如“识别一个案件中的三个法律关系”“判断某行为是否进入法律评价层面”，使学生在任务执行中掌握法律关系的适用方法，增强迁移能力。</w:t>
            </w:r>
          </w:p>
          <w:p w14:paraId="261AA150">
            <w:pPr>
              <w:spacing w:line="360" w:lineRule="auto"/>
              <w:ind w:firstLine="241" w:firstLineChars="100"/>
              <w:jc w:val="left"/>
              <w:rPr>
                <w:rFonts w:ascii="楷体" w:hAnsi="楷体" w:eastAsia="楷体"/>
                <w:b/>
                <w:bCs/>
                <w:sz w:val="24"/>
                <w:szCs w:val="28"/>
              </w:rPr>
            </w:pPr>
          </w:p>
          <w:p w14:paraId="32361548">
            <w:pPr>
              <w:spacing w:line="360" w:lineRule="auto"/>
              <w:ind w:firstLine="240" w:firstLineChars="100"/>
              <w:jc w:val="left"/>
              <w:rPr>
                <w:rFonts w:ascii="楷体" w:hAnsi="楷体" w:eastAsia="楷体"/>
                <w:sz w:val="24"/>
                <w:szCs w:val="28"/>
              </w:rPr>
            </w:pPr>
          </w:p>
        </w:tc>
      </w:tr>
      <w:tr w14:paraId="5EF5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582704EC">
            <w:pPr>
              <w:spacing w:line="360" w:lineRule="auto"/>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2A1B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7A56D5CD">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一、法律关系的概念</w:t>
            </w:r>
          </w:p>
          <w:p w14:paraId="705520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1、内容概述</w:t>
            </w:r>
          </w:p>
          <w:p w14:paraId="0CC6A8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关系是根据法律规范产生，以主体之间的权利与义务关系的形式表现出来的特殊社会关系。它承载着法律规范转化为现实的功能，是法律作用于人们行为和社会关系的中介。法律关系具有国家意志性和国家强制性，是社会内容与法律形式的统一。</w:t>
            </w:r>
          </w:p>
          <w:p w14:paraId="3C283F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2、分析要点</w:t>
            </w:r>
          </w:p>
          <w:p w14:paraId="6F07A5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产生基础：法律关系依据法律规范产生，无法律规范则无法律关系。</w:t>
            </w:r>
          </w:p>
          <w:p w14:paraId="137429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表现形式：通过主体间的权利与义务关系体现。</w:t>
            </w:r>
          </w:p>
          <w:p w14:paraId="1FA526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本质特征：国家意志性和强制性，体现了法律对社会关系的调整和保护。</w:t>
            </w:r>
          </w:p>
          <w:p w14:paraId="4CBA9F20">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二、法律关系的主体</w:t>
            </w:r>
          </w:p>
          <w:p w14:paraId="2E7776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1、内容概述</w:t>
            </w:r>
          </w:p>
          <w:p w14:paraId="380BD6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法律关系主体即法律关系的参加者，是法律关系中权利的享有者和义务的承担者。主体具有法律性和客观性，其种类包括自然人、组织（如国家机关、政党、社会团体、企业事业单位）和国家。</w:t>
            </w:r>
          </w:p>
          <w:p w14:paraId="393430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2、分析要点</w:t>
            </w:r>
          </w:p>
          <w:p w14:paraId="223F24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法律性：由法律规范决定，超出法律规范范围则不能成为法律关系主体。</w:t>
            </w:r>
          </w:p>
          <w:p w14:paraId="6B56A2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客观性：由社会物质条件决定，如自然人的出生、组织的成立等。</w:t>
            </w:r>
          </w:p>
          <w:p w14:paraId="759A319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权利能力与行为能力：权利能力是享有权利和承担义务的资格，行为能力则是通过自身行为实现这些权利和义务的能力。</w:t>
            </w:r>
          </w:p>
          <w:p w14:paraId="03E442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089309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376D08E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三、法律关系的客体</w:t>
            </w:r>
          </w:p>
          <w:p w14:paraId="6CFB75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1、内容概述</w:t>
            </w:r>
          </w:p>
          <w:p w14:paraId="05E281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法律关系客体是法律关系主体权利和义务所指向的对象，包括物、非物质财富（如知识产品、道德产品）、行为和行为结果等。</w:t>
            </w:r>
          </w:p>
          <w:p w14:paraId="5D8092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2、分析要点</w:t>
            </w:r>
          </w:p>
          <w:p w14:paraId="286FC6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具体性与多样性：客体是具体的、多样的，反映了法律关系中权利和义务的实际内容。</w:t>
            </w:r>
          </w:p>
          <w:p w14:paraId="630BE0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静态与动态：如人身或人格作为静态法律关系客体，而行为则是动态法律关系客体。</w:t>
            </w:r>
          </w:p>
          <w:p w14:paraId="3F09CA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重要性：客体的明确界定对于理解法律关系至关重要，决定了权利与义务的具体指向。</w:t>
            </w:r>
          </w:p>
          <w:p w14:paraId="3FCBAF9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四、法律关系的内容</w:t>
            </w:r>
          </w:p>
          <w:p w14:paraId="041C7D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1、内容概述</w:t>
            </w:r>
          </w:p>
          <w:p w14:paraId="540F95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法律关系的内容是法律权利和法律义务，它们是法律关系的核心要素，体现了法律关系主体的利益和要求。</w:t>
            </w:r>
          </w:p>
          <w:p w14:paraId="74FA1A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2、分析要点</w:t>
            </w:r>
          </w:p>
          <w:p w14:paraId="39CAEF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权利与义务的一致性：没有无义务的权利，也没有无权利的义务，二者相互依存、不可分割。</w:t>
            </w:r>
          </w:p>
          <w:p w14:paraId="3947D3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社会物质生活条件的制约：权利与义务受社会物质生活条件制约，反映了一定社会经济结构下人们的自由度和行为选择范围。</w:t>
            </w:r>
          </w:p>
          <w:p w14:paraId="46FF05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国家强制力保障：权利与义务的实现依赖于国家强制力的保障，当法律关系受到破坏时，国家将依法进行干预和制裁。</w:t>
            </w:r>
          </w:p>
          <w:p w14:paraId="079F8F70">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五、法律关系与法律事实</w:t>
            </w:r>
          </w:p>
          <w:p w14:paraId="0F4E63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1、内容概述</w:t>
            </w:r>
          </w:p>
          <w:p w14:paraId="4D4264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法律事实是法律规范所规定的、能够引起法律关系形成、变更和消灭的因素。它分为行为和事件两大类，其中行为是以权利主体的意志为转移的法律事实，而事件则是不以权利主体意志为转移的法律事实。</w:t>
            </w:r>
          </w:p>
          <w:p w14:paraId="071612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2、分析要点</w:t>
            </w:r>
          </w:p>
          <w:p w14:paraId="74C667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具体条件与抽象条件：法律规范是法律关系形成、变更和消灭的抽象条件，而法律事实则是具体条件。</w:t>
            </w:r>
          </w:p>
          <w:p w14:paraId="7A7132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肯定性法律事实与否定性法律事实：前者要求一定现象出现才能产生法律后果，后者则要求不存在一定现象才能产生法律后果。</w:t>
            </w:r>
          </w:p>
          <w:p w14:paraId="247FE4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作用机制：法律事实通过引起法律关系的变动，实现了法律规范对社会关系的调整和保护作用。</w:t>
            </w:r>
          </w:p>
        </w:tc>
      </w:tr>
      <w:tr w14:paraId="5BA5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B61C4E3">
            <w:pPr>
              <w:spacing w:line="360" w:lineRule="auto"/>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7919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45CF26A6">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教学重</w:t>
            </w:r>
            <w:r>
              <w:rPr>
                <w:rFonts w:hint="eastAsia" w:ascii="楷体" w:hAnsi="楷体" w:eastAsia="楷体"/>
                <w:b/>
                <w:bCs/>
                <w:sz w:val="24"/>
                <w:szCs w:val="28"/>
                <w:lang w:val="en-US" w:eastAsia="zh-CN"/>
              </w:rPr>
              <w:t>难</w:t>
            </w:r>
            <w:r>
              <w:rPr>
                <w:rFonts w:ascii="楷体" w:hAnsi="楷体" w:eastAsia="楷体"/>
                <w:b/>
                <w:bCs/>
                <w:sz w:val="24"/>
                <w:szCs w:val="28"/>
              </w:rPr>
              <w:t>点</w:t>
            </w:r>
          </w:p>
          <w:p w14:paraId="449794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1、教学重点</w:t>
            </w:r>
          </w:p>
          <w:p w14:paraId="11F1CD5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其一，</w:t>
            </w:r>
            <w:r>
              <w:rPr>
                <w:rFonts w:ascii="楷体" w:hAnsi="楷体" w:eastAsia="楷体"/>
                <w:sz w:val="24"/>
                <w:szCs w:val="28"/>
              </w:rPr>
              <w:t>法律关系的基本构成及三大特征</w:t>
            </w:r>
          </w:p>
          <w:p w14:paraId="39B7C2B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法律关系作为法理学的核心概念，是理解后续法律责任、法律行为、法律规范运行的必要基础。本节重点在于帮助学生掌握法律关系由“主体—客体—内容”构成，并理解“社会内容与法律形式统一”“法律规范依据性”“权利义务对应性”三大特征，构建起法律关系的整体认知框架。</w:t>
            </w:r>
          </w:p>
          <w:p w14:paraId="50AE33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其二，</w:t>
            </w:r>
            <w:r>
              <w:rPr>
                <w:rFonts w:ascii="楷体" w:hAnsi="楷体" w:eastAsia="楷体"/>
                <w:sz w:val="24"/>
                <w:szCs w:val="28"/>
              </w:rPr>
              <w:t>法律关系的主要分类及其适用逻辑</w:t>
            </w:r>
          </w:p>
          <w:p w14:paraId="508454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包括一般/具体、绝对/相对、调整性/保护性、平权型/隶属型等。这些分类不仅是概念，更是法律分析方法的重要工具，是学生从“感性识别案件”走向“结构化分析案件”的关键能力点。</w:t>
            </w:r>
          </w:p>
          <w:p w14:paraId="2BE647F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其三，</w:t>
            </w:r>
            <w:r>
              <w:rPr>
                <w:rFonts w:ascii="楷体" w:hAnsi="楷体" w:eastAsia="楷体"/>
                <w:sz w:val="24"/>
                <w:szCs w:val="28"/>
              </w:rPr>
              <w:t>法律关系的形成、变更、消灭及法律事实的类型</w:t>
            </w:r>
          </w:p>
          <w:p w14:paraId="2FECB6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理解法律关系的“生—变—灭”及行为与事件、单一事实与事实构成等分类，是学生掌握法律运行机制的重要内容，也是分析案件时判断法律后果的基础。</w:t>
            </w:r>
          </w:p>
          <w:p w14:paraId="320C98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教学难点</w:t>
            </w:r>
          </w:p>
          <w:p w14:paraId="5C6E07C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其一，</w:t>
            </w:r>
            <w:r>
              <w:rPr>
                <w:rFonts w:ascii="楷体" w:hAnsi="楷体" w:eastAsia="楷体"/>
                <w:sz w:val="24"/>
                <w:szCs w:val="28"/>
              </w:rPr>
              <w:t>抽象概念之间的区分与联系不易把握</w:t>
            </w:r>
          </w:p>
          <w:p w14:paraId="48E466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学生容易混淆法律规范中的权利义务与法律关系中的具体权利义务，也容易把权利能力与行为能力、调整性与保护性关系等概念混为一谈。</w:t>
            </w:r>
          </w:p>
          <w:p w14:paraId="5A9204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其二，</w:t>
            </w:r>
            <w:r>
              <w:rPr>
                <w:rFonts w:ascii="楷体" w:hAnsi="楷体" w:eastAsia="楷体"/>
                <w:sz w:val="24"/>
                <w:szCs w:val="28"/>
              </w:rPr>
              <w:t>难以理解何时“进入法律关系”与“何时只是社会关系”</w:t>
            </w:r>
          </w:p>
          <w:p w14:paraId="2AE8567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如朋友看电影约定与借贷合同的区别、物业口头提醒与行政处罚的差别，学生往往凭直觉判断，缺乏制度性思考。</w:t>
            </w:r>
          </w:p>
          <w:p w14:paraId="2C3F5A8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其三，</w:t>
            </w:r>
            <w:r>
              <w:rPr>
                <w:rFonts w:ascii="楷体" w:hAnsi="楷体" w:eastAsia="楷体"/>
                <w:sz w:val="24"/>
                <w:szCs w:val="28"/>
              </w:rPr>
              <w:t>无法在复杂案例中识别并拆解多层法律关系</w:t>
            </w:r>
          </w:p>
          <w:p w14:paraId="688A6F5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如顺风车事件、校园伤害事件中往往同时存在合同关系、侵权关系、行政管理关系等，学生难以形成多维分析能力。</w:t>
            </w:r>
          </w:p>
          <w:p w14:paraId="062BA39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2" w:firstLineChars="200"/>
              <w:textAlignment w:val="auto"/>
              <w:rPr>
                <w:rFonts w:hint="default" w:ascii="楷体" w:hAnsi="楷体" w:eastAsia="楷体"/>
                <w:b/>
                <w:bCs/>
                <w:sz w:val="24"/>
                <w:szCs w:val="28"/>
                <w:lang w:val="en-US" w:eastAsia="zh-CN"/>
              </w:rPr>
            </w:pPr>
            <w:r>
              <w:rPr>
                <w:rFonts w:hint="eastAsia" w:ascii="楷体" w:hAnsi="楷体" w:eastAsia="楷体"/>
                <w:b/>
                <w:bCs/>
                <w:sz w:val="24"/>
                <w:szCs w:val="28"/>
                <w:lang w:val="en-US" w:eastAsia="zh-CN"/>
              </w:rPr>
              <w:t>二、解决措施</w:t>
            </w:r>
          </w:p>
          <w:p w14:paraId="022288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在教学中应坚持“案例驱动式”方法，将法律关系的抽象理论嵌入学生日常熟悉的情境之中，通过网购纠纷、邻里噪音、校园事故、行政处罚等真实案例，引导学生自然完成“主体—客体—内容—法律事实”的结构化分析，实现理论与生活的有效衔接。同时，教师需在全程构建统一的“法律规范—法律关系—法律事实—法律后果”分析框架，使学生在不断重复中形成稳定的法律思维模板，提升知识迁移能力。教学中还应注重对比分析的运用，在“看电影约定与借条”“绝对与相对”“调整性与保护性”“平权型与隶属型”等成对概念的比较中强化学生对概念边界的理解，从而突破抽象概念的认知障碍。</w:t>
            </w:r>
          </w:p>
          <w:p w14:paraId="396712C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此外，通过设置分层次的讨论任务，如依照顺风车事件引导学生逐步识别主体、归纳关系类型、分析权利义务、判断法律事实，以此提升其拆解复杂情境的能力，逐步构建多维度分析结构。教师还应通过图示、表格、思维导图等方式将法律关系的构成、分类及演变过程可视化，使学生在图像化呈现中快速掌握知识框架，降低理解难度，最终实现对法律关系整体结构的深度理解与灵活运用。</w:t>
            </w:r>
          </w:p>
          <w:p w14:paraId="65984B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05" w:leftChars="50" w:firstLine="480" w:firstLineChars="200"/>
              <w:textAlignment w:val="auto"/>
              <w:rPr>
                <w:rFonts w:hint="default" w:ascii="楷体" w:hAnsi="楷体" w:eastAsia="楷体"/>
                <w:sz w:val="24"/>
                <w:szCs w:val="28"/>
                <w:lang w:val="en-US" w:eastAsia="zh-CN"/>
              </w:rPr>
            </w:pPr>
          </w:p>
          <w:p w14:paraId="0A3B52C6">
            <w:pPr>
              <w:numPr>
                <w:ilvl w:val="0"/>
                <w:numId w:val="0"/>
              </w:numPr>
              <w:spacing w:line="360" w:lineRule="auto"/>
              <w:ind w:firstLine="480" w:firstLineChars="200"/>
              <w:rPr>
                <w:rFonts w:ascii="楷体" w:hAnsi="楷体" w:eastAsia="楷体"/>
                <w:sz w:val="24"/>
                <w:szCs w:val="28"/>
              </w:rPr>
            </w:pPr>
          </w:p>
        </w:tc>
      </w:tr>
      <w:tr w14:paraId="127C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A87CCD5">
            <w:pPr>
              <w:spacing w:line="360" w:lineRule="auto"/>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7C98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E11A646">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color w:val="C00000"/>
                <w:sz w:val="24"/>
                <w:szCs w:val="28"/>
              </w:rPr>
            </w:pPr>
            <w:r>
              <w:rPr>
                <w:rFonts w:hint="eastAsia" w:ascii="楷体" w:hAnsi="楷体" w:eastAsia="楷体"/>
                <w:b/>
                <w:bCs/>
                <w:color w:val="C00000"/>
                <w:sz w:val="24"/>
                <w:szCs w:val="28"/>
              </w:rPr>
              <w:t>【课程思政】</w:t>
            </w:r>
          </w:p>
          <w:p w14:paraId="420A270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法律关系的概念与法治信仰的培育</w:t>
            </w:r>
          </w:p>
          <w:p w14:paraId="437BB4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在讲授法律关系的基本概念时，可将其作为“法律在社会中如何落地”的关键切口，强调法律关系是法律规范从抽象走向具体的桥梁，是国家意志转化为社会秩序的基本方式。通过结合典型历史事件与现实生活案例，让学生认识到法治并非遥远的制度口号，而是维系国家治理、社会稳定与人民权利保障的根本支柱。由此引导学生理解：对法治的信仰不是抽象情感，而是基于对国家发展经验、社会治理实际和公平正义追求的理性认同。</w:t>
            </w:r>
          </w:p>
          <w:p w14:paraId="52B8C3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法律关系主体与公民责任意识的强化</w:t>
            </w:r>
          </w:p>
          <w:p w14:paraId="7D1D182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在分析自然人、组织和国家作为法律关系主体时，重点突出不同主体在权利享有与义务承担方面的位置与责任，通过对社会事件、公共治理问题的讨论，使学生意识到：任何主体都不是法律关系的“旁观者”，每个人都必须对自身行为负责，在法律框架内行使权利、履行义务。通过强调公民在法治社会中的角色，培养学生对于规则的尊重、对于公共利益的关怀以及主动维护法治秩序的担当精神。</w:t>
            </w:r>
          </w:p>
          <w:p w14:paraId="6A4303A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cs="Times New Roman"/>
                <w:kern w:val="2"/>
                <w:sz w:val="24"/>
                <w:szCs w:val="28"/>
                <w:lang w:val="en-US" w:eastAsia="zh-CN" w:bidi="ar-SA"/>
              </w:rPr>
              <w:t>3、</w:t>
            </w:r>
            <w:r>
              <w:rPr>
                <w:rFonts w:ascii="楷体" w:hAnsi="楷体" w:eastAsia="楷体"/>
                <w:sz w:val="24"/>
                <w:szCs w:val="28"/>
              </w:rPr>
              <w:t>法律关系客体与秩序构建中的利益协调</w:t>
            </w:r>
          </w:p>
          <w:p w14:paraId="764DC50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讲解法律关系客体时，可从“利益如何被法律重新分配与协调”入手，通过财产、人格利益、行为结果等不同客体的案例，让学生理解法律关系本质上是多元利益的平衡机制。法律在调整客体的过程中，不仅关注个体利益的实现，也维护公共利益与整体秩序。通过利益冲突情境分析，引导学生形成理性的利益观：在追求个人利益的同时必须尊重他人权益、遵守社会规则，理解法治秩序的形成正是利益协调的结果。</w:t>
            </w:r>
          </w:p>
          <w:p w14:paraId="461587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cs="Times New Roman"/>
                <w:kern w:val="2"/>
                <w:sz w:val="24"/>
                <w:szCs w:val="28"/>
                <w:lang w:val="en-US" w:eastAsia="zh-CN" w:bidi="ar-SA"/>
              </w:rPr>
              <w:t>4、</w:t>
            </w:r>
            <w:r>
              <w:rPr>
                <w:rFonts w:ascii="楷体" w:hAnsi="楷体" w:eastAsia="楷体"/>
                <w:sz w:val="24"/>
                <w:szCs w:val="28"/>
              </w:rPr>
              <w:t>法律关系内容与现代权利义务观的塑造</w:t>
            </w:r>
          </w:p>
          <w:p w14:paraId="2061323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在讲授权利与义务时，应强调二者并非孤立存在，而是构成现代法律关系的核心结构。通过分析典型案例，如人格权保护、隐私权边界、无人机滥用等，引导学生认识到权利的行使必须以不损害他人和公共利益为前提。进一步强调“权利必须在义务中实现，义务也保障权利存在”的逻辑，引导学生形成积极、理性、自觉的权利义务观，做到既敢于维护自身合法权利，又能主动履行社会责任。</w:t>
            </w:r>
          </w:p>
          <w:p w14:paraId="73223D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5、</w:t>
            </w:r>
            <w:r>
              <w:rPr>
                <w:rFonts w:ascii="楷体" w:hAnsi="楷体" w:eastAsia="楷体"/>
                <w:sz w:val="24"/>
                <w:szCs w:val="28"/>
              </w:rPr>
              <w:t>法律关系与法律事实的实践导向与法治素养提升</w:t>
            </w:r>
          </w:p>
          <w:p w14:paraId="3409214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在揭示法律事实对法律关系“生—变—灭”的决定作用时，应强调法治实践的重要性。通过模拟法庭、案例推演、情境判断等方式，让学生亲身体验法律事实如何影响法律关系，感受法律运行的逻辑与严谨。进一步引导学生关注现实社会的法治问题，提升对公共事件的法律分析能力，使其在实践中理解法治、尊重法治、参与法治建设，逐渐成长为具有法治思维与社会责任意识的新时代青年。</w:t>
            </w:r>
          </w:p>
          <w:p w14:paraId="2652D15E">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p>
          <w:p w14:paraId="3D8212B6">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3B51498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采用案例驱动教学法贯穿全程。选取学生熟悉的生活情境，如网购违约、邻里纠纷、校园安全事故、行政处罚等，让学生在真实案例中识别主体、客体、权利义务和法律事实，提升其将理论应用于实践的能力。</w:t>
            </w:r>
          </w:p>
          <w:p w14:paraId="528A9D3E">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运用对比分析法强化概念边界的掌握。通过“看电影约定 vs 借条”“绝对 vs 相对”“调整性 vs 保护性”“平权型 vs 隶属型”等成对比较，引导学生在纵横对照中厘清概念的适用场景与理论内涵，突破抽象难点。</w:t>
            </w:r>
          </w:p>
          <w:p w14:paraId="29E6F53E">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结合结构化思维训练法。教师在讲授中以“法律规范 → 法律关系 → 法律事实 → 法律后果”为主线，持续强化主体—客体—内容三要素分析框架，使学生逐步形成可迁移、可复用的法律思维工具。</w:t>
            </w:r>
          </w:p>
          <w:p w14:paraId="33545BE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通过讨论式与启发式教学法激发学生思考，如设置情境提问“何时进入法律关系”“权利如何受法律保护”，促进其主动表达、观点碰撞与深度理解。</w:t>
            </w:r>
          </w:p>
          <w:p w14:paraId="787E814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5、</w:t>
            </w:r>
            <w:r>
              <w:rPr>
                <w:rFonts w:ascii="楷体" w:hAnsi="楷体" w:eastAsia="楷体"/>
                <w:sz w:val="24"/>
                <w:szCs w:val="28"/>
              </w:rPr>
              <w:t>运用图示与思维导图法将抽象内容可视化，使学生在图像化结构中掌握法律关系的运行机制，提升知识整合与记忆效果。通过多元方法融合，全面提升学生法律认知与实践分析能力。</w:t>
            </w:r>
          </w:p>
          <w:p w14:paraId="5A32675E">
            <w:pPr>
              <w:spacing w:line="360" w:lineRule="auto"/>
              <w:ind w:firstLine="480" w:firstLineChars="200"/>
              <w:rPr>
                <w:rFonts w:ascii="楷体" w:hAnsi="楷体" w:eastAsia="楷体"/>
                <w:sz w:val="24"/>
                <w:szCs w:val="28"/>
              </w:rPr>
            </w:pPr>
          </w:p>
          <w:p w14:paraId="08FDA8D2">
            <w:pPr>
              <w:spacing w:line="360" w:lineRule="auto"/>
              <w:ind w:firstLine="480" w:firstLineChars="200"/>
              <w:rPr>
                <w:rFonts w:ascii="楷体" w:hAnsi="楷体" w:eastAsia="楷体"/>
                <w:sz w:val="24"/>
                <w:szCs w:val="28"/>
              </w:rPr>
            </w:pPr>
          </w:p>
          <w:p w14:paraId="5E5FC0C8">
            <w:pPr>
              <w:spacing w:line="360" w:lineRule="auto"/>
              <w:rPr>
                <w:rFonts w:ascii="楷体" w:hAnsi="楷体" w:eastAsia="楷体"/>
                <w:b/>
                <w:bCs/>
                <w:sz w:val="24"/>
                <w:szCs w:val="28"/>
              </w:rPr>
            </w:pPr>
            <w:r>
              <w:rPr>
                <w:rFonts w:hint="eastAsia" w:ascii="楷体" w:hAnsi="楷体" w:eastAsia="楷体"/>
                <w:b/>
                <w:bCs/>
                <w:sz w:val="24"/>
                <w:szCs w:val="28"/>
              </w:rPr>
              <w:t>【教学资源】</w:t>
            </w:r>
          </w:p>
          <w:p w14:paraId="570A6D1C">
            <w:pPr>
              <w:spacing w:line="360" w:lineRule="auto"/>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3970" b="1905"/>
                  <wp:docPr id="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7699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255BB2EE">
            <w:pPr>
              <w:spacing w:line="360" w:lineRule="auto"/>
              <w:jc w:val="center"/>
              <w:rPr>
                <w:rFonts w:ascii="楷体" w:hAnsi="楷体" w:eastAsia="楷体"/>
                <w:b/>
                <w:bCs/>
                <w:sz w:val="24"/>
                <w:szCs w:val="28"/>
              </w:rPr>
            </w:pPr>
            <w:r>
              <w:rPr>
                <w:rFonts w:hint="eastAsia" w:ascii="楷体" w:hAnsi="楷体" w:eastAsia="楷体"/>
                <w:b/>
                <w:bCs/>
                <w:sz w:val="24"/>
                <w:szCs w:val="28"/>
              </w:rPr>
              <w:t>六、课前准备</w:t>
            </w:r>
          </w:p>
        </w:tc>
      </w:tr>
      <w:tr w14:paraId="10D2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79655896">
            <w:pPr>
              <w:tabs>
                <w:tab w:val="center" w:pos="4153"/>
              </w:tabs>
              <w:spacing w:line="360" w:lineRule="auto"/>
              <w:jc w:val="left"/>
              <w:rPr>
                <w:rFonts w:ascii="楷体" w:hAnsi="楷体" w:eastAsia="楷体"/>
                <w:sz w:val="24"/>
                <w:szCs w:val="28"/>
              </w:rPr>
            </w:pPr>
            <w:r>
              <w:rPr>
                <w:rFonts w:hint="eastAsia" w:ascii="楷体" w:hAnsi="楷体" w:eastAsia="楷体"/>
                <w:sz w:val="24"/>
                <w:szCs w:val="28"/>
              </w:rPr>
              <w:t>1、保持网络畅通，检查是否已经进入学习通。</w:t>
            </w:r>
          </w:p>
          <w:p w14:paraId="49C2FA4D">
            <w:pPr>
              <w:tabs>
                <w:tab w:val="center" w:pos="4153"/>
              </w:tabs>
              <w:spacing w:line="360" w:lineRule="auto"/>
              <w:jc w:val="left"/>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554B4A9A">
            <w:pPr>
              <w:tabs>
                <w:tab w:val="center" w:pos="4153"/>
              </w:tabs>
              <w:spacing w:line="360" w:lineRule="auto"/>
              <w:jc w:val="left"/>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1C55122E">
            <w:pPr>
              <w:tabs>
                <w:tab w:val="center" w:pos="4153"/>
              </w:tabs>
              <w:spacing w:line="360" w:lineRule="auto"/>
              <w:jc w:val="left"/>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14EF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0E7536AA">
            <w:pPr>
              <w:spacing w:line="360" w:lineRule="auto"/>
              <w:jc w:val="center"/>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4C8E696D">
            <w:pPr>
              <w:spacing w:line="360" w:lineRule="auto"/>
              <w:jc w:val="center"/>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7D664826">
            <w:pPr>
              <w:spacing w:line="360" w:lineRule="auto"/>
              <w:jc w:val="center"/>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7C2DD0F1">
            <w:pPr>
              <w:spacing w:line="360" w:lineRule="auto"/>
              <w:jc w:val="center"/>
              <w:rPr>
                <w:rFonts w:ascii="楷体" w:hAnsi="楷体" w:eastAsia="楷体"/>
                <w:sz w:val="24"/>
                <w:szCs w:val="28"/>
              </w:rPr>
            </w:pPr>
            <w:r>
              <w:rPr>
                <w:rFonts w:hint="eastAsia" w:ascii="楷体" w:hAnsi="楷体" w:eastAsia="楷体"/>
                <w:sz w:val="24"/>
                <w:szCs w:val="28"/>
              </w:rPr>
              <w:t>教学媒体资源的作用与运用</w:t>
            </w:r>
          </w:p>
        </w:tc>
      </w:tr>
      <w:tr w14:paraId="49C2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524F3AC7">
            <w:pPr>
              <w:spacing w:line="360" w:lineRule="auto"/>
              <w:jc w:val="center"/>
              <w:rPr>
                <w:rFonts w:ascii="楷体" w:hAnsi="楷体" w:eastAsia="楷体"/>
                <w:sz w:val="24"/>
                <w:szCs w:val="28"/>
              </w:rPr>
            </w:pPr>
            <w:r>
              <w:rPr>
                <w:rFonts w:ascii="楷体" w:hAnsi="楷体" w:eastAsia="楷体"/>
                <w:sz w:val="24"/>
                <w:szCs w:val="28"/>
              </w:rPr>
              <w:t>1</w:t>
            </w:r>
          </w:p>
        </w:tc>
        <w:tc>
          <w:tcPr>
            <w:tcW w:w="2131" w:type="dxa"/>
            <w:gridSpan w:val="2"/>
            <w:vAlign w:val="center"/>
          </w:tcPr>
          <w:p w14:paraId="1C5CCDD5">
            <w:pPr>
              <w:spacing w:line="360" w:lineRule="auto"/>
              <w:ind w:firstLine="240" w:firstLineChars="100"/>
              <w:rPr>
                <w:rFonts w:ascii="楷体" w:hAnsi="楷体" w:eastAsia="楷体"/>
                <w:sz w:val="24"/>
                <w:szCs w:val="28"/>
              </w:rPr>
            </w:pPr>
            <w:r>
              <w:rPr>
                <w:rFonts w:hint="eastAsia" w:ascii="楷体" w:hAnsi="楷体" w:eastAsia="楷体"/>
                <w:sz w:val="24"/>
                <w:szCs w:val="28"/>
              </w:rPr>
              <w:t>发起点名</w:t>
            </w:r>
          </w:p>
          <w:p w14:paraId="69DDDBCA">
            <w:pPr>
              <w:spacing w:line="360" w:lineRule="auto"/>
              <w:ind w:firstLine="480" w:firstLineChars="200"/>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7E70B1A6">
            <w:pPr>
              <w:spacing w:line="360" w:lineRule="auto"/>
              <w:jc w:val="center"/>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4F87AD74">
            <w:pPr>
              <w:spacing w:line="360" w:lineRule="auto"/>
              <w:jc w:val="center"/>
              <w:rPr>
                <w:rFonts w:ascii="楷体" w:hAnsi="楷体" w:eastAsia="楷体"/>
                <w:sz w:val="24"/>
                <w:szCs w:val="28"/>
              </w:rPr>
            </w:pPr>
            <w:r>
              <w:rPr>
                <w:rFonts w:hint="eastAsia" w:ascii="楷体" w:hAnsi="楷体" w:eastAsia="楷体"/>
                <w:sz w:val="24"/>
                <w:szCs w:val="28"/>
              </w:rPr>
              <w:t>学习通签到，并记录迟到或旷课学生情况</w:t>
            </w:r>
          </w:p>
        </w:tc>
      </w:tr>
      <w:tr w14:paraId="3F890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2E080F4E">
            <w:pPr>
              <w:spacing w:line="360" w:lineRule="auto"/>
              <w:jc w:val="center"/>
              <w:rPr>
                <w:rFonts w:ascii="楷体" w:hAnsi="楷体" w:eastAsia="楷体"/>
                <w:sz w:val="24"/>
                <w:szCs w:val="28"/>
              </w:rPr>
            </w:pPr>
            <w:r>
              <w:rPr>
                <w:rFonts w:ascii="楷体" w:hAnsi="楷体" w:eastAsia="楷体"/>
                <w:sz w:val="24"/>
                <w:szCs w:val="28"/>
              </w:rPr>
              <w:t>2</w:t>
            </w:r>
          </w:p>
        </w:tc>
        <w:tc>
          <w:tcPr>
            <w:tcW w:w="2131" w:type="dxa"/>
            <w:gridSpan w:val="2"/>
            <w:vAlign w:val="center"/>
          </w:tcPr>
          <w:p w14:paraId="0F5C8CF0">
            <w:pPr>
              <w:spacing w:line="360" w:lineRule="auto"/>
              <w:jc w:val="center"/>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59AFD7C8">
            <w:pPr>
              <w:spacing w:line="360" w:lineRule="auto"/>
              <w:jc w:val="center"/>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200E007C">
            <w:pPr>
              <w:spacing w:line="360" w:lineRule="auto"/>
              <w:jc w:val="center"/>
              <w:rPr>
                <w:rFonts w:ascii="楷体" w:hAnsi="楷体" w:eastAsia="楷体"/>
                <w:sz w:val="24"/>
                <w:szCs w:val="28"/>
              </w:rPr>
            </w:pPr>
            <w:r>
              <w:rPr>
                <w:rFonts w:hint="eastAsia" w:ascii="楷体" w:hAnsi="楷体" w:eastAsia="楷体"/>
                <w:sz w:val="24"/>
                <w:szCs w:val="28"/>
              </w:rPr>
              <w:t>利用学习通进行讲解和互动</w:t>
            </w:r>
          </w:p>
        </w:tc>
      </w:tr>
      <w:tr w14:paraId="7C0F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65875B4D">
            <w:pPr>
              <w:spacing w:line="360" w:lineRule="auto"/>
              <w:jc w:val="center"/>
              <w:rPr>
                <w:rFonts w:ascii="楷体" w:hAnsi="楷体" w:eastAsia="楷体"/>
                <w:sz w:val="24"/>
                <w:szCs w:val="28"/>
              </w:rPr>
            </w:pPr>
            <w:r>
              <w:rPr>
                <w:rFonts w:ascii="楷体" w:hAnsi="楷体" w:eastAsia="楷体"/>
                <w:sz w:val="24"/>
                <w:szCs w:val="28"/>
              </w:rPr>
              <w:t>3</w:t>
            </w:r>
          </w:p>
        </w:tc>
        <w:tc>
          <w:tcPr>
            <w:tcW w:w="2131" w:type="dxa"/>
            <w:gridSpan w:val="2"/>
            <w:vAlign w:val="center"/>
          </w:tcPr>
          <w:p w14:paraId="661534BE">
            <w:pPr>
              <w:spacing w:line="360" w:lineRule="auto"/>
              <w:jc w:val="center"/>
              <w:rPr>
                <w:rFonts w:ascii="楷体" w:hAnsi="楷体" w:eastAsia="楷体"/>
                <w:sz w:val="24"/>
                <w:szCs w:val="28"/>
              </w:rPr>
            </w:pPr>
          </w:p>
          <w:p w14:paraId="1B3E1260">
            <w:pPr>
              <w:spacing w:line="360" w:lineRule="auto"/>
              <w:jc w:val="center"/>
              <w:rPr>
                <w:rFonts w:ascii="楷体" w:hAnsi="楷体" w:eastAsia="楷体"/>
                <w:sz w:val="24"/>
                <w:szCs w:val="28"/>
              </w:rPr>
            </w:pPr>
            <w:r>
              <w:rPr>
                <w:rFonts w:hint="eastAsia" w:ascii="楷体" w:hAnsi="楷体" w:eastAsia="楷体"/>
                <w:sz w:val="24"/>
                <w:szCs w:val="28"/>
              </w:rPr>
              <w:t>发起课堂互动测验</w:t>
            </w:r>
          </w:p>
          <w:p w14:paraId="70833CB3">
            <w:pPr>
              <w:spacing w:line="360" w:lineRule="auto"/>
              <w:jc w:val="center"/>
              <w:rPr>
                <w:rFonts w:ascii="楷体" w:hAnsi="楷体" w:eastAsia="楷体"/>
                <w:sz w:val="24"/>
                <w:szCs w:val="28"/>
              </w:rPr>
            </w:pPr>
          </w:p>
        </w:tc>
        <w:tc>
          <w:tcPr>
            <w:tcW w:w="3356" w:type="dxa"/>
            <w:gridSpan w:val="2"/>
            <w:vAlign w:val="center"/>
          </w:tcPr>
          <w:p w14:paraId="193402A3">
            <w:pPr>
              <w:spacing w:line="360" w:lineRule="auto"/>
              <w:jc w:val="center"/>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59EC0C4F">
            <w:pPr>
              <w:spacing w:line="360" w:lineRule="auto"/>
              <w:jc w:val="center"/>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2F57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C6CD491">
            <w:pPr>
              <w:spacing w:line="360" w:lineRule="auto"/>
              <w:ind w:firstLine="480" w:firstLineChars="200"/>
              <w:jc w:val="left"/>
              <w:rPr>
                <w:rFonts w:ascii="楷体" w:hAnsi="楷体" w:eastAsia="楷体"/>
                <w:sz w:val="24"/>
                <w:szCs w:val="28"/>
              </w:rPr>
            </w:pPr>
          </w:p>
          <w:p w14:paraId="012AEDA4">
            <w:pPr>
              <w:spacing w:line="360" w:lineRule="auto"/>
              <w:ind w:firstLine="480" w:firstLineChars="200"/>
              <w:jc w:val="left"/>
              <w:rPr>
                <w:rFonts w:ascii="楷体" w:hAnsi="楷体" w:eastAsia="楷体"/>
                <w:sz w:val="24"/>
                <w:szCs w:val="28"/>
              </w:rPr>
            </w:pPr>
            <w:r>
              <w:rPr>
                <w:rFonts w:ascii="楷体" w:hAnsi="楷体" w:eastAsia="楷体"/>
                <w:sz w:val="24"/>
                <w:szCs w:val="28"/>
              </w:rPr>
              <w:t>4</w:t>
            </w:r>
          </w:p>
        </w:tc>
        <w:tc>
          <w:tcPr>
            <w:tcW w:w="2131" w:type="dxa"/>
            <w:gridSpan w:val="2"/>
            <w:vAlign w:val="center"/>
          </w:tcPr>
          <w:p w14:paraId="2149D9B9">
            <w:pPr>
              <w:spacing w:line="360" w:lineRule="auto"/>
              <w:jc w:val="left"/>
              <w:rPr>
                <w:rFonts w:ascii="楷体" w:hAnsi="楷体" w:eastAsia="楷体"/>
                <w:sz w:val="24"/>
                <w:szCs w:val="28"/>
              </w:rPr>
            </w:pPr>
          </w:p>
          <w:p w14:paraId="32FB46CF">
            <w:pPr>
              <w:spacing w:line="360" w:lineRule="auto"/>
              <w:jc w:val="left"/>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5313F2D4">
            <w:pPr>
              <w:spacing w:line="360" w:lineRule="auto"/>
              <w:ind w:firstLine="240" w:firstLineChars="100"/>
              <w:jc w:val="left"/>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12A30EB8">
            <w:pPr>
              <w:spacing w:line="360" w:lineRule="auto"/>
              <w:jc w:val="left"/>
              <w:rPr>
                <w:rFonts w:ascii="楷体" w:hAnsi="楷体" w:eastAsia="楷体"/>
                <w:sz w:val="24"/>
                <w:szCs w:val="28"/>
              </w:rPr>
            </w:pPr>
          </w:p>
        </w:tc>
      </w:tr>
      <w:tr w14:paraId="5406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79FBEB95">
            <w:pPr>
              <w:spacing w:line="360" w:lineRule="auto"/>
              <w:jc w:val="center"/>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5A3FCCCE">
            <w:pPr>
              <w:spacing w:line="360" w:lineRule="auto"/>
              <w:ind w:firstLine="241" w:firstLineChars="100"/>
              <w:jc w:val="left"/>
              <w:rPr>
                <w:rFonts w:ascii="楷体" w:hAnsi="楷体" w:eastAsia="楷体"/>
                <w:b/>
                <w:bCs/>
                <w:sz w:val="24"/>
                <w:szCs w:val="28"/>
              </w:rPr>
            </w:pPr>
            <w:r>
              <w:rPr>
                <w:rFonts w:hint="eastAsia" w:ascii="楷体" w:hAnsi="楷体" w:eastAsia="楷体"/>
                <w:b/>
                <w:bCs/>
                <w:sz w:val="24"/>
                <w:szCs w:val="28"/>
              </w:rPr>
              <w:t>教学手段及方法</w:t>
            </w:r>
          </w:p>
        </w:tc>
      </w:tr>
      <w:tr w14:paraId="21B0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55298129">
            <w:pPr>
              <w:spacing w:line="360" w:lineRule="auto"/>
              <w:jc w:val="center"/>
              <w:rPr>
                <w:rFonts w:hint="default" w:ascii="楷体" w:hAnsi="楷体" w:eastAsia="楷体"/>
                <w:sz w:val="24"/>
                <w:szCs w:val="28"/>
                <w:lang w:val="en-US" w:eastAsia="zh-CN"/>
              </w:rPr>
            </w:pPr>
            <w:r>
              <w:rPr>
                <w:rFonts w:hint="eastAsia" w:ascii="楷体" w:hAnsi="楷体" w:eastAsia="楷体"/>
                <w:b/>
                <w:bCs/>
                <w:sz w:val="24"/>
                <w:szCs w:val="28"/>
              </w:rPr>
              <w:t>环节一：法律关系的概念</w:t>
            </w:r>
            <w:r>
              <w:rPr>
                <w:rFonts w:hint="eastAsia" w:ascii="楷体" w:hAnsi="楷体" w:eastAsia="楷体"/>
                <w:b/>
                <w:bCs/>
                <w:sz w:val="24"/>
                <w:szCs w:val="28"/>
                <w:lang w:val="en-US" w:eastAsia="zh-CN"/>
              </w:rPr>
              <w:t>和分类</w:t>
            </w:r>
            <w:r>
              <w:rPr>
                <w:rFonts w:hint="eastAsia" w:ascii="楷体" w:hAnsi="楷体" w:eastAsia="楷体"/>
                <w:b/>
                <w:bCs/>
                <w:sz w:val="24"/>
                <w:szCs w:val="28"/>
              </w:rPr>
              <w:t>、法律关系的主体</w:t>
            </w:r>
          </w:p>
        </w:tc>
      </w:tr>
      <w:tr w14:paraId="3EBB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2083A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val="en-US" w:eastAsia="zh-CN"/>
              </w:rPr>
              <w:t>导</w:t>
            </w:r>
            <w:r>
              <w:rPr>
                <w:rFonts w:hint="eastAsia" w:ascii="楷体" w:hAnsi="楷体" w:eastAsia="楷体"/>
                <w:sz w:val="24"/>
                <w:szCs w:val="28"/>
              </w:rPr>
              <w:t>入新课</w:t>
            </w:r>
          </w:p>
          <w:p w14:paraId="0A5828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2E7DA6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旨在通过情境导入帮助学生自然进入“法律关系”主题，激发学习兴趣，澄清学习期待；同时引导学生从熟悉的生活经验出发，初步意识到法律规范与法律关系之间的区别与联系，为后续系统学习奠定认知基础。通过引入贴近生活的实例，让学生认识到法律不是抽象条文，而是通过“法律关系”进入社会生活的；帮助学生明确本节课的核心问题——法律如何从纸面规范转化为现实中人与人之间的权利义务，从而激发思考动机。</w:t>
            </w:r>
          </w:p>
          <w:p w14:paraId="0767E4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56461B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开场白：简要回顾上一节课的内容，引出法律关系的重要性。</w:t>
            </w:r>
          </w:p>
          <w:p w14:paraId="470EBBA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二、法律关系的概念</w:t>
            </w:r>
          </w:p>
          <w:p w14:paraId="0D4CB38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1B4114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使学生准确理解法律关系的定义及其特征。</w:t>
            </w:r>
          </w:p>
          <w:p w14:paraId="2AB323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3555C7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定义讲解：根据马工程第二版《法理学》的内容，解释法律关系是根据法律规范产生、以主体之间的权利与义务关系的形式表现出来的特殊的社会关系。强调法律关系是社会内容与法律形式的统一，具有意志性、合法性和权利与义务一致性等特点。</w:t>
            </w:r>
          </w:p>
          <w:p w14:paraId="36C6EE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3、特征分析</w:t>
            </w:r>
          </w:p>
          <w:p w14:paraId="08B5A6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意志性：法律关系是人们有意识、有目的地建立的，体现了人们的意志自由。</w:t>
            </w:r>
          </w:p>
          <w:p w14:paraId="38D429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合法性：法律关系是根据法律规范建立的，受到法律的保护。</w:t>
            </w:r>
            <w:r>
              <w:rPr>
                <w:rFonts w:hint="eastAsia" w:ascii="楷体" w:hAnsi="楷体" w:eastAsia="楷体"/>
                <w:sz w:val="24"/>
                <w:szCs w:val="28"/>
              </w:rPr>
              <w:br w:type="textWrapping"/>
            </w:r>
            <w:r>
              <w:rPr>
                <w:rFonts w:hint="eastAsia" w:ascii="楷体" w:hAnsi="楷体" w:eastAsia="楷体"/>
                <w:sz w:val="24"/>
                <w:szCs w:val="28"/>
                <w:lang w:val="en-US" w:eastAsia="zh-CN"/>
              </w:rPr>
              <w:t xml:space="preserve">    </w:t>
            </w:r>
            <w:r>
              <w:rPr>
                <w:rFonts w:hint="eastAsia" w:ascii="楷体" w:hAnsi="楷体" w:eastAsia="楷体"/>
                <w:sz w:val="24"/>
                <w:szCs w:val="28"/>
              </w:rPr>
              <w:t>权利与义务一致性：法律关系中，权利与义务是相互依存、不可分割的。</w:t>
            </w:r>
          </w:p>
          <w:p w14:paraId="3E5A4A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举例说明：通过具体案例（如买卖合同关系、婚姻关系等），帮助学生理解法律关系的实际应用。</w:t>
            </w:r>
          </w:p>
          <w:p w14:paraId="3E485D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8DEBC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三、法律关系的主体</w:t>
            </w:r>
          </w:p>
          <w:p w14:paraId="48A73C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03EECF1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使学生掌握法律关系主体的种类及其资格条件。</w:t>
            </w:r>
          </w:p>
          <w:p w14:paraId="7B8BF2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42EECB4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主体定义：解释法律关系主体即法律关系的参加者，是法律关系中权利的享有者和义务的承担者。</w:t>
            </w:r>
          </w:p>
          <w:p w14:paraId="5DF9928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3、主体种类</w:t>
            </w:r>
          </w:p>
          <w:p w14:paraId="4A7610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自然人：个人主体，具有完全民事行为能力或限制民事行为能力的自然人。</w:t>
            </w:r>
          </w:p>
          <w:p w14:paraId="2E5CC8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组织：包括国家机关、政党、社会团体、企业、事业单位等。这些组织在法律关系中具有独立的法律地位，能够享有权利和承担义务。</w:t>
            </w:r>
          </w:p>
          <w:p w14:paraId="388F03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国家：在特定情况下，国家也可以成为法律关系的主体，如国家作为债权人或债务人参与经济活动。</w:t>
            </w:r>
          </w:p>
          <w:p w14:paraId="617819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4、资格条件</w:t>
            </w:r>
          </w:p>
          <w:p w14:paraId="578391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权利能力：指权力主体享有权力和承担义务的能力，是成为法律关系主体的前提。</w:t>
            </w:r>
          </w:p>
          <w:p w14:paraId="6D7BC5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行为能力：指权力主体能够通过自己的行为取得权力和承担义务的能力。行为能力以权利能力为前提，但并非所有具有权利能力的主体都具有完全的行为能力。</w:t>
            </w:r>
          </w:p>
          <w:p w14:paraId="40443E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案例分析：选取不同类型的法律关系主体案例（如个人借款、企业合同、国家赔偿等），分析这些主体在法律关系中的具体表现和权利义务承担情况。</w:t>
            </w:r>
          </w:p>
          <w:p w14:paraId="27519D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5214A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四、课堂互动与讨论</w:t>
            </w:r>
          </w:p>
          <w:p w14:paraId="12C97E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393878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通过互动和讨论，加深学生对法律关系概念及主体的理解。</w:t>
            </w:r>
          </w:p>
          <w:p w14:paraId="467760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6CB7025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分组讨论：将学生分为若干小组，每组选择一个法律关系案例进行深入分析，讨论该法律关系中的主体是谁、主体之间的权利义务关系如何等。</w:t>
            </w:r>
          </w:p>
          <w:p w14:paraId="1EE294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分享与点评：各组派代表分享讨论结果，教师进行点评和总结，纠正学生理解中的偏差，强调重点难点。</w:t>
            </w:r>
          </w:p>
          <w:p w14:paraId="0931F30F">
            <w:pPr>
              <w:keepNext w:val="0"/>
              <w:keepLines w:val="0"/>
              <w:pageBreakBefore w:val="0"/>
              <w:widowControl w:val="0"/>
              <w:tabs>
                <w:tab w:val="left" w:pos="297"/>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0BBF52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【课程思政】——法律关系的概念与法治信仰、法律关系的主体与责任担当、法律关系的客体与利益平衡</w:t>
            </w:r>
          </w:p>
          <w:p w14:paraId="58A74319">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法律关系的概念与法治信仰的培育</w:t>
            </w:r>
          </w:p>
          <w:p w14:paraId="0CA3D0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讲授法律关系的基本概念时，将其作为“法律规范作用于社会生活的具体呈现”加以强调，使学生认识到法律不是抽象的技术性规则，而是维护国家秩序、社会稳定与人民权益的根本保障。通过回顾我国法治建设的重大成就、分析生活中的典型案例，可以让学生深刻理解法治对于国家治理体系和治理能力现代化的重要意义，进而在心中树立起对中国特色社会主义法治道路的信仰与自觉维护法治权威的态度。</w:t>
            </w:r>
          </w:p>
          <w:p w14:paraId="6D075074">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法律关系主体与责任担当意识的强化</w:t>
            </w:r>
          </w:p>
          <w:p w14:paraId="3BA91EA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分析自然人、组织与国家作为法律关系主体时，引导学生认识到权利的享有与义务的承担从不是割裂的。每个主体不仅是法律关系的参与者，也是法治社会的建设者和维护者。通过讨论社会热点事件，如公共安全事故、侵权纠纷、行政管理案例等，让学生理解“每个主体都应在法律框架下负责任地行动”。从而培育其法治责任感，让学生意识到：公民的守法、组织的守规、国家的依法行政，共同构成了国家法治秩序的坚实基础。</w:t>
            </w:r>
          </w:p>
          <w:p w14:paraId="34E03CA3">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法律关系客体与利益平衡的价值引导</w:t>
            </w:r>
          </w:p>
          <w:p w14:paraId="213B4E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在讲解</w:t>
            </w:r>
            <w:r>
              <w:rPr>
                <w:rFonts w:hint="eastAsia" w:ascii="楷体" w:hAnsi="楷体" w:eastAsia="楷体"/>
                <w:sz w:val="24"/>
                <w:szCs w:val="28"/>
                <w:lang w:val="en-US" w:eastAsia="zh-CN"/>
              </w:rPr>
              <w:t>物质</w:t>
            </w:r>
            <w:r>
              <w:rPr>
                <w:rFonts w:ascii="楷体" w:hAnsi="楷体" w:eastAsia="楷体"/>
                <w:sz w:val="24"/>
                <w:szCs w:val="28"/>
              </w:rPr>
              <w:t>、非物质财富及行为作为法律关系客体时，融入利益平衡的法治理念，使学生理解法律并非机械地保护某一方利益，而是在多主体、多利益冲突中寻找公共利益的最大化方案。通过真实案例，如邻里噪音、平台责任、数据安全等，引导学生认识到：尊重他人权利、维护公共秩序、兼顾社会整体利益，是新时代青年必须具备的价值取向。学生应在法律关系的学习中形成正确的义利观，懂得在行使个人权益时必须依法、依理、有度。</w:t>
            </w:r>
          </w:p>
          <w:p w14:paraId="28041BC2">
            <w:pPr>
              <w:spacing w:line="360" w:lineRule="auto"/>
              <w:ind w:firstLine="240" w:firstLineChars="100"/>
              <w:jc w:val="left"/>
              <w:rPr>
                <w:rFonts w:ascii="楷体" w:hAnsi="楷体" w:eastAsia="楷体"/>
                <w:sz w:val="24"/>
                <w:szCs w:val="28"/>
              </w:rPr>
            </w:pPr>
          </w:p>
        </w:tc>
        <w:tc>
          <w:tcPr>
            <w:tcW w:w="1975" w:type="dxa"/>
            <w:vAlign w:val="center"/>
          </w:tcPr>
          <w:p w14:paraId="0FC0715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回顾旧课，导入新课</w:t>
            </w:r>
          </w:p>
          <w:p w14:paraId="64CA0A2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35F530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7F3A8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70545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F1C4B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7FC36A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FDACE8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PPT展示，法律关系的概念。</w:t>
            </w:r>
          </w:p>
          <w:p w14:paraId="570A86D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4ACF682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w:t>
            </w:r>
          </w:p>
          <w:p w14:paraId="11DAE3B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特征分析</w:t>
            </w:r>
          </w:p>
          <w:p w14:paraId="3114403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4185D0D">
            <w:pPr>
              <w:spacing w:line="360" w:lineRule="auto"/>
              <w:jc w:val="left"/>
              <w:rPr>
                <w:rFonts w:ascii="楷体" w:hAnsi="楷体" w:eastAsia="楷体"/>
                <w:sz w:val="24"/>
                <w:szCs w:val="28"/>
              </w:rPr>
            </w:pPr>
          </w:p>
          <w:p w14:paraId="523B89D2">
            <w:pPr>
              <w:spacing w:line="360" w:lineRule="auto"/>
              <w:jc w:val="left"/>
              <w:rPr>
                <w:rFonts w:ascii="楷体" w:hAnsi="楷体" w:eastAsia="楷体"/>
                <w:sz w:val="24"/>
                <w:szCs w:val="28"/>
              </w:rPr>
            </w:pPr>
          </w:p>
          <w:p w14:paraId="4D23AACC">
            <w:pPr>
              <w:spacing w:line="360" w:lineRule="auto"/>
              <w:jc w:val="left"/>
              <w:rPr>
                <w:rFonts w:ascii="楷体" w:hAnsi="楷体" w:eastAsia="楷体"/>
                <w:sz w:val="24"/>
                <w:szCs w:val="28"/>
              </w:rPr>
            </w:pPr>
          </w:p>
          <w:p w14:paraId="19470C71">
            <w:pPr>
              <w:spacing w:line="360" w:lineRule="auto"/>
              <w:jc w:val="left"/>
              <w:rPr>
                <w:rFonts w:ascii="楷体" w:hAnsi="楷体" w:eastAsia="楷体"/>
                <w:sz w:val="24"/>
                <w:szCs w:val="28"/>
              </w:rPr>
            </w:pPr>
          </w:p>
          <w:p w14:paraId="22E801F9">
            <w:pPr>
              <w:spacing w:line="360" w:lineRule="auto"/>
              <w:jc w:val="left"/>
              <w:rPr>
                <w:rFonts w:ascii="楷体" w:hAnsi="楷体" w:eastAsia="楷体"/>
                <w:sz w:val="24"/>
                <w:szCs w:val="28"/>
              </w:rPr>
            </w:pPr>
          </w:p>
          <w:p w14:paraId="73A5B108">
            <w:pPr>
              <w:spacing w:line="360" w:lineRule="auto"/>
              <w:jc w:val="left"/>
              <w:rPr>
                <w:rFonts w:ascii="楷体" w:hAnsi="楷体" w:eastAsia="楷体"/>
                <w:sz w:val="24"/>
                <w:szCs w:val="28"/>
              </w:rPr>
            </w:pPr>
          </w:p>
          <w:p w14:paraId="630DE88E">
            <w:pPr>
              <w:spacing w:line="360" w:lineRule="auto"/>
              <w:jc w:val="left"/>
              <w:rPr>
                <w:rFonts w:ascii="楷体" w:hAnsi="楷体" w:eastAsia="楷体"/>
                <w:sz w:val="24"/>
                <w:szCs w:val="28"/>
              </w:rPr>
            </w:pPr>
          </w:p>
          <w:p w14:paraId="232173E6">
            <w:pPr>
              <w:spacing w:line="360" w:lineRule="auto"/>
              <w:jc w:val="left"/>
              <w:rPr>
                <w:rFonts w:ascii="楷体" w:hAnsi="楷体" w:eastAsia="楷体"/>
                <w:sz w:val="24"/>
                <w:szCs w:val="28"/>
              </w:rPr>
            </w:pPr>
          </w:p>
          <w:p w14:paraId="6784595D">
            <w:pPr>
              <w:spacing w:line="360" w:lineRule="auto"/>
              <w:jc w:val="left"/>
              <w:rPr>
                <w:rFonts w:ascii="楷体" w:hAnsi="楷体" w:eastAsia="楷体"/>
                <w:sz w:val="24"/>
                <w:szCs w:val="28"/>
              </w:rPr>
            </w:pPr>
          </w:p>
          <w:p w14:paraId="6F491DA0">
            <w:pPr>
              <w:spacing w:line="360" w:lineRule="auto"/>
              <w:jc w:val="left"/>
              <w:rPr>
                <w:rFonts w:ascii="楷体" w:hAnsi="楷体" w:eastAsia="楷体"/>
                <w:sz w:val="24"/>
                <w:szCs w:val="28"/>
              </w:rPr>
            </w:pPr>
          </w:p>
          <w:p w14:paraId="43D6BC79">
            <w:pPr>
              <w:spacing w:line="360" w:lineRule="auto"/>
              <w:jc w:val="left"/>
              <w:rPr>
                <w:rFonts w:ascii="楷体" w:hAnsi="楷体" w:eastAsia="楷体"/>
                <w:sz w:val="24"/>
                <w:szCs w:val="28"/>
              </w:rPr>
            </w:pPr>
          </w:p>
          <w:p w14:paraId="1C11D171">
            <w:pPr>
              <w:spacing w:line="360" w:lineRule="auto"/>
              <w:jc w:val="left"/>
              <w:rPr>
                <w:rFonts w:ascii="楷体" w:hAnsi="楷体" w:eastAsia="楷体"/>
                <w:sz w:val="24"/>
                <w:szCs w:val="28"/>
              </w:rPr>
            </w:pPr>
            <w:r>
              <w:rPr>
                <w:rFonts w:hint="eastAsia" w:ascii="楷体" w:hAnsi="楷体" w:eastAsia="楷体"/>
                <w:sz w:val="24"/>
                <w:szCs w:val="28"/>
              </w:rPr>
              <w:t>PPT展示，法律关系的主体。</w:t>
            </w:r>
          </w:p>
          <w:p w14:paraId="729CAD58">
            <w:pPr>
              <w:spacing w:line="360" w:lineRule="auto"/>
              <w:jc w:val="left"/>
              <w:rPr>
                <w:rFonts w:ascii="楷体" w:hAnsi="楷体" w:eastAsia="楷体"/>
                <w:sz w:val="24"/>
                <w:szCs w:val="28"/>
              </w:rPr>
            </w:pPr>
            <w:r>
              <w:rPr>
                <w:rFonts w:hint="eastAsia" w:ascii="楷体" w:hAnsi="楷体" w:eastAsia="楷体"/>
                <w:sz w:val="24"/>
                <w:szCs w:val="28"/>
              </w:rPr>
              <w:t>时间：15分钟</w:t>
            </w:r>
          </w:p>
          <w:p w14:paraId="7C31A429">
            <w:pPr>
              <w:spacing w:line="360" w:lineRule="auto"/>
              <w:jc w:val="left"/>
              <w:rPr>
                <w:rFonts w:ascii="楷体" w:hAnsi="楷体" w:eastAsia="楷体"/>
                <w:sz w:val="24"/>
                <w:szCs w:val="28"/>
              </w:rPr>
            </w:pPr>
          </w:p>
          <w:p w14:paraId="11FFF016">
            <w:pPr>
              <w:spacing w:line="360" w:lineRule="auto"/>
              <w:jc w:val="left"/>
              <w:rPr>
                <w:rFonts w:ascii="楷体" w:hAnsi="楷体" w:eastAsia="楷体"/>
                <w:sz w:val="24"/>
                <w:szCs w:val="28"/>
              </w:rPr>
            </w:pPr>
          </w:p>
          <w:p w14:paraId="4FCFCD62">
            <w:pPr>
              <w:spacing w:line="360" w:lineRule="auto"/>
              <w:jc w:val="left"/>
              <w:rPr>
                <w:rFonts w:ascii="楷体" w:hAnsi="楷体" w:eastAsia="楷体"/>
                <w:sz w:val="24"/>
                <w:szCs w:val="28"/>
              </w:rPr>
            </w:pPr>
          </w:p>
          <w:p w14:paraId="09AA98B2">
            <w:pPr>
              <w:spacing w:line="360" w:lineRule="auto"/>
              <w:ind w:firstLine="480" w:firstLineChars="200"/>
              <w:jc w:val="left"/>
              <w:rPr>
                <w:rFonts w:ascii="楷体" w:hAnsi="楷体" w:eastAsia="楷体"/>
                <w:sz w:val="24"/>
                <w:szCs w:val="28"/>
              </w:rPr>
            </w:pPr>
          </w:p>
          <w:p w14:paraId="7879F5EB">
            <w:pPr>
              <w:spacing w:line="360" w:lineRule="auto"/>
              <w:ind w:firstLine="480" w:firstLineChars="200"/>
              <w:jc w:val="left"/>
              <w:rPr>
                <w:rFonts w:ascii="楷体" w:hAnsi="楷体" w:eastAsia="楷体"/>
                <w:sz w:val="24"/>
                <w:szCs w:val="28"/>
              </w:rPr>
            </w:pPr>
          </w:p>
          <w:p w14:paraId="24AA1B8D">
            <w:pPr>
              <w:spacing w:line="360" w:lineRule="auto"/>
              <w:ind w:firstLine="480" w:firstLineChars="200"/>
              <w:jc w:val="left"/>
              <w:rPr>
                <w:rFonts w:ascii="楷体" w:hAnsi="楷体" w:eastAsia="楷体"/>
                <w:sz w:val="24"/>
                <w:szCs w:val="28"/>
              </w:rPr>
            </w:pPr>
          </w:p>
          <w:p w14:paraId="7F224F49">
            <w:pPr>
              <w:spacing w:line="360" w:lineRule="auto"/>
              <w:ind w:firstLine="480" w:firstLineChars="200"/>
              <w:jc w:val="left"/>
              <w:rPr>
                <w:rFonts w:ascii="楷体" w:hAnsi="楷体" w:eastAsia="楷体"/>
                <w:sz w:val="24"/>
                <w:szCs w:val="28"/>
              </w:rPr>
            </w:pPr>
          </w:p>
          <w:p w14:paraId="5A56AC83">
            <w:pPr>
              <w:spacing w:line="360" w:lineRule="auto"/>
              <w:ind w:firstLine="480" w:firstLineChars="200"/>
              <w:jc w:val="left"/>
              <w:rPr>
                <w:rFonts w:ascii="楷体" w:hAnsi="楷体" w:eastAsia="楷体"/>
                <w:sz w:val="24"/>
                <w:szCs w:val="28"/>
              </w:rPr>
            </w:pPr>
          </w:p>
          <w:p w14:paraId="0A2D84CC">
            <w:pPr>
              <w:spacing w:line="360" w:lineRule="auto"/>
              <w:ind w:firstLine="480" w:firstLineChars="200"/>
              <w:jc w:val="left"/>
              <w:rPr>
                <w:rFonts w:ascii="楷体" w:hAnsi="楷体" w:eastAsia="楷体"/>
                <w:sz w:val="24"/>
                <w:szCs w:val="28"/>
              </w:rPr>
            </w:pPr>
          </w:p>
          <w:p w14:paraId="42723826">
            <w:pPr>
              <w:spacing w:line="360" w:lineRule="auto"/>
              <w:ind w:firstLine="480" w:firstLineChars="200"/>
              <w:jc w:val="left"/>
              <w:rPr>
                <w:rFonts w:ascii="楷体" w:hAnsi="楷体" w:eastAsia="楷体"/>
                <w:sz w:val="24"/>
                <w:szCs w:val="28"/>
              </w:rPr>
            </w:pPr>
          </w:p>
          <w:p w14:paraId="71E716DF">
            <w:pPr>
              <w:spacing w:line="360" w:lineRule="auto"/>
              <w:ind w:firstLine="480" w:firstLineChars="200"/>
              <w:jc w:val="left"/>
              <w:rPr>
                <w:rFonts w:ascii="楷体" w:hAnsi="楷体" w:eastAsia="楷体"/>
                <w:sz w:val="24"/>
                <w:szCs w:val="28"/>
              </w:rPr>
            </w:pPr>
          </w:p>
          <w:p w14:paraId="4BA88F54">
            <w:pPr>
              <w:spacing w:line="360" w:lineRule="auto"/>
              <w:ind w:firstLine="480" w:firstLineChars="200"/>
              <w:jc w:val="left"/>
              <w:rPr>
                <w:rFonts w:ascii="楷体" w:hAnsi="楷体" w:eastAsia="楷体"/>
                <w:sz w:val="24"/>
                <w:szCs w:val="28"/>
              </w:rPr>
            </w:pPr>
          </w:p>
          <w:p w14:paraId="77218EB6">
            <w:pPr>
              <w:spacing w:line="360" w:lineRule="auto"/>
              <w:ind w:firstLine="480" w:firstLineChars="200"/>
              <w:jc w:val="left"/>
              <w:rPr>
                <w:rFonts w:ascii="楷体" w:hAnsi="楷体" w:eastAsia="楷体"/>
                <w:sz w:val="24"/>
                <w:szCs w:val="28"/>
              </w:rPr>
            </w:pPr>
          </w:p>
          <w:p w14:paraId="78641080">
            <w:pPr>
              <w:spacing w:line="360" w:lineRule="auto"/>
              <w:ind w:firstLine="480" w:firstLineChars="200"/>
              <w:jc w:val="left"/>
              <w:rPr>
                <w:rFonts w:ascii="楷体" w:hAnsi="楷体" w:eastAsia="楷体"/>
                <w:sz w:val="24"/>
                <w:szCs w:val="28"/>
              </w:rPr>
            </w:pPr>
          </w:p>
          <w:p w14:paraId="1111ED92">
            <w:pPr>
              <w:spacing w:line="360" w:lineRule="auto"/>
              <w:ind w:firstLine="480" w:firstLineChars="200"/>
              <w:jc w:val="left"/>
              <w:rPr>
                <w:rFonts w:ascii="楷体" w:hAnsi="楷体" w:eastAsia="楷体"/>
                <w:sz w:val="24"/>
                <w:szCs w:val="28"/>
              </w:rPr>
            </w:pPr>
          </w:p>
          <w:p w14:paraId="0AB0DE39">
            <w:pPr>
              <w:spacing w:line="360" w:lineRule="auto"/>
              <w:ind w:firstLine="480" w:firstLineChars="200"/>
              <w:jc w:val="left"/>
              <w:rPr>
                <w:rFonts w:ascii="楷体" w:hAnsi="楷体" w:eastAsia="楷体"/>
                <w:sz w:val="24"/>
                <w:szCs w:val="28"/>
              </w:rPr>
            </w:pPr>
          </w:p>
          <w:p w14:paraId="539CE41F">
            <w:pPr>
              <w:spacing w:line="360" w:lineRule="auto"/>
              <w:ind w:firstLine="480" w:firstLineChars="200"/>
              <w:jc w:val="left"/>
              <w:rPr>
                <w:rFonts w:ascii="楷体" w:hAnsi="楷体" w:eastAsia="楷体"/>
                <w:sz w:val="24"/>
                <w:szCs w:val="28"/>
              </w:rPr>
            </w:pPr>
          </w:p>
          <w:p w14:paraId="1B8C7A85">
            <w:pPr>
              <w:spacing w:line="360" w:lineRule="auto"/>
              <w:ind w:firstLine="480" w:firstLineChars="200"/>
              <w:jc w:val="left"/>
              <w:rPr>
                <w:rFonts w:ascii="楷体" w:hAnsi="楷体" w:eastAsia="楷体"/>
                <w:sz w:val="24"/>
                <w:szCs w:val="28"/>
              </w:rPr>
            </w:pPr>
          </w:p>
          <w:p w14:paraId="79E0EB0E">
            <w:pPr>
              <w:spacing w:line="360" w:lineRule="auto"/>
              <w:ind w:firstLine="480" w:firstLineChars="200"/>
              <w:jc w:val="left"/>
              <w:rPr>
                <w:rFonts w:ascii="楷体" w:hAnsi="楷体" w:eastAsia="楷体"/>
                <w:sz w:val="24"/>
                <w:szCs w:val="28"/>
              </w:rPr>
            </w:pPr>
          </w:p>
          <w:p w14:paraId="61FE83C7">
            <w:pPr>
              <w:spacing w:line="360" w:lineRule="auto"/>
              <w:ind w:firstLine="480" w:firstLineChars="200"/>
              <w:jc w:val="left"/>
              <w:rPr>
                <w:rFonts w:ascii="楷体" w:hAnsi="楷体" w:eastAsia="楷体"/>
                <w:sz w:val="24"/>
                <w:szCs w:val="28"/>
              </w:rPr>
            </w:pPr>
          </w:p>
          <w:p w14:paraId="5EB6DA41">
            <w:pPr>
              <w:spacing w:line="360" w:lineRule="auto"/>
              <w:ind w:firstLine="480" w:firstLineChars="200"/>
              <w:jc w:val="left"/>
              <w:rPr>
                <w:rFonts w:ascii="楷体" w:hAnsi="楷体" w:eastAsia="楷体"/>
                <w:sz w:val="24"/>
                <w:szCs w:val="28"/>
              </w:rPr>
            </w:pPr>
          </w:p>
          <w:p w14:paraId="0AF5636D">
            <w:pPr>
              <w:spacing w:line="360" w:lineRule="auto"/>
              <w:jc w:val="left"/>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权利能力、行为能力</w:t>
            </w:r>
          </w:p>
          <w:p w14:paraId="7577CED0">
            <w:pPr>
              <w:spacing w:line="360" w:lineRule="auto"/>
              <w:jc w:val="left"/>
              <w:rPr>
                <w:rFonts w:ascii="楷体" w:hAnsi="楷体" w:eastAsia="楷体"/>
                <w:sz w:val="24"/>
                <w:szCs w:val="28"/>
              </w:rPr>
            </w:pPr>
            <w:r>
              <w:rPr>
                <w:rFonts w:hint="eastAsia" w:ascii="楷体" w:hAnsi="楷体" w:eastAsia="楷体"/>
                <w:sz w:val="24"/>
                <w:szCs w:val="28"/>
              </w:rPr>
              <w:t>时间：1</w:t>
            </w:r>
            <w:r>
              <w:rPr>
                <w:rFonts w:ascii="楷体" w:hAnsi="楷体" w:eastAsia="楷体"/>
                <w:sz w:val="24"/>
                <w:szCs w:val="28"/>
              </w:rPr>
              <w:t>5</w:t>
            </w:r>
            <w:r>
              <w:rPr>
                <w:rFonts w:hint="eastAsia" w:ascii="楷体" w:hAnsi="楷体" w:eastAsia="楷体"/>
                <w:sz w:val="24"/>
                <w:szCs w:val="28"/>
              </w:rPr>
              <w:t>分钟</w:t>
            </w:r>
          </w:p>
          <w:p w14:paraId="1045FE2C">
            <w:pPr>
              <w:spacing w:line="360" w:lineRule="auto"/>
              <w:ind w:firstLine="480" w:firstLineChars="200"/>
              <w:jc w:val="left"/>
              <w:rPr>
                <w:rFonts w:ascii="楷体" w:hAnsi="楷体" w:eastAsia="楷体"/>
                <w:sz w:val="24"/>
                <w:szCs w:val="28"/>
              </w:rPr>
            </w:pPr>
          </w:p>
          <w:p w14:paraId="4424A8E2">
            <w:pPr>
              <w:spacing w:line="360" w:lineRule="auto"/>
              <w:jc w:val="left"/>
              <w:rPr>
                <w:rFonts w:ascii="楷体" w:hAnsi="楷体" w:eastAsia="楷体"/>
                <w:sz w:val="24"/>
                <w:szCs w:val="28"/>
              </w:rPr>
            </w:pPr>
            <w:r>
              <w:rPr>
                <w:rFonts w:hint="eastAsia" w:ascii="楷体" w:hAnsi="楷体" w:eastAsia="楷体"/>
                <w:sz w:val="24"/>
                <w:szCs w:val="28"/>
              </w:rPr>
              <w:t>板书设计：分组讨论、分享点评</w:t>
            </w:r>
          </w:p>
          <w:p w14:paraId="037CC209">
            <w:pPr>
              <w:spacing w:line="360" w:lineRule="auto"/>
              <w:ind w:firstLine="480" w:firstLineChars="200"/>
              <w:jc w:val="left"/>
              <w:rPr>
                <w:rFonts w:ascii="楷体" w:hAnsi="楷体" w:eastAsia="楷体"/>
                <w:sz w:val="24"/>
                <w:szCs w:val="28"/>
              </w:rPr>
            </w:pPr>
          </w:p>
          <w:p w14:paraId="3B79B362">
            <w:pPr>
              <w:spacing w:line="360" w:lineRule="auto"/>
              <w:ind w:firstLine="480" w:firstLineChars="200"/>
              <w:jc w:val="left"/>
              <w:rPr>
                <w:rFonts w:ascii="楷体" w:hAnsi="楷体" w:eastAsia="楷体"/>
                <w:sz w:val="24"/>
                <w:szCs w:val="28"/>
              </w:rPr>
            </w:pPr>
          </w:p>
          <w:p w14:paraId="7DED5C19">
            <w:pPr>
              <w:spacing w:line="360" w:lineRule="auto"/>
              <w:jc w:val="left"/>
              <w:rPr>
                <w:rFonts w:ascii="楷体" w:hAnsi="楷体" w:eastAsia="楷体"/>
                <w:sz w:val="24"/>
                <w:szCs w:val="28"/>
              </w:rPr>
            </w:pPr>
          </w:p>
        </w:tc>
      </w:tr>
      <w:tr w14:paraId="3C46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7B91E5E1">
            <w:pPr>
              <w:spacing w:line="360" w:lineRule="auto"/>
              <w:ind w:firstLine="723" w:firstLineChars="300"/>
              <w:rPr>
                <w:rFonts w:hint="default" w:ascii="楷体" w:hAnsi="楷体" w:eastAsia="楷体"/>
                <w:sz w:val="24"/>
                <w:szCs w:val="28"/>
                <w:lang w:val="en-US" w:eastAsia="zh-CN"/>
              </w:rPr>
            </w:pPr>
            <w:r>
              <w:rPr>
                <w:rFonts w:hint="eastAsia" w:ascii="楷体" w:hAnsi="楷体" w:eastAsia="楷体"/>
                <w:b/>
                <w:bCs/>
                <w:sz w:val="24"/>
                <w:szCs w:val="28"/>
              </w:rPr>
              <w:t>环节二：法律关系的客体、内容、法律</w:t>
            </w:r>
            <w:r>
              <w:rPr>
                <w:rFonts w:hint="eastAsia" w:ascii="楷体" w:hAnsi="楷体" w:eastAsia="楷体"/>
                <w:b/>
                <w:bCs/>
                <w:sz w:val="24"/>
                <w:szCs w:val="28"/>
                <w:lang w:val="en-US" w:eastAsia="zh-CN"/>
              </w:rPr>
              <w:t>关系的形成、变更和消灭</w:t>
            </w:r>
          </w:p>
        </w:tc>
      </w:tr>
      <w:tr w14:paraId="56EB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2CAAB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一、</w:t>
            </w:r>
            <w:r>
              <w:rPr>
                <w:rFonts w:hint="eastAsia" w:ascii="楷体" w:hAnsi="楷体" w:eastAsia="楷体"/>
                <w:sz w:val="24"/>
                <w:szCs w:val="28"/>
                <w:lang w:val="en-US" w:eastAsia="zh-CN"/>
              </w:rPr>
              <w:t>回顾导入</w:t>
            </w:r>
          </w:p>
          <w:p w14:paraId="7832B8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240EF1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通过复习旧知，引出新课主题，激发学生的学习兴趣。</w:t>
            </w:r>
          </w:p>
          <w:p w14:paraId="6C564E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460789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复习旧知：简要回顾法律关系的概念及其主体，强调法律关系在社会生活中的重要性和普遍性。</w:t>
            </w:r>
          </w:p>
          <w:p w14:paraId="2A2AAC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引入新课：指出在理解法律关系时，除了主体之外，客体、内容以及引起法律关系变动的法律事实同样重要。今天，我们将深入学习法律关系的客体、法律关系的内容以及法律事实。</w:t>
            </w:r>
          </w:p>
          <w:p w14:paraId="421A5C6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二、法律关系的客体</w:t>
            </w:r>
          </w:p>
          <w:p w14:paraId="2D84D7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0858DE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使学生明确法律关系的客体是什么，以及它的种类和特性。</w:t>
            </w:r>
          </w:p>
          <w:p w14:paraId="544E36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57846A8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定义讲解：法律关系的客体是指法律关系主体的权利和义务所指向的对象。它反映了法律关系主体之间利益关系的具体内容。</w:t>
            </w:r>
          </w:p>
          <w:p w14:paraId="0DF699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3、种类介绍</w:t>
            </w:r>
          </w:p>
          <w:p w14:paraId="486203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物：包括自然物、人造物等，是法律关系中最常见的客体之一。</w:t>
            </w:r>
          </w:p>
          <w:p w14:paraId="732EB6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非物质财富：如智力成果（著作权、专利权等）、商业秘密、荣誉称号等，这些无形财产在现代社会中越来越受到重视。</w:t>
            </w:r>
          </w:p>
          <w:p w14:paraId="62193FA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行为和行为结果：在某些法律关系中，主体的权利和义务直接指向对方的行为或行为结果，如委托合同中的代理行为、承揽合同中的工作成果等。</w:t>
            </w:r>
          </w:p>
          <w:p w14:paraId="288A23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特性分析：强调法律关系的客体具有客观性、特殊性和法定性等特点，即它必须是客观存在的、能够为主体所控制和支配的，并且得到法律的认可和保护。</w:t>
            </w:r>
          </w:p>
          <w:p w14:paraId="3DD4CD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三、法律关系的内容</w:t>
            </w:r>
          </w:p>
          <w:p w14:paraId="45D3C6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p>
          <w:p w14:paraId="27E803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使学生理解法律关系的内容即权利和义务，以及它们之间的关系。</w:t>
            </w:r>
          </w:p>
          <w:p w14:paraId="0AD61B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p>
          <w:p w14:paraId="52E7A6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权利与义务概述：解释权利是法律赋予主体享有的某种利益或资格，义务则是法律要求主体必须为或不为一定行为的责任。</w:t>
            </w:r>
          </w:p>
          <w:p w14:paraId="1BE2BE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3、权利与义务的关系</w:t>
            </w:r>
          </w:p>
          <w:p w14:paraId="64B98D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相互依存：没有无义务的权利，也没有无权利的义务。权利和义务在法律关系中总是相互对应、相互依存的。</w:t>
            </w:r>
          </w:p>
          <w:p w14:paraId="3D8579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地位平等：在法律关系中，主体之间的权利与义务在总体上是对等的、平衡的。</w:t>
            </w:r>
          </w:p>
          <w:p w14:paraId="44A592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功能互补：权利的实现需要义务的履行作为保障，义务的履行则促进了权利的实现。</w:t>
            </w:r>
          </w:p>
          <w:p w14:paraId="0A7CBF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案例分析：选取具体案例，分析其中涉及的权利与义务关系，帮助学生加深对法律关系内容的理解。</w:t>
            </w:r>
          </w:p>
          <w:p w14:paraId="58DE3B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四、法律关系的形成、变更和消灭</w:t>
            </w:r>
          </w:p>
          <w:p w14:paraId="53B610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1、目标：</w:t>
            </w:r>
            <w:r>
              <w:rPr>
                <w:rFonts w:hint="eastAsia" w:ascii="楷体" w:hAnsi="楷体" w:eastAsia="楷体"/>
                <w:sz w:val="24"/>
                <w:szCs w:val="28"/>
                <w:lang w:val="en-US" w:eastAsia="zh-CN"/>
              </w:rPr>
              <w:t>旨在帮助学生理解法律关系如何在社会生活中“生成—运转—终止”，掌握其形成、变更和消灭的基本原理与运行逻辑。通过典型案例分析，引导学生能够识别引起法律关系变化的关键因素，提高他们运用法律规范解释生活现象的能力。</w:t>
            </w:r>
          </w:p>
          <w:p w14:paraId="304F95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2、内容：</w:t>
            </w:r>
            <w:r>
              <w:rPr>
                <w:rFonts w:hint="eastAsia" w:ascii="楷体" w:hAnsi="楷体" w:eastAsia="楷体"/>
                <w:sz w:val="24"/>
                <w:szCs w:val="28"/>
                <w:lang w:val="en-US" w:eastAsia="zh-CN"/>
              </w:rPr>
              <w:t>法律关系并非自发存在，而是由特定条件触发、在特定状态下运行，并在法律后果实现后终结。本节内容主要讲授三方面：</w:t>
            </w:r>
            <w:r>
              <w:rPr>
                <w:rFonts w:hint="eastAsia" w:ascii="楷体" w:hAnsi="楷体" w:eastAsia="楷体"/>
                <w:sz w:val="24"/>
                <w:szCs w:val="28"/>
                <w:lang w:val="en-US" w:eastAsia="zh-CN"/>
              </w:rPr>
              <w:br w:type="textWrapping"/>
            </w:r>
            <w:r>
              <w:rPr>
                <w:rFonts w:hint="eastAsia" w:ascii="楷体" w:hAnsi="楷体" w:eastAsia="楷体"/>
                <w:sz w:val="24"/>
                <w:szCs w:val="28"/>
                <w:lang w:val="en-US" w:eastAsia="zh-CN"/>
              </w:rPr>
              <w:t xml:space="preserve">     形成：指在法律事实发生后，原本不存在的权利义务关系开始产生，如合同签订、财产继承等。</w:t>
            </w:r>
            <w:r>
              <w:rPr>
                <w:rFonts w:hint="eastAsia" w:ascii="楷体" w:hAnsi="楷体" w:eastAsia="楷体"/>
                <w:sz w:val="24"/>
                <w:szCs w:val="28"/>
                <w:lang w:val="en-US" w:eastAsia="zh-CN"/>
              </w:rPr>
              <w:br w:type="textWrapping"/>
            </w:r>
            <w:r>
              <w:rPr>
                <w:rFonts w:hint="eastAsia" w:ascii="楷体" w:hAnsi="楷体" w:eastAsia="楷体"/>
                <w:sz w:val="24"/>
                <w:szCs w:val="28"/>
                <w:lang w:val="en-US" w:eastAsia="zh-CN"/>
              </w:rPr>
              <w:t xml:space="preserve">    变更：指法律关系在存在期间，因主体、客体或内容发生变化而呈现新的状态，如合同变更、主体更替等。</w:t>
            </w:r>
            <w:r>
              <w:rPr>
                <w:rFonts w:hint="eastAsia" w:ascii="楷体" w:hAnsi="楷体" w:eastAsia="楷体"/>
                <w:sz w:val="24"/>
                <w:szCs w:val="28"/>
                <w:lang w:val="en-US" w:eastAsia="zh-CN"/>
              </w:rPr>
              <w:br w:type="textWrapping"/>
            </w:r>
            <w:r>
              <w:rPr>
                <w:rFonts w:hint="eastAsia" w:ascii="楷体" w:hAnsi="楷体" w:eastAsia="楷体"/>
                <w:sz w:val="24"/>
                <w:szCs w:val="28"/>
                <w:lang w:val="en-US" w:eastAsia="zh-CN"/>
              </w:rPr>
              <w:t xml:space="preserve">    消灭：指权利义务关系的终止，如履行完毕、合同期满、死亡等。</w:t>
            </w:r>
          </w:p>
          <w:p w14:paraId="7B15B2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五、课堂互动与讨论</w:t>
            </w:r>
          </w:p>
          <w:p w14:paraId="1B2543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目标</w:t>
            </w:r>
          </w:p>
          <w:p w14:paraId="24E5B7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通过分组研讨与集中交流，引导学生在具体情境中识别法律关系的客体、内容与相关法律事实，深化对理论要点的理解，提升运用法律分析方法解决实际问题的能力。</w:t>
            </w:r>
          </w:p>
          <w:p w14:paraId="60A645C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内容</w:t>
            </w:r>
          </w:p>
          <w:p w14:paraId="2764FB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课堂中将学生分为若干学习小组，每组结合教师提供的典型案例（如买卖纠纷、校园损害事件、行政处罚场景等），围绕三个核心任务展开分析：一是辨认案例中的法律关系客体；二是梳理主体之间的具体权利义务内容；三是明确导致法律关系形成、变更或消灭的法律事实。</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w:t>
            </w:r>
            <w:r>
              <w:rPr>
                <w:rFonts w:ascii="楷体" w:hAnsi="楷体" w:eastAsia="楷体"/>
                <w:sz w:val="24"/>
                <w:szCs w:val="28"/>
                <w:lang w:val="en-US" w:eastAsia="zh-CN"/>
              </w:rPr>
              <w:t>讨论结束后，各组选派代表进行成果展示。教师在点评过程中重点指出分析中的关键逻辑，纠正常见误区，并从案例结构、概念理解和法律后果三个方面进行总结，强化学生对法律关系理论体系的整体把握。</w:t>
            </w:r>
          </w:p>
          <w:p w14:paraId="19D450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p>
          <w:p w14:paraId="633B965A">
            <w:pPr>
              <w:spacing w:line="360" w:lineRule="auto"/>
              <w:ind w:firstLine="480" w:firstLineChars="200"/>
              <w:jc w:val="left"/>
              <w:rPr>
                <w:rFonts w:ascii="楷体" w:hAnsi="楷体" w:eastAsia="楷体"/>
                <w:sz w:val="24"/>
                <w:szCs w:val="28"/>
              </w:rPr>
            </w:pPr>
          </w:p>
          <w:p w14:paraId="4875B4C4">
            <w:pPr>
              <w:spacing w:line="360" w:lineRule="auto"/>
              <w:ind w:firstLine="480" w:firstLineChars="200"/>
              <w:jc w:val="left"/>
              <w:rPr>
                <w:rFonts w:ascii="楷体" w:hAnsi="楷体" w:eastAsia="楷体"/>
                <w:sz w:val="24"/>
                <w:szCs w:val="28"/>
              </w:rPr>
            </w:pPr>
          </w:p>
          <w:p w14:paraId="761858C9">
            <w:pPr>
              <w:spacing w:line="360" w:lineRule="auto"/>
              <w:ind w:firstLine="480" w:firstLineChars="200"/>
              <w:jc w:val="left"/>
              <w:rPr>
                <w:rFonts w:ascii="楷体" w:hAnsi="楷体" w:eastAsia="楷体"/>
                <w:sz w:val="24"/>
                <w:szCs w:val="28"/>
              </w:rPr>
            </w:pPr>
          </w:p>
          <w:p w14:paraId="3617E34F">
            <w:pPr>
              <w:spacing w:line="360" w:lineRule="auto"/>
              <w:ind w:firstLine="480" w:firstLineChars="200"/>
              <w:jc w:val="left"/>
              <w:rPr>
                <w:rFonts w:ascii="楷体" w:hAnsi="楷体" w:eastAsia="楷体"/>
                <w:sz w:val="24"/>
                <w:szCs w:val="28"/>
              </w:rPr>
            </w:pPr>
          </w:p>
          <w:p w14:paraId="0E740FFB">
            <w:pPr>
              <w:spacing w:line="360" w:lineRule="auto"/>
              <w:ind w:firstLine="480" w:firstLineChars="200"/>
              <w:jc w:val="left"/>
              <w:rPr>
                <w:rFonts w:ascii="楷体" w:hAnsi="楷体" w:eastAsia="楷体"/>
                <w:sz w:val="24"/>
                <w:szCs w:val="28"/>
              </w:rPr>
            </w:pPr>
          </w:p>
          <w:p w14:paraId="67DCEB85">
            <w:pPr>
              <w:spacing w:line="360" w:lineRule="auto"/>
              <w:ind w:firstLine="480" w:firstLineChars="200"/>
              <w:jc w:val="left"/>
              <w:rPr>
                <w:rFonts w:ascii="楷体" w:hAnsi="楷体" w:eastAsia="楷体"/>
                <w:sz w:val="24"/>
                <w:szCs w:val="28"/>
              </w:rPr>
            </w:pPr>
          </w:p>
        </w:tc>
        <w:tc>
          <w:tcPr>
            <w:tcW w:w="1975" w:type="dxa"/>
            <w:vAlign w:val="center"/>
          </w:tcPr>
          <w:p w14:paraId="1844FED3">
            <w:pPr>
              <w:spacing w:line="360" w:lineRule="auto"/>
              <w:jc w:val="left"/>
              <w:rPr>
                <w:rFonts w:ascii="楷体" w:hAnsi="楷体" w:eastAsia="楷体"/>
                <w:sz w:val="24"/>
                <w:szCs w:val="28"/>
              </w:rPr>
            </w:pPr>
            <w:r>
              <w:rPr>
                <w:rFonts w:hint="eastAsia" w:ascii="楷体" w:hAnsi="楷体" w:eastAsia="楷体"/>
                <w:sz w:val="24"/>
                <w:szCs w:val="28"/>
              </w:rPr>
              <w:t>回顾旧课，导入新课</w:t>
            </w:r>
          </w:p>
          <w:p w14:paraId="0C9FC93A">
            <w:pPr>
              <w:spacing w:line="360" w:lineRule="auto"/>
              <w:jc w:val="left"/>
              <w:rPr>
                <w:rFonts w:ascii="楷体" w:hAnsi="楷体" w:eastAsia="楷体"/>
                <w:sz w:val="24"/>
                <w:szCs w:val="28"/>
              </w:rPr>
            </w:pPr>
            <w:r>
              <w:rPr>
                <w:rFonts w:hint="eastAsia" w:ascii="楷体" w:hAnsi="楷体" w:eastAsia="楷体"/>
                <w:sz w:val="24"/>
                <w:szCs w:val="28"/>
              </w:rPr>
              <w:t>时间：5分钟</w:t>
            </w:r>
          </w:p>
          <w:p w14:paraId="745705DE">
            <w:pPr>
              <w:spacing w:line="360" w:lineRule="auto"/>
              <w:jc w:val="left"/>
              <w:rPr>
                <w:rFonts w:ascii="楷体" w:hAnsi="楷体" w:eastAsia="楷体"/>
                <w:sz w:val="24"/>
                <w:szCs w:val="28"/>
              </w:rPr>
            </w:pPr>
          </w:p>
          <w:p w14:paraId="35331B46">
            <w:pPr>
              <w:spacing w:line="360" w:lineRule="auto"/>
              <w:jc w:val="left"/>
              <w:rPr>
                <w:rFonts w:ascii="楷体" w:hAnsi="楷体" w:eastAsia="楷体"/>
                <w:sz w:val="24"/>
                <w:szCs w:val="28"/>
              </w:rPr>
            </w:pPr>
          </w:p>
          <w:p w14:paraId="2FE8981C">
            <w:pPr>
              <w:spacing w:line="360" w:lineRule="auto"/>
              <w:jc w:val="left"/>
              <w:rPr>
                <w:rFonts w:ascii="楷体" w:hAnsi="楷体" w:eastAsia="楷体"/>
                <w:sz w:val="24"/>
                <w:szCs w:val="28"/>
              </w:rPr>
            </w:pPr>
          </w:p>
          <w:p w14:paraId="65B9CFF5">
            <w:pPr>
              <w:spacing w:line="360" w:lineRule="auto"/>
              <w:jc w:val="left"/>
              <w:rPr>
                <w:rFonts w:ascii="楷体" w:hAnsi="楷体" w:eastAsia="楷体"/>
                <w:sz w:val="24"/>
                <w:szCs w:val="28"/>
              </w:rPr>
            </w:pPr>
          </w:p>
          <w:p w14:paraId="5AB193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EA4F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4094CA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15D8A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p>
          <w:p w14:paraId="1DF30C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p>
          <w:p w14:paraId="50F200D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PPT展示，法律关系的客体。</w:t>
            </w:r>
          </w:p>
          <w:p w14:paraId="5C4E91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D1C4F3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075387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92848F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板书设计：定义讲解、种类介绍</w:t>
            </w:r>
          </w:p>
          <w:p w14:paraId="01B69A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79853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6E915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B70A0A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E0437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DCAF1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CBC8C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2D2F9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8F2B85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F3DB6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77129A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D8EDF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F2DB4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4EA03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PPT展示，法律关系的内容。</w:t>
            </w:r>
          </w:p>
          <w:p w14:paraId="6FA221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F8DACD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时间：15分钟</w:t>
            </w:r>
          </w:p>
          <w:p w14:paraId="2120825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F55950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板书设计：权利与义务的关系</w:t>
            </w:r>
          </w:p>
          <w:p w14:paraId="7F0B881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DD615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D5198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BFDAD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2E499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E41A9B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10FF3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CC19E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48C3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70D46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A89B54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PPT展示，法律事实。</w:t>
            </w:r>
          </w:p>
          <w:p w14:paraId="7F5B5E5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E4193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3BA13C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5F0A21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板书设计：行为、事件、作用分析</w:t>
            </w:r>
          </w:p>
          <w:p w14:paraId="036290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73F0E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30396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63241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05DDE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878BC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0BD8A7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BE25A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4BD1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F8A4D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ADB797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PPT展示，课堂互动与讨论。</w:t>
            </w:r>
          </w:p>
          <w:p w14:paraId="60D0EBF4">
            <w:pPr>
              <w:spacing w:line="360" w:lineRule="auto"/>
              <w:jc w:val="left"/>
              <w:rPr>
                <w:rFonts w:ascii="楷体" w:hAnsi="楷体" w:eastAsia="楷体"/>
                <w:sz w:val="24"/>
                <w:szCs w:val="28"/>
              </w:rPr>
            </w:pPr>
          </w:p>
          <w:p w14:paraId="49F8E248">
            <w:pPr>
              <w:spacing w:line="360" w:lineRule="auto"/>
              <w:jc w:val="left"/>
              <w:rPr>
                <w:rFonts w:ascii="楷体" w:hAnsi="楷体" w:eastAsia="楷体"/>
                <w:sz w:val="24"/>
                <w:szCs w:val="28"/>
              </w:rPr>
            </w:pPr>
            <w:r>
              <w:rPr>
                <w:rFonts w:hint="eastAsia" w:ascii="楷体" w:hAnsi="楷体" w:eastAsia="楷体"/>
                <w:sz w:val="24"/>
                <w:szCs w:val="28"/>
              </w:rPr>
              <w:t>时间：5分钟</w:t>
            </w:r>
          </w:p>
          <w:p w14:paraId="35ACAD4B">
            <w:pPr>
              <w:spacing w:line="360" w:lineRule="auto"/>
              <w:jc w:val="left"/>
              <w:rPr>
                <w:rFonts w:ascii="楷体" w:hAnsi="楷体" w:eastAsia="楷体"/>
                <w:sz w:val="24"/>
                <w:szCs w:val="28"/>
              </w:rPr>
            </w:pPr>
          </w:p>
        </w:tc>
      </w:tr>
      <w:tr w14:paraId="646E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4C1143D1">
            <w:pPr>
              <w:spacing w:line="360" w:lineRule="auto"/>
              <w:jc w:val="center"/>
              <w:rPr>
                <w:rFonts w:ascii="楷体" w:hAnsi="楷体" w:eastAsia="楷体"/>
                <w:sz w:val="24"/>
                <w:szCs w:val="28"/>
              </w:rPr>
            </w:pPr>
            <w:r>
              <w:rPr>
                <w:rFonts w:hint="eastAsia" w:ascii="楷体" w:hAnsi="楷体" w:eastAsia="楷体"/>
                <w:b/>
                <w:bCs/>
                <w:sz w:val="24"/>
                <w:szCs w:val="28"/>
              </w:rPr>
              <w:t>八、课堂总结</w:t>
            </w:r>
          </w:p>
        </w:tc>
      </w:tr>
      <w:tr w14:paraId="549D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2515005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一、本讲课程内容回顾</w:t>
            </w:r>
          </w:p>
          <w:p w14:paraId="580A6E0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（一）核心重点</w:t>
            </w:r>
          </w:p>
          <w:p w14:paraId="024A236E">
            <w:pPr>
              <w:keepNext w:val="0"/>
              <w:keepLines w:val="0"/>
              <w:pageBreakBefore w:val="0"/>
              <w:widowControl w:val="0"/>
              <w:tabs>
                <w:tab w:val="left" w:pos="275"/>
              </w:tabs>
              <w:kinsoku/>
              <w:wordWrap/>
              <w:overflowPunct/>
              <w:topLinePunct w:val="0"/>
              <w:autoSpaceDE/>
              <w:autoSpaceDN/>
              <w:bidi w:val="0"/>
              <w:adjustRightInd/>
              <w:snapToGrid/>
              <w:spacing w:line="400" w:lineRule="exact"/>
              <w:ind w:left="239" w:leftChars="114" w:firstLine="240" w:firstLineChars="1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法律关系的基本概念与构成要素</w:t>
            </w:r>
          </w:p>
          <w:p w14:paraId="6683AFF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法律关系是社会关系在法律规范作用下的具体化，是法律得以在现实中落地的重要载体。其构成包括主体、客体与内容三要素。掌握这一结构，是理解后续知识的基础。</w:t>
            </w:r>
          </w:p>
          <w:p w14:paraId="39EE7BE5">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法律关系的主体与客体</w:t>
            </w:r>
          </w:p>
          <w:p w14:paraId="137441C0">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学生重点掌握了自然人、组织、国家三类主体的权利能力和行为能力的区别；认识到客体不仅包括物，还涵盖非物质财富、行为及行为结果，体现了法律调整对象的丰富性。</w:t>
            </w:r>
          </w:p>
          <w:p w14:paraId="41306FC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权利与义务的对应关系</w:t>
            </w:r>
            <w:r>
              <w:rPr>
                <w:rFonts w:ascii="楷体" w:hAnsi="楷体" w:eastAsia="楷体"/>
                <w:sz w:val="24"/>
                <w:szCs w:val="28"/>
              </w:rPr>
              <w:br w:type="textWrapping"/>
            </w:r>
            <w:r>
              <w:rPr>
                <w:rFonts w:ascii="楷体" w:hAnsi="楷体" w:eastAsia="楷体"/>
                <w:sz w:val="24"/>
                <w:szCs w:val="28"/>
              </w:rPr>
              <w:t>通过案例，同学们理解了权利与义务的统一性、对等性以及“权利不得滥用”的原则，这是现代法治体系的核心价值。</w:t>
            </w:r>
          </w:p>
          <w:p w14:paraId="066787A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法律关系的形成、变更与消灭的逻辑链条</w:t>
            </w:r>
            <w:r>
              <w:rPr>
                <w:rFonts w:ascii="楷体" w:hAnsi="楷体" w:eastAsia="楷体"/>
                <w:sz w:val="24"/>
                <w:szCs w:val="28"/>
              </w:rPr>
              <w:br w:type="textWrapping"/>
            </w:r>
            <w:r>
              <w:rPr>
                <w:rFonts w:ascii="楷体" w:hAnsi="楷体" w:eastAsia="楷体"/>
                <w:sz w:val="24"/>
                <w:szCs w:val="28"/>
              </w:rPr>
              <w:t>“法律事实—法律关系—法律后果”的思维模式，是分析现实法律问题的重要方法。</w:t>
            </w:r>
          </w:p>
          <w:p w14:paraId="6D840772">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（二）关键难点</w:t>
            </w:r>
          </w:p>
          <w:p w14:paraId="2474BAF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区分法律关系与一般社会关系</w:t>
            </w:r>
          </w:p>
          <w:p w14:paraId="22D19CA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例如“看电影约定”和“借条”的对比，要求学生能够识别是否有法律规范支撑，这是判断是否构成法律关系的关键。</w:t>
            </w:r>
          </w:p>
          <w:p w14:paraId="5CA0ECAE">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leftChars="100" w:firstLine="240" w:firstLineChars="1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理解行为、事件与事实构成的差别</w:t>
            </w:r>
          </w:p>
          <w:p w14:paraId="75CE9302">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法律事实的分类较为抽象，需要通过案例才能清晰理解其对法律关系变动的触发作用。</w:t>
            </w:r>
          </w:p>
          <w:p w14:paraId="0AF0B9A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区分绝对/相对、调整性/保护性、平权型/隶属型等成对概念这些分类容易混淆，需要反复比较其义务主体范围、形成原因及主体地位差异。</w:t>
            </w:r>
          </w:p>
          <w:p w14:paraId="448604C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二、课后思考题</w:t>
            </w:r>
          </w:p>
          <w:p w14:paraId="30311267">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请从“主体—客体—内容—法律事实”四个维度，分析一个你熟悉的网购纠纷案例中所涉及的两类不同法律关系。</w:t>
            </w:r>
          </w:p>
          <w:p w14:paraId="02311D1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为什么法律要求“权利行使不得滥用”？请结合无人机、养狗、网络发言等日常情境举例说明。</w:t>
            </w:r>
          </w:p>
          <w:p w14:paraId="2CA0CDFE">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354D71C">
            <w:pPr>
              <w:tabs>
                <w:tab w:val="left" w:pos="275"/>
              </w:tabs>
              <w:spacing w:line="360" w:lineRule="auto"/>
              <w:jc w:val="left"/>
              <w:rPr>
                <w:rFonts w:ascii="楷体" w:hAnsi="楷体" w:eastAsia="楷体"/>
                <w:sz w:val="24"/>
                <w:szCs w:val="28"/>
              </w:rPr>
            </w:pPr>
          </w:p>
        </w:tc>
        <w:tc>
          <w:tcPr>
            <w:tcW w:w="1975" w:type="dxa"/>
            <w:vAlign w:val="center"/>
          </w:tcPr>
          <w:p w14:paraId="6E5CD1A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1BE86B1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2E31B567">
            <w:pPr>
              <w:spacing w:line="360" w:lineRule="auto"/>
              <w:ind w:firstLine="480" w:firstLineChars="200"/>
              <w:jc w:val="left"/>
              <w:rPr>
                <w:rFonts w:ascii="楷体" w:hAnsi="楷体" w:eastAsia="楷体"/>
                <w:sz w:val="24"/>
                <w:szCs w:val="28"/>
              </w:rPr>
            </w:pPr>
          </w:p>
        </w:tc>
      </w:tr>
      <w:tr w14:paraId="1F17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137B860D">
            <w:pPr>
              <w:spacing w:line="360" w:lineRule="auto"/>
              <w:jc w:val="center"/>
              <w:rPr>
                <w:rFonts w:ascii="楷体" w:hAnsi="楷体" w:eastAsia="楷体"/>
                <w:sz w:val="24"/>
                <w:szCs w:val="28"/>
              </w:rPr>
            </w:pPr>
            <w:r>
              <w:rPr>
                <w:rFonts w:hint="eastAsia" w:ascii="楷体" w:hAnsi="楷体" w:eastAsia="楷体"/>
                <w:b/>
                <w:bCs/>
                <w:sz w:val="24"/>
                <w:szCs w:val="28"/>
              </w:rPr>
              <w:t>九、教学反思</w:t>
            </w:r>
          </w:p>
        </w:tc>
      </w:tr>
      <w:tr w14:paraId="42BF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279131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教学过程中，始终坚持以案例引导、结构化讲解的方式展开。整体来看，学生对于概念性知识的接受度较高，尤其在主体、客体、内容的识别部分能够迅速建立框架；但在分类体系区分、法律事实判断等较抽象环节中，仍存在一定理解困难。后续教学中需进一步强化对比式讲解，增加更多贴近日常生活的案例情境。</w:t>
            </w:r>
          </w:p>
          <w:p w14:paraId="5CC974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教学方法上，分组讨论与案例拆解显著提升了学生的参与度，但部分学生在表达时仍较依赖直觉判断，对“法律规范—权利义务—法律事实—法律后果”的逻辑链条运用不够熟练。未来应继续通过引导性提问训练其结构化思维，并尝试加入更多情境模拟与小型法庭角色扮演，让学生在“做中学”。</w:t>
            </w:r>
          </w:p>
          <w:p w14:paraId="37CE11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课程思政方面，通过权利义务观、法治信仰和责任担当的融入，学生能够从更高视角理解法律关系的重要性。但仍可进一步加强情感共鸣，如增加社会热点事件的讨论，使价值引导更加自然、生动。</w:t>
            </w:r>
          </w:p>
          <w:p w14:paraId="19F8C074">
            <w:pPr>
              <w:spacing w:line="360" w:lineRule="auto"/>
              <w:ind w:firstLine="480" w:firstLineChars="200"/>
              <w:jc w:val="left"/>
              <w:rPr>
                <w:rFonts w:ascii="楷体" w:hAnsi="楷体" w:eastAsia="楷体"/>
                <w:sz w:val="24"/>
                <w:szCs w:val="28"/>
              </w:rPr>
            </w:pPr>
          </w:p>
        </w:tc>
      </w:tr>
    </w:tbl>
    <w:p w14:paraId="1A76D631">
      <w:pPr>
        <w:tabs>
          <w:tab w:val="left" w:pos="3460"/>
          <w:tab w:val="center" w:pos="4153"/>
        </w:tabs>
        <w:rPr>
          <w:rFonts w:ascii="楷体" w:hAnsi="楷体" w:eastAsia="楷体"/>
          <w:sz w:val="24"/>
        </w:rPr>
      </w:pPr>
    </w:p>
    <w:p w14:paraId="7A36B2AF">
      <w:pPr>
        <w:tabs>
          <w:tab w:val="left" w:pos="3460"/>
          <w:tab w:val="center" w:pos="4153"/>
        </w:tabs>
        <w:rPr>
          <w:rFonts w:ascii="楷体" w:hAnsi="楷体" w:eastAsia="楷体"/>
          <w:sz w:val="24"/>
        </w:rPr>
      </w:pPr>
    </w:p>
    <w:p w14:paraId="1F71CBE0">
      <w:pPr>
        <w:tabs>
          <w:tab w:val="left" w:pos="3460"/>
          <w:tab w:val="center" w:pos="4153"/>
        </w:tabs>
        <w:rPr>
          <w:rFonts w:ascii="楷体" w:hAnsi="楷体" w:eastAsia="楷体"/>
          <w:sz w:val="24"/>
        </w:rPr>
      </w:pPr>
      <w:r>
        <w:rPr>
          <w:rFonts w:hint="eastAsia" w:ascii="楷体" w:hAnsi="楷体" w:eastAsia="楷体"/>
          <w:sz w:val="24"/>
        </w:rPr>
        <w:t>说明：</w:t>
      </w:r>
    </w:p>
    <w:p w14:paraId="6BA72438">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06255C01">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20607E5A">
      <w:pPr>
        <w:tabs>
          <w:tab w:val="left" w:pos="3460"/>
          <w:tab w:val="center" w:pos="4153"/>
        </w:tabs>
        <w:rPr>
          <w:rFonts w:ascii="楷体" w:hAnsi="楷体" w:eastAsia="楷体"/>
          <w:sz w:val="24"/>
        </w:rPr>
      </w:pPr>
    </w:p>
    <w:p w14:paraId="315CFAF0">
      <w:pPr>
        <w:tabs>
          <w:tab w:val="left" w:pos="3460"/>
          <w:tab w:val="center" w:pos="4153"/>
        </w:tabs>
        <w:rPr>
          <w:rFonts w:ascii="楷体" w:hAnsi="楷体" w:eastAsia="楷体"/>
          <w:sz w:val="24"/>
        </w:rPr>
      </w:pPr>
    </w:p>
    <w:p w14:paraId="4832CC7C">
      <w:pPr>
        <w:tabs>
          <w:tab w:val="left" w:pos="3460"/>
          <w:tab w:val="center" w:pos="4153"/>
        </w:tabs>
        <w:rPr>
          <w:rFonts w:ascii="楷体" w:hAnsi="楷体" w:eastAsia="楷体"/>
          <w:sz w:val="24"/>
        </w:rPr>
      </w:pPr>
    </w:p>
    <w:p w14:paraId="684AE58F">
      <w:pPr>
        <w:tabs>
          <w:tab w:val="left" w:pos="3460"/>
          <w:tab w:val="center" w:pos="4153"/>
        </w:tabs>
        <w:rPr>
          <w:rFonts w:ascii="楷体" w:hAnsi="楷体" w:eastAsia="楷体"/>
          <w:sz w:val="24"/>
        </w:rPr>
      </w:pPr>
    </w:p>
    <w:p w14:paraId="3CEB0332">
      <w:pPr>
        <w:tabs>
          <w:tab w:val="left" w:pos="3460"/>
          <w:tab w:val="center" w:pos="4153"/>
        </w:tabs>
        <w:rPr>
          <w:rFonts w:ascii="楷体" w:hAnsi="楷体" w:eastAsia="楷体"/>
          <w:sz w:val="24"/>
        </w:rPr>
      </w:pPr>
    </w:p>
    <w:p w14:paraId="35EA07A1">
      <w:pPr>
        <w:tabs>
          <w:tab w:val="left" w:pos="3460"/>
          <w:tab w:val="center" w:pos="4153"/>
        </w:tabs>
        <w:rPr>
          <w:rFonts w:ascii="楷体" w:hAnsi="楷体" w:eastAsia="楷体"/>
          <w:sz w:val="24"/>
        </w:rPr>
      </w:pPr>
    </w:p>
    <w:p w14:paraId="5FF658B6">
      <w:pPr>
        <w:tabs>
          <w:tab w:val="left" w:pos="3460"/>
          <w:tab w:val="center" w:pos="4153"/>
        </w:tabs>
        <w:rPr>
          <w:rFonts w:ascii="楷体" w:hAnsi="楷体" w:eastAsia="楷体"/>
          <w:sz w:val="24"/>
        </w:rPr>
      </w:pPr>
    </w:p>
    <w:p w14:paraId="2BDE1BC4">
      <w:pPr>
        <w:tabs>
          <w:tab w:val="left" w:pos="3460"/>
          <w:tab w:val="center" w:pos="4153"/>
        </w:tabs>
        <w:rPr>
          <w:rFonts w:ascii="楷体" w:hAnsi="楷体" w:eastAsia="楷体"/>
          <w:sz w:val="24"/>
        </w:rPr>
      </w:pPr>
    </w:p>
    <w:p w14:paraId="301D94DF">
      <w:pPr>
        <w:tabs>
          <w:tab w:val="left" w:pos="3460"/>
          <w:tab w:val="center" w:pos="4153"/>
        </w:tabs>
        <w:rPr>
          <w:rFonts w:ascii="楷体" w:hAnsi="楷体" w:eastAsia="楷体"/>
          <w:sz w:val="24"/>
        </w:rPr>
      </w:pPr>
    </w:p>
    <w:p w14:paraId="23C842E2">
      <w:pPr>
        <w:tabs>
          <w:tab w:val="left" w:pos="3460"/>
          <w:tab w:val="center" w:pos="4153"/>
        </w:tabs>
        <w:rPr>
          <w:rFonts w:ascii="楷体" w:hAnsi="楷体" w:eastAsia="楷体"/>
          <w:sz w:val="24"/>
        </w:rPr>
      </w:pPr>
    </w:p>
    <w:p w14:paraId="03F93D46">
      <w:pPr>
        <w:tabs>
          <w:tab w:val="left" w:pos="3460"/>
          <w:tab w:val="center" w:pos="4153"/>
        </w:tabs>
        <w:rPr>
          <w:rFonts w:ascii="楷体" w:hAnsi="楷体" w:eastAsia="楷体"/>
          <w:sz w:val="24"/>
        </w:rPr>
      </w:pPr>
    </w:p>
    <w:p w14:paraId="680BF358">
      <w:pPr>
        <w:tabs>
          <w:tab w:val="left" w:pos="3460"/>
          <w:tab w:val="center" w:pos="4153"/>
        </w:tabs>
        <w:rPr>
          <w:rFonts w:ascii="楷体" w:hAnsi="楷体" w:eastAsia="楷体"/>
          <w:sz w:val="24"/>
        </w:rPr>
      </w:pPr>
    </w:p>
    <w:p w14:paraId="2675236A">
      <w:pPr>
        <w:tabs>
          <w:tab w:val="left" w:pos="3460"/>
          <w:tab w:val="center" w:pos="4153"/>
        </w:tabs>
        <w:rPr>
          <w:rFonts w:ascii="楷体" w:hAnsi="楷体" w:eastAsia="楷体"/>
          <w:sz w:val="24"/>
        </w:rPr>
      </w:pPr>
    </w:p>
    <w:p w14:paraId="626919B0">
      <w:pPr>
        <w:tabs>
          <w:tab w:val="left" w:pos="3460"/>
          <w:tab w:val="center" w:pos="4153"/>
        </w:tabs>
        <w:rPr>
          <w:rFonts w:ascii="楷体" w:hAnsi="楷体" w:eastAsia="楷体"/>
          <w:sz w:val="24"/>
        </w:rPr>
      </w:pPr>
    </w:p>
    <w:p w14:paraId="1713321A">
      <w:pPr>
        <w:tabs>
          <w:tab w:val="left" w:pos="3460"/>
          <w:tab w:val="center" w:pos="4153"/>
        </w:tabs>
        <w:rPr>
          <w:rFonts w:ascii="楷体" w:hAnsi="楷体" w:eastAsia="楷体"/>
          <w:sz w:val="24"/>
        </w:rPr>
      </w:pPr>
    </w:p>
    <w:p w14:paraId="7B4D48E6">
      <w:pPr>
        <w:tabs>
          <w:tab w:val="left" w:pos="3460"/>
          <w:tab w:val="center" w:pos="4153"/>
        </w:tabs>
        <w:rPr>
          <w:rFonts w:ascii="楷体" w:hAnsi="楷体" w:eastAsia="楷体"/>
          <w:sz w:val="24"/>
        </w:rPr>
      </w:pPr>
    </w:p>
    <w:p w14:paraId="344CDAD1">
      <w:pPr>
        <w:tabs>
          <w:tab w:val="left" w:pos="3460"/>
          <w:tab w:val="center" w:pos="4153"/>
        </w:tabs>
        <w:rPr>
          <w:rFonts w:ascii="楷体" w:hAnsi="楷体" w:eastAsia="楷体"/>
          <w:sz w:val="24"/>
        </w:rPr>
      </w:pPr>
    </w:p>
    <w:p w14:paraId="1A485854">
      <w:pPr>
        <w:tabs>
          <w:tab w:val="left" w:pos="3460"/>
          <w:tab w:val="center" w:pos="4153"/>
        </w:tabs>
        <w:rPr>
          <w:rFonts w:ascii="楷体" w:hAnsi="楷体" w:eastAsia="楷体"/>
          <w:sz w:val="24"/>
        </w:rPr>
      </w:pPr>
    </w:p>
    <w:p w14:paraId="4F034F4C">
      <w:pPr>
        <w:tabs>
          <w:tab w:val="left" w:pos="3460"/>
          <w:tab w:val="center" w:pos="4153"/>
        </w:tabs>
        <w:rPr>
          <w:rFonts w:ascii="楷体" w:hAnsi="楷体" w:eastAsia="楷体"/>
          <w:sz w:val="24"/>
        </w:rPr>
      </w:pPr>
    </w:p>
    <w:p w14:paraId="54E16B9D">
      <w:pPr>
        <w:tabs>
          <w:tab w:val="left" w:pos="3460"/>
          <w:tab w:val="center" w:pos="4153"/>
        </w:tabs>
        <w:rPr>
          <w:rFonts w:ascii="楷体" w:hAnsi="楷体" w:eastAsia="楷体"/>
          <w:sz w:val="24"/>
        </w:rPr>
      </w:pPr>
    </w:p>
    <w:p w14:paraId="64118C78">
      <w:pPr>
        <w:tabs>
          <w:tab w:val="left" w:pos="3460"/>
          <w:tab w:val="center" w:pos="4153"/>
        </w:tabs>
        <w:rPr>
          <w:rFonts w:ascii="楷体" w:hAnsi="楷体" w:eastAsia="楷体"/>
          <w:sz w:val="24"/>
        </w:rPr>
      </w:pPr>
    </w:p>
    <w:p w14:paraId="433BF0A9">
      <w:pPr>
        <w:tabs>
          <w:tab w:val="left" w:pos="3460"/>
          <w:tab w:val="center" w:pos="4153"/>
        </w:tabs>
        <w:rPr>
          <w:rFonts w:ascii="楷体" w:hAnsi="楷体" w:eastAsia="楷体"/>
          <w:sz w:val="24"/>
        </w:rPr>
      </w:pPr>
    </w:p>
    <w:p w14:paraId="791D5D5B">
      <w:pPr>
        <w:tabs>
          <w:tab w:val="left" w:pos="3460"/>
          <w:tab w:val="center" w:pos="4153"/>
        </w:tabs>
        <w:rPr>
          <w:rFonts w:ascii="楷体" w:hAnsi="楷体" w:eastAsia="楷体"/>
          <w:sz w:val="24"/>
        </w:rPr>
      </w:pPr>
    </w:p>
    <w:p w14:paraId="19646107">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6E93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1CCE58C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3330B4C4">
            <w:pPr>
              <w:keepNext w:val="0"/>
              <w:keepLines w:val="0"/>
              <w:pageBreakBefore w:val="0"/>
              <w:widowControl w:val="0"/>
              <w:kinsoku/>
              <w:wordWrap/>
              <w:overflowPunct/>
              <w:topLinePunct w:val="0"/>
              <w:autoSpaceDE/>
              <w:autoSpaceDN/>
              <w:bidi w:val="0"/>
              <w:adjustRightInd/>
              <w:snapToGrid/>
              <w:spacing w:line="400" w:lineRule="exact"/>
              <w:ind w:firstLine="2160" w:firstLineChars="900"/>
              <w:jc w:val="both"/>
              <w:textAlignment w:val="auto"/>
              <w:rPr>
                <w:rFonts w:hint="eastAsia" w:ascii="楷体" w:hAnsi="楷体" w:eastAsia="楷体"/>
                <w:sz w:val="24"/>
                <w:szCs w:val="28"/>
                <w:lang w:val="en-US" w:eastAsia="zh-CN"/>
              </w:rPr>
            </w:pPr>
            <w:r>
              <w:rPr>
                <w:rFonts w:hint="eastAsia" w:ascii="楷体" w:hAnsi="楷体" w:eastAsia="楷体"/>
                <w:sz w:val="24"/>
                <w:szCs w:val="28"/>
              </w:rPr>
              <w:t xml:space="preserve">第七次课 </w:t>
            </w:r>
            <w:r>
              <w:rPr>
                <w:rFonts w:hint="eastAsia" w:ascii="楷体" w:hAnsi="楷体" w:eastAsia="楷体"/>
                <w:sz w:val="24"/>
                <w:szCs w:val="28"/>
                <w:lang w:val="en-US" w:eastAsia="zh-CN"/>
              </w:rPr>
              <w:t xml:space="preserve">  </w:t>
            </w:r>
            <w:r>
              <w:rPr>
                <w:rFonts w:hint="eastAsia" w:ascii="楷体" w:hAnsi="楷体" w:eastAsia="楷体"/>
                <w:sz w:val="24"/>
                <w:szCs w:val="28"/>
              </w:rPr>
              <w:t>法律</w:t>
            </w:r>
            <w:r>
              <w:rPr>
                <w:rFonts w:hint="eastAsia" w:ascii="楷体" w:hAnsi="楷体" w:eastAsia="楷体"/>
                <w:sz w:val="24"/>
                <w:szCs w:val="28"/>
                <w:lang w:val="en-US" w:eastAsia="zh-CN"/>
              </w:rPr>
              <w:t>责任</w:t>
            </w:r>
          </w:p>
        </w:tc>
      </w:tr>
      <w:tr w14:paraId="4DE3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30A059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128E8D5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01D1A03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61FD4F9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3676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30CD057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4458B02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1969B76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07ADED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21F6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6D210A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27A7500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第七章</w:t>
            </w:r>
          </w:p>
        </w:tc>
        <w:tc>
          <w:tcPr>
            <w:tcW w:w="2015" w:type="dxa"/>
            <w:gridSpan w:val="2"/>
            <w:vAlign w:val="center"/>
          </w:tcPr>
          <w:p w14:paraId="58B51CC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371E56D6">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3FB8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7B4FCE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1350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3DB128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已有知识分析</w:t>
            </w:r>
          </w:p>
          <w:p w14:paraId="677258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公安专业一年级学生通过前期法理与宪法学课程，已掌握法的基本概念、法律关系等基础知识点，对“责任” 有日常生活层面的认知（如违反规则需担责）。但对法律责任的专业定义、构成逻辑、分类标准等系统知识缺乏了解，尤其对公安执法场景中（如民警执法过错、违法嫌疑人责任认定）的法律责任适用场景较为陌生，易混淆民事责任、行政责任、刑事责任的边界。</w:t>
            </w:r>
          </w:p>
          <w:p w14:paraId="388AB6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认知能力分析</w:t>
            </w:r>
          </w:p>
          <w:p w14:paraId="0512F2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学生具备基础逻辑思维和案例分析能力，能理解简单执法场景的法律问题，但对 “第一性义务与第二性义务”“无过错责任与过错责任”等抽象理论的理解存在困难。法律思维尚未完全形成，难以将法律责任的构成要件、归责原则与公安执法实践深度结合，缺乏从法律责任角度分析执法合法性、界定责任主体的实践能力。</w:t>
            </w:r>
          </w:p>
          <w:p w14:paraId="416B4A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知识需求分析</w:t>
            </w:r>
          </w:p>
          <w:p w14:paraId="2F560D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需系统掌握法律责任的核心概念、构成要件、分类及认定规则，明确公安执法中不同主体（民警、违法嫌疑人）的法律责任边界；需强化理论与实践的衔接，学会运用法律责任知识分析执法案例（如过度使用警械的责任认定）；需建立“依法执法必担责”的职业认知，为未来规范执法、规避责任风险奠定基础。</w:t>
            </w:r>
          </w:p>
        </w:tc>
      </w:tr>
      <w:tr w14:paraId="6BEC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1F5A72A5">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二、教学目标</w:t>
            </w:r>
          </w:p>
        </w:tc>
      </w:tr>
      <w:tr w14:paraId="5035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013B3E5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知识与能力目标</w:t>
            </w:r>
          </w:p>
          <w:p w14:paraId="3D2A17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掌握法律责任的权威定义（第二性义务论）、五大构成要件（责任主体、违法 / 违约行为、主观过错、损害结果、因果关系）及四大分类标准（按主体、过错、责任关系、性质）。</w:t>
            </w:r>
          </w:p>
          <w:p w14:paraId="16FA0E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理解法律责任认定与归结的四大原则（责任法定、因果关系、责任相当、责任公正），能区分过错责任与无过错责任的适用场景。</w:t>
            </w:r>
          </w:p>
          <w:p w14:paraId="0C5295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具备分析公安执法案例的能力，能准确识别案例中责任主体、第一性义务与第二性义务，判断法律责任类型及承担方式。</w:t>
            </w:r>
          </w:p>
          <w:p w14:paraId="65122B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过程与方法目标</w:t>
            </w:r>
          </w:p>
          <w:p w14:paraId="7360D4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通过“理论拆解 + 案例研讨”（如民警违规使用警械案、环境污染责任案），培养抽象思维与案例分析能力。</w:t>
            </w:r>
          </w:p>
          <w:p w14:paraId="33A4D4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借助小组讨论、情景辨析等形式，提升对法律责任核心知识点的理解与应用能力，形成严谨的法律思维。</w:t>
            </w:r>
          </w:p>
          <w:p w14:paraId="63816A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依托公安执法实例，掌握 “理论→案例→实践” 的分析路径，学会将法律责任知识转化为执法责任判断能力。</w:t>
            </w:r>
          </w:p>
          <w:p w14:paraId="61B2709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情感态度与价值观目标</w:t>
            </w:r>
          </w:p>
          <w:p w14:paraId="3D8F9A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树立“权责一致”的法治理念，明确公安执法既是权力也是责任，增强依法执法、规范用权的职业意识。</w:t>
            </w:r>
          </w:p>
          <w:p w14:paraId="61A3BE3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强化责任担当，认识到执法过错需承担法律责任，培养敬畏法律、坚守执法底线的职业操守。</w:t>
            </w:r>
          </w:p>
          <w:p w14:paraId="32BB22E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认同中国特色社会主义法治的公平正义价值，坚定依法维护社会秩序与公民合法权益的职业信念。</w:t>
            </w:r>
          </w:p>
        </w:tc>
      </w:tr>
      <w:tr w14:paraId="2AE9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3FC95C5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8"/>
              </w:rPr>
            </w:pPr>
            <w:r>
              <w:rPr>
                <w:rFonts w:hint="eastAsia" w:ascii="楷体" w:hAnsi="楷体" w:eastAsia="楷体"/>
                <w:b/>
                <w:bCs/>
                <w:sz w:val="24"/>
                <w:szCs w:val="28"/>
              </w:rPr>
              <w:t>三、教学内容分析</w:t>
            </w:r>
          </w:p>
        </w:tc>
      </w:tr>
      <w:tr w14:paraId="7A44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447EFF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法律责任的概念</w:t>
            </w:r>
          </w:p>
          <w:p w14:paraId="1936691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责任的双重维度：区分积极责任（分内之事，如民警执法职责）与消极责任（未履行义务的后果，如企业产品质量赔偿责任），结合公安职业场景举例具象化。</w:t>
            </w:r>
          </w:p>
          <w:p w14:paraId="620205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三大代表性观点批判：简要解析处罚论、后果论、义务论的核心主张及缺陷，突出第二性义务论的合理性。</w:t>
            </w:r>
          </w:p>
          <w:p w14:paraId="7F52E6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权威定义（第二性义务论）：核心是“违反第一性义务引发的具有强制性的特定义务”，结合“公民闯红灯致人重伤”“民警过度使用警械”案例，拆解第一性义务与第二性义务的逻辑关联，强调其逻辑关联性与双重属性（必为性、当为性）。</w:t>
            </w:r>
          </w:p>
          <w:p w14:paraId="3AA96E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法律责任的构成要件</w:t>
            </w:r>
          </w:p>
          <w:p w14:paraId="38EE20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五大核心要件逐一拆解：</w:t>
            </w:r>
          </w:p>
          <w:p w14:paraId="74C39B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责任主体：明确自然人、法人、国家三类主体的责任能力认定标准（如未成年人责任能力、法人责任能力无需考量年龄精神状态）。</w:t>
            </w:r>
          </w:p>
          <w:p w14:paraId="4A5F8B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违法或违约行为：区分作为（主动实施禁止行为）与不作为（拒不履行义务行为），结合公安执法中 “民警未依法使用警械”“违法嫌疑人阻碍执行职务” 举例。</w:t>
            </w:r>
          </w:p>
          <w:p w14:paraId="4CB1CD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主观过错：界定故意与过失的核心差异，通过执法案例分析民警执法时的主观心理状态（如情绪失控导致的故意违规）。</w:t>
            </w:r>
          </w:p>
          <w:p w14:paraId="299FED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损害结果：强调客观性（实际发生）与可认定性（可通过证据证实），如执法中造成的人身损害、财产损失。</w:t>
            </w:r>
          </w:p>
          <w:p w14:paraId="4340BB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因果关系：明确 “行为与损害结果”“主观心理与行为”两类因果关系，通过 “电镀厂排污致桃园减产”案例说明直接因果关系的认定。</w:t>
            </w:r>
          </w:p>
          <w:p w14:paraId="75FE54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法律责任的分类</w:t>
            </w:r>
          </w:p>
          <w:p w14:paraId="7869E2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按责任主体划分：自然人责任（重点讲公安执法中民警个人责任）、法人责任（双罚制）、国家责任（如国家赔偿责任）。</w:t>
            </w:r>
          </w:p>
          <w:p w14:paraId="6D3544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按过错是否为前提划分：过错责任（多数民事侵权、刑事犯罪）与无过错责任（产品责任、环境污染、高度危险责任），结合公安执法相关场景区分适用。</w:t>
            </w:r>
          </w:p>
          <w:p w14:paraId="515DF8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按责任关系划分：独立责任、连带责任、替代责任（如监护人对未成年人侵权的赔偿责任）。</w:t>
            </w:r>
          </w:p>
          <w:p w14:paraId="0756F0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按责任性质划分：民事责任（补偿性为主）、行政责任（管理性与惩罚性）、刑事责任（最严厉）、违宪责任，明确各类责任的产生原因与具体形式。</w:t>
            </w:r>
          </w:p>
          <w:p w14:paraId="2D9CCB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四</w:t>
            </w:r>
            <w:r>
              <w:rPr>
                <w:rFonts w:hint="eastAsia" w:ascii="楷体" w:hAnsi="楷体" w:eastAsia="楷体"/>
                <w:sz w:val="24"/>
                <w:szCs w:val="28"/>
                <w:lang w:eastAsia="zh-CN"/>
              </w:rPr>
              <w:t>、</w:t>
            </w:r>
            <w:r>
              <w:rPr>
                <w:rFonts w:hint="eastAsia" w:ascii="楷体" w:hAnsi="楷体" w:eastAsia="楷体"/>
                <w:sz w:val="24"/>
                <w:szCs w:val="28"/>
              </w:rPr>
              <w:t>法律责任的认定与归结</w:t>
            </w:r>
          </w:p>
          <w:p w14:paraId="7397CB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核心概念：明确认定主体（法院、行政机关等专门国家机关）、程序要求（法定程序）与权限边界（不得任意创设或扩大责任）。</w:t>
            </w:r>
          </w:p>
          <w:p w14:paraId="5CFCE7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四大原则详解：</w:t>
            </w:r>
          </w:p>
          <w:p w14:paraId="01CB2E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责任法定原则：强调 “法无明文规定不处罚”，公法领域严格适用，私法领域可约定违约责任。</w:t>
            </w:r>
          </w:p>
          <w:p w14:paraId="1BB929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因果关系原则：要求同时确认行为与损害、主观与行为的因果关系，特殊领域可适用因果关系推定。</w:t>
            </w:r>
          </w:p>
          <w:p w14:paraId="3AA6F67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责任相当原则：实现责任与违法行为的类型、情节、主观恶性相匹配，如故意犯罪责任重于过失犯罪。</w:t>
            </w:r>
          </w:p>
          <w:p w14:paraId="258AF7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责任公正原则：涵盖有责必究、责任平等、责任自负，禁止株连，体现公平正义。</w:t>
            </w:r>
          </w:p>
          <w:p w14:paraId="79F60F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五</w:t>
            </w:r>
            <w:r>
              <w:rPr>
                <w:rFonts w:hint="eastAsia" w:ascii="楷体" w:hAnsi="楷体" w:eastAsia="楷体"/>
                <w:sz w:val="24"/>
                <w:szCs w:val="28"/>
                <w:lang w:eastAsia="zh-CN"/>
              </w:rPr>
              <w:t>、</w:t>
            </w:r>
            <w:r>
              <w:rPr>
                <w:rFonts w:hint="eastAsia" w:ascii="楷体" w:hAnsi="楷体" w:eastAsia="楷体"/>
                <w:sz w:val="24"/>
                <w:szCs w:val="28"/>
              </w:rPr>
              <w:t>法律责任的承担</w:t>
            </w:r>
          </w:p>
          <w:p w14:paraId="527832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三大承担方式：</w:t>
            </w:r>
          </w:p>
          <w:p w14:paraId="2FD60B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惩罚（制裁）：包括刑事制裁（主刑 + 附加刑）、行政制裁（行政处分 + 行政处罚）、民事制裁（惩罚性赔偿金），结合公安执法中“民警行政记过”“违法嫌疑人行政拘留”举例。</w:t>
            </w:r>
          </w:p>
          <w:p w14:paraId="54E843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补偿：重点讲民事补偿（停止侵害、赔偿损失等）、国家赔偿（行政赔偿、司法赔偿），如公安机关对执法过错造成的损害进行国家赔偿。</w:t>
            </w:r>
          </w:p>
          <w:p w14:paraId="77373D9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强制执行：区分司法强制执行与行政强制执行，说明国家强制力对责任履行的保障作用。</w:t>
            </w:r>
          </w:p>
          <w:p w14:paraId="601E02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责任的减轻与免除：明确免责与无责任的区别，介绍时效免责、不诉免责、不可抗力免责等常见情形，结合公安执法案例说明适用条件。</w:t>
            </w:r>
          </w:p>
        </w:tc>
      </w:tr>
      <w:tr w14:paraId="1DA6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20E8CA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四、教学重难点及解决措施</w:t>
            </w:r>
          </w:p>
        </w:tc>
      </w:tr>
      <w:tr w14:paraId="7F52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619B99A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教学重点及解决措施</w:t>
            </w:r>
          </w:p>
          <w:p w14:paraId="3DBE47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重点 1：法律责任的核心概念（第二性义务论）与构成要件</w:t>
            </w:r>
          </w:p>
          <w:p w14:paraId="280C47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核心内容：理解“第一性义务（基础义务）与第二性义务（责任义务）” 的逻辑关联；掌握责任主体、违法 / 违约行为、主观过错、损害结果、因果关系五大构成要件的定义及认定标准。</w:t>
            </w:r>
          </w:p>
          <w:p w14:paraId="123324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解决措施：</w:t>
            </w:r>
          </w:p>
          <w:p w14:paraId="5BCB69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案例拆解法：以 “民警小李违规使用警械案” 为载体，逐一审视案例中张某（违法嫌疑人）与小李（民警）的第一性义务（遵守《治安管理处罚法》、依法使用警械）与第二性义务（行政拘留、行政记过），通过“义务→违反→责任”的逻辑链具象化第二性义务论。</w:t>
            </w:r>
          </w:p>
          <w:p w14:paraId="184F0A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表格对比法：制作“法律责任构成要件对比表”，标注每个要件的核心定义、判断标准及案例对应项（如 “责任主体” 栏标注 “小李为自然人，具备责任能力”“电镀厂为法人，需承担无过错责任”），直观呈现要件内涵。</w:t>
            </w:r>
          </w:p>
          <w:p w14:paraId="1570E0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课堂小测：设计“判断下列情形是否满足构成要件” 的练习题（如 “13 岁学生故意损坏公物，是否具备责任能力？”），即时反馈巩固认知。</w:t>
            </w:r>
          </w:p>
          <w:p w14:paraId="08E868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重点 2：法律责任认定与归结的四大原则（责任法定、因果关系、责任相当、责任公正）</w:t>
            </w:r>
          </w:p>
          <w:p w14:paraId="3AABC01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核心内容：明确各原则的适用场景，尤其是公安执法中 “责任相当”（如违法情节与责任轻重匹配）、“因果关系”（如执法行为与损害结果的直接关联）的实践要求。</w:t>
            </w:r>
          </w:p>
          <w:p w14:paraId="24E079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解决措施：</w:t>
            </w:r>
          </w:p>
          <w:p w14:paraId="713A30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场景模拟法：设置 “醉酒男子阻碍执法” 情景，引导学生讨论 “民警使用约束带是否符合责任相当原则”“若男子受伤，是否存在法律上的因果关系”，强化原则与执法场景的结合。</w:t>
            </w:r>
          </w:p>
          <w:p w14:paraId="033FFC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理论关联法：结合 “孙志刚案”，分析法院如何依据 “责任法定原则” 认定相关人员的刑事责任（如玩忽职守罪的法律依据），依据 “责任公正原则” 实现 “同案同责”（不同官员过错程度不同，处分不同）。</w:t>
            </w:r>
          </w:p>
          <w:p w14:paraId="743BA2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p>
          <w:p w14:paraId="1F4B25E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教学难点及解决措施</w:t>
            </w:r>
          </w:p>
          <w:p w14:paraId="439BC2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难点 1：抽象理论的具象化（第二性义务与因果关系认定）</w:t>
            </w:r>
          </w:p>
          <w:p w14:paraId="3853EC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核心问题：学生易混淆 “第一性义务与第二性义务”，难以判断执法场景中 “行为与损害结果的直接因果关系”（如民警过度用械与当事人受伤的关联）。</w:t>
            </w:r>
          </w:p>
          <w:p w14:paraId="017A5F7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解决措施：</w:t>
            </w:r>
          </w:p>
          <w:p w14:paraId="1BAEED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逻辑图示法：绘制 “义务 - 责任” 逻辑图，标注 “第一性义务（法定 / 约定）→违反行为→第二性义务（责任）” 的推导路径，结合 “闯红灯致人重伤” 案例标注每个环节的具体内容（如 “第一性义务：遵守交通规则→违反行为：闯红灯→第二性义务：民事赔偿 + 行政罚款”）。</w:t>
            </w:r>
          </w:p>
          <w:p w14:paraId="2F3071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因果关系拆解法：以 “新城电镀厂污染案” 为例，通过 “污染行为（电镀厂排污）→检测结果（土壤重金属超标）→损害结果（桃园减产）” 的证据链，引导学生区分 “直接因果关系”（排污与超标）与 “间接因素”（其他潜在污染源），明确法律上因果关系的认定标准。</w:t>
            </w:r>
          </w:p>
          <w:p w14:paraId="63A120E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难点 2：无过错责任的适用场景与公安执法中的责任衔接（如国家赔偿与追偿）</w:t>
            </w:r>
          </w:p>
          <w:p w14:paraId="54F76D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核心问题：学生难以理解“无过错仍需担责”的逻辑，对“公安机关承担国家赔偿后向民警追偿” 的责任分配机制模糊。</w:t>
            </w:r>
          </w:p>
          <w:p w14:paraId="18C897B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解决措施：</w:t>
            </w:r>
          </w:p>
          <w:p w14:paraId="37483F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案例对比法：对比“产品责任（无过错责任）”与“一般民事侵权（过错责任）”，通过 “某企业生产缺陷食品致人损害（无过错仍赔偿）” 与 “某人故意损坏他人财物（有过错才赔偿）” 的案例，明确无过错责任的法定场景（产品、环境、高度危险）。</w:t>
            </w:r>
          </w:p>
          <w:p w14:paraId="1C2CD7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流程演示法：制作“国家赔偿 - 追偿” 流程图，标注 “当事人申请赔偿→公安机关支付赔偿→认定民警存在故意 / 重大过失→向民警追偿” 的环节，结合 “民警小李用械案”说明追偿的适用条件（如小李情绪失控导致过度用械，存在重大过失）。</w:t>
            </w:r>
          </w:p>
        </w:tc>
      </w:tr>
      <w:tr w14:paraId="3207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D488448">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1C61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7B3992D">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【课程思政】</w:t>
            </w:r>
          </w:p>
          <w:p w14:paraId="28ADB4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职业素养培育：强化“执法有责”的责任意识</w:t>
            </w:r>
          </w:p>
          <w:p w14:paraId="1231D0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结合“民警小李用械案”，强调“公安执法不仅是权力，更是责任”，若执法不当需承担行政处分甚至刑事责任，引导学生树立“依法用权、敬畏法律”的职业信念。</w:t>
            </w:r>
          </w:p>
          <w:p w14:paraId="001A1F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讨论“孙志刚案”中执法人员的责任缺失</w:t>
            </w:r>
            <w:r>
              <w:rPr>
                <w:rFonts w:hint="eastAsia" w:ascii="楷体" w:hAnsi="楷体" w:eastAsia="楷体"/>
                <w:sz w:val="24"/>
                <w:szCs w:val="28"/>
                <w:lang w:eastAsia="zh-CN"/>
              </w:rPr>
              <w:t>，</w:t>
            </w:r>
            <w:r>
              <w:rPr>
                <w:rFonts w:hint="eastAsia" w:ascii="楷体" w:hAnsi="楷体" w:eastAsia="楷体"/>
                <w:sz w:val="24"/>
                <w:szCs w:val="28"/>
              </w:rPr>
              <w:t>对比“规范执法的正面案例”，培养学生“执法为民、坚守底线”的职业价值观。</w:t>
            </w:r>
          </w:p>
          <w:p w14:paraId="4F3081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法治信仰塑造：认同中国特色社会主义法治的公平正义</w:t>
            </w:r>
          </w:p>
          <w:p w14:paraId="187871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讲解“责任公正原则”时，结合“法律面前人人平等”（如官员与普通公民闯红灯均需罚款），强调我国法治的公平性，破除“特权思想”。</w:t>
            </w:r>
          </w:p>
          <w:p w14:paraId="60C3EA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分析“昆山反杀案”中正当防卫的认定，说明我国法律对“正义行为”的保护，增强学生对中国法治 “惩恶扬善”的认同。</w:t>
            </w:r>
          </w:p>
          <w:p w14:paraId="2D82471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社会责任感培养：理解法律责任对社会秩序的保障作用</w:t>
            </w:r>
          </w:p>
          <w:p w14:paraId="600822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结合“环境污染责任案”，说明“无过错责任”对“保护公民权益、倒逼企业合规”的作用，引导学生认识到法律责任是 “社会公平的最后防线”，未来执法中需主动维护这一防线。</w:t>
            </w:r>
          </w:p>
          <w:p w14:paraId="33250E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2FA424FB">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【主要教学方法】</w:t>
            </w:r>
          </w:p>
          <w:p w14:paraId="4BDFC1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案例教学法（核心方法）</w:t>
            </w:r>
          </w:p>
          <w:p w14:paraId="3890DE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选取三类案例：公安执法案例（如民警违规用械、违法嫌疑人阻碍执法）、经典法律案例（如孙志刚案、昆山反杀案）、生活类案例（如产品质量赔偿），覆盖不同责任类型与场景，每讲解1个知识点配套1个案例，避免理论空洞化。</w:t>
            </w:r>
          </w:p>
          <w:p w14:paraId="017016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案例处理流程：“案例呈现→问题引导（如‘该案责任主体是谁？’）→小组讨论→教师总结（关联知识点）”，确保案例服务于知识理解。</w:t>
            </w:r>
          </w:p>
          <w:p w14:paraId="156F21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启发式与互动教学法</w:t>
            </w:r>
          </w:p>
          <w:p w14:paraId="63C5E5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课堂追问：讲解“责任主体”时追问“未成年人侵权，为何由监护人承担责任？”；讲解“免责情形”时追问 “昆山反杀案中，于海明为何不承担刑事责任？”，引导学生主动思考。</w:t>
            </w:r>
          </w:p>
          <w:p w14:paraId="0968EA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小组研讨：将学生分为 4-5人小组，围绕“烧烤店醉酒闹事案”分析“周某（醉酒者）、老陈（民警）的违法行为、主观过错、法律责任”，每组派代表发言，教师点评补充，提升参与度。</w:t>
            </w:r>
          </w:p>
          <w:p w14:paraId="2ADF39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可视化教学法</w:t>
            </w:r>
          </w:p>
          <w:p w14:paraId="7C2DAE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制作对比表格：如“法律责任分类表”（按性质划分，标注民事 / 行政 / 刑事 / 违宪责任的特征、形式、案例）、“归责原则对比表”（过错责任vs无过错责任的适用场景、理论依据）。</w:t>
            </w:r>
          </w:p>
          <w:p w14:paraId="4C6A30A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播放短视频：选取“民警规范使用警械”“国家赔偿案件处理流程”的短视频（如法治纪录片片段），直观呈现责任认定与承担的实际流程。</w:t>
            </w:r>
          </w:p>
          <w:p w14:paraId="30EB7430">
            <w:pPr>
              <w:spacing w:line="260" w:lineRule="exact"/>
              <w:ind w:firstLine="480" w:firstLineChars="200"/>
              <w:rPr>
                <w:rFonts w:ascii="楷体" w:hAnsi="楷体" w:eastAsia="楷体"/>
                <w:sz w:val="24"/>
                <w:szCs w:val="28"/>
              </w:rPr>
            </w:pPr>
          </w:p>
          <w:p w14:paraId="53D51E1E">
            <w:pPr>
              <w:spacing w:line="260" w:lineRule="exact"/>
              <w:rPr>
                <w:rFonts w:ascii="楷体" w:hAnsi="楷体" w:eastAsia="楷体"/>
                <w:b/>
                <w:bCs/>
                <w:sz w:val="24"/>
                <w:szCs w:val="28"/>
              </w:rPr>
            </w:pPr>
            <w:r>
              <w:rPr>
                <w:rFonts w:hint="eastAsia" w:ascii="楷体" w:hAnsi="楷体" w:eastAsia="楷体"/>
                <w:b/>
                <w:bCs/>
                <w:sz w:val="24"/>
                <w:szCs w:val="28"/>
              </w:rPr>
              <w:t>【教学资源】</w:t>
            </w:r>
          </w:p>
          <w:p w14:paraId="6E390428">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4605"/>
                  <wp:docPr id="67509216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2164"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4496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617E47D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0566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69F7A979">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5D2D758D">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34037FF6">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0550BCC3">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08B1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3FDB727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60C2C6F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2B5726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497E2D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2286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957F7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5ED0F135">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ascii="楷体" w:hAnsi="楷体" w:eastAsia="楷体"/>
                <w:sz w:val="24"/>
                <w:szCs w:val="28"/>
              </w:rPr>
            </w:pPr>
            <w:r>
              <w:rPr>
                <w:rFonts w:hint="eastAsia" w:ascii="楷体" w:hAnsi="楷体" w:eastAsia="楷体"/>
                <w:sz w:val="24"/>
                <w:szCs w:val="28"/>
              </w:rPr>
              <w:t>发起点名</w:t>
            </w:r>
          </w:p>
          <w:p w14:paraId="10C271B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0E9176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7D6EE6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070B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2A4F9A7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4AE6853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0891D76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5E01D3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5328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5BFCC2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0AD11C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p>
          <w:p w14:paraId="1349F9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发起课堂互动测验</w:t>
            </w:r>
          </w:p>
          <w:p w14:paraId="17EEC8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p>
        </w:tc>
        <w:tc>
          <w:tcPr>
            <w:tcW w:w="3356" w:type="dxa"/>
            <w:gridSpan w:val="2"/>
            <w:vAlign w:val="center"/>
          </w:tcPr>
          <w:p w14:paraId="3E9797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588DCE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310A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4583CC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6C3747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1FD1A32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86C0A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73D4C3C1">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4466A6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tc>
      </w:tr>
      <w:tr w14:paraId="0036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70FCEA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31BECFCE">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7F05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566F1858">
            <w:pPr>
              <w:keepNext w:val="0"/>
              <w:keepLines w:val="0"/>
              <w:pageBreakBefore w:val="0"/>
              <w:widowControl w:val="0"/>
              <w:kinsoku/>
              <w:wordWrap/>
              <w:overflowPunct/>
              <w:topLinePunct w:val="0"/>
              <w:autoSpaceDE/>
              <w:autoSpaceDN/>
              <w:bidi w:val="0"/>
              <w:adjustRightInd/>
              <w:snapToGrid/>
              <w:spacing w:line="400" w:lineRule="exact"/>
              <w:ind w:firstLine="2168" w:firstLineChars="900"/>
              <w:jc w:val="both"/>
              <w:textAlignment w:val="auto"/>
              <w:rPr>
                <w:rFonts w:ascii="楷体" w:hAnsi="楷体" w:eastAsia="楷体"/>
                <w:sz w:val="24"/>
                <w:szCs w:val="28"/>
              </w:rPr>
            </w:pPr>
            <w:r>
              <w:rPr>
                <w:rFonts w:hint="eastAsia" w:ascii="楷体" w:hAnsi="楷体" w:eastAsia="楷体"/>
                <w:b/>
                <w:bCs/>
                <w:sz w:val="24"/>
                <w:szCs w:val="28"/>
              </w:rPr>
              <w:t>环节一：案例导入</w:t>
            </w:r>
          </w:p>
        </w:tc>
      </w:tr>
      <w:tr w14:paraId="5DF4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49171976">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案例呈现：同步展示两组反差案例，形成认知冲突</w:t>
            </w:r>
          </w:p>
          <w:p w14:paraId="515040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 1（责任承担）：民警小李与辅警控制醉酒砸车的张某时，张某已无反抗能力，小李仍用警棍击打其背部致软组织挫伤，后小李被行政记过，公安机关对张某承担国家赔偿；</w:t>
            </w:r>
          </w:p>
          <w:p w14:paraId="405C6B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案例 2（责任免除）：昆山反杀案核心片段：刘海龙违规闯入非机动车道与于海明争执，持 59 厘米管制刀具连续击打于海明颈部、腰部，砍刀甩脱后于海明抢刀反击，捅刺、砍击刘海龙 5 刀致其死亡，最终认定于海明为正当防卫，不承担任何刑事责任。</w:t>
            </w:r>
          </w:p>
          <w:p w14:paraId="6B97B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问题链互动：</w:t>
            </w:r>
          </w:p>
          <w:p w14:paraId="45EB38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基础提问：“同样造成他人损害，为何小李需承担行政、赔偿责任，于海明却无需担责？两者的核心差异是什么？”</w:t>
            </w:r>
          </w:p>
          <w:p w14:paraId="0C2EEF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职业聚焦：“若你们是首批抵达昆山反杀案现场的民警，第一步该做什么来辅助后续‘是否属于正当防卫’的认定？（提示：证据固定、现场保护等）”</w:t>
            </w:r>
          </w:p>
          <w:p w14:paraId="59A3A88A">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楷体" w:hAnsi="楷体" w:eastAsia="楷体"/>
                <w:sz w:val="24"/>
                <w:szCs w:val="28"/>
              </w:rPr>
            </w:pPr>
            <w:r>
              <w:rPr>
                <w:rFonts w:hint="eastAsia" w:ascii="楷体" w:hAnsi="楷体" w:eastAsia="楷体"/>
                <w:sz w:val="24"/>
                <w:szCs w:val="28"/>
              </w:rPr>
              <w:t>导入衔接：</w:t>
            </w:r>
          </w:p>
          <w:p w14:paraId="7CFC271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通过两组案例的对比，自然引出本节课核心框架 —— 法律责任的概念、构成要件、分类、认定与归结原则、减轻与免除（含正当防卫、紧急避险） 、承担方式，强调 “公安执法中，精准区分‘需担责的违法行为’与‘无责的合法行为’，是避免执法偏差、保障公民权利的关键”。</w:t>
            </w:r>
          </w:p>
          <w:p w14:paraId="7566DFDD">
            <w:pPr>
              <w:keepNext w:val="0"/>
              <w:keepLines w:val="0"/>
              <w:pageBreakBefore w:val="0"/>
              <w:widowControl w:val="0"/>
              <w:tabs>
                <w:tab w:val="left" w:pos="297"/>
              </w:tabs>
              <w:kinsoku/>
              <w:wordWrap/>
              <w:overflowPunct/>
              <w:topLinePunct w:val="0"/>
              <w:autoSpaceDE/>
              <w:autoSpaceDN/>
              <w:bidi w:val="0"/>
              <w:adjustRightInd/>
              <w:snapToGrid/>
              <w:spacing w:line="400" w:lineRule="exact"/>
              <w:textAlignment w:val="auto"/>
              <w:rPr>
                <w:rFonts w:ascii="楷体" w:hAnsi="楷体" w:eastAsia="楷体"/>
                <w:sz w:val="24"/>
                <w:szCs w:val="28"/>
              </w:rPr>
            </w:pPr>
          </w:p>
          <w:p w14:paraId="06A70F6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w:t>
            </w:r>
          </w:p>
          <w:p w14:paraId="090CE6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 法治正义：从“昆山反杀案”看“法不能向不法让步”</w:t>
            </w:r>
          </w:p>
          <w:p w14:paraId="3A51E0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昆山反杀案从“最初争议”到“最终认定正当防卫”的过程，讲解我国正当防卫制度的演变——从过去“防卫认定过严，受害者不敢防卫”到现在“放宽特殊防卫认定，保障公民防卫权”，体现“法治既惩治犯罪，也保护正义行为”的价值取向。引导学生认识到</w:t>
            </w:r>
            <w:r>
              <w:rPr>
                <w:rFonts w:hint="eastAsia" w:ascii="楷体" w:hAnsi="楷体" w:eastAsia="楷体"/>
                <w:sz w:val="24"/>
                <w:szCs w:val="28"/>
                <w:lang w:eastAsia="zh-CN"/>
              </w:rPr>
              <w:t>：</w:t>
            </w:r>
            <w:r>
              <w:rPr>
                <w:rFonts w:hint="eastAsia" w:ascii="楷体" w:hAnsi="楷体" w:eastAsia="楷体"/>
                <w:sz w:val="24"/>
                <w:szCs w:val="28"/>
              </w:rPr>
              <w:t>“法律不是冰冷的条文，而是守护正义的屏障，‘于海明不担责’正是‘正义不必向不法低头’的体现。”</w:t>
            </w:r>
          </w:p>
          <w:p w14:paraId="041EF9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2. 执法为民：公安执法中的“责任判断与权利双保障”</w:t>
            </w:r>
          </w:p>
          <w:p w14:paraId="1162EE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对比小李案（民警违规担责）与昆山反杀案（公民防卫无责），强调 “公安民警既是法律责任的‘承担者’，也是责任认定的‘守护者’”——执法时既要避免自身违规（如小李过度用械），也要精准区分 “违法与合法”，不能将正当防卫误判为违法（如误将于海明认定为故意伤害），避免“冤及无责者”。培养学生 “执法既要讲程序规范，更要讲实质正义”的职业意识，明确 “执法的终极目标是保障公民合法权益，维护社会公平”。</w:t>
            </w:r>
          </w:p>
          <w:p w14:paraId="4D0EA8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3. 职业信仰：以“责任认知”筑牢“法治初心”</w:t>
            </w:r>
          </w:p>
          <w:p w14:paraId="5207C94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通过“孙志刚案推动收容制度变革”“昆山反杀案完善防卫认定”等案例，说明“每一个公正的责任判断，都是法治进步的基石”。引导学生思考：“未来你们作为民警，面对复杂执法场景，不仅要熟记法律条文，更要守住‘权责一致’的初心 —— 该担责的绝不推诿，不该追责的绝不冤枉，用每一次规范执法，让群众感受到法治的温度与力量。”</w:t>
            </w:r>
          </w:p>
        </w:tc>
        <w:tc>
          <w:tcPr>
            <w:tcW w:w="1975" w:type="dxa"/>
            <w:vAlign w:val="center"/>
          </w:tcPr>
          <w:p w14:paraId="1CCEF43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F80D96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F083F8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EDA801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B0232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572EF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0C2F8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案例</w:t>
            </w:r>
          </w:p>
          <w:p w14:paraId="12B9B53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5</w:t>
            </w:r>
            <w:r>
              <w:rPr>
                <w:rFonts w:hint="eastAsia" w:ascii="楷体" w:hAnsi="楷体" w:eastAsia="楷体"/>
                <w:sz w:val="24"/>
                <w:szCs w:val="28"/>
              </w:rPr>
              <w:t>分钟</w:t>
            </w:r>
          </w:p>
          <w:p w14:paraId="7968F6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55E33D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9F711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671B6E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3821A2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4D2239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6FAA4F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BD4902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18730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9DE0CA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810F81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1311A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FB30C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2E9895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244732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A5681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3B867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3A1A6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1CE71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5E01E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89F65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46CCA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C924B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35D76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53ED4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4DAB7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A23EE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849A55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0777C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3A236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1235B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3049F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50812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966BD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D6FC4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3D58A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90989B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tc>
      </w:tr>
      <w:tr w14:paraId="6699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09F712D4">
            <w:pPr>
              <w:keepNext w:val="0"/>
              <w:keepLines w:val="0"/>
              <w:pageBreakBefore w:val="0"/>
              <w:widowControl w:val="0"/>
              <w:kinsoku/>
              <w:wordWrap/>
              <w:overflowPunct/>
              <w:topLinePunct w:val="0"/>
              <w:autoSpaceDE/>
              <w:autoSpaceDN/>
              <w:bidi w:val="0"/>
              <w:adjustRightInd/>
              <w:snapToGrid/>
              <w:spacing w:line="400" w:lineRule="exact"/>
              <w:ind w:firstLine="1928" w:firstLineChars="800"/>
              <w:textAlignment w:val="auto"/>
              <w:rPr>
                <w:rFonts w:hint="eastAsia" w:ascii="楷体" w:hAnsi="楷体" w:eastAsia="楷体"/>
                <w:sz w:val="24"/>
                <w:szCs w:val="28"/>
                <w:lang w:val="en-US" w:eastAsia="zh-CN"/>
              </w:rPr>
            </w:pPr>
            <w:r>
              <w:rPr>
                <w:rFonts w:hint="eastAsia" w:ascii="楷体" w:hAnsi="楷体" w:eastAsia="楷体"/>
                <w:b/>
                <w:bCs/>
                <w:sz w:val="24"/>
                <w:szCs w:val="28"/>
              </w:rPr>
              <w:t>环节二：</w:t>
            </w:r>
            <w:r>
              <w:rPr>
                <w:rFonts w:hint="eastAsia" w:ascii="楷体" w:hAnsi="楷体" w:eastAsia="楷体"/>
                <w:b/>
                <w:bCs/>
                <w:sz w:val="24"/>
                <w:szCs w:val="28"/>
                <w:lang w:val="en-US" w:eastAsia="zh-CN"/>
              </w:rPr>
              <w:t>理论拆解</w:t>
            </w:r>
          </w:p>
        </w:tc>
      </w:tr>
      <w:tr w14:paraId="46CD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818E007">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法律责任的概念（15 分钟）</w:t>
            </w:r>
          </w:p>
          <w:p w14:paraId="3B768D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“责任”的双重维度：从课程文档中“责任的双重维度” 内容出发，先讲解积极责任的内涵——指主体的分内之事，与 “义务”“职责” 同义，强调 “应当做”，结合公安场景举例，比如民警的制止违法、保护受害人、维护社会治安等法定职责，都属于积极责任；再讲解消极责任——指未履行分内之事所应承担的后果，强调 “没做好的代价”，像民警因失职被记过、公安机关因执法过错承担国家赔偿、企业因产品质量问题赔偿损失等，都属于消极责任。讲解后即时提问 “辅警老王控制张某的行为，属于积极责任还是消极责任？小李被行政记过又属于哪一类？”，通过学生回答强化概念区分，避免混淆。</w:t>
            </w:r>
          </w:p>
          <w:p w14:paraId="3B6DE43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法律责任的权威定义（第二性义务论）：紧扣课程文档中 “第二性义务论”的核心表述，先明确法律责任的定义——由于责任主体违反法定或约定的义务，或者因法律特殊规定，必须承担的具有直接强制性的特定义务，本质是“违反第一性义务而引起的第二性义务”。再结合“小李案” 逐句拆解：第一性义务即基础义务，对张某而言是遵守《治安管理处罚法》，不得故意毁坏财物、阻碍民警执行职务；对小李而言是严格依照《人民警察法》《人民警察使用警械和武器条例》，合法、适度使用警械的职业义务。而第二性义务即责任义务，张某因违反第一性义务，承担行政拘留的行政责任；小李因违反依法用械的义务，承担行政记过的内部行政责任，公安机关则需承担国家赔偿责任。最后讲解“第二性义务论”的两大优势：逻辑关联性上，能衔接法的权利义务、法律规范、法律关系，形成“规范→关系→责任”的闭环；双重属性上，既具备必为性——由国家机关依法认定、依托国家强制力保障履行，又具备当为性 ——是对受损权利的修复，符合道义正当性，让学生理解 “为何小李必须担责、担责具有合理性”。</w:t>
            </w:r>
          </w:p>
          <w:p w14:paraId="6533BF1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法律责任的构成要件（20 分钟）</w:t>
            </w:r>
          </w:p>
          <w:p w14:paraId="10D99D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围绕课程文档中的“五大构成要件”，每个要件结合具体案例展开，确保理论不抽象：</w:t>
            </w:r>
          </w:p>
          <w:p w14:paraId="4BB7FB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责任主体：先明确核心定义——违反义务且具备责任能力，需承担法律责任的自然人、法人或国家。再分主体类型讲解：自然人的责任能力需结合年龄与精神状态判断，比如课程中 “15 岁小王刺伤同学致重伤”案，根据《刑法》规定，14 至16周岁未成年人对故意伤害致人重伤的行为具备刑事责任能力，需承担相应责任；不满14周岁或不能辨认自身行为的精神病人，不具备刑事责任能力。法人自依法成立时具备责任能力，注销时终止，无需考量年龄或精神状态。国家仅在特定情形下成为责任主体，比如行政机关违法拘留公民时需承担行政赔偿责任，国家违反国际法义务时需承担国际法责任。还需补充特殊情形 —— 责任主体与行为主体可能不一致，像未成年人实施侵权行为，由监护人承担民事赔偿责任，此时未成年人是行为主体，监护人是责任主体。</w:t>
            </w:r>
          </w:p>
          <w:p w14:paraId="047CAB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违法或违约行为：强调这是法律责任的核心要素，无此行为则无责任。区分“作为”与“不作为”：作为是主动实施法律禁止的行为，比如张某砸车、小李击打张某、周某推搡店主等；不作为是应当实施某种行为而拒不实施，比如民警见危不救、医生未履行救死扶伤义务等。结合课程核心案例 “周某推搡店主案”，让学生判断 “周某推搡店主致轻微伤，属于作为还是不作为？”，强化行为类型的区分。</w:t>
            </w:r>
          </w:p>
          <w:p w14:paraId="2CD291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主观过错：讲解主观过错是行为人实施行为时的心理状态，包括故意与过失。故意是明知行为会产生危害结果，仍希望或放任结果发生，比如小李明知张某已无反抗能力，仍用警棍击打，属于间接故意；过失包括疏忽大意的过失（应当预见危害结果却未预见）和过于自信的过失（已预见却轻信能避免），比如医生手术时因疏忽大意遗漏器械致患者受损，属于疏忽大意的过失。结合“小李案”与“医疗纠纷案”对比，让学生识别不同过错类型的差异。</w:t>
            </w:r>
          </w:p>
          <w:p w14:paraId="13D226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损害结果：强调是违法或违约行为对合法权益造成的实际损失，需具备客观性（已实际发生，非推测）和可认定性（可通过证据证明）。比如课程案例中 “周某推搡店主致手臂淤青（法医鉴定轻微伤）”“张某被小李击打致软组织挫伤”“新城电镀厂排污致桃园减产”，都是具备客观性和可认定性的损害结果；而仅声称 “因他人言论感到委屈”，无精神损害鉴定报告，则不构成法律上的损害结果。</w:t>
            </w:r>
          </w:p>
          <w:p w14:paraId="5268F9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因果关系：明确是各构成要件的内在直接关联，需同时满足两类关系 —— 行为与损害结果的直接关联（行为是结果的直接原因，非偶然因素），比如小李的击打行为是张某软组织挫伤的直接原因，电镀厂排污是桃园减产的直接原因；主观心理与外在行为的关联（行为是心理的外在表现），比如小李 “情绪失控的故意” 支配了 “击打行为”，疏忽大意的过失支配了 “医生遗漏器械的不作为”。结合 “暴雨致房屋倒塌” 案例对比，说明 “暴雨是自然原因，若房屋因建设单位偷工减料存在质量问题，偷工减料才是倒塌的直接因果”，帮助学生理解法律上因果关系的认定标准。</w:t>
            </w:r>
          </w:p>
          <w:p w14:paraId="44CF51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讲解完所有要件后，进行“要件联动小测”：给出“13 岁学生故意损坏学校电脑”的场景，让学生逐要件分析——主体是 13 岁自然人（无刑事责任能力，但监护人需承担民事赔偿责任）、行为是作为违法（故意损坏）、过错是故意、结果是电脑损坏（客观且可认定）、因果是行为直接致损，通过即时反馈纠正 “无责任能力即无任何责任”的认知偏差。</w:t>
            </w:r>
          </w:p>
          <w:p w14:paraId="460FAE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法律责任的分类（10 分钟）</w:t>
            </w:r>
          </w:p>
          <w:p w14:paraId="5ACA05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结合课程中的 “分类模块”，聚焦与公安执法关联紧密的分类维度，用案例串联讲解：</w:t>
            </w:r>
          </w:p>
          <w:p w14:paraId="5080C7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按责任主体划分：自然人责任是最普遍的形式，可承担刑事、行政、民事责任，部分责任形式专属自然人，比如刑事责任中的死刑、自由刑，行政责任中的行政拘留；法人责任可涉及民事、行政、刑事责任，比如企业生产伪劣产品需承担民事赔偿、行政罚款，构成单位犯罪时实行 “双罚制”，既对单位判处罚金，也对直接责任人员判刑；国家责任体现在国内法中的行政赔偿（如公安机关违法拘留）和国际法中的责任（如侵犯他国主权）。</w:t>
            </w:r>
          </w:p>
          <w:p w14:paraId="743BFE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按过错是否为前提划分：过错责任以主观过错为前提，“无过错则无责任”，适用于大部分民事侵权（如故意损坏财物）和所有刑事犯罪（如故意杀人、过失致人死亡）；无过错责任不以过错为前提，只要存在法律规定情形就需担责，比如产品缺陷致人损害（生产者无论是否有过错均需赔偿）、环境污染责任（企业排污致人损害无需证明过错）、高度危险责任（如核电站泄漏），结合课程案例 “新城电镀厂案”，说明 “即使电镀厂排污达标，若致桃园减产仍需承担无过错责任”。</w:t>
            </w:r>
          </w:p>
          <w:p w14:paraId="780B5A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按责任性质划分：民事责任以补偿性为主，形式包括停止侵害、赔偿损失等，比如张某损坏共享单车需赔偿；行政责任具有管理性和惩罚性，对行政人员有警告、记过等处分，对相对人有罚款、拘留等处罚，比如小李被记过、张某被行政拘留；刑事责任最严厉，涉及剥夺人身自由或生命，形式包括主刑（管制、拘役等）和附加刑（罚金、剥夺政治权利等），适用于犯罪行为；违宪责任针对违反宪法的行为，比如法律因违宪被撤销、国家机关人员因违宪被罢免。</w:t>
            </w:r>
          </w:p>
          <w:p w14:paraId="38F086C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四、</w:t>
            </w:r>
            <w:r>
              <w:rPr>
                <w:rFonts w:hint="eastAsia" w:ascii="楷体" w:hAnsi="楷体" w:eastAsia="楷体"/>
                <w:sz w:val="24"/>
                <w:szCs w:val="28"/>
              </w:rPr>
              <w:t>法律责任的认定与归结（1</w:t>
            </w:r>
            <w:r>
              <w:rPr>
                <w:rFonts w:hint="eastAsia" w:ascii="楷体" w:hAnsi="楷体" w:eastAsia="楷体"/>
                <w:sz w:val="24"/>
                <w:szCs w:val="28"/>
                <w:lang w:val="en-US" w:eastAsia="zh-CN"/>
              </w:rPr>
              <w:t>0</w:t>
            </w:r>
            <w:r>
              <w:rPr>
                <w:rFonts w:hint="eastAsia" w:ascii="楷体" w:hAnsi="楷体" w:eastAsia="楷体"/>
                <w:sz w:val="24"/>
                <w:szCs w:val="28"/>
              </w:rPr>
              <w:t>分钟）</w:t>
            </w:r>
          </w:p>
          <w:p w14:paraId="118834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紧扣课程中的 “四大认定原则”，结合公安执法场景拆解，确保原则落地：</w:t>
            </w:r>
          </w:p>
          <w:p w14:paraId="41366C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责任法定原则：核心是 “法无明文规定不处罚”，责任的种类、形式、减免事由均由法律规定。公法领域（行政法、刑法）严格适用，比如刑法明确盗窃罪的量刑范围，法院需在范围内判决；私法领域可约定违约责任，但责任类型仍需合法。结合课程中 “刑法追诉期” 示例 —— 法定最高刑不满 5 年有期徒刑的，追诉期 5 年，延伸公安执法场景：“不能对闯红灯行为处以‘天价罚款’，因无法律依据；也不能对法律未规定为犯罪的行为追究刑事责任”。</w:t>
            </w:r>
          </w:p>
          <w:p w14:paraId="5229C9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因果关系原则：认定责任时需确认两类因果 —— 行为与结果的直接关联、主观与行为的关联。特殊领域（如医疗纠纷、环境污染）可采用 “因果关系推定”，比如患者在医院治疗后受损，推定医院有过错，医院需举证无因果关系才能免责。结合公安执法场景提问 “民警盘查时当事人突然倒地受伤，如何判断是否存在法律因果？”，引导学生关注 “是否因民警行为直接导致，有无其他介入因素”。</w:t>
            </w:r>
          </w:p>
          <w:p w14:paraId="2F73FA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责任相当原则：要求责任与违法行为的种类、情节、主观恶性相适应。类型上，民事违法仅承担民事责任，不得适用刑事责任；情节上，初犯盗窃少量财物可能判缓刑，累犯盗窃巨额财物可能判重刑；主观上，故意行为责任重于过失行为，比如故意杀人量刑远重于过失致人死亡。结合 “小李案” 分析：“小李过度用械致张某软组织挫伤，情节较轻，承担行政记过；若致张某重伤，情节严重，可能承担刑事责任”，体现 “罪责均衡”。</w:t>
            </w:r>
          </w:p>
          <w:p w14:paraId="476783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责任公正原则：包含有责必究（任何违法均需追责，如官员贪污受贿无论职位高低均需担责）、责任平等（同样违法同样担责，如普通公民与官员闯红灯均缴相同罚款）、责任自负（谁违法谁担责，禁止株连，证据不足不得定罪）。结合课程案例 “孙志刚案”，说明 “相关责任人员无论职位高低，均因过错被追责，体现责任公正”。</w:t>
            </w:r>
          </w:p>
          <w:p w14:paraId="047A93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五、</w:t>
            </w:r>
            <w:r>
              <w:rPr>
                <w:rFonts w:hint="eastAsia" w:ascii="楷体" w:hAnsi="楷体" w:eastAsia="楷体"/>
                <w:sz w:val="24"/>
                <w:szCs w:val="28"/>
              </w:rPr>
              <w:t>法律责任的承担（10 分钟）</w:t>
            </w:r>
          </w:p>
          <w:p w14:paraId="61A100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围绕课程中的 “承担方式” 模块，聚焦公安执法高频场景讲解：</w:t>
            </w:r>
          </w:p>
          <w:p w14:paraId="1CA194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惩罚（制裁）：刑事制裁由法院实施，主刑包括管制（限制自由）、拘役（短期监禁）、有期徒刑、无期徒刑、死刑，附加刑包括罚金、剥夺政治权利等，是最严厉的形式，仅适用于犯罪行为；行政制裁由行政机关实施，对行政人员有警告、记过、降级、撤职、开除等处分，对相对人有警告、罚款、没收违法所得、责令停产停业、吊销执照、行政拘留等处罚，比如小李被行政记过、张某被行政拘留；民事制裁以惩罚性赔偿金（如 “退一赔三”）、惩罚性违约金为主，适用范围较窄，区别于补偿性民事责任。</w:t>
            </w:r>
          </w:p>
          <w:p w14:paraId="47BE63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补偿：民事补偿是主要形式，包括停止侵害、排除妨碍、返还财产、恢复原状、赔偿损失等，比如侵权人停止发布诽谤言论、损坏他人房屋者修复房屋；行政补偿是行政主体因变更行政关系致相对人受损时的补偿；国家赔偿包括行政赔偿（行政机关违法行使职权致损，如违法拘留）和司法赔偿（司法机关违法行使职权致损，如错判入狱），公安机关承担国家赔偿后，若民警存在故意或重大过失，可依法追偿，比如小李案中公安机关对张某赔偿后，保留向小李追偿的权利。</w:t>
            </w:r>
          </w:p>
          <w:p w14:paraId="253E5B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结合课程案例“孙志刚案”补充：该案中，殴打孙志刚的人员承担刑事责任（有期徒刑），失职民警承担刑事责任（玩忽职守罪）和行政责任（处分），公安机关承担国家赔偿，体现多种承担方式的叠加适用。</w:t>
            </w:r>
          </w:p>
          <w:p w14:paraId="24867B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六、</w:t>
            </w:r>
            <w:r>
              <w:rPr>
                <w:rFonts w:hint="eastAsia" w:ascii="楷体" w:hAnsi="楷体" w:eastAsia="楷体"/>
                <w:sz w:val="24"/>
                <w:szCs w:val="28"/>
              </w:rPr>
              <w:t>法律责任的减轻与免除</w:t>
            </w:r>
            <w:r>
              <w:rPr>
                <w:rFonts w:hint="eastAsia" w:ascii="楷体" w:hAnsi="楷体" w:eastAsia="楷体"/>
                <w:sz w:val="24"/>
                <w:szCs w:val="28"/>
                <w:lang w:eastAsia="zh-CN"/>
              </w:rPr>
              <w:t>（</w:t>
            </w:r>
            <w:r>
              <w:rPr>
                <w:rFonts w:hint="eastAsia" w:ascii="楷体" w:hAnsi="楷体" w:eastAsia="楷体"/>
                <w:sz w:val="24"/>
                <w:szCs w:val="28"/>
                <w:lang w:val="en-US" w:eastAsia="zh-CN"/>
              </w:rPr>
              <w:t>10分钟</w:t>
            </w:r>
            <w:r>
              <w:rPr>
                <w:rFonts w:hint="eastAsia" w:ascii="楷体" w:hAnsi="楷体" w:eastAsia="楷体"/>
                <w:sz w:val="24"/>
                <w:szCs w:val="28"/>
                <w:lang w:eastAsia="zh-CN"/>
              </w:rPr>
              <w:t>）</w:t>
            </w:r>
          </w:p>
          <w:p w14:paraId="5F1112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先辨析“无责任”与“免责”的核心差异：无责任是责任自始未形成，因缺少构成要件导致终局性无责任义务；免责是责任已成立，因自首等法定事由减轻或免除，并非“责任不存在”。接着讲解正当防卫，明确一般要件含防卫意图、针对侵害人、侵害进行中、未明显超必要限度，防卫过当需满足“明显超限度 + 重大损害”且可减轻责任，特殊防卫针对行凶、杀人等严重暴力犯罪，无伤亡限度限制。随后阐述紧急避险，其构成要件包括危险正在发生、不得已而为、损害小于保护权益，且排除消防员等特定责任主体，同时简要区分其与正当防卫的差异——正当防卫针对侵害人、制止侵害，紧急避险针对第三方权益、躲避危险。最后梳理其他情形，包括超法定时效（刑事 5 年、行政 2 年）不追责的时效免责，主动投案或揭发他人的自首 / 立功免责，以及权利人不主张或机关不起诉的不诉免责</w:t>
            </w:r>
            <w:r>
              <w:rPr>
                <w:rFonts w:hint="eastAsia" w:ascii="楷体" w:hAnsi="楷体" w:eastAsia="楷体"/>
                <w:sz w:val="24"/>
                <w:szCs w:val="28"/>
                <w:lang w:val="en-US" w:eastAsia="zh-CN"/>
              </w:rPr>
              <w:t>等</w:t>
            </w:r>
            <w:r>
              <w:rPr>
                <w:rFonts w:hint="eastAsia" w:ascii="楷体" w:hAnsi="楷体" w:eastAsia="楷体"/>
                <w:sz w:val="24"/>
                <w:szCs w:val="28"/>
              </w:rPr>
              <w:t>。</w:t>
            </w:r>
          </w:p>
          <w:p w14:paraId="2C3A7A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p>
        </w:tc>
        <w:tc>
          <w:tcPr>
            <w:tcW w:w="1975" w:type="dxa"/>
            <w:vAlign w:val="center"/>
          </w:tcPr>
          <w:p w14:paraId="77F1E20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7A143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34942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7C7F00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DB897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6E3538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4AC881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F1754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PPT展示，法律</w:t>
            </w:r>
            <w:r>
              <w:rPr>
                <w:rFonts w:hint="eastAsia" w:ascii="楷体" w:hAnsi="楷体" w:eastAsia="楷体"/>
                <w:sz w:val="24"/>
                <w:szCs w:val="28"/>
                <w:lang w:val="en-US" w:eastAsia="zh-CN"/>
              </w:rPr>
              <w:t>责任的概念</w:t>
            </w:r>
            <w:r>
              <w:rPr>
                <w:rFonts w:hint="eastAsia" w:ascii="楷体" w:hAnsi="楷体" w:eastAsia="楷体"/>
                <w:sz w:val="24"/>
                <w:szCs w:val="28"/>
              </w:rPr>
              <w:t>。</w:t>
            </w:r>
          </w:p>
          <w:p w14:paraId="7218445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5</w:t>
            </w:r>
            <w:r>
              <w:rPr>
                <w:rFonts w:hint="eastAsia" w:ascii="楷体" w:hAnsi="楷体" w:eastAsia="楷体"/>
                <w:sz w:val="24"/>
                <w:szCs w:val="28"/>
              </w:rPr>
              <w:t>分钟</w:t>
            </w:r>
          </w:p>
          <w:p w14:paraId="28031A4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1A13A05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rPr>
              <w:t>定义讲解、</w:t>
            </w:r>
            <w:r>
              <w:rPr>
                <w:rFonts w:hint="eastAsia" w:ascii="楷体" w:hAnsi="楷体" w:eastAsia="楷体"/>
                <w:sz w:val="24"/>
                <w:szCs w:val="28"/>
                <w:lang w:val="en-US" w:eastAsia="zh-CN"/>
              </w:rPr>
              <w:t>优势</w:t>
            </w:r>
          </w:p>
          <w:p w14:paraId="5412C6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E1E3EA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8FF998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D503FA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EE86B2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682E9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23D90C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F2D31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24259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2408996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CCA0D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DFBB4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C42AC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CD9EA1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DD80C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CE243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08DEB6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PPT展示，法律</w:t>
            </w:r>
            <w:r>
              <w:rPr>
                <w:rFonts w:hint="eastAsia" w:ascii="楷体" w:hAnsi="楷体" w:eastAsia="楷体"/>
                <w:sz w:val="24"/>
                <w:szCs w:val="28"/>
                <w:lang w:val="en-US" w:eastAsia="zh-CN"/>
              </w:rPr>
              <w:t>责任的构成要件</w:t>
            </w:r>
            <w:r>
              <w:rPr>
                <w:rFonts w:hint="eastAsia" w:ascii="楷体" w:hAnsi="楷体" w:eastAsia="楷体"/>
                <w:sz w:val="24"/>
                <w:szCs w:val="28"/>
              </w:rPr>
              <w:t>。</w:t>
            </w:r>
          </w:p>
          <w:p w14:paraId="592D3BD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15</w:t>
            </w:r>
            <w:r>
              <w:rPr>
                <w:rFonts w:hint="eastAsia" w:ascii="楷体" w:hAnsi="楷体" w:eastAsia="楷体"/>
                <w:sz w:val="24"/>
                <w:szCs w:val="28"/>
              </w:rPr>
              <w:t>分钟</w:t>
            </w:r>
          </w:p>
          <w:p w14:paraId="375E0DE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2E47825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责任主体、违法行为、主观过错等</w:t>
            </w:r>
          </w:p>
          <w:p w14:paraId="085F813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2ED1DB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6D9A675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77BA8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DEB22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3DD86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5A9585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8736D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096E3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7A1F0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69323F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0055C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C022B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F1C4F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87F4A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27A220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D5DF26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D4A6DD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9E3BA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3F73F7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979D9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2B42CC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C754C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65FF9F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8C0EB9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59A6EA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25DD18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C1C2C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6ABBF5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CDE43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A462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CF437E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29EF6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9E39BF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DD9388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2D2835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A310D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BD9AC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8458B0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8C505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8FCBB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CD226D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DA90FF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58EC07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CABE4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1A41F6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0BE0DF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A6BD1F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8066A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034739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F2774F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003968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0F283D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法律责任的分类</w:t>
            </w:r>
          </w:p>
          <w:p w14:paraId="2CA6DBE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10</w:t>
            </w:r>
            <w:r>
              <w:rPr>
                <w:rFonts w:hint="eastAsia" w:ascii="楷体" w:hAnsi="楷体" w:eastAsia="楷体"/>
                <w:sz w:val="24"/>
                <w:szCs w:val="28"/>
              </w:rPr>
              <w:t>分钟</w:t>
            </w:r>
          </w:p>
          <w:p w14:paraId="4C60354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57B2D12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过错责任、无过错责任</w:t>
            </w:r>
          </w:p>
          <w:p w14:paraId="1325E70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82927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624FE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4A268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E908B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93705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392CDE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31A686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D2F6E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6F9A1B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084ECA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D188A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710F65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D11BFE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F3A48C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5D1940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FFCC37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法律责任的认定与归结</w:t>
            </w:r>
            <w:r>
              <w:rPr>
                <w:rFonts w:hint="eastAsia" w:ascii="楷体" w:hAnsi="楷体" w:eastAsia="楷体"/>
                <w:sz w:val="24"/>
                <w:szCs w:val="28"/>
              </w:rPr>
              <w:t>。</w:t>
            </w:r>
          </w:p>
          <w:p w14:paraId="1FA8B4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0</w:t>
            </w:r>
            <w:r>
              <w:rPr>
                <w:rFonts w:hint="eastAsia" w:ascii="楷体" w:hAnsi="楷体" w:eastAsia="楷体"/>
                <w:sz w:val="24"/>
                <w:szCs w:val="28"/>
              </w:rPr>
              <w:t>分钟</w:t>
            </w:r>
          </w:p>
          <w:p w14:paraId="26195C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6B869A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责任法定原则、</w:t>
            </w:r>
            <w:r>
              <w:rPr>
                <w:rFonts w:hint="eastAsia" w:ascii="楷体" w:hAnsi="楷体" w:eastAsia="楷体"/>
                <w:sz w:val="24"/>
                <w:szCs w:val="28"/>
              </w:rPr>
              <w:t>因果关系原则</w:t>
            </w:r>
            <w:r>
              <w:rPr>
                <w:rFonts w:hint="eastAsia" w:ascii="楷体" w:hAnsi="楷体" w:eastAsia="楷体"/>
                <w:sz w:val="24"/>
                <w:szCs w:val="28"/>
                <w:lang w:eastAsia="zh-CN"/>
              </w:rPr>
              <w:t>、</w:t>
            </w:r>
            <w:r>
              <w:rPr>
                <w:rFonts w:hint="eastAsia" w:ascii="楷体" w:hAnsi="楷体" w:eastAsia="楷体"/>
                <w:sz w:val="24"/>
                <w:szCs w:val="28"/>
                <w:lang w:val="en-US" w:eastAsia="zh-CN"/>
              </w:rPr>
              <w:t>责任相当原则等</w:t>
            </w:r>
          </w:p>
          <w:p w14:paraId="25DA6F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7EC32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B53FF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08C57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305672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153DA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0831C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60E632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A32EF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859C4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B0D546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A9D43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2F10A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39906D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F5885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33AFF6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50B75A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6D8D3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E3E199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1538A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F26F08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54961E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E9DED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261FD2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6C7745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6C1F65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2A2337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453F3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3E0F9C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453C9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D7DCFA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法律责任的承担</w:t>
            </w:r>
          </w:p>
          <w:p w14:paraId="45C6F4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0</w:t>
            </w:r>
            <w:r>
              <w:rPr>
                <w:rFonts w:hint="eastAsia" w:ascii="楷体" w:hAnsi="楷体" w:eastAsia="楷体"/>
                <w:sz w:val="24"/>
                <w:szCs w:val="28"/>
              </w:rPr>
              <w:t>分钟</w:t>
            </w:r>
          </w:p>
          <w:p w14:paraId="56E5D1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A8E9BD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7337A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74EA0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BA7E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99CE5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E0A4B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66DBB7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973B98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E6CA63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F8149B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FC2E7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8134D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53AA8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A9A12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02DA34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333187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069F3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32F433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3AE2A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4CE12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法律责任的减轻与免除</w:t>
            </w:r>
          </w:p>
          <w:p w14:paraId="7F8867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0</w:t>
            </w:r>
            <w:r>
              <w:rPr>
                <w:rFonts w:hint="eastAsia" w:ascii="楷体" w:hAnsi="楷体" w:eastAsia="楷体"/>
                <w:sz w:val="24"/>
                <w:szCs w:val="28"/>
              </w:rPr>
              <w:t>分钟</w:t>
            </w:r>
          </w:p>
          <w:p w14:paraId="118C7CF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tc>
      </w:tr>
      <w:tr w14:paraId="485C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4C2F29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八、课堂总结</w:t>
            </w:r>
          </w:p>
        </w:tc>
      </w:tr>
      <w:tr w14:paraId="1F7A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56D05B3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p>
          <w:p w14:paraId="6854827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思考题</w:t>
            </w:r>
          </w:p>
          <w:p w14:paraId="7BA985C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1、请结合“第二性义务论”，简述法律责任的本质是什么？并说明“无责任”与“免责”的核心区别，各举1个理论层面的情形示例。</w:t>
            </w:r>
          </w:p>
          <w:p w14:paraId="0FB26277">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公安民警在执法中判断行政相对人或自身是否需承担法律责任时，需优先审查哪些核心要素？请从“法律责任构成要件” 角度梳理判断逻辑。</w:t>
            </w:r>
          </w:p>
          <w:p w14:paraId="47E2CCD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紧急避险与正当防卫在理论层面的核心差异体现在哪些方面？为何“职务上负有特定责任的人”（如民警、消防员）不能为避免本人危险实施紧急避险？</w:t>
            </w:r>
          </w:p>
          <w:p w14:paraId="279A252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结合公安执法场景，简述“时效免责”的具体规则（如行政违法、刑事犯罪的时效期限），并说明民警在发现超时效的违法行为时，应如何处理以符合法律规定？</w:t>
            </w:r>
          </w:p>
          <w:p w14:paraId="14C3CD2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5、</w:t>
            </w:r>
            <w:r>
              <w:rPr>
                <w:rFonts w:hint="eastAsia" w:ascii="楷体" w:hAnsi="楷体" w:eastAsia="楷体"/>
                <w:sz w:val="24"/>
                <w:szCs w:val="28"/>
              </w:rPr>
              <w:t>从“执法为民”的职业要求出发，民警在处置可能涉及 “正当防卫”的警情时，需注意哪些环节以确保责任判断准确？（可从证据固定、要件审查等角度思考）</w:t>
            </w:r>
          </w:p>
          <w:p w14:paraId="28B27F2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p>
        </w:tc>
        <w:tc>
          <w:tcPr>
            <w:tcW w:w="1975" w:type="dxa"/>
            <w:vAlign w:val="center"/>
          </w:tcPr>
          <w:p w14:paraId="79E344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1EDA719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3D451D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tc>
      </w:tr>
      <w:tr w14:paraId="72A5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31144B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九、教学反思</w:t>
            </w:r>
          </w:p>
        </w:tc>
      </w:tr>
      <w:tr w14:paraId="3EA0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8784" w:type="dxa"/>
            <w:gridSpan w:val="6"/>
            <w:vAlign w:val="center"/>
          </w:tcPr>
          <w:p w14:paraId="42F570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1、教学心得：理论紧密贴合公安专业需求，将正当防卫、紧急避险与执法场景关联，学生能初步理解理论对辨责的作用；思政融入不生硬，法治正义与执法责任的价值传递自然。</w:t>
            </w:r>
          </w:p>
          <w:p w14:paraId="5CE27C7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2、教学难点：学生易混淆“正当防卫与紧急避险的理论边界”，对“无责任（要件缺失）与免责（责任成立后免除）”的概念区分不清晰。</w:t>
            </w:r>
          </w:p>
          <w:p w14:paraId="77CE8F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789671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4、不足及改进：课堂互动不足：课堂讨论和小组合作的时间较少，学生参与度不高。案例分析不够深入：部分案例分析过于简单，未能深入挖掘法律</w:t>
            </w:r>
            <w:r>
              <w:rPr>
                <w:rFonts w:hint="eastAsia" w:ascii="楷体" w:hAnsi="楷体" w:eastAsia="楷体"/>
                <w:sz w:val="24"/>
                <w:szCs w:val="28"/>
                <w:lang w:val="en-US" w:eastAsia="zh-CN"/>
              </w:rPr>
              <w:t>责任</w:t>
            </w:r>
            <w:r>
              <w:rPr>
                <w:rFonts w:hint="eastAsia" w:ascii="楷体" w:hAnsi="楷体" w:eastAsia="楷体"/>
                <w:sz w:val="24"/>
                <w:szCs w:val="28"/>
              </w:rPr>
              <w:t>的复杂性。实践环节缺失：缺乏足够的实践机会，学生难以将理论知识应用到实际中。针对这些不足，我计划在下一学期的课程中进行以下改进：增加课堂互动：设计更多的互动环节，鼓励学生积极参与课堂讨论和小组合作。深入案例分析：选择更复杂、更具代表性的案例，引导学生深入分析法律</w:t>
            </w:r>
            <w:r>
              <w:rPr>
                <w:rFonts w:hint="eastAsia" w:ascii="楷体" w:hAnsi="楷体" w:eastAsia="楷体"/>
                <w:sz w:val="24"/>
                <w:szCs w:val="28"/>
                <w:lang w:val="en-US" w:eastAsia="zh-CN"/>
              </w:rPr>
              <w:t>责任</w:t>
            </w:r>
            <w:r>
              <w:rPr>
                <w:rFonts w:hint="eastAsia" w:ascii="楷体" w:hAnsi="楷体" w:eastAsia="楷体"/>
                <w:sz w:val="24"/>
                <w:szCs w:val="28"/>
              </w:rPr>
              <w:t>。加强实践环节：增加模拟法庭、法律咨询等实践环节，让学生在实践中应用法律</w:t>
            </w:r>
            <w:r>
              <w:rPr>
                <w:rFonts w:hint="eastAsia" w:ascii="楷体" w:hAnsi="楷体" w:eastAsia="楷体"/>
                <w:sz w:val="24"/>
                <w:szCs w:val="28"/>
                <w:lang w:val="en-US" w:eastAsia="zh-CN"/>
              </w:rPr>
              <w:t>责任</w:t>
            </w:r>
            <w:r>
              <w:rPr>
                <w:rFonts w:hint="eastAsia" w:ascii="楷体" w:hAnsi="楷体" w:eastAsia="楷体"/>
                <w:sz w:val="24"/>
                <w:szCs w:val="28"/>
              </w:rPr>
              <w:t>的理论。</w:t>
            </w:r>
          </w:p>
        </w:tc>
      </w:tr>
    </w:tbl>
    <w:p w14:paraId="28602F05">
      <w:pPr>
        <w:tabs>
          <w:tab w:val="left" w:pos="3460"/>
          <w:tab w:val="center" w:pos="4153"/>
        </w:tabs>
        <w:rPr>
          <w:rFonts w:ascii="楷体" w:hAnsi="楷体" w:eastAsia="楷体"/>
          <w:sz w:val="24"/>
        </w:rPr>
      </w:pPr>
    </w:p>
    <w:p w14:paraId="0CF89428">
      <w:pPr>
        <w:tabs>
          <w:tab w:val="left" w:pos="3460"/>
          <w:tab w:val="center" w:pos="4153"/>
        </w:tabs>
        <w:rPr>
          <w:rFonts w:ascii="楷体" w:hAnsi="楷体" w:eastAsia="楷体"/>
          <w:sz w:val="24"/>
        </w:rPr>
      </w:pPr>
    </w:p>
    <w:p w14:paraId="375884FE">
      <w:pPr>
        <w:tabs>
          <w:tab w:val="left" w:pos="3460"/>
          <w:tab w:val="center" w:pos="4153"/>
        </w:tabs>
        <w:rPr>
          <w:rFonts w:ascii="楷体" w:hAnsi="楷体" w:eastAsia="楷体"/>
          <w:sz w:val="24"/>
        </w:rPr>
      </w:pPr>
      <w:r>
        <w:rPr>
          <w:rFonts w:hint="eastAsia" w:ascii="楷体" w:hAnsi="楷体" w:eastAsia="楷体"/>
          <w:sz w:val="24"/>
        </w:rPr>
        <w:t>说明：</w:t>
      </w:r>
    </w:p>
    <w:p w14:paraId="59F2E288">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467A016D">
      <w:pPr>
        <w:tabs>
          <w:tab w:val="left" w:pos="3460"/>
          <w:tab w:val="center" w:pos="4153"/>
        </w:tabs>
        <w:rPr>
          <w:rFonts w:hint="eastAsia" w:ascii="楷体" w:hAnsi="楷体" w:eastAsia="楷体"/>
          <w:sz w:val="24"/>
        </w:rPr>
      </w:pPr>
      <w:r>
        <w:rPr>
          <w:rFonts w:hint="eastAsia" w:ascii="楷体" w:hAnsi="楷体" w:eastAsia="楷体"/>
          <w:sz w:val="24"/>
        </w:rPr>
        <w:t>2、课堂教学过程应根据新授、复习等不同的内容确定基本教学环节。</w:t>
      </w:r>
    </w:p>
    <w:p w14:paraId="55E96893">
      <w:pPr>
        <w:rPr>
          <w:rFonts w:hint="eastAsia" w:ascii="楷体" w:hAnsi="楷体" w:eastAsia="楷体"/>
          <w:sz w:val="24"/>
        </w:rPr>
      </w:pPr>
      <w:r>
        <w:rPr>
          <w:rFonts w:hint="eastAsia" w:ascii="楷体" w:hAnsi="楷体" w:eastAsia="楷体"/>
          <w:sz w:val="24"/>
        </w:rPr>
        <w:br w:type="page"/>
      </w:r>
    </w:p>
    <w:p w14:paraId="1961B5A1">
      <w:pPr>
        <w:tabs>
          <w:tab w:val="left" w:pos="3460"/>
          <w:tab w:val="center" w:pos="4153"/>
        </w:tabs>
        <w:rPr>
          <w:rFonts w:hint="eastAsia" w:ascii="楷体" w:hAnsi="楷体" w:eastAsia="楷体"/>
          <w:sz w:val="24"/>
        </w:rPr>
      </w:pPr>
    </w:p>
    <w:p w14:paraId="2F3CBF2A">
      <w:pPr>
        <w:tabs>
          <w:tab w:val="left" w:pos="3460"/>
          <w:tab w:val="center" w:pos="4153"/>
        </w:tabs>
        <w:rPr>
          <w:rFonts w:hint="eastAsia"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7E9B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26C0EA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10A455E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sz w:val="24"/>
                <w:szCs w:val="28"/>
              </w:rPr>
              <w:t>第</w:t>
            </w:r>
            <w:r>
              <w:rPr>
                <w:rFonts w:hint="eastAsia" w:ascii="楷体" w:hAnsi="楷体" w:eastAsia="楷体"/>
                <w:sz w:val="24"/>
                <w:szCs w:val="28"/>
                <w:lang w:val="en-US" w:eastAsia="zh-CN"/>
              </w:rPr>
              <w:t>八</w:t>
            </w:r>
            <w:r>
              <w:rPr>
                <w:rFonts w:hint="eastAsia" w:ascii="楷体" w:hAnsi="楷体" w:eastAsia="楷体"/>
                <w:sz w:val="24"/>
                <w:szCs w:val="28"/>
              </w:rPr>
              <w:t xml:space="preserve">次课 </w:t>
            </w:r>
            <w:r>
              <w:rPr>
                <w:rFonts w:hint="eastAsia" w:ascii="楷体" w:hAnsi="楷体" w:eastAsia="楷体"/>
                <w:sz w:val="24"/>
                <w:szCs w:val="28"/>
                <w:lang w:val="en-US" w:eastAsia="zh-CN"/>
              </w:rPr>
              <w:t xml:space="preserve">  中国社会主义立法和法律实施（上）</w:t>
            </w:r>
          </w:p>
        </w:tc>
      </w:tr>
      <w:tr w14:paraId="224E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3B14CA6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6F5D32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38D6616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1F8432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7AA1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6D7B79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522485E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21E3F8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50576F8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4158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3BC0C5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4F1E4B1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第十三章</w:t>
            </w:r>
          </w:p>
        </w:tc>
        <w:tc>
          <w:tcPr>
            <w:tcW w:w="2015" w:type="dxa"/>
            <w:gridSpan w:val="2"/>
            <w:vAlign w:val="center"/>
          </w:tcPr>
          <w:p w14:paraId="0E44B5D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4A997E3C">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1A85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57B56D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21AC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45E5DFB3">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一、已有知识分析</w:t>
            </w:r>
          </w:p>
          <w:p w14:paraId="5000A7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已掌握法律责任认定与归结的核心原则（责任法定、因果联系、责任与处罚相当、责任自负），为理解立法的目的和合法性基础提供了前提。</w:t>
            </w:r>
          </w:p>
          <w:p w14:paraId="1DAB62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具备基础法律常识，知晓宪法、法律等基本概念，熟悉日常生活中常见的法律应用场景（如交通安全、食品安全、消费者权益保护等），能建立立法与生活的初步关联。</w:t>
            </w:r>
          </w:p>
          <w:p w14:paraId="116C62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对 “立法” 有模糊认知，但缺乏体系化知识，不了解立法指导原则、立法权限划分、立法程序等专业内容，对国内法与国际法的关系、法律体系框架等深层知识较为陌生。</w:t>
            </w:r>
          </w:p>
          <w:p w14:paraId="6664FD9A">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二、认知能力分析</w:t>
            </w:r>
          </w:p>
          <w:p w14:paraId="208F00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抽象思维与逻辑分析能力已成熟，能够理解 “立法指导原则”“立法体制” 等抽象概念，也能通过案例推导法理逻辑（如结合杭州地方性法规修改案例理解依法立法）。</w:t>
            </w:r>
          </w:p>
          <w:p w14:paraId="5D0931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具备一定的案例分析和问题探究能力，能够参与课堂讨论、解答多选题，对 “立法是社会变迁推动者还是确认者” 这类辩证思考题有独立思考的潜力。</w:t>
            </w:r>
          </w:p>
          <w:p w14:paraId="42BFD3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系统整合能力有待提升，面对立法权分层、法的效力位阶、法律体系门类等结构化知识，需要借助清晰框架梳理关联，对跨领域（如涉外法与国内法）的复杂法理关系需进一步引导。</w:t>
            </w:r>
          </w:p>
          <w:p w14:paraId="78858D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自主学习能力较强，能够完成课前预习、课后思考题作答，具备查阅法律条文、案例资料的基础能力。</w:t>
            </w:r>
          </w:p>
          <w:p w14:paraId="5824C50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三、知识需求分析</w:t>
            </w:r>
          </w:p>
          <w:p w14:paraId="0E3F61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需实现从 “零散常识” 到 “体系化知识” 的跨越，渴望掌握立法的完整逻辑链条（指导原则→立法权限→立法程序→法律体系），明确不同立法主体的权限边界与效力层级。</w:t>
            </w:r>
          </w:p>
          <w:p w14:paraId="27DC3DE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注重知识的实践应用性，希望通过案例（如宪法修正案制定、涉外子女抚养纠纷案）理解理论知识的实际落地，掌握将立法原则、法律体系等知识用于分析具体问题的方法。</w:t>
            </w:r>
          </w:p>
          <w:p w14:paraId="7AEB7C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存在 “知其然更知其所以然” 的需求，不仅想了解 “立法有哪些原则”，还希望探究 “为何确立这些原则”“原则如何指导立法实践”，以及立法与改革、社会变迁的内在关联。</w:t>
            </w:r>
          </w:p>
          <w:p w14:paraId="5CD810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需衔接后续学习内容，渴望明确立法与法律实施（执法、司法、守法）的衔接逻辑，为预习法律实施相关知识奠定基础。</w:t>
            </w:r>
          </w:p>
        </w:tc>
      </w:tr>
      <w:tr w14:paraId="09EE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0C63413A">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二、教学目标</w:t>
            </w:r>
          </w:p>
        </w:tc>
      </w:tr>
      <w:tr w14:paraId="6736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38168B2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eastAsia="zh-CN"/>
              </w:rPr>
              <w:t>（</w:t>
            </w:r>
            <w:r>
              <w:rPr>
                <w:rFonts w:hint="eastAsia" w:ascii="楷体" w:hAnsi="楷体" w:eastAsia="楷体"/>
                <w:b/>
                <w:bCs/>
                <w:sz w:val="24"/>
                <w:szCs w:val="28"/>
                <w:lang w:val="en-US" w:eastAsia="zh-CN"/>
              </w:rPr>
              <w:t>一</w:t>
            </w:r>
            <w:r>
              <w:rPr>
                <w:rFonts w:hint="eastAsia" w:ascii="楷体" w:hAnsi="楷体" w:eastAsia="楷体"/>
                <w:b/>
                <w:bCs/>
                <w:sz w:val="24"/>
                <w:szCs w:val="28"/>
                <w:lang w:eastAsia="zh-CN"/>
              </w:rPr>
              <w:t>）</w:t>
            </w:r>
            <w:r>
              <w:rPr>
                <w:rFonts w:hint="eastAsia" w:ascii="楷体" w:hAnsi="楷体" w:eastAsia="楷体"/>
                <w:b/>
                <w:bCs/>
                <w:sz w:val="24"/>
                <w:szCs w:val="28"/>
              </w:rPr>
              <w:t>知识与能力目标</w:t>
            </w:r>
          </w:p>
          <w:p w14:paraId="24A9209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val="en-US" w:eastAsia="zh-CN"/>
              </w:rPr>
              <w:t>1.</w:t>
            </w:r>
            <w:r>
              <w:rPr>
                <w:rFonts w:hint="eastAsia" w:ascii="楷体" w:hAnsi="楷体" w:eastAsia="楷体"/>
                <w:b/>
                <w:bCs/>
                <w:sz w:val="24"/>
                <w:szCs w:val="28"/>
              </w:rPr>
              <w:t>知识掌握</w:t>
            </w:r>
          </w:p>
          <w:p w14:paraId="4429B90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第一，</w:t>
            </w:r>
            <w:r>
              <w:rPr>
                <w:rFonts w:hint="eastAsia" w:ascii="楷体" w:hAnsi="楷体" w:eastAsia="楷体"/>
                <w:b w:val="0"/>
                <w:bCs w:val="0"/>
                <w:sz w:val="24"/>
                <w:szCs w:val="28"/>
              </w:rPr>
              <w:t>能准确阐述中国社会主义立法的四大指导原则（党领导立法、科学立法、民主立法、依法立法）的核心内涵，明确各原则的实践要求（如党领导立法的 “政治领导” 边界、科学立法的 “国情适配” 要求）。</w:t>
            </w:r>
          </w:p>
          <w:p w14:paraId="0CF70C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第二，</w:t>
            </w:r>
            <w:r>
              <w:rPr>
                <w:rFonts w:hint="eastAsia" w:ascii="楷体" w:hAnsi="楷体" w:eastAsia="楷体"/>
                <w:b w:val="0"/>
                <w:bCs w:val="0"/>
                <w:sz w:val="24"/>
                <w:szCs w:val="28"/>
              </w:rPr>
              <w:t>清晰梳理中国立法体制的 “统一而分层” 架构，区分不同立法主体（全国人大及其常委会、国务院、地方人大等）的立法权限与成果形式（法律、行政法规、地方性法规等），掌握法的效力位阶规则（宪法→法律→行政法规→地方性法规→规章）。</w:t>
            </w:r>
          </w:p>
          <w:p w14:paraId="22345F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第三，</w:t>
            </w:r>
            <w:r>
              <w:rPr>
                <w:rFonts w:hint="eastAsia" w:ascii="楷体" w:hAnsi="楷体" w:eastAsia="楷体"/>
                <w:b w:val="0"/>
                <w:bCs w:val="0"/>
                <w:sz w:val="24"/>
                <w:szCs w:val="28"/>
              </w:rPr>
              <w:t>完整掌握立法程序的四大环节（法律案提出、审议、表决、公布），明确各环节的法定主体与关键要求（如法律案提案权主体、“三审制” 适用场景、国家主席公布权的程序性属性）。</w:t>
            </w:r>
          </w:p>
          <w:p w14:paraId="56ADD1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第四，</w:t>
            </w:r>
            <w:r>
              <w:rPr>
                <w:rFonts w:hint="eastAsia" w:ascii="楷体" w:hAnsi="楷体" w:eastAsia="楷体"/>
                <w:b w:val="0"/>
                <w:bCs w:val="0"/>
                <w:sz w:val="24"/>
                <w:szCs w:val="28"/>
              </w:rPr>
              <w:t>理解中国特色社会主义法律体系的概念、特征与基本框架（宪法及其相关法、民法商法等九大门类），能举例说明各法律门类的核心调整领域。</w:t>
            </w:r>
          </w:p>
          <w:p w14:paraId="502C940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val="en-US" w:eastAsia="zh-CN"/>
              </w:rPr>
              <w:t>2.</w:t>
            </w:r>
            <w:r>
              <w:rPr>
                <w:rFonts w:hint="eastAsia" w:ascii="楷体" w:hAnsi="楷体" w:eastAsia="楷体"/>
                <w:b/>
                <w:bCs/>
                <w:sz w:val="24"/>
                <w:szCs w:val="28"/>
              </w:rPr>
              <w:t>能力提升</w:t>
            </w:r>
          </w:p>
          <w:p w14:paraId="2BC6E4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第一，</w:t>
            </w:r>
            <w:r>
              <w:rPr>
                <w:rFonts w:hint="eastAsia" w:ascii="楷体" w:hAnsi="楷体" w:eastAsia="楷体"/>
                <w:b w:val="0"/>
                <w:bCs w:val="0"/>
                <w:sz w:val="24"/>
                <w:szCs w:val="28"/>
              </w:rPr>
              <w:t>能独立运用立法指导原则分析具体案例（如结合 2018 年宪法修正案分析党领导立法，结合杭州道路交通安全条例修改案分析依法立法），准确判断案例中体现的立法原则。</w:t>
            </w:r>
          </w:p>
          <w:p w14:paraId="6806B4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第二，</w:t>
            </w:r>
            <w:r>
              <w:rPr>
                <w:rFonts w:hint="eastAsia" w:ascii="楷体" w:hAnsi="楷体" w:eastAsia="楷体"/>
                <w:b w:val="0"/>
                <w:bCs w:val="0"/>
                <w:sz w:val="24"/>
                <w:szCs w:val="28"/>
              </w:rPr>
              <w:t>具备梳理立法权限与法律体系的逻辑能力，能绘制 “立法主体 - 权限 - 成果” 对应表、“法律体系门类 - 核心法律” 关联图，解决 “某机关是否有权制定某类规范”“某法律属于哪个体系门类” 等实际问题。</w:t>
            </w:r>
          </w:p>
          <w:p w14:paraId="577FA88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第三，</w:t>
            </w:r>
            <w:r>
              <w:rPr>
                <w:rFonts w:hint="eastAsia" w:ascii="楷体" w:hAnsi="楷体" w:eastAsia="楷体"/>
                <w:b w:val="0"/>
                <w:bCs w:val="0"/>
                <w:sz w:val="24"/>
                <w:szCs w:val="28"/>
              </w:rPr>
              <w:t>初步形成 “立法 - 社会” 关联分析能力，能结合《电子商务法》《环境保护法》等案例，辩证分析立法作为 “社会现实确认者” 与 “社会变迁推动者” 的双重角色，为后续学习法律实施奠定逻辑衔接基础。</w:t>
            </w:r>
          </w:p>
          <w:p w14:paraId="7CBA155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eastAsia="zh-CN"/>
              </w:rPr>
              <w:t>（</w:t>
            </w:r>
            <w:r>
              <w:rPr>
                <w:rFonts w:hint="eastAsia" w:ascii="楷体" w:hAnsi="楷体" w:eastAsia="楷体"/>
                <w:b/>
                <w:bCs/>
                <w:sz w:val="24"/>
                <w:szCs w:val="28"/>
                <w:lang w:val="en-US" w:eastAsia="zh-CN"/>
              </w:rPr>
              <w:t>二</w:t>
            </w:r>
            <w:r>
              <w:rPr>
                <w:rFonts w:hint="eastAsia" w:ascii="楷体" w:hAnsi="楷体" w:eastAsia="楷体"/>
                <w:b/>
                <w:bCs/>
                <w:sz w:val="24"/>
                <w:szCs w:val="28"/>
                <w:lang w:eastAsia="zh-CN"/>
              </w:rPr>
              <w:t>）</w:t>
            </w:r>
            <w:r>
              <w:rPr>
                <w:rFonts w:hint="eastAsia" w:ascii="楷体" w:hAnsi="楷体" w:eastAsia="楷体"/>
                <w:b/>
                <w:bCs/>
                <w:sz w:val="24"/>
                <w:szCs w:val="28"/>
              </w:rPr>
              <w:t>过程与方法目标</w:t>
            </w:r>
          </w:p>
          <w:p w14:paraId="1AC35F9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val="en-US" w:eastAsia="zh-CN"/>
              </w:rPr>
              <w:t>1.</w:t>
            </w:r>
            <w:r>
              <w:rPr>
                <w:rFonts w:hint="eastAsia" w:ascii="楷体" w:hAnsi="楷体" w:eastAsia="楷体"/>
                <w:b/>
                <w:bCs/>
                <w:sz w:val="24"/>
                <w:szCs w:val="28"/>
              </w:rPr>
              <w:t>学习过程优化</w:t>
            </w:r>
          </w:p>
          <w:p w14:paraId="5D81883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第一，</w:t>
            </w:r>
            <w:r>
              <w:rPr>
                <w:rFonts w:hint="eastAsia" w:ascii="楷体" w:hAnsi="楷体" w:eastAsia="楷体"/>
                <w:b w:val="0"/>
                <w:bCs w:val="0"/>
                <w:sz w:val="24"/>
                <w:szCs w:val="28"/>
              </w:rPr>
              <w:t>通过 “案例导入 - 理论拆解 - 实践验证” 的学习路径，逐步深化对抽象立法理论的理解（如先呈现弗兰某某子女抚养纠纷案引出国际法与国内法关系，再拆解世界各国条约适用模式，最后回归案例验证我国实践）。</w:t>
            </w:r>
          </w:p>
          <w:p w14:paraId="7C034C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第二，</w:t>
            </w:r>
            <w:r>
              <w:rPr>
                <w:rFonts w:hint="eastAsia" w:ascii="楷体" w:hAnsi="楷体" w:eastAsia="楷体"/>
                <w:b w:val="0"/>
                <w:bCs w:val="0"/>
                <w:sz w:val="24"/>
                <w:szCs w:val="28"/>
              </w:rPr>
              <w:t>参与小组讨论与合作探究（如围绕 “立法权限划分的合理性”“法的效力冲突如何解决” 等议题展开讨论），在观点碰撞中厘清易混淆知识点（如 “行政法规与地方性法规的效力差异”“自治条例与地方性法规的区别”）。</w:t>
            </w:r>
          </w:p>
          <w:p w14:paraId="4D0CD5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第三，</w:t>
            </w:r>
            <w:r>
              <w:rPr>
                <w:rFonts w:hint="eastAsia" w:ascii="楷体" w:hAnsi="楷体" w:eastAsia="楷体"/>
                <w:b w:val="0"/>
                <w:bCs w:val="0"/>
                <w:sz w:val="24"/>
                <w:szCs w:val="28"/>
              </w:rPr>
              <w:t>完成 “立法程序模拟” 微任务（如分组扮演人大代表、法律专家、公众代表，模拟某部法律草案的审议环节），在沉浸式体验中掌握立法程序的关键节点与民主立法的实践方法。</w:t>
            </w:r>
          </w:p>
          <w:p w14:paraId="06EC503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lang w:val="en-US" w:eastAsia="zh-CN"/>
              </w:rPr>
              <w:t>2.</w:t>
            </w:r>
            <w:r>
              <w:rPr>
                <w:rFonts w:hint="eastAsia" w:ascii="楷体" w:hAnsi="楷体" w:eastAsia="楷体"/>
                <w:b/>
                <w:bCs/>
                <w:sz w:val="24"/>
                <w:szCs w:val="28"/>
              </w:rPr>
              <w:t>学习方法掌握</w:t>
            </w:r>
          </w:p>
          <w:p w14:paraId="12912DD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第一，</w:t>
            </w:r>
            <w:r>
              <w:rPr>
                <w:rFonts w:hint="eastAsia" w:ascii="楷体" w:hAnsi="楷体" w:eastAsia="楷体"/>
                <w:b w:val="0"/>
                <w:bCs w:val="0"/>
                <w:sz w:val="24"/>
                <w:szCs w:val="28"/>
              </w:rPr>
              <w:t>掌握 “图表梳理法”，能运用思维导图、表格等工具整合碎片化知识（如用层级图呈现立法体制、用流程图呈现立法程序），提升知识体系化建构能力。</w:t>
            </w:r>
          </w:p>
          <w:p w14:paraId="737171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第二，</w:t>
            </w:r>
            <w:r>
              <w:rPr>
                <w:rFonts w:hint="eastAsia" w:ascii="楷体" w:hAnsi="楷体" w:eastAsia="楷体"/>
                <w:b w:val="0"/>
                <w:bCs w:val="0"/>
                <w:sz w:val="24"/>
                <w:szCs w:val="28"/>
              </w:rPr>
              <w:t>习得 “案例分析法”，学会从案例中提取关键信息（立法主体、争议焦点、法律依据），对应匹配理论知识点（如从旅游法草案座谈会案例中识别民主立法、科学立法原则），形成 “理论 - 案例” 双向印证的思维习惯。</w:t>
            </w:r>
          </w:p>
          <w:p w14:paraId="33B0FE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8"/>
              </w:rPr>
            </w:pPr>
            <w:r>
              <w:rPr>
                <w:rFonts w:hint="eastAsia" w:ascii="楷体" w:hAnsi="楷体" w:eastAsia="楷体"/>
                <w:b w:val="0"/>
                <w:bCs w:val="0"/>
                <w:sz w:val="24"/>
                <w:szCs w:val="28"/>
                <w:lang w:val="en-US" w:eastAsia="zh-CN"/>
              </w:rPr>
              <w:t>第三，</w:t>
            </w:r>
            <w:r>
              <w:rPr>
                <w:rFonts w:hint="eastAsia" w:ascii="楷体" w:hAnsi="楷体" w:eastAsia="楷体"/>
                <w:b w:val="0"/>
                <w:bCs w:val="0"/>
                <w:sz w:val="24"/>
                <w:szCs w:val="28"/>
              </w:rPr>
              <w:t>培养 “预习 - 课堂 - 课后” 的衔接学习意识，通过课前预习任务（如查阅《立法法》相关条款）、课堂重点标注（如立法指导原则的实践案例标注）、课后拓展思考（如分析某部地方性法规的立法逻辑），构建完整的学习闭环，为后续 “法律实施” 章节的学习做好方法铺垫。</w:t>
            </w:r>
          </w:p>
        </w:tc>
      </w:tr>
      <w:tr w14:paraId="0C59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2081E19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8"/>
              </w:rPr>
            </w:pPr>
            <w:r>
              <w:rPr>
                <w:rFonts w:hint="eastAsia" w:ascii="楷体" w:hAnsi="楷体" w:eastAsia="楷体"/>
                <w:b/>
                <w:bCs/>
                <w:sz w:val="24"/>
                <w:szCs w:val="28"/>
              </w:rPr>
              <w:t>三、教学内容分析</w:t>
            </w:r>
          </w:p>
        </w:tc>
      </w:tr>
      <w:tr w14:paraId="156B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087886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本部分教学内容属于法理与宪法学的核心章节，聚焦 “中国社会主义立法”，构建了 “基础衔接 — 核心理论 — 实践落地 — 体系延伸” 的完整逻辑链：前承 “法律责任的认定与归结原则”（课前回顾，为立法的合法性、合理性基础铺垫），中述立法的 “指导原则 — 权限体制 — 程序流程 — 成果体系” 四大核心模块，后接 “国内法与国际法关系”（拓展立法的国际维度），并为后续 “中国社会主义法律实施”（课后预习）埋下 “立法 — 实施” 的法治闭环伏笔，整体围绕 “什么是立法、为何立法、谁来立法、怎么立法、立法成果如何构成” 展开，层层递进、逻辑严密。</w:t>
            </w:r>
          </w:p>
          <w:p w14:paraId="12BE334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（一）立法指导原则：立法的 “总遵循”</w:t>
            </w:r>
          </w:p>
          <w:p w14:paraId="3FECB8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明确四大原则的内涵与实践要求 ——“党领导立法” 聚焦政治方向（如 2018 年宪法修正案体现党对重大立法的决策领导）；“科学立法” 强调尊重规律（从国情出发、问题导向，如《电子商务法》规范新兴业态）；“民主立法” 突出人民主体（多元参与渠道，如旅游法草案座谈会吸纳代表、公众意见）；“依法立法” 坚守权限与程序（如杭州道路交通安全条例因违宪被审查修改）。</w:t>
            </w:r>
          </w:p>
          <w:p w14:paraId="250BB12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（二）立法权与立法体制：立法的 “权限边界”</w:t>
            </w:r>
          </w:p>
          <w:p w14:paraId="13A2E4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明确 “立法权” 的定义（创制、修改、废止法律的权力），区分中央（全国人大及其常委会制定法律、国务院制定行政法规等）与地方（地方人大制定地方性法规、民族自治地方制定自治条例等）的立法主体与权限；</w:t>
            </w:r>
          </w:p>
          <w:p w14:paraId="286762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阐释我国 “统一而分层” 的立法体制（中央统一领导 + 地方适度灵活），分析其成因（单一制国家属性、地域差异、改革开放需求），并梳理法的效力位阶（宪法→法律→行政法规→地方性法规→规章）。</w:t>
            </w:r>
          </w:p>
          <w:p w14:paraId="2FB5900B">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（三）立法程序：立法的 “操作流程”</w:t>
            </w:r>
          </w:p>
          <w:p w14:paraId="629679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细化立法四环节的法定要求 ——“法律案提出” 明确提案权主体（如全国人大代表 30 人联名可提案）；“法律案审议” 强调 “三审制”（特殊情况可简化）与专门委员会审议；“法律案表决” 规定通过比例（全国人大需全体代表过半数）；“法律公布” 明确国家主席的程序性公布权（非实质权力）。</w:t>
            </w:r>
          </w:p>
          <w:p w14:paraId="500ACE6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（四）中国特色社会主义法律体系：立法的 “成果体系”</w:t>
            </w:r>
          </w:p>
          <w:p w14:paraId="76D37D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1.定义法律体系（现行法律规范按调整对象分门类、成体系），提炼三大特征（社会制度决定性质、国情决定内容、实践决定发展）；</w:t>
            </w:r>
          </w:p>
          <w:p w14:paraId="5D0245E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2.拆解九大门类（宪法及其相关法、民法商法等），举例说明各门类的调整领域（如社会法含《未成年人保护法》）；</w:t>
            </w:r>
          </w:p>
          <w:p w14:paraId="29D81F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3.提出完善路径（立改废释并重，聚焦市场经济、新兴领域、涉外领域等）。</w:t>
            </w:r>
          </w:p>
          <w:p w14:paraId="11B27B3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（五）国内法与国际法关系：立法的 “国际维度”</w:t>
            </w:r>
          </w:p>
          <w:p w14:paraId="34CD21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1.对比世界各国条约适用模式（英国 “转化式”、法国 “并入式”、美国 “混合式”）；</w:t>
            </w:r>
          </w:p>
          <w:p w14:paraId="277F27A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2.阐释我国实践（国际惯例在民商事领域可适用，国际条约需转化或明确规定适用，保留冲突条款），结合 “弗兰某某子女抚养案”（适用《儿童权利公约》儿童最大利益原则）说明司法中的条约参照；</w:t>
            </w:r>
          </w:p>
          <w:p w14:paraId="0907C4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bCs/>
                <w:sz w:val="24"/>
                <w:szCs w:val="28"/>
                <w:lang w:eastAsia="zh-CN"/>
              </w:rPr>
            </w:pPr>
            <w:r>
              <w:rPr>
                <w:rFonts w:hint="eastAsia" w:ascii="楷体" w:hAnsi="楷体" w:eastAsia="楷体"/>
                <w:b w:val="0"/>
                <w:bCs w:val="0"/>
                <w:sz w:val="24"/>
                <w:szCs w:val="28"/>
                <w:lang w:val="en-US" w:eastAsia="zh-CN"/>
              </w:rPr>
              <w:t>3.简要提及涉外法的现状（如《外商投资法》）与薄弱环节（部分领域无法可依）。</w:t>
            </w:r>
          </w:p>
        </w:tc>
      </w:tr>
      <w:tr w14:paraId="6CCD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52191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四、教学重难点及解决措施</w:t>
            </w:r>
          </w:p>
        </w:tc>
      </w:tr>
      <w:tr w14:paraId="02C1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2B60349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一、教学重难点</w:t>
            </w:r>
          </w:p>
          <w:p w14:paraId="48D60B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教学重点</w:t>
            </w:r>
          </w:p>
          <w:p w14:paraId="3CD649A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教学重点聚焦三方面：一是立法四大指导原则的内涵与案例区分，需明确各原则核心指向与实践边界，避免概念混淆；二是 “统一而分层” 的立法体制及法的效力位阶，厘清中央与地方立法主体的权限、成果差异及易混概念；三是立法程序四环节的关键节点，理解各环节法定要求与程序正义的意义，破除 “重结果轻程序” 误区。</w:t>
            </w:r>
          </w:p>
          <w:p w14:paraId="094C61D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教学难点</w:t>
            </w:r>
          </w:p>
          <w:p w14:paraId="1EBF2C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教学难点集中于三处：一是科学与民主立法的实践边界及协同关系，学生难区分二者且不知如何平衡 “科学结论” 与 “公众意愿” 的冲突；二是国内法与国际法的适用关系，尤其难理解我国 “有条件适用” 实践及中外条约适用模式差异；三是法律体系的动态开放性，学生易误解其为固定集合，且难判断法律门类归属。</w:t>
            </w:r>
          </w:p>
          <w:p w14:paraId="4A57E6B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二、解决措施</w:t>
            </w:r>
          </w:p>
          <w:p w14:paraId="6D2B7A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1.用表格、层级图、流程图等可视化工具梳理知识，搭配典型案例锚定立法原则、权限、程序等核心内容，减少混淆；</w:t>
            </w:r>
          </w:p>
          <w:p w14:paraId="6FA5C03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2.设计案例辨析、模拟立法审议、情境判断等互动活动，让学生沉浸式理解立法逻辑与平衡关系；</w:t>
            </w:r>
          </w:p>
          <w:p w14:paraId="3859FF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3.针对易错点、难点做专题澄清，对比梳理易混概念（如部门规章与地方性法规），分层解读我国条约适用等复杂内容，破除认知误区。</w:t>
            </w:r>
          </w:p>
          <w:p w14:paraId="26DF146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三、综合措施</w:t>
            </w:r>
          </w:p>
          <w:p w14:paraId="2EEC97E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强化课前预习：布置预习任务，要求学生提前阅读相关章节内容，形成初步印象和疑问点。</w:t>
            </w:r>
          </w:p>
          <w:p w14:paraId="7B77C4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课堂互动：采用提问、讨论、案例分析等多种互动方式，激发学生的参与热情和思考深度。</w:t>
            </w:r>
          </w:p>
          <w:p w14:paraId="19EEF0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课后复习与巩固：布置课后作业和复习任务，要求学生及时回顾和巩固所学知识，形成长期记忆。</w:t>
            </w:r>
          </w:p>
          <w:p w14:paraId="17B478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引入多媒体教学资源：利用多媒体教学手段，如PPT、视频、音频等，丰富课堂表现形式和内容呈现方式，提高教学效果。</w:t>
            </w:r>
          </w:p>
        </w:tc>
      </w:tr>
      <w:tr w14:paraId="4EDC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6D667531">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51F9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32B73FB">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【课程思政】</w:t>
            </w:r>
          </w:p>
          <w:p w14:paraId="3768F57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sz w:val="24"/>
                <w:szCs w:val="28"/>
              </w:rPr>
            </w:pPr>
            <w:r>
              <w:rPr>
                <w:rFonts w:hint="eastAsia" w:ascii="楷体" w:hAnsi="楷体" w:eastAsia="楷体"/>
                <w:b/>
                <w:bCs/>
                <w:sz w:val="24"/>
                <w:szCs w:val="28"/>
                <w:lang w:val="en-US" w:eastAsia="zh-CN"/>
              </w:rPr>
              <w:t>1.</w:t>
            </w:r>
            <w:r>
              <w:rPr>
                <w:rFonts w:hint="eastAsia" w:ascii="楷体" w:hAnsi="楷体" w:eastAsia="楷体"/>
                <w:b/>
                <w:bCs/>
                <w:sz w:val="24"/>
                <w:szCs w:val="28"/>
              </w:rPr>
              <w:t>融入党的领导与社会主义法治本质：</w:t>
            </w:r>
            <w:r>
              <w:rPr>
                <w:rFonts w:hint="eastAsia" w:ascii="楷体" w:hAnsi="楷体" w:eastAsia="楷体"/>
                <w:sz w:val="24"/>
                <w:szCs w:val="28"/>
              </w:rPr>
              <w:t>通过 2018 年宪法修正案等案例，在讲解 “党领导立法” 原则时，阐释党对立法工作的政治引领作用，明确社会主义立法 “坚持以人民为中心” 的根本立场，引导学生认同党的领导与法治建设的统一性，树立社会主义法治信仰。</w:t>
            </w:r>
          </w:p>
          <w:p w14:paraId="54524BBC">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sz w:val="24"/>
                <w:szCs w:val="28"/>
              </w:rPr>
            </w:pPr>
            <w:r>
              <w:rPr>
                <w:rFonts w:hint="eastAsia" w:ascii="楷体" w:hAnsi="楷体" w:eastAsia="楷体"/>
                <w:b/>
                <w:bCs/>
                <w:sz w:val="24"/>
                <w:szCs w:val="28"/>
              </w:rPr>
              <w:t>2.渗透人民民主与制度自信：</w:t>
            </w:r>
            <w:r>
              <w:rPr>
                <w:rFonts w:hint="eastAsia" w:ascii="楷体" w:hAnsi="楷体" w:eastAsia="楷体"/>
                <w:sz w:val="24"/>
                <w:szCs w:val="28"/>
              </w:rPr>
              <w:t>在 “民主立法” 教学中，结合旅游法草案座谈会、立法模拟活动，让学生体验公众参与立法的过程，理解 “人民当家作主” 在立法领域的实践，感受我国立法体制的民主优势，增强中国特色社会主义制度自信。</w:t>
            </w:r>
          </w:p>
          <w:p w14:paraId="7EC7C42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sz w:val="24"/>
                <w:szCs w:val="28"/>
              </w:rPr>
            </w:pPr>
            <w:r>
              <w:rPr>
                <w:rFonts w:hint="eastAsia" w:ascii="楷体" w:hAnsi="楷体" w:eastAsia="楷体"/>
                <w:b/>
                <w:bCs/>
                <w:sz w:val="24"/>
                <w:szCs w:val="28"/>
              </w:rPr>
              <w:t>3.强化法治精神与责任担当：</w:t>
            </w:r>
            <w:r>
              <w:rPr>
                <w:rFonts w:hint="eastAsia" w:ascii="楷体" w:hAnsi="楷体" w:eastAsia="楷体"/>
                <w:sz w:val="24"/>
                <w:szCs w:val="28"/>
              </w:rPr>
              <w:t>通过杭州道路交通安全条例审查、国际条约适用等案例，讲解 “依法立法”“维护法制统一” 时，培养学生的规则意识、监督意识；分析法律体系动态完善（如《数据安全法》立法），引导学生认识立法对国家发展、社会进步的保障作用，树立法治建设的时代责任。</w:t>
            </w:r>
          </w:p>
          <w:p w14:paraId="02799C2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sz w:val="24"/>
                <w:szCs w:val="28"/>
              </w:rPr>
            </w:pPr>
            <w:r>
              <w:rPr>
                <w:rFonts w:hint="eastAsia" w:ascii="楷体" w:hAnsi="楷体" w:eastAsia="楷体"/>
                <w:b/>
                <w:bCs/>
                <w:sz w:val="24"/>
                <w:szCs w:val="28"/>
              </w:rPr>
              <w:t>4.传递公平正义与人类关怀：</w:t>
            </w:r>
            <w:r>
              <w:rPr>
                <w:rFonts w:hint="eastAsia" w:ascii="楷体" w:hAnsi="楷体" w:eastAsia="楷体"/>
                <w:sz w:val="24"/>
                <w:szCs w:val="28"/>
              </w:rPr>
              <w:t>借助弗兰某某子女抚养案中对《儿童权利公约》“儿童最大利益原则” 的参照，在国际法教学中融入人文关怀、人类命运共同体理念，结合社会法（如《未成年人保护法》）讲解，引导学生关注弱势群体，践行公平正义的法治价值观。</w:t>
            </w:r>
          </w:p>
          <w:p w14:paraId="2463AFB5">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1F4BF4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31B45C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55C9B7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3、线下教学中的互动教学方法：教师与学生之间要有对话、要有眼神交流，学生对老师提出的问题要有响应。激发学生学习的兴趣和积极性，提升课堂教学质量和效果。</w:t>
            </w:r>
          </w:p>
          <w:p w14:paraId="6EC1ED08">
            <w:pPr>
              <w:spacing w:line="260" w:lineRule="exact"/>
              <w:ind w:firstLine="480" w:firstLineChars="200"/>
              <w:rPr>
                <w:rFonts w:ascii="楷体" w:hAnsi="楷体" w:eastAsia="楷体"/>
                <w:sz w:val="24"/>
                <w:szCs w:val="28"/>
              </w:rPr>
            </w:pPr>
          </w:p>
          <w:p w14:paraId="594078C5">
            <w:pPr>
              <w:spacing w:line="260" w:lineRule="exact"/>
              <w:ind w:firstLine="480" w:firstLineChars="200"/>
              <w:rPr>
                <w:rFonts w:ascii="楷体" w:hAnsi="楷体" w:eastAsia="楷体"/>
                <w:sz w:val="24"/>
                <w:szCs w:val="28"/>
              </w:rPr>
            </w:pPr>
          </w:p>
          <w:p w14:paraId="425ADBF7">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【教学资源】</w:t>
            </w:r>
          </w:p>
          <w:p w14:paraId="5C55E3F8">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905"/>
                  <wp:docPr id="6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1036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7D5402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六、课前准备</w:t>
            </w:r>
          </w:p>
        </w:tc>
      </w:tr>
      <w:tr w14:paraId="5F8E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536637FA">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保持网络畅通，检查是否已经进入学习通。</w:t>
            </w:r>
          </w:p>
          <w:p w14:paraId="18E96A82">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认真阅读任务点和在线教学安排表，熟知学习任务和目标以及网络课程学习过程、方法。</w:t>
            </w:r>
          </w:p>
          <w:p w14:paraId="7BB843CF">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预习相关法条、马工程教材、教学课件或教案、拓展资料、视频资料、推荐图书资料中相应的内容。</w:t>
            </w:r>
          </w:p>
          <w:p w14:paraId="31BC9FBA">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汇总对知识点的疑难问题，在授课过程中或课后提出。</w:t>
            </w:r>
          </w:p>
        </w:tc>
      </w:tr>
      <w:tr w14:paraId="6EB6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31C139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序号</w:t>
            </w:r>
          </w:p>
        </w:tc>
        <w:tc>
          <w:tcPr>
            <w:tcW w:w="2131" w:type="dxa"/>
            <w:gridSpan w:val="2"/>
            <w:vAlign w:val="center"/>
          </w:tcPr>
          <w:p w14:paraId="41CDA3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教师的活动</w:t>
            </w:r>
          </w:p>
        </w:tc>
        <w:tc>
          <w:tcPr>
            <w:tcW w:w="3356" w:type="dxa"/>
            <w:gridSpan w:val="2"/>
            <w:vAlign w:val="center"/>
          </w:tcPr>
          <w:p w14:paraId="6FC9CA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学生的活动</w:t>
            </w:r>
          </w:p>
        </w:tc>
        <w:tc>
          <w:tcPr>
            <w:tcW w:w="1975" w:type="dxa"/>
            <w:vAlign w:val="center"/>
          </w:tcPr>
          <w:p w14:paraId="0FC03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教学媒体资源的作用与运用</w:t>
            </w:r>
          </w:p>
        </w:tc>
      </w:tr>
      <w:tr w14:paraId="0DD2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00CCC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1</w:t>
            </w:r>
          </w:p>
        </w:tc>
        <w:tc>
          <w:tcPr>
            <w:tcW w:w="2131" w:type="dxa"/>
            <w:gridSpan w:val="2"/>
            <w:vAlign w:val="center"/>
          </w:tcPr>
          <w:p w14:paraId="324CCDA0">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rPr>
              <w:t>发起点名</w:t>
            </w:r>
          </w:p>
          <w:p w14:paraId="46DF21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3356" w:type="dxa"/>
            <w:gridSpan w:val="2"/>
            <w:vAlign w:val="center"/>
          </w:tcPr>
          <w:p w14:paraId="796335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1975" w:type="dxa"/>
            <w:vAlign w:val="center"/>
          </w:tcPr>
          <w:p w14:paraId="0182097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学习通签到，并记录迟到或旷课学生情况</w:t>
            </w:r>
          </w:p>
        </w:tc>
      </w:tr>
      <w:tr w14:paraId="4B0C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022F13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2</w:t>
            </w:r>
          </w:p>
        </w:tc>
        <w:tc>
          <w:tcPr>
            <w:tcW w:w="2131" w:type="dxa"/>
            <w:gridSpan w:val="2"/>
            <w:vAlign w:val="center"/>
          </w:tcPr>
          <w:p w14:paraId="520F14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发起案例讨论或互动话题</w:t>
            </w:r>
          </w:p>
        </w:tc>
        <w:tc>
          <w:tcPr>
            <w:tcW w:w="3356" w:type="dxa"/>
            <w:gridSpan w:val="2"/>
            <w:vAlign w:val="center"/>
          </w:tcPr>
          <w:p w14:paraId="510CC3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积极进行互动交流</w:t>
            </w:r>
          </w:p>
        </w:tc>
        <w:tc>
          <w:tcPr>
            <w:tcW w:w="1975" w:type="dxa"/>
            <w:vAlign w:val="center"/>
          </w:tcPr>
          <w:p w14:paraId="69BBB4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利用学习通进行讲解和互动</w:t>
            </w:r>
          </w:p>
        </w:tc>
      </w:tr>
      <w:tr w14:paraId="0A08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29A4E5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3</w:t>
            </w:r>
          </w:p>
        </w:tc>
        <w:tc>
          <w:tcPr>
            <w:tcW w:w="2131" w:type="dxa"/>
            <w:gridSpan w:val="2"/>
            <w:vAlign w:val="center"/>
          </w:tcPr>
          <w:p w14:paraId="6EA53B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470679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发起课堂互动测验</w:t>
            </w:r>
          </w:p>
          <w:p w14:paraId="453B8D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3356" w:type="dxa"/>
            <w:gridSpan w:val="2"/>
            <w:vAlign w:val="center"/>
          </w:tcPr>
          <w:p w14:paraId="1CEFA0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在限定时间内完成并提交测验题答案</w:t>
            </w:r>
          </w:p>
        </w:tc>
        <w:tc>
          <w:tcPr>
            <w:tcW w:w="1975" w:type="dxa"/>
            <w:vMerge w:val="restart"/>
            <w:vAlign w:val="center"/>
          </w:tcPr>
          <w:p w14:paraId="0D2C9D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运用学习通进行互动，记录学生互动情况，列入课堂互动或讨论平时成绩予以记录</w:t>
            </w:r>
          </w:p>
        </w:tc>
      </w:tr>
      <w:tr w14:paraId="786E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7FF07B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26940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4</w:t>
            </w:r>
          </w:p>
        </w:tc>
        <w:tc>
          <w:tcPr>
            <w:tcW w:w="2131" w:type="dxa"/>
            <w:gridSpan w:val="2"/>
            <w:vAlign w:val="center"/>
          </w:tcPr>
          <w:p w14:paraId="2ED7C6B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8A1AFD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发起课后作业</w:t>
            </w:r>
          </w:p>
        </w:tc>
        <w:tc>
          <w:tcPr>
            <w:tcW w:w="3356" w:type="dxa"/>
            <w:gridSpan w:val="2"/>
            <w:vAlign w:val="center"/>
          </w:tcPr>
          <w:p w14:paraId="4DB40D64">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hint="eastAsia" w:ascii="楷体" w:hAnsi="楷体" w:eastAsia="楷体" w:cs="楷体"/>
                <w:sz w:val="24"/>
                <w:szCs w:val="24"/>
              </w:rPr>
            </w:pPr>
            <w:r>
              <w:rPr>
                <w:rFonts w:hint="eastAsia" w:ascii="楷体" w:hAnsi="楷体" w:eastAsia="楷体" w:cs="楷体"/>
                <w:sz w:val="24"/>
                <w:szCs w:val="24"/>
              </w:rPr>
              <w:t>在限定时间内完成、提交测验题答案</w:t>
            </w:r>
          </w:p>
        </w:tc>
        <w:tc>
          <w:tcPr>
            <w:tcW w:w="1975" w:type="dxa"/>
            <w:vMerge w:val="continue"/>
            <w:vAlign w:val="center"/>
          </w:tcPr>
          <w:p w14:paraId="32BB1D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216A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3648C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七、课堂教学过程</w:t>
            </w:r>
          </w:p>
        </w:tc>
        <w:tc>
          <w:tcPr>
            <w:tcW w:w="1975" w:type="dxa"/>
            <w:vAlign w:val="center"/>
          </w:tcPr>
          <w:p w14:paraId="2E701AFB">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教学手段及方法</w:t>
            </w:r>
          </w:p>
        </w:tc>
      </w:tr>
      <w:tr w14:paraId="5BA8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3AB067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环节一：立法指导原则 + 立法权与立法体制</w:t>
            </w:r>
          </w:p>
        </w:tc>
      </w:tr>
      <w:tr w14:paraId="3FF8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85E76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一、导入：立法 “规则之源” 初探</w:t>
            </w:r>
          </w:p>
          <w:p w14:paraId="50BD32B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展示 PPT “我国有立法权的国家机关” 表格，提问：“这些机关制定的规则为何能约束我们的生活？”</w:t>
            </w:r>
          </w:p>
          <w:p w14:paraId="15EFDEA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引出核心问题：“立法需遵循哪些原则、谁有权立法”，衔接课前回顾的 “法律责任认定原则”。</w:t>
            </w:r>
          </w:p>
          <w:p w14:paraId="592B55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二、立法四大指导原则</w:t>
            </w:r>
          </w:p>
          <w:p w14:paraId="495D29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解读原则内涵（依托 PPT 定义）：立法指导原则是立法的 “根本遵循”，含党领导立法、科学立法、民主立法、依法立法。</w:t>
            </w:r>
          </w:p>
          <w:p w14:paraId="22F301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逐原则结合 PPT 案例拆解：</w:t>
            </w:r>
          </w:p>
          <w:p w14:paraId="37AA03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党领导立法：2018 宪法修正案 “中央决策→人大通过” 流程（PPT 修宪案例）；</w:t>
            </w:r>
          </w:p>
          <w:p w14:paraId="037867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依法立法：杭州道路条例因违反《行政强制法》被修改（PPT 核心案例）；</w:t>
            </w:r>
          </w:p>
          <w:p w14:paraId="374433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科学立法：立足社会主义初级阶段国情，问题导向立法（PPT 科学立法要求）；</w:t>
            </w:r>
          </w:p>
          <w:p w14:paraId="08404C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民主立法：公众通过座谈、听证参与立法（PPT 民主立法途径）。</w:t>
            </w:r>
          </w:p>
          <w:p w14:paraId="78F628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结合 PPT 多选题（旅游法草案案例），初步辨析原则。</w:t>
            </w:r>
          </w:p>
          <w:p w14:paraId="1DF76D6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三、原则辨析实战</w:t>
            </w:r>
          </w:p>
          <w:p w14:paraId="7A7D6E3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分组：每组分配 PPT 中 “旅游法草案座谈会” 案例（含合宪性评估、多元主体参与）；</w:t>
            </w:r>
          </w:p>
          <w:p w14:paraId="3824B2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任务：讨论案例体现的立法原则，参照 PPT 多选题参考答案，说明理由（如合宪性→依法立法，专家评估→科学立法）；</w:t>
            </w:r>
          </w:p>
          <w:p w14:paraId="4B9661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各组发言，教师结合 PPT 解析要点总结。</w:t>
            </w:r>
          </w:p>
          <w:p w14:paraId="6A1E53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四、立法权与立法体制</w:t>
            </w:r>
          </w:p>
          <w:p w14:paraId="2C2C95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立法权定义：国家机关创制、修改、废止法律的权力，居于权力金字塔顶端；</w:t>
            </w:r>
          </w:p>
          <w:p w14:paraId="55F253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立法权划分：中央（全国人大→基本法律、国务院→行政法规）与地方（省人大→地方性法规、自治地方→自治条例）；</w:t>
            </w:r>
          </w:p>
          <w:p w14:paraId="0AEA2E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 立法体制：我国 “统一而分层” 体制，效力位阶为 “宪法→法律→行政法规→地方性法规→规章”（PPT 讨论提示）。</w:t>
            </w:r>
          </w:p>
          <w:p w14:paraId="18A0B3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w:t>
            </w:r>
            <w:r>
              <w:rPr>
                <w:rFonts w:hint="eastAsia" w:ascii="楷体" w:hAnsi="楷体" w:eastAsia="楷体" w:cs="楷体"/>
                <w:sz w:val="24"/>
                <w:szCs w:val="24"/>
                <w:lang w:val="en-US" w:eastAsia="zh-CN"/>
              </w:rPr>
              <w:t>与互动</w:t>
            </w:r>
          </w:p>
          <w:p w14:paraId="5F3D31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总结重点：</w:t>
            </w:r>
          </w:p>
          <w:p w14:paraId="18FC8B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用 “原则定方向→权限定主体→效力定层级” 梳理本节课核心</w:t>
            </w:r>
            <w:r>
              <w:rPr>
                <w:rFonts w:hint="eastAsia" w:ascii="楷体" w:hAnsi="楷体" w:eastAsia="楷体" w:cs="楷体"/>
                <w:sz w:val="24"/>
                <w:szCs w:val="24"/>
                <w:lang w:eastAsia="zh-CN"/>
              </w:rPr>
              <w:t>。</w:t>
            </w:r>
          </w:p>
          <w:p w14:paraId="368B7B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分享与讨论：</w:t>
            </w:r>
          </w:p>
          <w:p w14:paraId="1FDF97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邀请学生分享本节课的学习收获或疑问，进行课堂互动。</w:t>
            </w:r>
          </w:p>
          <w:p w14:paraId="461A44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鼓励学生提出自己的见解和问题，与教师和其他同学进行交流和讨论。</w:t>
            </w:r>
          </w:p>
          <w:p w14:paraId="57D75D3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color w:val="FF0000"/>
                <w:sz w:val="24"/>
                <w:szCs w:val="24"/>
              </w:rPr>
            </w:pPr>
            <w:r>
              <w:rPr>
                <w:rFonts w:hint="eastAsia" w:ascii="楷体" w:hAnsi="楷体" w:eastAsia="楷体" w:cs="楷体"/>
                <w:b/>
                <w:bCs/>
                <w:color w:val="FF0000"/>
                <w:sz w:val="24"/>
                <w:szCs w:val="24"/>
              </w:rPr>
              <w:t>【课程思政】</w:t>
            </w:r>
          </w:p>
          <w:p w14:paraId="7A2C0F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1.党领导立法筑牢信仰：借2018年宪法修正案案例，解析 “党提建议→人大通过” 流程，阐明党的领导与社会主义法治的统一性，引导认同立法的正确方向。</w:t>
            </w:r>
          </w:p>
          <w:p w14:paraId="1AB0CD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2.依法与民主立法育理念：以杭州道路条例违宪修改案例，强化 “立法守权限” 的规则意识；结合旅游法草案座谈案例，解读公众参与路径，传递 “立法为人民” 的民本思想。</w:t>
            </w:r>
          </w:p>
          <w:p w14:paraId="1B71BB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3.统一分层体制增认同：依托 PPT 立法权限表格，分析 “中央统一 + 地方灵活” 的体制设计，说明其适配我国单一制、地域差异等国情，增强对中国立法制度的自信。</w:t>
            </w:r>
          </w:p>
        </w:tc>
        <w:tc>
          <w:tcPr>
            <w:tcW w:w="1975" w:type="dxa"/>
            <w:vAlign w:val="center"/>
          </w:tcPr>
          <w:p w14:paraId="225D5DE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PPT展示回顾要点 + 提问互动</w:t>
            </w:r>
            <w:r>
              <w:rPr>
                <w:rFonts w:hint="eastAsia" w:ascii="楷体" w:hAnsi="楷体" w:eastAsia="楷体" w:cs="楷体"/>
                <w:sz w:val="24"/>
                <w:szCs w:val="24"/>
                <w:lang w:val="en-US" w:eastAsia="zh-CN"/>
              </w:rPr>
              <w:t>导入</w:t>
            </w:r>
          </w:p>
          <w:p w14:paraId="56E2C01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时间：5分钟</w:t>
            </w:r>
          </w:p>
          <w:p w14:paraId="796A1EB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5BE51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B32102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AB03A3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542291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① PPT 案例图文演示</w:t>
            </w:r>
          </w:p>
          <w:p w14:paraId="120C60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② 原则 - 案例对应</w:t>
            </w:r>
            <w:r>
              <w:rPr>
                <w:rFonts w:hint="eastAsia" w:ascii="楷体" w:hAnsi="楷体" w:eastAsia="楷体" w:cs="楷体"/>
                <w:sz w:val="24"/>
                <w:szCs w:val="24"/>
                <w:lang w:val="en-US" w:eastAsia="zh-CN"/>
              </w:rPr>
              <w:t>分析</w:t>
            </w:r>
            <w:r>
              <w:rPr>
                <w:rFonts w:hint="eastAsia" w:ascii="楷体" w:hAnsi="楷体" w:eastAsia="楷体" w:cs="楷体"/>
                <w:sz w:val="24"/>
                <w:szCs w:val="24"/>
              </w:rPr>
              <w:t>板书</w:t>
            </w:r>
          </w:p>
          <w:p w14:paraId="0A243B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eastAsia="zh-CN"/>
              </w:rPr>
              <w:t>：</w:t>
            </w:r>
            <w:r>
              <w:rPr>
                <w:rFonts w:hint="eastAsia" w:ascii="楷体" w:hAnsi="楷体" w:eastAsia="楷体" w:cs="楷体"/>
                <w:sz w:val="24"/>
                <w:szCs w:val="24"/>
              </w:rPr>
              <w:t>1</w:t>
            </w:r>
            <w:r>
              <w:rPr>
                <w:rFonts w:hint="eastAsia" w:ascii="楷体" w:hAnsi="楷体" w:eastAsia="楷体" w:cs="楷体"/>
                <w:sz w:val="24"/>
                <w:szCs w:val="24"/>
                <w:lang w:val="en-US" w:eastAsia="zh-CN"/>
              </w:rPr>
              <w:t>8</w:t>
            </w:r>
            <w:r>
              <w:rPr>
                <w:rFonts w:hint="eastAsia" w:ascii="楷体" w:hAnsi="楷体" w:eastAsia="楷体" w:cs="楷体"/>
                <w:sz w:val="24"/>
                <w:szCs w:val="24"/>
              </w:rPr>
              <w:t>分钟</w:t>
            </w:r>
          </w:p>
          <w:p w14:paraId="42AEAD4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B6B9ED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1BC189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029845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AE118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14EF90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C41F57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95D67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20F9DD4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板书设计：</w:t>
            </w:r>
          </w:p>
          <w:p w14:paraId="1F976B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答题要点罗列。</w:t>
            </w:r>
          </w:p>
          <w:p w14:paraId="7957C4F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10</w:t>
            </w:r>
            <w:r>
              <w:rPr>
                <w:rFonts w:hint="eastAsia" w:ascii="楷体" w:hAnsi="楷体" w:eastAsia="楷体" w:cs="楷体"/>
                <w:sz w:val="24"/>
                <w:szCs w:val="24"/>
              </w:rPr>
              <w:t>分钟</w:t>
            </w:r>
          </w:p>
          <w:p w14:paraId="19E618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ADC8D6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3DB23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A4F631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63B69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eastAsia="zh-CN"/>
              </w:rPr>
              <w:t>。</w:t>
            </w:r>
          </w:p>
          <w:p w14:paraId="7ADF4F6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板书设计：</w:t>
            </w:r>
          </w:p>
          <w:p w14:paraId="250FCB0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立法体制梳理。</w:t>
            </w:r>
          </w:p>
          <w:p w14:paraId="34BD7EA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8</w:t>
            </w:r>
            <w:r>
              <w:rPr>
                <w:rFonts w:hint="eastAsia" w:ascii="楷体" w:hAnsi="楷体" w:eastAsia="楷体" w:cs="楷体"/>
                <w:sz w:val="24"/>
                <w:szCs w:val="24"/>
              </w:rPr>
              <w:t>分钟</w:t>
            </w:r>
          </w:p>
          <w:p w14:paraId="1BDF0C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7DB97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D4753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0C17F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5DCB4B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765D9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4</w:t>
            </w:r>
            <w:r>
              <w:rPr>
                <w:rFonts w:hint="eastAsia" w:ascii="楷体" w:hAnsi="楷体" w:eastAsia="楷体" w:cs="楷体"/>
                <w:sz w:val="24"/>
                <w:szCs w:val="24"/>
              </w:rPr>
              <w:t>分钟</w:t>
            </w:r>
          </w:p>
          <w:p w14:paraId="0B44D39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56B8C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3D7F6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5E38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00A6A0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环节二：立法程序 + 法律体系 + 国内法与国际法关系</w:t>
            </w:r>
          </w:p>
        </w:tc>
      </w:tr>
      <w:tr w14:paraId="6CEA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1ADEAD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1BA79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一、复习导入：立法知识 “速答”</w:t>
            </w:r>
          </w:p>
          <w:p w14:paraId="16AD33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规则：教师提问 PPT 核心知识点（如 “依法立法的核心要求”“全国人大的立法权限”），学生抢答；</w:t>
            </w:r>
          </w:p>
          <w:p w14:paraId="427D6F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过渡：“明确了立法原则与主体，接下来看 PPT 第三节 —— 立法如何按程序推进”。</w:t>
            </w:r>
          </w:p>
          <w:p w14:paraId="3E9418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二、立法程序四环节</w:t>
            </w:r>
          </w:p>
          <w:p w14:paraId="6C63DC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依托  “立法程序” 框架，拆解四环节：</w:t>
            </w:r>
          </w:p>
          <w:p w14:paraId="1B2C9A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提出：明确提案权主体（如 30 名人大代表联名）；</w:t>
            </w:r>
          </w:p>
          <w:p w14:paraId="5DE581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审议：“三审制”（一般三审，特殊二审 / 一审，新制定法律至少二审）；</w:t>
            </w:r>
          </w:p>
          <w:p w14:paraId="2E7ACC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表决：全国人大全体代表过半数通过；</w:t>
            </w:r>
          </w:p>
          <w:p w14:paraId="0F4B27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公布：国家主席签署主席令（提问：公布权是实质权力吗？结合思考提示解答）。</w:t>
            </w:r>
          </w:p>
          <w:p w14:paraId="5FD864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三、互动实践：模拟立法 “审议会”</w:t>
            </w:r>
          </w:p>
          <w:p w14:paraId="2838D8D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设定场景：参照 立法程序，模拟《校园安全条例（草案）》审议；</w:t>
            </w:r>
          </w:p>
          <w:p w14:paraId="4A7308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分组：扮演 “人大常委”（依据“专门委员会审议” 要求提修改意见）、“公众代表”（依据民主立法要求反馈需求）；</w:t>
            </w:r>
          </w:p>
          <w:p w14:paraId="7C4B9B0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任务：按 “一审提问题→二审改条款” 流程讨论，记录审议结果。</w:t>
            </w:r>
          </w:p>
          <w:p w14:paraId="2A4F78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四、法律体系 + 国内法与国际法关系</w:t>
            </w:r>
          </w:p>
          <w:p w14:paraId="67E787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法律体系（PPT 第四节）：</w:t>
            </w:r>
          </w:p>
          <w:p w14:paraId="668DAD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概念：现行法律规范按调整对象分九大门类；</w:t>
            </w:r>
          </w:p>
          <w:p w14:paraId="54EEBC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特征：动态开放，完善路径 “立改废释并重”；</w:t>
            </w:r>
          </w:p>
          <w:p w14:paraId="1CDD37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国内法与国际法关系（PPT 第五节）：</w:t>
            </w:r>
          </w:p>
          <w:p w14:paraId="750801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中外模式对比（英国转化式、法国并入式、美国混合式）；</w:t>
            </w:r>
          </w:p>
          <w:p w14:paraId="7ECB12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我国实践：民商事领域认可国际惯例，条约需转化 / 明确适用（弗兰某某子女抚养案）。</w:t>
            </w:r>
          </w:p>
          <w:p w14:paraId="562DE9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、课堂总结与互动</w:t>
            </w:r>
          </w:p>
          <w:p w14:paraId="436DE0B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总结：用 “程序保合规→体系保完整→国际法促衔接” 梳理本节课，呼应整体逻辑；</w:t>
            </w:r>
          </w:p>
          <w:p w14:paraId="19B1E6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思政升华：结合思考题 “立法是推动者还是确认者”，引导学生认识立法对社会发展的双重作用。</w:t>
            </w:r>
          </w:p>
          <w:p w14:paraId="05C4D0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六</w:t>
            </w:r>
            <w:r>
              <w:rPr>
                <w:rFonts w:hint="eastAsia" w:ascii="楷体" w:hAnsi="楷体" w:eastAsia="楷体" w:cs="楷体"/>
                <w:sz w:val="24"/>
                <w:szCs w:val="24"/>
              </w:rPr>
              <w:t>、结束语</w:t>
            </w:r>
          </w:p>
          <w:p w14:paraId="4E9011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鼓励学生保持对法学的热情和好奇心，不断探索法学领域的未知领域。</w:t>
            </w:r>
          </w:p>
          <w:p w14:paraId="58405F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表达对学生未来发展的美好期望和祝福。</w:t>
            </w:r>
          </w:p>
        </w:tc>
        <w:tc>
          <w:tcPr>
            <w:tcW w:w="1975" w:type="dxa"/>
            <w:vAlign w:val="center"/>
          </w:tcPr>
          <w:p w14:paraId="5136851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A0359A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提问互动</w:t>
            </w:r>
            <w:r>
              <w:rPr>
                <w:rFonts w:hint="eastAsia" w:ascii="楷体" w:hAnsi="楷体" w:eastAsia="楷体" w:cs="楷体"/>
                <w:sz w:val="24"/>
                <w:szCs w:val="24"/>
                <w:lang w:eastAsia="zh-CN"/>
              </w:rPr>
              <w:t>。</w:t>
            </w:r>
          </w:p>
          <w:p w14:paraId="2196FB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时间：5分钟</w:t>
            </w:r>
            <w:r>
              <w:rPr>
                <w:rFonts w:hint="eastAsia" w:ascii="楷体" w:hAnsi="楷体" w:eastAsia="楷体" w:cs="楷体"/>
                <w:sz w:val="24"/>
                <w:szCs w:val="24"/>
                <w:lang w:eastAsia="zh-CN"/>
              </w:rPr>
              <w:t>。</w:t>
            </w:r>
          </w:p>
          <w:p w14:paraId="2B85CB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6A9B69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4158B3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B6FFE0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6E1BAA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展示立法程序</w:t>
            </w:r>
            <w:r>
              <w:rPr>
                <w:rFonts w:hint="eastAsia" w:ascii="楷体" w:hAnsi="楷体" w:eastAsia="楷体" w:cs="楷体"/>
                <w:sz w:val="24"/>
                <w:szCs w:val="24"/>
                <w:lang w:eastAsia="zh-CN"/>
              </w:rPr>
              <w:t>。</w:t>
            </w:r>
          </w:p>
          <w:p w14:paraId="516650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22DE8E9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7D6FF0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罗列立法程序逻辑；总结学生回答的思路。</w:t>
            </w:r>
          </w:p>
          <w:p w14:paraId="196610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7951B4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展示流程图 + 情境</w:t>
            </w:r>
            <w:r>
              <w:rPr>
                <w:rFonts w:hint="eastAsia" w:ascii="楷体" w:hAnsi="楷体" w:eastAsia="楷体" w:cs="楷体"/>
                <w:sz w:val="24"/>
                <w:szCs w:val="24"/>
                <w:lang w:val="en-US" w:eastAsia="zh-CN"/>
              </w:rPr>
              <w:t>记录</w:t>
            </w:r>
            <w:r>
              <w:rPr>
                <w:rFonts w:hint="eastAsia" w:ascii="楷体" w:hAnsi="楷体" w:eastAsia="楷体" w:cs="楷体"/>
                <w:sz w:val="24"/>
                <w:szCs w:val="24"/>
                <w:lang w:eastAsia="zh-CN"/>
              </w:rPr>
              <w:t>。</w:t>
            </w:r>
          </w:p>
          <w:p w14:paraId="2F9096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p>
          <w:p w14:paraId="3FC8B5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0EC95D3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rPr>
            </w:pPr>
            <w:r>
              <w:rPr>
                <w:rFonts w:hint="eastAsia" w:ascii="楷体" w:hAnsi="楷体" w:eastAsia="楷体" w:cs="楷体"/>
                <w:sz w:val="24"/>
                <w:szCs w:val="24"/>
                <w:lang w:val="en-US" w:eastAsia="zh-CN"/>
              </w:rPr>
              <w:t>记录立法模拟审议结果。</w:t>
            </w:r>
          </w:p>
          <w:p w14:paraId="6A7E5E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FD708A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2BDD3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eastAsia="zh-CN"/>
              </w:rPr>
              <w:t>。</w:t>
            </w:r>
          </w:p>
          <w:p w14:paraId="6DF9FE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案例</w:t>
            </w:r>
            <w:r>
              <w:rPr>
                <w:rFonts w:hint="eastAsia" w:ascii="楷体" w:hAnsi="楷体" w:eastAsia="楷体" w:cs="楷体"/>
                <w:sz w:val="24"/>
                <w:szCs w:val="24"/>
                <w:lang w:val="en-US" w:eastAsia="zh-CN"/>
              </w:rPr>
              <w:t>分析</w:t>
            </w:r>
            <w:r>
              <w:rPr>
                <w:rFonts w:hint="eastAsia" w:ascii="楷体" w:hAnsi="楷体" w:eastAsia="楷体" w:cs="楷体"/>
                <w:sz w:val="24"/>
                <w:szCs w:val="24"/>
              </w:rPr>
              <w:t xml:space="preserve"> + </w:t>
            </w:r>
            <w:r>
              <w:rPr>
                <w:rFonts w:hint="eastAsia" w:ascii="楷体" w:hAnsi="楷体" w:eastAsia="楷体" w:cs="楷体"/>
                <w:sz w:val="24"/>
                <w:szCs w:val="24"/>
                <w:lang w:val="en-US" w:eastAsia="zh-CN"/>
              </w:rPr>
              <w:t>板书总结</w:t>
            </w:r>
            <w:r>
              <w:rPr>
                <w:rFonts w:hint="eastAsia" w:ascii="楷体" w:hAnsi="楷体" w:eastAsia="楷体" w:cs="楷体"/>
                <w:sz w:val="24"/>
                <w:szCs w:val="24"/>
                <w:lang w:eastAsia="zh-CN"/>
              </w:rPr>
              <w:t>。</w:t>
            </w:r>
          </w:p>
          <w:p w14:paraId="0AF356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时间：10分钟</w:t>
            </w:r>
          </w:p>
          <w:p w14:paraId="0308799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1067FFF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712998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6BDBFF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8E40ED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52A50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07B86A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67A499C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1FD669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026B91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17392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872D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F0FE73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669A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555C6A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八、课堂总结</w:t>
            </w:r>
          </w:p>
        </w:tc>
      </w:tr>
      <w:tr w14:paraId="5558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58FCA9CD">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E57ABB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一、课程重点回顾</w:t>
            </w:r>
          </w:p>
          <w:p w14:paraId="785C3452">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1.立法四大指导原则：核心是立法的 “根本遵循”，党领导立法（2018 年宪法修正案体现政治引领）、依法立法（杭州道路条例因违宪修改体现权限约束）、科学立法（立足社会主义初级阶段国情、问题导向）、民主立法（公众通过座谈 / 听证参与，如旅游法草案座谈会），需能结合案例辨析原则。</w:t>
            </w:r>
          </w:p>
          <w:p w14:paraId="405CEBF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2.立法权与立法体制：立法权是创制 / 修改法律的 “顶层权力”；我国实行 “统一而分层” 体制，中央（全国人大→基本法律、国务院→行政法规）与地方（省人大→地方性法规、自治地方→自治条例）权限有别，法的效力位阶为 “宪法→法律→行政法规→地方性法规→规章”。</w:t>
            </w:r>
          </w:p>
          <w:p w14:paraId="0BA36E0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二、课程难点提示</w:t>
            </w:r>
          </w:p>
          <w:p w14:paraId="192FD4A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1.科学立法与民主立法的边界：易混淆 “尊重客观规律”（科学）与 “尊重民意”（民主），需注意二者协同 —— 科学是民主的基础，民主是科学的保障，冲突时优先贴合公共利益。2.</w:t>
            </w:r>
          </w:p>
          <w:p w14:paraId="6846668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中央与地方立法权限的区分：易混淆 “地方性法规与部门规章”“自治条例与普通地方法规”，关键看 “制定主体” 与 “权限特殊点”（如自治条例可变通法律，普通地方法规不可）。</w:t>
            </w:r>
          </w:p>
          <w:p w14:paraId="064B0CD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三、课后思考题</w:t>
            </w:r>
          </w:p>
          <w:p w14:paraId="22520BAD">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1.结合 PPT 中 “旅游法草案座谈会” 案例，具体说明该过程如何同时体现科学立法与民主立法？</w:t>
            </w:r>
          </w:p>
          <w:p w14:paraId="4782A52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2.依据 PPT “立法机关权限表格”，梳理 “国务院制定的行政法规” 与 “省人大制定的地方性法规” 的权限差异及效力关系。</w:t>
            </w:r>
          </w:p>
          <w:p w14:paraId="1B59809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3.观察身边某部地方性法规（如社区管理、垃圾分类相关），尝试分析其制定可能遵循了哪些立法指导原则？</w:t>
            </w:r>
          </w:p>
        </w:tc>
        <w:tc>
          <w:tcPr>
            <w:tcW w:w="1975" w:type="dxa"/>
            <w:vAlign w:val="center"/>
          </w:tcPr>
          <w:p w14:paraId="2D20841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70D96A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课堂总结：回顾本讲课程内容的重点和难点，并布置课后思考题和。</w:t>
            </w:r>
          </w:p>
          <w:p w14:paraId="3E68FA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 xml:space="preserve"> </w:t>
            </w:r>
          </w:p>
          <w:p w14:paraId="184C9D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p>
        </w:tc>
      </w:tr>
      <w:tr w14:paraId="521D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29E96E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九、教学反思</w:t>
            </w:r>
          </w:p>
        </w:tc>
      </w:tr>
      <w:tr w14:paraId="4612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5D1F01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EFE2A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本节课依托 案例展开 “立法指导原则”“立法权与立法体制” 教学，整体贴合学生认知规律，但仍有优化空间。</w:t>
            </w:r>
          </w:p>
          <w:p w14:paraId="1B7DAB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优点在于紧扣 PPT 核心素材，将 2018</w:t>
            </w:r>
            <w:r>
              <w:rPr>
                <w:rFonts w:hint="eastAsia" w:ascii="楷体" w:hAnsi="楷体" w:eastAsia="楷体" w:cs="楷体"/>
                <w:sz w:val="24"/>
                <w:szCs w:val="24"/>
                <w:lang w:val="en-US" w:eastAsia="zh-CN"/>
              </w:rPr>
              <w:t>年</w:t>
            </w:r>
            <w:r>
              <w:rPr>
                <w:rFonts w:hint="eastAsia" w:ascii="楷体" w:hAnsi="楷体" w:eastAsia="楷体" w:cs="楷体"/>
                <w:sz w:val="24"/>
                <w:szCs w:val="24"/>
              </w:rPr>
              <w:t>宪法修正案、杭州道路条例等案例融入讲解，让抽象原则落地；通过抢答、分组辨析多选题等互动，强化知识应用，多数学生能区分立法原则、梳理权限关系，课堂参与度较高。</w:t>
            </w:r>
          </w:p>
          <w:p w14:paraId="37D6FB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不足主要有三：一是难点 “科学与民主立法的边界” 突破不深，仅依托案例提及，未用可视化工具细化，部分学生仍混淆；二是分组讨论时间把控不准，个别小组未充分分享，反馈覆盖不全；三是未提前检查预习，基础薄弱学生衔接 “法律责任原则” 时稍吃力。</w:t>
            </w:r>
          </w:p>
          <w:p w14:paraId="503500D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 xml:space="preserve">后续需改进：课前增加 5 分钟预习抽查；针对难点设计对比表；讨论后采用 “1 分钟速报” 确保反馈全面，进一步提升教学针对性。    </w:t>
            </w:r>
          </w:p>
        </w:tc>
      </w:tr>
    </w:tbl>
    <w:p w14:paraId="2133A526">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0BEF695A">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7AA963A1">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说明：</w:t>
      </w:r>
    </w:p>
    <w:p w14:paraId="4F6011B2">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1、学生应完成的课前准备，包括需要预习的内容，思考的问题，调查、研究、收集的资料等。</w:t>
      </w:r>
    </w:p>
    <w:p w14:paraId="6F9B7AAE">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2、课堂教学过程应根据新授、复习等不同的内容确定基本教学环节。</w:t>
      </w:r>
    </w:p>
    <w:p w14:paraId="32F84933">
      <w:pPr>
        <w:rPr>
          <w:rFonts w:hint="eastAsia" w:ascii="楷体" w:hAnsi="楷体" w:eastAsia="楷体" w:cs="楷体"/>
          <w:sz w:val="24"/>
          <w:szCs w:val="24"/>
        </w:rPr>
      </w:pPr>
      <w:r>
        <w:rPr>
          <w:rFonts w:hint="eastAsia" w:ascii="楷体" w:hAnsi="楷体" w:eastAsia="楷体" w:cs="楷体"/>
          <w:sz w:val="24"/>
          <w:szCs w:val="24"/>
        </w:rPr>
        <w:br w:type="page"/>
      </w:r>
    </w:p>
    <w:p w14:paraId="7BF4A596">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3991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738168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468363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sz w:val="24"/>
                <w:szCs w:val="28"/>
              </w:rPr>
              <w:t>第</w:t>
            </w:r>
            <w:r>
              <w:rPr>
                <w:rFonts w:hint="eastAsia" w:ascii="楷体" w:hAnsi="楷体" w:eastAsia="楷体"/>
                <w:sz w:val="24"/>
                <w:szCs w:val="28"/>
                <w:lang w:val="en-US" w:eastAsia="zh-CN"/>
              </w:rPr>
              <w:t>九</w:t>
            </w:r>
            <w:r>
              <w:rPr>
                <w:rFonts w:hint="eastAsia" w:ascii="楷体" w:hAnsi="楷体" w:eastAsia="楷体"/>
                <w:sz w:val="24"/>
                <w:szCs w:val="28"/>
              </w:rPr>
              <w:t xml:space="preserve">次课 </w:t>
            </w:r>
            <w:r>
              <w:rPr>
                <w:rFonts w:hint="eastAsia" w:ascii="楷体" w:hAnsi="楷体" w:eastAsia="楷体"/>
                <w:sz w:val="24"/>
                <w:szCs w:val="28"/>
                <w:lang w:val="en-US" w:eastAsia="zh-CN"/>
              </w:rPr>
              <w:t xml:space="preserve"> 中国社会主义立法和法律实施（下）</w:t>
            </w:r>
          </w:p>
        </w:tc>
      </w:tr>
      <w:tr w14:paraId="4F54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1F87A6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2BA8EE0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周星星</w:t>
            </w:r>
          </w:p>
        </w:tc>
        <w:tc>
          <w:tcPr>
            <w:tcW w:w="2015" w:type="dxa"/>
            <w:gridSpan w:val="2"/>
            <w:vAlign w:val="center"/>
          </w:tcPr>
          <w:p w14:paraId="32FFFCD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21943F7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5D0E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8E906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1E9DD67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283A6ED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64BA605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6CF2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0BCE26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7EA69DB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第十四章</w:t>
            </w:r>
          </w:p>
        </w:tc>
        <w:tc>
          <w:tcPr>
            <w:tcW w:w="2015" w:type="dxa"/>
            <w:gridSpan w:val="2"/>
            <w:vAlign w:val="center"/>
          </w:tcPr>
          <w:p w14:paraId="58FE34D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2B3D6256">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43BC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27C175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4E29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7F94871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一、已有知识分析</w:t>
            </w:r>
          </w:p>
          <w:p w14:paraId="254CEB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已系统学习宪法、立法及法的本体内容，对“法律规范—法律关系—法律责任”这一基本逻辑已有初步把握，知道法律要通过立法确立、通过司法裁判解决纠纷，对“依法治国”“依法治国与以德治国相结合”等</w:t>
            </w:r>
            <w:r>
              <w:rPr>
                <w:rFonts w:hint="eastAsia" w:ascii="楷体" w:hAnsi="楷体" w:eastAsia="楷体"/>
                <w:sz w:val="24"/>
                <w:szCs w:val="28"/>
                <w:lang w:val="en-US" w:eastAsia="zh-CN"/>
              </w:rPr>
              <w:t>规范</w:t>
            </w:r>
            <w:r>
              <w:rPr>
                <w:rFonts w:ascii="楷体" w:hAnsi="楷体" w:eastAsia="楷体"/>
                <w:sz w:val="24"/>
                <w:szCs w:val="28"/>
                <w:lang w:val="en-US" w:eastAsia="zh-CN"/>
              </w:rPr>
              <w:t>表述并不陌生。但对“法律实施”整体图景缺乏系统感，多停留在“有法可依”层面，对“如何让法律真正落到现实生活中”这一过程性问题认识不够深入。</w:t>
            </w:r>
          </w:p>
          <w:p w14:paraId="1CF803D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二、认知能力分析</w:t>
            </w:r>
          </w:p>
          <w:p w14:paraId="753F498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具有一定抽象概括和案例分析能力，能够在教师引导下，从芹菜农残、顺风车事件、环评手续等具体案例中提取法律问题。但在多环节、多主体、多层次的复杂制度结构面前，容易出现“概念能背、整体看不清”的情况，对“行政—司法—守法—监督—程序”之间的内在联系把握不够。</w:t>
            </w:r>
          </w:p>
          <w:p w14:paraId="3CD77B7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三、知识需求分析</w:t>
            </w:r>
          </w:p>
          <w:p w14:paraId="4691B1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学生迫切需要把“法律实施”从零散的点状知识，转化为清晰的整体结构</w:t>
            </w:r>
            <w:r>
              <w:rPr>
                <w:rFonts w:hint="eastAsia" w:ascii="楷体" w:hAnsi="楷体" w:eastAsia="楷体"/>
                <w:sz w:val="24"/>
                <w:szCs w:val="28"/>
                <w:lang w:eastAsia="zh-CN"/>
              </w:rPr>
              <w:t>，</w:t>
            </w:r>
            <w:r>
              <w:rPr>
                <w:rFonts w:ascii="楷体" w:hAnsi="楷体" w:eastAsia="楷体"/>
                <w:sz w:val="24"/>
                <w:szCs w:val="28"/>
              </w:rPr>
              <w:t>从“为什么要实施法律”过渡到“法律如何被实施”；从“法律执行/法律适用”的分散记忆，提升为对“行政执法—司法适用—全民守法—程序保障—监督制约”的系统理解；从单一“实体正义”观念，提升到“程序正义+实体正义”统一的法治思维。同时，学生在价值层面，需要进一步树立对法治的信仰、对权力受监督的坚定认同，以及对“人人守法、机关带头守法”的责任自觉。</w:t>
            </w:r>
          </w:p>
          <w:p w14:paraId="6CA93AFC">
            <w:pPr>
              <w:spacing w:line="260" w:lineRule="exact"/>
              <w:ind w:firstLine="240" w:firstLineChars="100"/>
              <w:jc w:val="left"/>
              <w:rPr>
                <w:rFonts w:ascii="楷体" w:hAnsi="楷体" w:eastAsia="楷体"/>
                <w:sz w:val="24"/>
                <w:szCs w:val="28"/>
              </w:rPr>
            </w:pPr>
          </w:p>
          <w:p w14:paraId="41680238">
            <w:pPr>
              <w:spacing w:line="260" w:lineRule="exact"/>
              <w:ind w:firstLine="240" w:firstLineChars="100"/>
              <w:jc w:val="left"/>
              <w:rPr>
                <w:rFonts w:ascii="楷体" w:hAnsi="楷体" w:eastAsia="楷体"/>
                <w:sz w:val="24"/>
                <w:szCs w:val="28"/>
              </w:rPr>
            </w:pPr>
          </w:p>
        </w:tc>
      </w:tr>
      <w:tr w14:paraId="27EB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390C4CCD">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7A8A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042E86C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【知识与能力目标】</w:t>
            </w:r>
          </w:p>
          <w:p w14:paraId="2E28044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（一）知识目标</w:t>
            </w:r>
          </w:p>
          <w:p w14:paraId="349ED0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ascii="楷体" w:hAnsi="楷体" w:eastAsia="楷体"/>
                <w:sz w:val="24"/>
                <w:szCs w:val="28"/>
              </w:rPr>
              <w:t>准确掌握“法律实施”的基本内涵，理解法律实施与立法宗旨实现之间的关系。熟悉法律实施的主要环节：法律执行（行政执法）、法律适用（司法）、法律遵守（守法）、正当程序、法律实施监督等基本概念和核心要点</w:t>
            </w:r>
            <w:r>
              <w:rPr>
                <w:rFonts w:hint="eastAsia" w:ascii="楷体" w:hAnsi="楷体" w:eastAsia="楷体"/>
                <w:sz w:val="24"/>
                <w:szCs w:val="28"/>
                <w:lang w:eastAsia="zh-CN"/>
              </w:rPr>
              <w:t>。</w:t>
            </w:r>
            <w:r>
              <w:rPr>
                <w:rFonts w:ascii="楷体" w:hAnsi="楷体" w:eastAsia="楷体"/>
                <w:sz w:val="24"/>
                <w:szCs w:val="28"/>
              </w:rPr>
              <w:t>理解依法执政、严格执法、公正司法、全民守法、正当程序、权力监督等在我国法治体系中的地位和功能。</w:t>
            </w:r>
          </w:p>
          <w:p w14:paraId="37457CC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default" w:ascii="楷体" w:hAnsi="楷体" w:eastAsia="楷体"/>
                <w:b/>
                <w:bCs/>
                <w:sz w:val="24"/>
                <w:szCs w:val="28"/>
                <w:lang w:val="en-US" w:eastAsia="zh-CN"/>
              </w:rPr>
            </w:pPr>
            <w:r>
              <w:rPr>
                <w:rFonts w:hint="eastAsia" w:ascii="楷体" w:hAnsi="楷体" w:eastAsia="楷体"/>
                <w:b/>
                <w:bCs/>
                <w:sz w:val="24"/>
                <w:szCs w:val="28"/>
                <w:lang w:val="en-US" w:eastAsia="zh-CN"/>
              </w:rPr>
              <w:t>（二）能力目标</w:t>
            </w:r>
          </w:p>
          <w:p w14:paraId="0FE57A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能运用“法律实施—法律执行—法律适用—法律遵守—程序—监督”的结构框架，对典型案例进行多维度分析。能区分行政执法与司法适用的不同功能与特点，准确把握自由裁量、信赖保护、效率原则、司法为民、司法公正等原则的适用要点。能借助案例，对“程序正义”“正当法律程序”“法律实施监督”的必要性作出规范化、结构化的论证。</w:t>
            </w:r>
          </w:p>
          <w:p w14:paraId="111E9FE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【过程与方法目标】</w:t>
            </w:r>
          </w:p>
          <w:p w14:paraId="5C4B17D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（一）过程目标</w:t>
            </w:r>
          </w:p>
          <w:p w14:paraId="507BA06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通过“教师讲解 + 案例研习 + 分组讨论 + 习题训练”的组合方式，引导学生在“听—想—说—写”的互动过程中，逐步从直观理解上升到规范理解，从个案把握上升到体系把握。</w:t>
            </w:r>
          </w:p>
          <w:p w14:paraId="2E6011D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val="0"/>
                <w:bCs w:val="0"/>
                <w:sz w:val="24"/>
                <w:szCs w:val="28"/>
                <w:lang w:val="en-US" w:eastAsia="zh-CN"/>
              </w:rPr>
            </w:pPr>
            <w:r>
              <w:rPr>
                <w:rFonts w:hint="eastAsia" w:ascii="楷体" w:hAnsi="楷体" w:eastAsia="楷体"/>
                <w:b/>
                <w:bCs/>
                <w:sz w:val="24"/>
                <w:szCs w:val="28"/>
                <w:lang w:val="en-US" w:eastAsia="zh-CN"/>
              </w:rPr>
              <w:t>（二）方法目标</w:t>
            </w:r>
          </w:p>
          <w:p w14:paraId="00F9AC9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引导学生学会使用“结构化分析模板”：“立法宗旨 → 法律实施环节 → 行政 / 司法 / 守法 / 程序 / 监督 → 实际效果与问题”，养成用“全过程法治思维”分析制度与案例的习惯。训练学生在分析行政执法、司法裁判和守法问题时，同时考虑“实体结果 + 程序过程 + 权力监督”三个维度，初步形成程序正义意识和权利救济思维。</w:t>
            </w:r>
          </w:p>
          <w:p w14:paraId="187DBC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lang w:val="en-US" w:eastAsia="zh-CN"/>
              </w:rPr>
            </w:pPr>
          </w:p>
          <w:p w14:paraId="6E2074CC">
            <w:pPr>
              <w:numPr>
                <w:ilvl w:val="0"/>
                <w:numId w:val="0"/>
              </w:numPr>
              <w:spacing w:line="260" w:lineRule="exact"/>
              <w:jc w:val="left"/>
              <w:rPr>
                <w:rFonts w:hint="default" w:ascii="楷体" w:hAnsi="楷体" w:eastAsia="楷体"/>
                <w:b w:val="0"/>
                <w:bCs w:val="0"/>
                <w:sz w:val="24"/>
                <w:szCs w:val="28"/>
                <w:lang w:val="en-US" w:eastAsia="zh-CN"/>
              </w:rPr>
            </w:pPr>
          </w:p>
          <w:p w14:paraId="45AF8B96">
            <w:pPr>
              <w:spacing w:line="260" w:lineRule="exact"/>
              <w:ind w:firstLine="241" w:firstLineChars="100"/>
              <w:jc w:val="left"/>
              <w:rPr>
                <w:rFonts w:hint="eastAsia" w:ascii="楷体" w:hAnsi="楷体" w:eastAsia="楷体"/>
                <w:b/>
                <w:bCs/>
                <w:sz w:val="24"/>
                <w:szCs w:val="28"/>
                <w:lang w:val="en-US" w:eastAsia="zh-CN"/>
              </w:rPr>
            </w:pPr>
          </w:p>
        </w:tc>
      </w:tr>
      <w:tr w14:paraId="1B2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3C0807F9">
            <w:pPr>
              <w:spacing w:line="260" w:lineRule="exact"/>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562B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12B2B8A4">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一、从价值基础到制度定位：明确法律实施的整体框架</w:t>
            </w:r>
          </w:p>
          <w:p w14:paraId="35AF5C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首先从“法律实施的意义”切入，奠定全章的价值基础。通过“法律的生命在于实施”这一核心论断，强调法律实施是实现人民共同意志、维护人民根本利益的过程，并结合古今中外思想、我国改革开放以来的法治建设历程，阐明法律实施对于国家治理现代化的基础性地位。进一步，指出法律实施是实现立法宗旨和目的的必然要求，明确立法目的如何通过执法、司法和守法得以落实，为学生呈现法律运作从价值设定到实际落地的完整链条。这一部分整体性强、理论指向明确，构成理解后续制度内容的逻辑起点。</w:t>
            </w:r>
          </w:p>
          <w:p w14:paraId="639E1F4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二、从核心环节到制度构建：系统呈现法律实施的基本内容</w:t>
            </w:r>
          </w:p>
          <w:p w14:paraId="37E483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第二部分围绕“法律执行—法律适用—法律遵守”三个核心制度环节展开，形成法律实施的主体性内容。</w:t>
            </w:r>
          </w:p>
          <w:p w14:paraId="5DD8017E">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法律执行（行政执法）部分聚焦行政机关如何主动、广泛地执行法律，突出依法行政、合理性、信赖保护、效率原则等制度约束，通过食品安全处罚、行政承诺等案例，强化学生对行政权边界和行为标准的理解。</w:t>
            </w:r>
          </w:p>
          <w:p w14:paraId="703C63A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第二，法律适用（司法）部分系统讲述司法活动的特点，包括被动性、程序性、中立性、权威性与终局性，并进一步展开司法为民、司法公正、司法公开等基本原则，使学生理解法院、检察院在法律实施中的功能定位，能区分司法与行政在权力性质与目标上的差异。</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w:t>
            </w:r>
            <w:r>
              <w:rPr>
                <w:rFonts w:ascii="楷体" w:hAnsi="楷体" w:eastAsia="楷体"/>
                <w:b w:val="0"/>
                <w:bCs w:val="0"/>
                <w:sz w:val="24"/>
                <w:szCs w:val="28"/>
              </w:rPr>
              <w:t>第三，法律遵守（守法）部分回到全体社会成员的行为层面，强调守法主体的全面性，明确守法的“消极不违法”与“积极依法行事”双重维度，分析守法的主客观条件，引导学生理解“国家机关带头守法”与“公民自觉守法”的内在统一。这三项内容共同构成法律实施的主体环节，使学生能够把握法律实施如何在国家机关与社会成员之间形成联动机制。</w:t>
            </w:r>
          </w:p>
          <w:p w14:paraId="21A4C4F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三、从程序保障到监督制衡：构建法律实施的运行条件</w:t>
            </w:r>
          </w:p>
          <w:p w14:paraId="3B5C12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bCs/>
                <w:sz w:val="24"/>
                <w:szCs w:val="28"/>
              </w:rPr>
            </w:pPr>
            <w:r>
              <w:rPr>
                <w:rFonts w:ascii="楷体" w:hAnsi="楷体" w:eastAsia="楷体"/>
                <w:b w:val="0"/>
                <w:bCs w:val="0"/>
                <w:sz w:val="24"/>
                <w:szCs w:val="28"/>
              </w:rPr>
              <w:t>第三部分重点探讨正当法律程序、程序正义与法律实施监督，构成法律实施得以有效运行的制度保障体系。在程序部分，通过法律程序的特征与功能、正当法律程序的历史演变与基本要求，引导学生理解程序在限制权力、保障权利中的关键作用，并强调“看得见的公正比单纯的结果更重要”，促使学生从传统的结果导向思维转向过程与结果并重的法治思维。在监督部分，从民主原则、法治原则、公开原则、依法独立原则与效率原则出发，说明法律实施的监督体系如何防止权力滥用，保障法律全面、正确实施。通过环保审批程序违法遭受人大监督纠偏的案例，展示监督如何在实践中实现“预防—纠偏—救济—改进”的多重功能。</w:t>
            </w:r>
            <w:r>
              <w:rPr>
                <w:rFonts w:ascii="楷体" w:hAnsi="楷体" w:eastAsia="楷体"/>
                <w:b w:val="0"/>
                <w:bCs w:val="0"/>
                <w:sz w:val="24"/>
                <w:szCs w:val="28"/>
              </w:rPr>
              <w:br w:type="textWrapping"/>
            </w:r>
          </w:p>
        </w:tc>
      </w:tr>
      <w:tr w14:paraId="29B4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56CDA15E">
            <w:pPr>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76F8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36B38A01">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教学重</w:t>
            </w:r>
            <w:r>
              <w:rPr>
                <w:rFonts w:hint="eastAsia" w:ascii="楷体" w:hAnsi="楷体" w:eastAsia="楷体"/>
                <w:b/>
                <w:bCs/>
                <w:sz w:val="24"/>
                <w:szCs w:val="28"/>
                <w:lang w:val="en-US" w:eastAsia="zh-CN"/>
              </w:rPr>
              <w:t>难</w:t>
            </w:r>
            <w:r>
              <w:rPr>
                <w:rFonts w:ascii="楷体" w:hAnsi="楷体" w:eastAsia="楷体"/>
                <w:b/>
                <w:bCs/>
                <w:sz w:val="24"/>
                <w:szCs w:val="28"/>
              </w:rPr>
              <w:t>点</w:t>
            </w:r>
          </w:p>
          <w:p w14:paraId="0B0DB5A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default" w:ascii="楷体" w:hAnsi="楷体" w:eastAsia="楷体"/>
                <w:b/>
                <w:bCs/>
                <w:sz w:val="24"/>
                <w:szCs w:val="28"/>
                <w:lang w:val="en-US" w:eastAsia="zh-CN"/>
              </w:rPr>
            </w:pPr>
            <w:r>
              <w:rPr>
                <w:rFonts w:hint="eastAsia" w:ascii="楷体" w:hAnsi="楷体" w:eastAsia="楷体"/>
                <w:b/>
                <w:bCs/>
                <w:sz w:val="24"/>
                <w:szCs w:val="28"/>
                <w:lang w:val="en-US" w:eastAsia="zh-CN"/>
              </w:rPr>
              <w:t xml:space="preserve">   </w:t>
            </w:r>
            <w:r>
              <w:rPr>
                <w:rFonts w:hint="eastAsia" w:ascii="楷体" w:hAnsi="楷体" w:eastAsia="楷体"/>
                <w:b w:val="0"/>
                <w:bCs w:val="0"/>
                <w:sz w:val="24"/>
                <w:szCs w:val="28"/>
                <w:lang w:val="en-US" w:eastAsia="zh-CN"/>
              </w:rPr>
              <w:t xml:space="preserve"> 1、教学重点</w:t>
            </w:r>
          </w:p>
          <w:p w14:paraId="482317BB">
            <w:pPr>
              <w:keepNext w:val="0"/>
              <w:keepLines w:val="0"/>
              <w:pageBreakBefore w:val="0"/>
              <w:widowControl w:val="0"/>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第一，</w:t>
            </w:r>
            <w:r>
              <w:rPr>
                <w:rFonts w:ascii="楷体" w:hAnsi="楷体" w:eastAsia="楷体"/>
                <w:sz w:val="24"/>
                <w:szCs w:val="28"/>
              </w:rPr>
              <w:t>法律实施的整体框架与逻辑链条</w:t>
            </w:r>
          </w:p>
          <w:p w14:paraId="0E3FB87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本章的核心在于使学生从宏观层面理解法律实施的系统结构，明确“法律执行—法律适用—法律遵守—正当程序—监督制约”之间的内在联系，理解法律如何从抽象规范走向现实生活。重点在于让学生能够以“全过程法治”的视角把握法律实施的逻辑。</w:t>
            </w:r>
          </w:p>
          <w:p w14:paraId="54E5FD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第二，</w:t>
            </w:r>
            <w:r>
              <w:rPr>
                <w:rFonts w:ascii="楷体" w:hAnsi="楷体" w:eastAsia="楷体"/>
                <w:sz w:val="24"/>
                <w:szCs w:val="28"/>
              </w:rPr>
              <w:t>法律执行与法律适用的制度差异与原则运作</w:t>
            </w:r>
          </w:p>
          <w:p w14:paraId="7FA5DD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行政执法的主动性、广泛性与自由裁量；司法适用的被动性、程序性、中立性、权威性；两者在权力性质、程序特点、价值目标上的区别，是本章的核心知识点。依法行政原则、合理性原则、信赖保护原则、司法公正、司法公开等制度原则的准确理解是教学重点。</w:t>
            </w:r>
          </w:p>
          <w:p w14:paraId="19FEDA2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第三，</w:t>
            </w:r>
            <w:r>
              <w:rPr>
                <w:rFonts w:ascii="楷体" w:hAnsi="楷体" w:eastAsia="楷体"/>
                <w:sz w:val="24"/>
                <w:szCs w:val="28"/>
              </w:rPr>
              <w:t>正当法律程序与程序正义的制度价值</w:t>
            </w:r>
          </w:p>
          <w:p w14:paraId="22CBF83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程序正义是训练学生法治思维的重要内容，涉及历史渊源、制度要求与现实意义。如何理解“看得见的公正比单纯结果更重要”，是本章最具理论性与思维挑战的部分。</w:t>
            </w:r>
          </w:p>
          <w:p w14:paraId="60E66C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b w:val="0"/>
                <w:bCs w:val="0"/>
                <w:sz w:val="24"/>
                <w:szCs w:val="28"/>
                <w:lang w:val="en-US" w:eastAsia="zh-CN"/>
              </w:rPr>
              <w:t>2</w:t>
            </w:r>
            <w:r>
              <w:rPr>
                <w:rFonts w:hint="eastAsia" w:ascii="楷体" w:hAnsi="楷体" w:eastAsia="楷体"/>
                <w:sz w:val="24"/>
                <w:szCs w:val="28"/>
                <w:lang w:val="en-US" w:eastAsia="zh-CN"/>
              </w:rPr>
              <w:t>、</w:t>
            </w:r>
            <w:r>
              <w:rPr>
                <w:rFonts w:ascii="楷体" w:hAnsi="楷体" w:eastAsia="楷体"/>
                <w:sz w:val="24"/>
                <w:szCs w:val="28"/>
              </w:rPr>
              <w:t>教学难点</w:t>
            </w:r>
          </w:p>
          <w:p w14:paraId="4C2E92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第一，</w:t>
            </w:r>
            <w:r>
              <w:rPr>
                <w:rFonts w:ascii="楷体" w:hAnsi="楷体" w:eastAsia="楷体"/>
                <w:sz w:val="24"/>
                <w:szCs w:val="28"/>
              </w:rPr>
              <w:t>抽象法理向制度逻辑的转化</w:t>
            </w:r>
          </w:p>
          <w:p w14:paraId="58C905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学生容易将行政执法、司法适用、守法、监督等知识点割裂为独立章节，而难以形成整体性的制度理解，尤其难以理解“法律实施≠执法或司法”，而是国家治理体系的动态运作过程。</w:t>
            </w:r>
          </w:p>
          <w:p w14:paraId="0826A45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第二，</w:t>
            </w:r>
            <w:r>
              <w:rPr>
                <w:rFonts w:ascii="楷体" w:hAnsi="楷体" w:eastAsia="楷体"/>
                <w:sz w:val="24"/>
                <w:szCs w:val="28"/>
              </w:rPr>
              <w:t>原则性规范与案例判断的结合</w:t>
            </w:r>
          </w:p>
          <w:p w14:paraId="150375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自由裁量、信赖保护、司法公正等原则具有高度抽象性，学生在遇到具体案例时往往不知道如何判断合法与合理的界限。</w:t>
            </w:r>
          </w:p>
          <w:p w14:paraId="1C097E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第三，</w:t>
            </w:r>
            <w:r>
              <w:rPr>
                <w:rFonts w:ascii="楷体" w:hAnsi="楷体" w:eastAsia="楷体"/>
                <w:sz w:val="24"/>
                <w:szCs w:val="28"/>
              </w:rPr>
              <w:t>程序正义与实体正义的统一理解</w:t>
            </w:r>
          </w:p>
          <w:p w14:paraId="07CB37E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一些</w:t>
            </w:r>
            <w:r>
              <w:rPr>
                <w:rFonts w:ascii="楷体" w:hAnsi="楷体" w:eastAsia="楷体"/>
                <w:sz w:val="24"/>
                <w:szCs w:val="28"/>
              </w:rPr>
              <w:t>学生以“结果是否公平”作为唯一标准，对程序正义的认识不足，难以理解程序对权力制约、权利保障以及法律权威形成的重要作用。</w:t>
            </w:r>
          </w:p>
          <w:p w14:paraId="4A0DC18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rPr>
              <w:t>解决措施</w:t>
            </w:r>
          </w:p>
          <w:p w14:paraId="04FF6D1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为有效突破重难点，教学总体采取“案例驱动—结构引导—比较分析—程序示范”四种组合策略。</w:t>
            </w:r>
          </w:p>
          <w:p w14:paraId="5C4A4B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首先，以典型案例为切入口，让抽象法理具象化。通过芹菜农残处罚、长江禁渔公益诉讼、余村依法执政、招商承诺撤销案、环境审批违法被监督纠偏等案例，将行政执法、司法适用、守法与监督的抽象规定置于鲜活情境中，使学生在真实问题中捕捉法理逻辑，理解制度原理的现实指向。</w:t>
            </w:r>
          </w:p>
          <w:p w14:paraId="17D1D0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其次，坚持结构化讲解，构建学生的系统框架。始终围绕“立法宗旨—法律实施环节—程序保障—监督制约”的统一结构，帮助学生形成稳定的分析路径，使其能够把零散知识拼接成完整的制度逻辑。</w:t>
            </w:r>
          </w:p>
          <w:p w14:paraId="623B18A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w:t>
            </w:r>
            <w:r>
              <w:rPr>
                <w:rFonts w:ascii="楷体" w:hAnsi="楷体" w:eastAsia="楷体"/>
                <w:sz w:val="24"/>
                <w:szCs w:val="28"/>
              </w:rPr>
              <w:t>三，通过对比分析强化关键概念的辨析能力。如行政执法与司法适用的差异、“合法性 vs 合理性”“程序正义 vs 结果正义”等，通过成对讲解、表格对比，让学生在差异中理解概念边界，提升规范分析能力。</w:t>
            </w:r>
          </w:p>
          <w:p w14:paraId="0AF16D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w:t>
            </w:r>
            <w:r>
              <w:rPr>
                <w:rFonts w:ascii="楷体" w:hAnsi="楷体" w:eastAsia="楷体"/>
                <w:sz w:val="24"/>
                <w:szCs w:val="28"/>
              </w:rPr>
              <w:t>四，引入程序示范，强化正当程序意识。教师可以模拟行政处罚告知程序、模拟法庭程序、展示环评听证等方式，让学生“看到”程序如何制约权力、保护权利，从体验中深入理解程序正义的制度价值。</w:t>
            </w:r>
          </w:p>
          <w:p w14:paraId="0A79F6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4001D1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D34993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205E2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DCDFD2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219118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0A1C33B5">
            <w:pPr>
              <w:spacing w:line="260" w:lineRule="exact"/>
              <w:jc w:val="left"/>
              <w:rPr>
                <w:rFonts w:ascii="楷体" w:hAnsi="楷体" w:eastAsia="楷体"/>
                <w:sz w:val="24"/>
                <w:szCs w:val="28"/>
              </w:rPr>
            </w:pPr>
          </w:p>
        </w:tc>
      </w:tr>
      <w:tr w14:paraId="6174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2F516AA0">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6272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7EDEC195">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【课程思政】</w:t>
            </w:r>
          </w:p>
          <w:p w14:paraId="64A07800">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课程思政从三个维度展开：坚定法治信仰、强化责任担当、培育程序意识与监督意识。</w:t>
            </w:r>
          </w:p>
          <w:p w14:paraId="0A309A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强化人民立场，坚定法治信仰。</w:t>
            </w:r>
          </w:p>
          <w:p w14:paraId="357B12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在讲解“法律的生命在于实施”与“实现人民共同意志是法律实施的本质”时，引导学生认识到：我国法律不是抽象的文本，而是人民意志的制度化表达。长江禁渔公益诉讼、生态保护判决等案例揭示了法律如何把人民的共同利益落实为可感可见的治理成果，帮助学生理解“依法治国”是党和人民的共同选择，树立对中国特色社会主义法治道路的自信。</w:t>
            </w:r>
          </w:p>
          <w:p w14:paraId="3BD99DA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凸显依法执政与责任担当，培养公职伦理意识。</w:t>
            </w:r>
          </w:p>
          <w:p w14:paraId="2F734EA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通过余村案例、行政承诺案、行政执法纠偏案等内容，引导学生认识到：党的领导是法治实施的根本保障，而党员干部带头尊法守法，是公权力正确运行的前提。学生能够从中体悟到“权力来自人民、必须为人民服务”的法治伦理，形成对公共职责、公共利益和依法行为的认同，为未来走上社会岗位奠定价值基础。</w:t>
            </w:r>
          </w:p>
          <w:p w14:paraId="5F6649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突出严格执法与公正司法，培育公平正义观念。</w:t>
            </w:r>
          </w:p>
          <w:p w14:paraId="24F2CD9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通过行政执法中的合理性原则、司法中的公正与公开原则，引导学生认识到：公平正义不仅是裁判的结果，更体现在公开、透明、规范的程序之中。通过“过罚不当”处罚纠偏案例，使学生认识到自由裁量必须受法律约束，公正司法必须回应人民关切，从而形成对公平、法治和公权力约束的深层价值认同。</w:t>
            </w:r>
          </w:p>
          <w:p w14:paraId="05B438D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强化守法意识与社会责任，培育法治素养。</w:t>
            </w:r>
          </w:p>
          <w:p w14:paraId="143CC37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在讲解“全民守法”与法律实施监督时，强调国家机关带头守法的重要性，指出公民在日常生活中“遇事找法、办事依法、解决靠法”的必要性。通过互动讨论让学生认识到：守法是对自己负责，也是对他人和社会负责，体现了现代公民应当具备的基本素养。</w:t>
            </w:r>
          </w:p>
          <w:p w14:paraId="4650B579">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p>
          <w:p w14:paraId="214EBA7A">
            <w:pPr>
              <w:keepNext w:val="0"/>
              <w:keepLines w:val="0"/>
              <w:pageBreakBefore w:val="0"/>
              <w:widowControl w:val="0"/>
              <w:kinsoku/>
              <w:wordWrap/>
              <w:overflowPunct/>
              <w:topLinePunct w:val="0"/>
              <w:autoSpaceDE/>
              <w:autoSpaceDN/>
              <w:bidi w:val="0"/>
              <w:adjustRightInd/>
              <w:snapToGrid/>
              <w:spacing w:line="400" w:lineRule="exact"/>
              <w:ind w:leftChars="0"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0BFEB76C">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Chars="0" w:firstLine="480" w:firstLineChars="200"/>
              <w:textAlignment w:val="auto"/>
              <w:rPr>
                <w:rFonts w:ascii="楷体" w:hAnsi="楷体" w:eastAsia="楷体"/>
                <w:sz w:val="24"/>
                <w:szCs w:val="28"/>
              </w:rPr>
            </w:pPr>
            <w:r>
              <w:rPr>
                <w:rFonts w:ascii="楷体" w:hAnsi="楷体" w:eastAsia="楷体"/>
                <w:sz w:val="24"/>
                <w:szCs w:val="28"/>
              </w:rPr>
              <w:t>案例驱动教学法：以情境带动理解、用事实承载法理</w:t>
            </w:r>
          </w:p>
          <w:p w14:paraId="6D2663A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本章内容涵盖行政执法、司法适用、程序正义、监督制约等制度性知识，抽象程度高、概念体系庞大。因此教学中采用案例驱动法，将长江禁渔公益诉讼、食品安全处罚纠偏、行政承诺撤销、环评程序违法被监督等典型案例贯穿于各知识点讲解中，使学生在具体情境中“看到”法律实施的过程。通过对真实案例的拆解，学生能够自然理解原则的运作方式，提升分析能力与法治认同。</w:t>
            </w:r>
          </w:p>
          <w:p w14:paraId="13CDA50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sz w:val="24"/>
                <w:szCs w:val="28"/>
                <w:lang w:val="en-US" w:eastAsia="zh-CN"/>
              </w:rPr>
            </w:pPr>
          </w:p>
          <w:p w14:paraId="75D71F1D">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结构化讲授法：搭建体系框架、形成稳定思维逻辑</w:t>
            </w:r>
          </w:p>
          <w:p w14:paraId="5E4AC8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采用“整体—分解—再整合”的结构化方法，先从法律实施的整体框架切入，再分别讲授法律执行、法律适用、法律遵守、正当程序与监督，最后再将五大板块“并线回归”，帮助学生形成贯通全章的知识结构。教师通过图示、逻辑框架、对比讲解等方式，使学生不仅能“听懂”，还能“看见”制度之间的联系，逐步形成规范的法治分析路径。</w:t>
            </w:r>
          </w:p>
          <w:p w14:paraId="76C7FDF1">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firstLine="480" w:firstLineChars="200"/>
              <w:textAlignment w:val="auto"/>
              <w:rPr>
                <w:rFonts w:ascii="楷体" w:hAnsi="楷体" w:eastAsia="楷体"/>
                <w:sz w:val="24"/>
                <w:szCs w:val="28"/>
              </w:rPr>
            </w:pPr>
            <w:r>
              <w:rPr>
                <w:rFonts w:ascii="楷体" w:hAnsi="楷体" w:eastAsia="楷体"/>
                <w:sz w:val="24"/>
                <w:szCs w:val="28"/>
              </w:rPr>
              <w:t>互动探究教学法：以讨论促进深度学习、以表达推动内化</w:t>
            </w:r>
          </w:p>
          <w:p w14:paraId="27DD4F2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围绕重点难点设置问题讨论，如“为什么说程序正义比结果正义更重要”“行政处罚如何体现合理性原则”“权力为何必须受监督”等，引导学生通过分组讨论、观点辩析、案例推演等形式参与学习。互动探究不仅促进学生主动建构知识，也使其在表达与反思中逐步形成法治意识与价值认同。通过探究式学习，学生能够从“知道法律如何实施”进步到“理解法律为何必须这样实施”。</w:t>
            </w:r>
          </w:p>
          <w:p w14:paraId="519870CE">
            <w:pPr>
              <w:spacing w:line="260" w:lineRule="exact"/>
              <w:ind w:firstLine="480" w:firstLineChars="200"/>
              <w:rPr>
                <w:rFonts w:ascii="楷体" w:hAnsi="楷体" w:eastAsia="楷体"/>
                <w:sz w:val="24"/>
                <w:szCs w:val="28"/>
              </w:rPr>
            </w:pPr>
          </w:p>
          <w:p w14:paraId="602C73C3">
            <w:pPr>
              <w:spacing w:line="260" w:lineRule="exact"/>
              <w:ind w:firstLine="480" w:firstLineChars="200"/>
              <w:rPr>
                <w:rFonts w:ascii="楷体" w:hAnsi="楷体" w:eastAsia="楷体"/>
                <w:sz w:val="24"/>
                <w:szCs w:val="28"/>
              </w:rPr>
            </w:pPr>
          </w:p>
          <w:p w14:paraId="2461F362">
            <w:pPr>
              <w:spacing w:line="260" w:lineRule="exact"/>
              <w:rPr>
                <w:rFonts w:ascii="楷体" w:hAnsi="楷体" w:eastAsia="楷体"/>
                <w:b/>
                <w:bCs/>
                <w:sz w:val="24"/>
                <w:szCs w:val="28"/>
              </w:rPr>
            </w:pPr>
            <w:r>
              <w:rPr>
                <w:rFonts w:hint="eastAsia" w:ascii="楷体" w:hAnsi="楷体" w:eastAsia="楷体"/>
                <w:b/>
                <w:bCs/>
                <w:sz w:val="24"/>
                <w:szCs w:val="28"/>
              </w:rPr>
              <w:t>【教学资源】</w:t>
            </w:r>
          </w:p>
          <w:p w14:paraId="0B15E801">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3970" b="1905"/>
                  <wp:docPr id="37113662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6627"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317B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4F274B2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766F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74EA35E7">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5822D5A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4B6C4A4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146B60DD">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6858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38143F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7BDD31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6FCEB1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6784AF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72A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265D0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06FFA3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发起点名</w:t>
            </w:r>
          </w:p>
          <w:p w14:paraId="182293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0170B7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5C4588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0FC4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7F2F6E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59B12A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7CB6A1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055E5A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1C08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1322" w:type="dxa"/>
            <w:vAlign w:val="center"/>
          </w:tcPr>
          <w:p w14:paraId="0D5749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68AFEA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FC4CC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发起课堂互动测验</w:t>
            </w:r>
          </w:p>
          <w:p w14:paraId="7BD40E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3356" w:type="dxa"/>
            <w:gridSpan w:val="2"/>
            <w:vAlign w:val="center"/>
          </w:tcPr>
          <w:p w14:paraId="114F25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246043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16BD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322" w:type="dxa"/>
            <w:vAlign w:val="center"/>
          </w:tcPr>
          <w:p w14:paraId="0C2D04B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61A0A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1FFEFDC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45A188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5F6BC2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4401DE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r>
      <w:tr w14:paraId="48B4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06B1AED2">
            <w:pPr>
              <w:spacing w:line="400" w:lineRule="exact"/>
              <w:jc w:val="center"/>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698C5C11">
            <w:pPr>
              <w:spacing w:line="260" w:lineRule="exact"/>
              <w:ind w:firstLine="241" w:firstLineChars="100"/>
              <w:jc w:val="left"/>
              <w:rPr>
                <w:rFonts w:ascii="楷体" w:hAnsi="楷体" w:eastAsia="楷体"/>
                <w:b/>
                <w:bCs/>
                <w:sz w:val="24"/>
                <w:szCs w:val="28"/>
              </w:rPr>
            </w:pPr>
            <w:r>
              <w:rPr>
                <w:rFonts w:hint="eastAsia" w:ascii="楷体" w:hAnsi="楷体" w:eastAsia="楷体"/>
                <w:b/>
                <w:bCs/>
                <w:sz w:val="24"/>
                <w:szCs w:val="28"/>
              </w:rPr>
              <w:t>教学手段及方法</w:t>
            </w:r>
          </w:p>
        </w:tc>
      </w:tr>
      <w:tr w14:paraId="5C30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618F9413">
            <w:pPr>
              <w:spacing w:line="260" w:lineRule="exact"/>
              <w:jc w:val="center"/>
              <w:rPr>
                <w:rFonts w:hint="default" w:ascii="楷体" w:hAnsi="楷体" w:eastAsia="楷体"/>
                <w:sz w:val="24"/>
                <w:szCs w:val="28"/>
                <w:lang w:val="en-US" w:eastAsia="zh-CN"/>
              </w:rPr>
            </w:pPr>
            <w:r>
              <w:rPr>
                <w:rFonts w:hint="eastAsia" w:ascii="楷体" w:hAnsi="楷体" w:eastAsia="楷体"/>
                <w:b/>
                <w:bCs/>
                <w:sz w:val="24"/>
                <w:szCs w:val="28"/>
              </w:rPr>
              <w:t>环节一：</w:t>
            </w:r>
            <w:r>
              <w:rPr>
                <w:rFonts w:hint="eastAsia" w:ascii="楷体" w:hAnsi="楷体" w:eastAsia="楷体"/>
                <w:b/>
                <w:bCs/>
                <w:sz w:val="24"/>
                <w:szCs w:val="28"/>
                <w:lang w:val="en-US" w:eastAsia="zh-CN"/>
              </w:rPr>
              <w:t>法律实施的意义、法律执行、法律适用</w:t>
            </w:r>
          </w:p>
        </w:tc>
      </w:tr>
      <w:tr w14:paraId="5776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1244903F">
            <w:pPr>
              <w:keepNext w:val="0"/>
              <w:keepLines w:val="0"/>
              <w:pageBreakBefore w:val="0"/>
              <w:widowControl w:val="0"/>
              <w:tabs>
                <w:tab w:val="left" w:pos="297"/>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一、导入新课</w:t>
            </w:r>
          </w:p>
          <w:p w14:paraId="69819BC0">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lang w:val="en-US" w:eastAsia="zh-CN"/>
              </w:rPr>
              <w:t>从学生熟悉的生活场景切入，如食品安全抽检、网约车纠纷、环保处罚等，提出问题：“法律写在纸上，如何真正影响我们的生活？”</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w:t>
            </w:r>
            <w:r>
              <w:rPr>
                <w:rFonts w:ascii="楷体" w:hAnsi="楷体" w:eastAsia="楷体"/>
                <w:sz w:val="24"/>
                <w:szCs w:val="28"/>
                <w:lang w:val="en-US" w:eastAsia="zh-CN"/>
              </w:rPr>
              <w:t>引导学生思考：法律从制定到落地，中间经历了哪些环节？由此引出本节主题——法律实施的意义与基本构成。</w:t>
            </w:r>
          </w:p>
          <w:p w14:paraId="3CD100D8">
            <w:pPr>
              <w:keepNext w:val="0"/>
              <w:keepLines w:val="0"/>
              <w:pageBreakBefore w:val="0"/>
              <w:widowControl w:val="0"/>
              <w:numPr>
                <w:ilvl w:val="0"/>
                <w:numId w:val="31"/>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法律实施的意义</w:t>
            </w:r>
          </w:p>
          <w:p w14:paraId="07BB61F3">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从“法律的生命在于实施”入手，通过亚里士多德、王符、沈家本等思想家的观点，引导学生理解：不实施的法律等同于不存在。随后播放或讲述“长江禁渔公益诉讼”案例，提问学生：“这个案件中，法律是如何把人民共同意志转化为现实治理效果的？”</w:t>
            </w:r>
          </w:p>
          <w:p w14:paraId="4BC18DA8">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通过讨论得出结论：</w:t>
            </w:r>
          </w:p>
          <w:p w14:paraId="0ACFAD11">
            <w:pPr>
              <w:keepNext w:val="0"/>
              <w:keepLines w:val="0"/>
              <w:pageBreakBefore w:val="0"/>
              <w:widowControl w:val="0"/>
              <w:numPr>
                <w:ilvl w:val="0"/>
                <w:numId w:val="32"/>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法律实施体现人民共同意志；</w:t>
            </w:r>
          </w:p>
          <w:p w14:paraId="5314E7A2">
            <w:pPr>
              <w:keepNext w:val="0"/>
              <w:keepLines w:val="0"/>
              <w:pageBreakBefore w:val="0"/>
              <w:widowControl w:val="0"/>
              <w:numPr>
                <w:ilvl w:val="0"/>
                <w:numId w:val="32"/>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（2）依法执政是根本保障；</w:t>
            </w:r>
          </w:p>
          <w:p w14:paraId="3AED933E">
            <w:pPr>
              <w:keepNext w:val="0"/>
              <w:keepLines w:val="0"/>
              <w:pageBreakBefore w:val="0"/>
              <w:widowControl w:val="0"/>
              <w:numPr>
                <w:ilvl w:val="0"/>
                <w:numId w:val="32"/>
              </w:numPr>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（3）实现立法宗旨必须通过实施。</w:t>
            </w:r>
          </w:p>
          <w:p w14:paraId="5DB652CB">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Chars="200"/>
              <w:jc w:val="both"/>
              <w:textAlignment w:val="auto"/>
              <w:rPr>
                <w:rFonts w:ascii="楷体" w:hAnsi="楷体" w:eastAsia="楷体"/>
                <w:sz w:val="24"/>
                <w:szCs w:val="28"/>
              </w:rPr>
            </w:pPr>
            <w:r>
              <w:rPr>
                <w:rFonts w:ascii="楷体" w:hAnsi="楷体" w:eastAsia="楷体"/>
                <w:sz w:val="24"/>
                <w:szCs w:val="28"/>
              </w:rPr>
              <w:t>教师强调：理解法律实施，是理解法治运行的第一步。</w:t>
            </w:r>
          </w:p>
          <w:p w14:paraId="3BBDDD04">
            <w:pPr>
              <w:keepNext w:val="0"/>
              <w:keepLines w:val="0"/>
              <w:pageBreakBefore w:val="0"/>
              <w:widowControl w:val="0"/>
              <w:numPr>
                <w:ilvl w:val="0"/>
                <w:numId w:val="31"/>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法律执行（行政执法）</w:t>
            </w:r>
          </w:p>
          <w:p w14:paraId="7A748607">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讲解行政执法的四个特点：主动性、广泛性、单方意志性、效率性，并通过“芹菜农残超标处罚”案例说明合理性原则的重要性。让学生分组思考：</w:t>
            </w:r>
          </w:p>
          <w:p w14:paraId="72B3E09F">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为什么对20元芹菜罚6.6万元属于“过罚不当”？</w:t>
            </w:r>
          </w:p>
          <w:p w14:paraId="500C9626">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行政机关在处罚中应如何实现合法性与合理性的统一？</w:t>
            </w:r>
            <w:r>
              <w:rPr>
                <w:rFonts w:ascii="楷体" w:hAnsi="楷体" w:eastAsia="楷体"/>
                <w:sz w:val="24"/>
                <w:szCs w:val="28"/>
              </w:rPr>
              <w:br w:type="textWrapping"/>
            </w:r>
            <w:r>
              <w:rPr>
                <w:rFonts w:ascii="楷体" w:hAnsi="楷体" w:eastAsia="楷体"/>
                <w:sz w:val="24"/>
                <w:szCs w:val="28"/>
              </w:rPr>
              <w:t>总结：行政执法必须遵循依法行政、合理性、信赖保护和效率原则，其本质是约束权力、保护权利。</w:t>
            </w:r>
            <w:r>
              <w:rPr>
                <w:rFonts w:ascii="楷体" w:hAnsi="楷体" w:eastAsia="楷体"/>
                <w:sz w:val="24"/>
                <w:szCs w:val="28"/>
              </w:rPr>
              <w:br w:type="textWrapping"/>
            </w:r>
            <w:r>
              <w:rPr>
                <w:rFonts w:ascii="楷体" w:hAnsi="楷体" w:eastAsia="楷体"/>
                <w:sz w:val="24"/>
                <w:szCs w:val="28"/>
              </w:rPr>
              <w:t>进一步引导学生认识行政执法与司法的差异，强化制度结构意识。</w:t>
            </w:r>
          </w:p>
          <w:p w14:paraId="207EEC44">
            <w:pPr>
              <w:keepNext w:val="0"/>
              <w:keepLines w:val="0"/>
              <w:pageBreakBefore w:val="0"/>
              <w:widowControl w:val="0"/>
              <w:numPr>
                <w:ilvl w:val="0"/>
                <w:numId w:val="31"/>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法律适用（司法活动）</w:t>
            </w:r>
          </w:p>
          <w:p w14:paraId="317FC68D">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从概念入手，指出法律适用主要指法院和检察院依程序处理案件，是“将法律应用于具体纠纷”的过程。围绕“被动性、程序性、中立性、权威性、终局性”五个特点展开讲解：</w:t>
            </w:r>
            <w:r>
              <w:rPr>
                <w:rFonts w:ascii="楷体" w:hAnsi="楷体" w:eastAsia="楷体"/>
                <w:sz w:val="24"/>
                <w:szCs w:val="28"/>
              </w:rPr>
              <w:br w:type="textWrapping"/>
            </w:r>
            <w:r>
              <w:rPr>
                <w:rFonts w:ascii="楷体" w:hAnsi="楷体" w:eastAsia="楷体"/>
                <w:sz w:val="24"/>
                <w:szCs w:val="28"/>
              </w:rPr>
              <w:t>提出问题：</w:t>
            </w:r>
          </w:p>
          <w:p w14:paraId="60532D51">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为什么法院不能主动介入纠纷？</w:t>
            </w:r>
          </w:p>
          <w:p w14:paraId="71713249">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为什么审判必须公开进行？</w:t>
            </w:r>
          </w:p>
          <w:p w14:paraId="74C0AC61">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为什么终局裁判具有权威性？</w:t>
            </w:r>
          </w:p>
          <w:p w14:paraId="46065273">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通过简短的模拟情境（如模拟庭审的开场程序），让学生直观理解程序的重要性。</w:t>
            </w:r>
          </w:p>
          <w:p w14:paraId="5A1BEB8C">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强调司法原则：司法为民、司法平等、公正与公开。并通过对比行政执法，帮助学生理解两者在权力逻辑、程序要求与价值目标上的根本差异。</w:t>
            </w:r>
          </w:p>
          <w:p w14:paraId="7AA2C8A5">
            <w:pPr>
              <w:keepNext w:val="0"/>
              <w:keepLines w:val="0"/>
              <w:pageBreakBefore w:val="0"/>
              <w:widowControl w:val="0"/>
              <w:kinsoku/>
              <w:wordWrap/>
              <w:overflowPunct/>
              <w:topLinePunct w:val="0"/>
              <w:autoSpaceDE/>
              <w:autoSpaceDN/>
              <w:bidi w:val="0"/>
              <w:adjustRightInd/>
              <w:snapToGrid/>
              <w:spacing w:line="400" w:lineRule="exact"/>
              <w:ind w:left="0" w:firstLine="482" w:firstLineChars="200"/>
              <w:jc w:val="both"/>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w:t>
            </w:r>
            <w:r>
              <w:rPr>
                <w:rFonts w:hint="eastAsia" w:ascii="楷体" w:hAnsi="楷体" w:eastAsia="楷体"/>
                <w:b/>
                <w:bCs/>
                <w:color w:val="FF0000"/>
                <w:sz w:val="24"/>
                <w:szCs w:val="28"/>
                <w:lang w:val="en-US" w:eastAsia="zh-CN"/>
              </w:rPr>
              <w:t>民主立法、宪法至上、司法公正、全民守法</w:t>
            </w:r>
            <w:r>
              <w:rPr>
                <w:rFonts w:hint="eastAsia" w:ascii="楷体" w:hAnsi="楷体" w:eastAsia="楷体"/>
                <w:b/>
                <w:bCs/>
                <w:color w:val="FF0000"/>
                <w:sz w:val="24"/>
                <w:szCs w:val="28"/>
              </w:rPr>
              <w:t>环节</w:t>
            </w:r>
          </w:p>
          <w:p w14:paraId="65C7C7A4">
            <w:pPr>
              <w:keepNext w:val="0"/>
              <w:keepLines w:val="0"/>
              <w:pageBreakBefore w:val="0"/>
              <w:widowControl w:val="0"/>
              <w:numPr>
                <w:ilvl w:val="0"/>
                <w:numId w:val="33"/>
              </w:numPr>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突出人民主体地位，强化民主立法意识</w:t>
            </w:r>
          </w:p>
          <w:p w14:paraId="5326EC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讲授立法原则与立法程序时，将重点引导学生理解我国立法坚持人民性与民主性的制度特征。通过介绍公众参与、立法听证、网络征求意见、专家咨询论证等制度，让学生体会到法律并非少数人制定，而是人民意志的制度化表达。通过分析《环境保护法》《民法典》立法过程中的公众意见吸纳案例，引导学生认识：民主立法不仅提升立法质量，更直接保障人民权益、促进社会和谐，是全过程人民民主在法治领域的集中体现。</w:t>
            </w:r>
          </w:p>
          <w:p w14:paraId="0D7992AD">
            <w:pPr>
              <w:keepNext w:val="0"/>
              <w:keepLines w:val="0"/>
              <w:pageBreakBefore w:val="0"/>
              <w:widowControl w:val="0"/>
              <w:numPr>
                <w:ilvl w:val="0"/>
                <w:numId w:val="33"/>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强化宪法意识，树立宪法至上理念</w:t>
            </w:r>
          </w:p>
          <w:p w14:paraId="4D0023A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介绍立法指导原则和法律效力体系时，强调“合宪性”是立法的根本要求，所有法律法规都必须以宪法为依据、不得与宪法相抵触。通过讲解宪法审查制度的完善、重大法律出台前的合宪性评估机制等，引导学生深刻理解宪法在国家治理中的基础地位，使“宪法至上、宪法权威不可侵犯”的理念在学生心中内化为法治信仰。</w:t>
            </w:r>
          </w:p>
          <w:p w14:paraId="2AE5737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强化执法文明与权力规范，引导学生形成正确的公权观</w:t>
            </w:r>
            <w:r>
              <w:rPr>
                <w:rFonts w:ascii="楷体" w:hAnsi="楷体" w:eastAsia="楷体"/>
                <w:sz w:val="24"/>
                <w:szCs w:val="28"/>
              </w:rPr>
              <w:br w:type="textWrapping"/>
            </w:r>
            <w:r>
              <w:rPr>
                <w:rFonts w:ascii="楷体" w:hAnsi="楷体" w:eastAsia="楷体"/>
                <w:sz w:val="24"/>
                <w:szCs w:val="28"/>
              </w:rPr>
              <w:t>在讲解行政执法原则与行政权运行特点时，将特别融入“依法行政、公正执法、文明执法”的理念。通过对比“规范执法”与“粗暴执法”案例，让学生认识：执法不是权力的任性，而是公共服务、公共管理的重要方式。规范执法不仅关系到法律的权威，也关系到人民群众的切身利益，体现着国家法治文明的高度。借此引导学生树立“权力来自人民、必须服务人民”的价值观。</w:t>
            </w:r>
          </w:p>
          <w:p w14:paraId="66D6D3C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强化司法公信力教育，树立公正司法信念</w:t>
            </w:r>
          </w:p>
          <w:p w14:paraId="75E5EB8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ascii="楷体" w:hAnsi="楷体" w:eastAsia="楷体"/>
                <w:sz w:val="24"/>
                <w:szCs w:val="28"/>
              </w:rPr>
              <w:t>在司法适用部分，通过讲解依法独立审判、司法中立、司法公开等原则，使学生理解司法独立并非“孤立”，而是在宪法和法律框架内依法行使审判权，是确保司法公正的前提。通过分析典型司法案例，引导学生认识司法在保障权利、解决纠纷、惩治犯罪、维护社会正义中的不可替代作用，进一步坚定学生对司法公信力的信任与期待。</w:t>
            </w:r>
          </w:p>
          <w:p w14:paraId="324061C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5、</w:t>
            </w:r>
            <w:r>
              <w:rPr>
                <w:rFonts w:ascii="楷体" w:hAnsi="楷体" w:eastAsia="楷体"/>
                <w:sz w:val="24"/>
                <w:szCs w:val="28"/>
              </w:rPr>
              <w:t>培育依法守法的公民意识，强化责任担当精神</w:t>
            </w:r>
            <w:r>
              <w:rPr>
                <w:rFonts w:ascii="楷体" w:hAnsi="楷体" w:eastAsia="楷体"/>
                <w:sz w:val="24"/>
                <w:szCs w:val="28"/>
              </w:rPr>
              <w:br w:type="textWrapping"/>
            </w:r>
            <w:r>
              <w:rPr>
                <w:rFonts w:ascii="楷体" w:hAnsi="楷体" w:eastAsia="楷体"/>
                <w:sz w:val="24"/>
                <w:szCs w:val="28"/>
              </w:rPr>
              <w:t>在讨论“全民守法”与守法条件时，引导学生从国家、社会与个人多层面理解守法的重要性。通过日常生活案例，如交通规则遵守、网络文明行为、诚信交易等，让学生认识到守法不仅是一种义务，更是现代公民素质的重要体现。通过强调“机关带头守法—社会共同守法”的逻辑，引导学生自觉形成“遇事找法、办事依法、解决靠法”的习惯，增强法治素养。</w:t>
            </w:r>
          </w:p>
          <w:p w14:paraId="51F85854">
            <w:pPr>
              <w:spacing w:line="260" w:lineRule="exact"/>
              <w:ind w:firstLine="240" w:firstLineChars="100"/>
              <w:jc w:val="left"/>
              <w:rPr>
                <w:rFonts w:ascii="楷体" w:hAnsi="楷体" w:eastAsia="楷体"/>
                <w:sz w:val="24"/>
                <w:szCs w:val="28"/>
              </w:rPr>
            </w:pPr>
          </w:p>
        </w:tc>
        <w:tc>
          <w:tcPr>
            <w:tcW w:w="1975" w:type="dxa"/>
            <w:vAlign w:val="center"/>
          </w:tcPr>
          <w:p w14:paraId="3F61680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回顾旧课，导入新课</w:t>
            </w:r>
          </w:p>
          <w:p w14:paraId="16E1BD4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6D2603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511EE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B86D9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98DBD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66B1C9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法律实施的意义</w:t>
            </w:r>
            <w:r>
              <w:rPr>
                <w:rFonts w:hint="eastAsia" w:ascii="楷体" w:hAnsi="楷体" w:eastAsia="楷体"/>
                <w:sz w:val="24"/>
                <w:szCs w:val="28"/>
              </w:rPr>
              <w:t>。</w:t>
            </w:r>
          </w:p>
          <w:p w14:paraId="3633C0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A6D599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501428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8A4891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w:t>
            </w:r>
            <w:r>
              <w:rPr>
                <w:rFonts w:ascii="楷体" w:hAnsi="楷体" w:eastAsia="楷体"/>
                <w:sz w:val="24"/>
                <w:szCs w:val="28"/>
                <w:lang w:val="en-US" w:eastAsia="zh-CN"/>
              </w:rPr>
              <w:t>“法律实施 = 执行 + 适用 + 遵守 + 程序 + 监督”，建立初步框架</w:t>
            </w:r>
          </w:p>
          <w:p w14:paraId="3B2C65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1388B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507A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A741C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964A3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52F1CC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4BED6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D9AE2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77275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C5C183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行政</w:t>
            </w:r>
            <w:r>
              <w:rPr>
                <w:rFonts w:hint="eastAsia" w:ascii="楷体" w:hAnsi="楷体" w:eastAsia="楷体"/>
                <w:sz w:val="24"/>
                <w:szCs w:val="28"/>
              </w:rPr>
              <w:t>执法。</w:t>
            </w:r>
          </w:p>
          <w:p w14:paraId="2E9F952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时间：15分钟</w:t>
            </w:r>
          </w:p>
          <w:p w14:paraId="3B29D3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B343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3EAA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511AD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22979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30E8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B5D45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30103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FD6F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62D0C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BCA90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E9562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57ACE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43835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B6EEE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9B722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B0C89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法律适用</w:t>
            </w:r>
            <w:r>
              <w:rPr>
                <w:rFonts w:hint="eastAsia" w:ascii="楷体" w:hAnsi="楷体" w:eastAsia="楷体"/>
                <w:sz w:val="24"/>
                <w:szCs w:val="28"/>
              </w:rPr>
              <w:t>。</w:t>
            </w:r>
          </w:p>
          <w:p w14:paraId="3B56D7A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3597C3D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板书设计：司法概念、司法原则、司法程序</w:t>
            </w:r>
          </w:p>
          <w:p w14:paraId="1A4036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7371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3E06B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38645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1711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D1886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0FFB7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D3B4B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6CC5C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90161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F5FA1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阶段小结</w:t>
            </w:r>
            <w:r>
              <w:rPr>
                <w:rFonts w:hint="eastAsia" w:ascii="楷体" w:hAnsi="楷体" w:eastAsia="楷体"/>
                <w:sz w:val="24"/>
                <w:szCs w:val="28"/>
              </w:rPr>
              <w:t>。</w:t>
            </w:r>
          </w:p>
          <w:p w14:paraId="293F554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7DB69B2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6AAF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26C3FD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法律实施是一个完整链条，而行政与司法是其中两个核心环节</w:t>
            </w:r>
          </w:p>
          <w:p w14:paraId="2B78E1AE">
            <w:pPr>
              <w:spacing w:line="260" w:lineRule="exact"/>
              <w:jc w:val="left"/>
              <w:rPr>
                <w:rFonts w:ascii="楷体" w:hAnsi="楷体" w:eastAsia="楷体"/>
                <w:sz w:val="24"/>
                <w:szCs w:val="28"/>
              </w:rPr>
            </w:pPr>
          </w:p>
        </w:tc>
      </w:tr>
      <w:tr w14:paraId="2C85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7E696643">
            <w:pPr>
              <w:spacing w:line="260" w:lineRule="exact"/>
              <w:ind w:firstLine="482" w:firstLineChars="200"/>
              <w:rPr>
                <w:rFonts w:hint="default" w:ascii="楷体" w:hAnsi="楷体" w:eastAsia="楷体"/>
                <w:sz w:val="24"/>
                <w:szCs w:val="28"/>
                <w:lang w:val="en-US" w:eastAsia="zh-CN"/>
              </w:rPr>
            </w:pPr>
            <w:r>
              <w:rPr>
                <w:rFonts w:hint="eastAsia" w:ascii="楷体" w:hAnsi="楷体" w:eastAsia="楷体"/>
                <w:b/>
                <w:bCs/>
                <w:sz w:val="24"/>
                <w:szCs w:val="28"/>
              </w:rPr>
              <w:t>环节二：</w:t>
            </w:r>
            <w:r>
              <w:rPr>
                <w:rFonts w:hint="eastAsia" w:ascii="楷体" w:hAnsi="楷体" w:eastAsia="楷体"/>
                <w:b/>
                <w:bCs/>
                <w:sz w:val="24"/>
                <w:szCs w:val="28"/>
                <w:lang w:val="en-US" w:eastAsia="zh-CN"/>
              </w:rPr>
              <w:t>法律遵守、法律实施的正当程序、法律实施的监督</w:t>
            </w:r>
          </w:p>
        </w:tc>
      </w:tr>
      <w:tr w14:paraId="03BF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569F7D74">
            <w:pPr>
              <w:keepNext w:val="0"/>
              <w:keepLines w:val="0"/>
              <w:pageBreakBefore w:val="0"/>
              <w:widowControl w:val="0"/>
              <w:numPr>
                <w:ilvl w:val="0"/>
                <w:numId w:val="34"/>
              </w:numPr>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ascii="楷体" w:hAnsi="楷体" w:eastAsia="楷体"/>
                <w:sz w:val="24"/>
                <w:szCs w:val="28"/>
              </w:rPr>
              <w:t>回顾导入</w:t>
            </w:r>
          </w:p>
          <w:p w14:paraId="7DD9B0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带领学生回顾上一环节内容，强调：“法律的实施并不止于行政执法和司法裁判，还取决于全民守法、程序保障与监督制约。”随后抛出问题引入新课：“如果没有程序保障和监督制衡，法律实施是否仍然可信？”让学生意识到：法律从文本到现实必须在秩序、程序与监督中完成，进而自然进入本环节主题。</w:t>
            </w:r>
          </w:p>
          <w:p w14:paraId="34CC1516">
            <w:pPr>
              <w:keepNext w:val="0"/>
              <w:keepLines w:val="0"/>
              <w:pageBreakBefore w:val="0"/>
              <w:widowControl w:val="0"/>
              <w:numPr>
                <w:ilvl w:val="0"/>
                <w:numId w:val="34"/>
              </w:numPr>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ascii="楷体" w:hAnsi="楷体" w:eastAsia="楷体"/>
                <w:sz w:val="24"/>
                <w:szCs w:val="28"/>
              </w:rPr>
              <w:t>法律遵守</w:t>
            </w:r>
          </w:p>
          <w:p w14:paraId="79C469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讲解守法的概念、主体范围与“消极不违法—积极依法行事”两层含义，帮助学生理解守法不仅是公民义务，也是国家机关、社会组织的共同责任。随后结合日常案例（如交通规则、网络言论、行政机关守法办事），引导学生思考：“为什么说国家机关带头守法是全民守法的前提？”通过讨论，使学生认识到守法是法治运行的基石，是社会秩序与公共利益的共同底线。同时强调主观条件（法律意识、</w:t>
            </w:r>
            <w:r>
              <w:rPr>
                <w:rFonts w:hint="eastAsia" w:ascii="楷体" w:hAnsi="楷体" w:eastAsia="楷体"/>
                <w:sz w:val="24"/>
                <w:szCs w:val="28"/>
                <w:lang w:val="en-US" w:eastAsia="zh-CN"/>
              </w:rPr>
              <w:t>法治思维</w:t>
            </w:r>
            <w:r>
              <w:rPr>
                <w:rFonts w:ascii="楷体" w:hAnsi="楷体" w:eastAsia="楷体"/>
                <w:sz w:val="24"/>
                <w:szCs w:val="28"/>
              </w:rPr>
              <w:t>）与客观条件（法治环境、制度保障）共同影响守法水平，为后续程序内容奠定“权利—义务—规范”基础。</w:t>
            </w:r>
          </w:p>
          <w:p w14:paraId="3BBAA9A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01F2DBD5">
            <w:pPr>
              <w:keepNext w:val="0"/>
              <w:keepLines w:val="0"/>
              <w:pageBreakBefore w:val="0"/>
              <w:widowControl w:val="0"/>
              <w:numPr>
                <w:ilvl w:val="0"/>
                <w:numId w:val="34"/>
              </w:numPr>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ascii="楷体" w:hAnsi="楷体" w:eastAsia="楷体"/>
                <w:sz w:val="24"/>
                <w:szCs w:val="28"/>
              </w:rPr>
              <w:t>法律实施的正当程序</w:t>
            </w:r>
          </w:p>
          <w:p w14:paraId="0E892B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从“程序是看得见的正义”导入，讲解法律程序的特征：目标特定、主体多元、相对中立和公开象征性，使学生理解程序不仅是技术规则，更承载公平、公正与权利保护的价值。</w:t>
            </w:r>
            <w:r>
              <w:rPr>
                <w:rFonts w:ascii="楷体" w:hAnsi="楷体" w:eastAsia="楷体"/>
                <w:sz w:val="24"/>
                <w:szCs w:val="28"/>
              </w:rPr>
              <w:br w:type="textWrapping"/>
            </w:r>
            <w:r>
              <w:rPr>
                <w:rFonts w:ascii="楷体" w:hAnsi="楷体" w:eastAsia="楷体"/>
                <w:sz w:val="24"/>
                <w:szCs w:val="28"/>
              </w:rPr>
              <w:t>接着通过英美法上的自然正义原则、《大宪章》、美国宪法的正当程序条款，引导学生理解程序制度的历史演进，说明程序正义如何逐步成为现代法治国家的根本要求。列举行政处罚告知、听证程序、公正审判程序、公开庭审等实例，并播放（或示范）简化的听证或庭审流程，让学生直观感受程序如何限制权力、保障权利。</w:t>
            </w:r>
            <w:r>
              <w:rPr>
                <w:rFonts w:ascii="楷体" w:hAnsi="楷体" w:eastAsia="楷体"/>
                <w:sz w:val="24"/>
                <w:szCs w:val="28"/>
              </w:rPr>
              <w:br w:type="textWrapping"/>
            </w:r>
            <w:r>
              <w:rPr>
                <w:rFonts w:hint="eastAsia" w:ascii="楷体" w:hAnsi="楷体" w:eastAsia="楷体"/>
                <w:sz w:val="24"/>
                <w:szCs w:val="28"/>
                <w:lang w:val="en-US" w:eastAsia="zh-CN"/>
              </w:rPr>
              <w:t xml:space="preserve">    </w:t>
            </w:r>
            <w:r>
              <w:rPr>
                <w:rFonts w:ascii="楷体" w:hAnsi="楷体" w:eastAsia="楷体"/>
                <w:sz w:val="24"/>
                <w:szCs w:val="28"/>
              </w:rPr>
              <w:t>最后提出讨论：“为什么违反程序，即使结果合理，也可能被认定为违法？”帮助学生树立程序意识与程序正义观。</w:t>
            </w:r>
          </w:p>
          <w:p w14:paraId="2A6FD35B">
            <w:pPr>
              <w:keepNext w:val="0"/>
              <w:keepLines w:val="0"/>
              <w:pageBreakBefore w:val="0"/>
              <w:widowControl w:val="0"/>
              <w:numPr>
                <w:ilvl w:val="0"/>
                <w:numId w:val="34"/>
              </w:numPr>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ascii="楷体" w:hAnsi="楷体" w:eastAsia="楷体"/>
                <w:sz w:val="24"/>
                <w:szCs w:val="28"/>
              </w:rPr>
              <w:t>法律实施的监督（15分钟）</w:t>
            </w:r>
          </w:p>
          <w:p w14:paraId="52AFA5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讲解监督的原理：权力必须在阳光下运行，监督是防止权力偏离法治轨道的制度保障。</w:t>
            </w:r>
            <w:r>
              <w:rPr>
                <w:rFonts w:ascii="楷体" w:hAnsi="楷体" w:eastAsia="楷体"/>
                <w:sz w:val="24"/>
                <w:szCs w:val="28"/>
              </w:rPr>
              <w:br w:type="textWrapping"/>
            </w:r>
            <w:r>
              <w:rPr>
                <w:rFonts w:ascii="楷体" w:hAnsi="楷体" w:eastAsia="楷体"/>
                <w:sz w:val="24"/>
                <w:szCs w:val="28"/>
              </w:rPr>
              <w:t>围绕人大监督、行政监督、司法监督、党内监督、社会与舆论监督等多层次体系，强调监督的民主性、法治性、公开性与效率性。</w:t>
            </w:r>
          </w:p>
          <w:p w14:paraId="6D3857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随后引入典型案例：某地生态环境局未依法公开环评，人大监督和纪检部门介入，最终推动建立“全过程公开制度”。教师组织学生分析：“监督在该案例中的作用体现在哪里？”</w:t>
            </w:r>
            <w:r>
              <w:rPr>
                <w:rFonts w:ascii="楷体" w:hAnsi="楷体" w:eastAsia="楷体"/>
                <w:sz w:val="24"/>
                <w:szCs w:val="28"/>
              </w:rPr>
              <w:br w:type="textWrapping"/>
            </w:r>
            <w:r>
              <w:rPr>
                <w:rFonts w:ascii="楷体" w:hAnsi="楷体" w:eastAsia="楷体"/>
                <w:sz w:val="24"/>
                <w:szCs w:val="28"/>
              </w:rPr>
              <w:t>通过分析，让学生理解监督如何实现预防、纠偏、救济、反馈和保障功能。</w:t>
            </w:r>
          </w:p>
          <w:p w14:paraId="4D6135AE">
            <w:pPr>
              <w:spacing w:line="260" w:lineRule="exact"/>
              <w:ind w:firstLine="480" w:firstLineChars="200"/>
              <w:jc w:val="left"/>
              <w:rPr>
                <w:rFonts w:ascii="楷体" w:hAnsi="楷体" w:eastAsia="楷体"/>
                <w:sz w:val="24"/>
                <w:szCs w:val="28"/>
              </w:rPr>
            </w:pPr>
          </w:p>
          <w:p w14:paraId="5DB35E59">
            <w:pPr>
              <w:spacing w:line="260" w:lineRule="exact"/>
              <w:ind w:firstLine="480" w:firstLineChars="200"/>
              <w:jc w:val="left"/>
              <w:rPr>
                <w:rFonts w:ascii="楷体" w:hAnsi="楷体" w:eastAsia="楷体"/>
                <w:sz w:val="24"/>
                <w:szCs w:val="28"/>
              </w:rPr>
            </w:pPr>
          </w:p>
          <w:p w14:paraId="5DF31136">
            <w:pPr>
              <w:spacing w:line="260" w:lineRule="exact"/>
              <w:ind w:firstLine="480" w:firstLineChars="200"/>
              <w:jc w:val="left"/>
              <w:rPr>
                <w:rFonts w:ascii="楷体" w:hAnsi="楷体" w:eastAsia="楷体"/>
                <w:sz w:val="24"/>
                <w:szCs w:val="28"/>
              </w:rPr>
            </w:pPr>
          </w:p>
          <w:p w14:paraId="5ECAE57D">
            <w:pPr>
              <w:spacing w:line="260" w:lineRule="exact"/>
              <w:ind w:firstLine="480" w:firstLineChars="200"/>
              <w:jc w:val="left"/>
              <w:rPr>
                <w:rFonts w:ascii="楷体" w:hAnsi="楷体" w:eastAsia="楷体"/>
                <w:sz w:val="24"/>
                <w:szCs w:val="28"/>
              </w:rPr>
            </w:pPr>
          </w:p>
          <w:p w14:paraId="553208C8">
            <w:pPr>
              <w:spacing w:line="260" w:lineRule="exact"/>
              <w:ind w:firstLine="480" w:firstLineChars="200"/>
              <w:jc w:val="left"/>
              <w:rPr>
                <w:rFonts w:ascii="楷体" w:hAnsi="楷体" w:eastAsia="楷体"/>
                <w:sz w:val="24"/>
                <w:szCs w:val="28"/>
              </w:rPr>
            </w:pPr>
          </w:p>
          <w:p w14:paraId="7EA2C442">
            <w:pPr>
              <w:spacing w:line="260" w:lineRule="exact"/>
              <w:ind w:firstLine="480" w:firstLineChars="200"/>
              <w:jc w:val="left"/>
              <w:rPr>
                <w:rFonts w:ascii="楷体" w:hAnsi="楷体" w:eastAsia="楷体"/>
                <w:sz w:val="24"/>
                <w:szCs w:val="28"/>
              </w:rPr>
            </w:pPr>
          </w:p>
          <w:p w14:paraId="39AB7D97">
            <w:pPr>
              <w:spacing w:line="260" w:lineRule="exact"/>
              <w:ind w:firstLine="480" w:firstLineChars="200"/>
              <w:jc w:val="left"/>
              <w:rPr>
                <w:rFonts w:ascii="楷体" w:hAnsi="楷体" w:eastAsia="楷体"/>
                <w:sz w:val="24"/>
                <w:szCs w:val="28"/>
              </w:rPr>
            </w:pPr>
          </w:p>
          <w:p w14:paraId="5DA413AE">
            <w:pPr>
              <w:spacing w:line="260" w:lineRule="exact"/>
              <w:ind w:firstLine="480" w:firstLineChars="200"/>
              <w:jc w:val="left"/>
              <w:rPr>
                <w:rFonts w:ascii="楷体" w:hAnsi="楷体" w:eastAsia="楷体"/>
                <w:sz w:val="24"/>
                <w:szCs w:val="28"/>
              </w:rPr>
            </w:pPr>
          </w:p>
          <w:p w14:paraId="53C1A93F">
            <w:pPr>
              <w:spacing w:line="260" w:lineRule="exact"/>
              <w:jc w:val="left"/>
              <w:rPr>
                <w:rFonts w:ascii="楷体" w:hAnsi="楷体" w:eastAsia="楷体"/>
                <w:sz w:val="24"/>
                <w:szCs w:val="28"/>
              </w:rPr>
            </w:pPr>
          </w:p>
          <w:p w14:paraId="61BAB076">
            <w:pPr>
              <w:spacing w:line="260" w:lineRule="exact"/>
              <w:ind w:firstLine="480" w:firstLineChars="200"/>
              <w:jc w:val="left"/>
              <w:rPr>
                <w:rFonts w:ascii="楷体" w:hAnsi="楷体" w:eastAsia="楷体"/>
                <w:sz w:val="24"/>
                <w:szCs w:val="28"/>
              </w:rPr>
            </w:pPr>
          </w:p>
        </w:tc>
        <w:tc>
          <w:tcPr>
            <w:tcW w:w="1975" w:type="dxa"/>
            <w:vAlign w:val="center"/>
          </w:tcPr>
          <w:p w14:paraId="21CEDE4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回顾旧课，导入新课</w:t>
            </w:r>
          </w:p>
          <w:p w14:paraId="255531F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时间：5分钟</w:t>
            </w:r>
          </w:p>
          <w:p w14:paraId="631CF1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82C29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313F2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1306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795B2E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FDB60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E0211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 w:hAnsi="楷体" w:eastAsia="楷体"/>
                <w:sz w:val="24"/>
                <w:szCs w:val="28"/>
                <w:lang w:eastAsia="zh-CN"/>
              </w:rPr>
            </w:pPr>
            <w:r>
              <w:rPr>
                <w:rFonts w:hint="eastAsia" w:ascii="楷体" w:hAnsi="楷体" w:eastAsia="楷体"/>
                <w:sz w:val="24"/>
                <w:szCs w:val="28"/>
              </w:rPr>
              <w:t>PPT展示，法律</w:t>
            </w:r>
            <w:r>
              <w:rPr>
                <w:rFonts w:hint="eastAsia" w:ascii="楷体" w:hAnsi="楷体" w:eastAsia="楷体"/>
                <w:sz w:val="24"/>
                <w:szCs w:val="28"/>
                <w:lang w:val="en-US" w:eastAsia="zh-CN"/>
              </w:rPr>
              <w:t>遵守</w:t>
            </w:r>
          </w:p>
          <w:p w14:paraId="206F99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46026B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72956C7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楷体" w:hAnsi="楷体" w:eastAsia="楷体"/>
                <w:sz w:val="24"/>
                <w:szCs w:val="28"/>
                <w:lang w:val="en-US" w:eastAsia="zh-CN"/>
              </w:rPr>
            </w:pPr>
            <w:r>
              <w:rPr>
                <w:rFonts w:hint="eastAsia" w:ascii="楷体" w:hAnsi="楷体" w:eastAsia="楷体"/>
                <w:sz w:val="24"/>
                <w:szCs w:val="28"/>
              </w:rPr>
              <w:t>板书设计：</w:t>
            </w:r>
            <w:r>
              <w:rPr>
                <w:rFonts w:hint="eastAsia" w:ascii="楷体" w:hAnsi="楷体" w:eastAsia="楷体"/>
                <w:sz w:val="24"/>
                <w:szCs w:val="28"/>
                <w:lang w:val="en-US" w:eastAsia="zh-CN"/>
              </w:rPr>
              <w:t>自觉守法，提升自身的法治思维和法治意识</w:t>
            </w:r>
          </w:p>
          <w:p w14:paraId="697019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C9F98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1AC31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604A0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A8B40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B0413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AEE25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FCB3C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D08D0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eastAsia="zh-CN"/>
              </w:rPr>
              <w:t>，</w:t>
            </w:r>
            <w:r>
              <w:rPr>
                <w:rFonts w:hint="eastAsia" w:ascii="楷体" w:hAnsi="楷体" w:eastAsia="楷体"/>
                <w:sz w:val="24"/>
                <w:szCs w:val="28"/>
                <w:lang w:val="en-US" w:eastAsia="zh-CN"/>
              </w:rPr>
              <w:t>法律实施的正当程序</w:t>
            </w:r>
          </w:p>
          <w:p w14:paraId="46290F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039C2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32E72B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98AEA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563A35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程序的价值、让权力在阳光下行使</w:t>
            </w:r>
          </w:p>
          <w:p w14:paraId="121BE0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28FE9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5FE40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5FD36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1842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3B9E48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D2C9EC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2EBBC4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法律实施的监督</w:t>
            </w:r>
          </w:p>
          <w:p w14:paraId="746723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w:t>
            </w:r>
            <w:r>
              <w:rPr>
                <w:rFonts w:ascii="楷体" w:hAnsi="楷体" w:eastAsia="楷体"/>
                <w:sz w:val="24"/>
                <w:szCs w:val="28"/>
              </w:rPr>
              <w:t>3</w:t>
            </w:r>
            <w:r>
              <w:rPr>
                <w:rFonts w:hint="eastAsia" w:ascii="楷体" w:hAnsi="楷体" w:eastAsia="楷体"/>
                <w:sz w:val="24"/>
                <w:szCs w:val="28"/>
              </w:rPr>
              <w:t>分钟</w:t>
            </w:r>
          </w:p>
          <w:p w14:paraId="33D466A8">
            <w:pPr>
              <w:spacing w:line="260" w:lineRule="exact"/>
              <w:jc w:val="left"/>
              <w:rPr>
                <w:rFonts w:ascii="楷体" w:hAnsi="楷体" w:eastAsia="楷体"/>
                <w:sz w:val="24"/>
                <w:szCs w:val="28"/>
              </w:rPr>
            </w:pPr>
          </w:p>
          <w:p w14:paraId="7672FAF1">
            <w:pPr>
              <w:spacing w:line="260" w:lineRule="exact"/>
              <w:jc w:val="left"/>
              <w:rPr>
                <w:rFonts w:ascii="楷体" w:hAnsi="楷体" w:eastAsia="楷体"/>
                <w:sz w:val="24"/>
                <w:szCs w:val="28"/>
              </w:rPr>
            </w:pPr>
          </w:p>
          <w:p w14:paraId="3411ED6E">
            <w:pPr>
              <w:spacing w:line="260" w:lineRule="exact"/>
              <w:jc w:val="left"/>
              <w:rPr>
                <w:rFonts w:ascii="楷体" w:hAnsi="楷体" w:eastAsia="楷体"/>
                <w:sz w:val="24"/>
                <w:szCs w:val="28"/>
              </w:rPr>
            </w:pPr>
          </w:p>
          <w:p w14:paraId="2ECE74CC">
            <w:pPr>
              <w:spacing w:line="260" w:lineRule="exact"/>
              <w:jc w:val="left"/>
              <w:rPr>
                <w:rFonts w:ascii="楷体" w:hAnsi="楷体" w:eastAsia="楷体"/>
                <w:sz w:val="24"/>
                <w:szCs w:val="28"/>
              </w:rPr>
            </w:pPr>
          </w:p>
          <w:p w14:paraId="5B025691">
            <w:pPr>
              <w:spacing w:line="260" w:lineRule="exact"/>
              <w:jc w:val="left"/>
              <w:rPr>
                <w:rFonts w:ascii="楷体" w:hAnsi="楷体" w:eastAsia="楷体"/>
                <w:sz w:val="24"/>
                <w:szCs w:val="28"/>
              </w:rPr>
            </w:pPr>
          </w:p>
        </w:tc>
      </w:tr>
      <w:tr w14:paraId="5AE0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723AF544">
            <w:pPr>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46C0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63B64DE7">
            <w:pPr>
              <w:keepNext w:val="0"/>
              <w:keepLines w:val="0"/>
              <w:pageBreakBefore w:val="0"/>
              <w:widowControl w:val="0"/>
              <w:numPr>
                <w:ilvl w:val="0"/>
                <w:numId w:val="35"/>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本讲课程内容回顾</w:t>
            </w:r>
          </w:p>
          <w:p w14:paraId="1397C93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cs="楷体"/>
                <w:sz w:val="24"/>
                <w:szCs w:val="24"/>
              </w:rPr>
              <w:t>（一）核心重点</w:t>
            </w:r>
          </w:p>
          <w:p w14:paraId="3068FBCA">
            <w:pPr>
              <w:keepNext w:val="0"/>
              <w:keepLines w:val="0"/>
              <w:pageBreakBefore w:val="0"/>
              <w:widowControl w:val="0"/>
              <w:numPr>
                <w:ilvl w:val="0"/>
                <w:numId w:val="36"/>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明确了“法律的生命在于实施”，理解实现人民共同意志与落实立法宗旨是法律实施的根本价值基础；</w:t>
            </w:r>
          </w:p>
          <w:p w14:paraId="0FCF64B8">
            <w:pPr>
              <w:keepNext w:val="0"/>
              <w:keepLines w:val="0"/>
              <w:pageBreakBefore w:val="0"/>
              <w:widowControl w:val="0"/>
              <w:numPr>
                <w:ilvl w:val="0"/>
                <w:numId w:val="36"/>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掌握法律实施的三项核心制度环节，即行政执法的主动性与原则约束、司法适用的程序性与中立性，以及全民守法的主体广泛性与行为要求；</w:t>
            </w:r>
          </w:p>
          <w:p w14:paraId="4DB72B66">
            <w:pPr>
              <w:keepNext w:val="0"/>
              <w:keepLines w:val="0"/>
              <w:pageBreakBefore w:val="0"/>
              <w:widowControl w:val="0"/>
              <w:numPr>
                <w:ilvl w:val="0"/>
                <w:numId w:val="36"/>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深刻理解正当法律程序与监督制约在法律实施体系中的制度保障作用，认识到程序正义、公开透明与权力监督是现代法治国家的重要标志。</w:t>
            </w:r>
          </w:p>
          <w:p w14:paraId="427C0903">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leftChars="200"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（二）关键难点</w:t>
            </w:r>
          </w:p>
          <w:p w14:paraId="55C41BF5">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如何在制度逻辑上贯通“执行—适用—遵守—程序—监督”五个环节，使其不被割裂；</w:t>
            </w:r>
          </w:p>
          <w:p w14:paraId="1EC4C0AD">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2、</w:t>
            </w:r>
            <w:r>
              <w:rPr>
                <w:rFonts w:hint="default" w:ascii="楷体" w:hAnsi="楷体" w:eastAsia="楷体"/>
                <w:sz w:val="24"/>
                <w:szCs w:val="28"/>
                <w:lang w:val="en-US" w:eastAsia="zh-CN"/>
              </w:rPr>
              <w:t>如何将抽象的原则（如合理性原则、司法独立、正当程序）转化为对具体案例的判断标准；</w:t>
            </w:r>
          </w:p>
          <w:p w14:paraId="1A930320">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3、</w:t>
            </w:r>
            <w:r>
              <w:rPr>
                <w:rFonts w:hint="default" w:ascii="楷体" w:hAnsi="楷体" w:eastAsia="楷体"/>
                <w:sz w:val="24"/>
                <w:szCs w:val="28"/>
                <w:lang w:val="en-US" w:eastAsia="zh-CN"/>
              </w:rPr>
              <w:t>理解程序正义与实体正义的关系，认识到“程序不公将导致实体不公”的法治逻辑。</w:t>
            </w:r>
          </w:p>
          <w:p w14:paraId="2019D793">
            <w:pPr>
              <w:keepNext w:val="0"/>
              <w:keepLines w:val="0"/>
              <w:pageBreakBefore w:val="0"/>
              <w:widowControl w:val="0"/>
              <w:numPr>
                <w:ilvl w:val="0"/>
                <w:numId w:val="35"/>
              </w:numPr>
              <w:tabs>
                <w:tab w:val="left" w:pos="275"/>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思考题</w:t>
            </w:r>
          </w:p>
          <w:p w14:paraId="265D0A61">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如果法律具有正当内容但缺乏正当程序，其权威是否会受到损害？结合案例说明理由。</w:t>
            </w:r>
            <w:r>
              <w:rPr>
                <w:rFonts w:hint="default" w:ascii="楷体" w:hAnsi="楷体" w:eastAsia="楷体"/>
                <w:sz w:val="24"/>
                <w:szCs w:val="28"/>
                <w:lang w:val="en-US" w:eastAsia="zh-CN"/>
              </w:rPr>
              <w:br w:type="textWrapping"/>
            </w:r>
            <w:r>
              <w:rPr>
                <w:rFonts w:hint="eastAsia" w:ascii="楷体" w:hAnsi="楷体" w:eastAsia="楷体"/>
                <w:sz w:val="24"/>
                <w:szCs w:val="28"/>
                <w:lang w:val="en-US" w:eastAsia="zh-CN"/>
              </w:rPr>
              <w:t xml:space="preserve">    2、</w:t>
            </w:r>
            <w:r>
              <w:rPr>
                <w:rFonts w:hint="default" w:ascii="楷体" w:hAnsi="楷体" w:eastAsia="楷体"/>
                <w:sz w:val="24"/>
                <w:szCs w:val="28"/>
                <w:lang w:val="en-US" w:eastAsia="zh-CN"/>
              </w:rPr>
              <w:t>行政执法、司法裁判与全民守法各自承担怎样的角色？它们如何在法律实施体系中形成合力？</w:t>
            </w:r>
          </w:p>
          <w:p w14:paraId="62E197F9">
            <w:pPr>
              <w:numPr>
                <w:ilvl w:val="0"/>
                <w:numId w:val="0"/>
              </w:numPr>
              <w:tabs>
                <w:tab w:val="left" w:pos="275"/>
              </w:tabs>
              <w:spacing w:line="260" w:lineRule="exact"/>
              <w:ind w:leftChars="200"/>
              <w:jc w:val="left"/>
              <w:rPr>
                <w:rFonts w:hint="default" w:ascii="楷体" w:hAnsi="楷体" w:eastAsia="楷体"/>
                <w:sz w:val="24"/>
                <w:szCs w:val="28"/>
                <w:lang w:val="en-US" w:eastAsia="zh-CN"/>
              </w:rPr>
            </w:pPr>
          </w:p>
        </w:tc>
        <w:tc>
          <w:tcPr>
            <w:tcW w:w="1975" w:type="dxa"/>
            <w:vAlign w:val="center"/>
          </w:tcPr>
          <w:p w14:paraId="2FDFAA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12D28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 xml:space="preserve">课堂总结：回顾本讲课程内容的重点和难点，并布置课后思考题和学习通学习任务。推荐阅读资料。 </w:t>
            </w:r>
          </w:p>
          <w:p w14:paraId="4C6F28B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5F792CFF">
            <w:pPr>
              <w:ind w:firstLine="480" w:firstLineChars="200"/>
              <w:jc w:val="left"/>
              <w:rPr>
                <w:rFonts w:ascii="楷体" w:hAnsi="楷体" w:eastAsia="楷体"/>
                <w:sz w:val="24"/>
                <w:szCs w:val="28"/>
              </w:rPr>
            </w:pPr>
          </w:p>
        </w:tc>
      </w:tr>
      <w:tr w14:paraId="0585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54C786A8">
            <w:pPr>
              <w:spacing w:line="260" w:lineRule="exact"/>
              <w:jc w:val="center"/>
              <w:rPr>
                <w:rFonts w:ascii="楷体" w:hAnsi="楷体" w:eastAsia="楷体"/>
                <w:sz w:val="24"/>
                <w:szCs w:val="28"/>
              </w:rPr>
            </w:pPr>
            <w:r>
              <w:rPr>
                <w:rFonts w:hint="eastAsia" w:ascii="楷体" w:hAnsi="楷体" w:eastAsia="楷体"/>
                <w:b/>
                <w:bCs/>
                <w:sz w:val="24"/>
                <w:szCs w:val="28"/>
              </w:rPr>
              <w:t>九、教学反思</w:t>
            </w:r>
          </w:p>
        </w:tc>
      </w:tr>
      <w:tr w14:paraId="1F7F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77C1A9D5">
            <w:pPr>
              <w:keepNext w:val="0"/>
              <w:keepLines w:val="0"/>
              <w:pageBreakBefore w:val="0"/>
              <w:widowControl w:val="0"/>
              <w:numPr>
                <w:ilvl w:val="0"/>
                <w:numId w:val="37"/>
              </w:numPr>
              <w:kinsoku/>
              <w:wordWrap/>
              <w:overflowPunct/>
              <w:topLinePunct w:val="0"/>
              <w:autoSpaceDE/>
              <w:autoSpaceDN/>
              <w:bidi w:val="0"/>
              <w:adjustRightInd/>
              <w:snapToGrid/>
              <w:spacing w:line="400" w:lineRule="exact"/>
              <w:ind w:left="479" w:leftChars="228" w:firstLine="0" w:firstLineChars="0"/>
              <w:jc w:val="both"/>
              <w:textAlignment w:val="auto"/>
              <w:rPr>
                <w:rFonts w:ascii="楷体" w:hAnsi="楷体" w:eastAsia="楷体"/>
                <w:sz w:val="24"/>
                <w:szCs w:val="28"/>
              </w:rPr>
            </w:pPr>
            <w:r>
              <w:rPr>
                <w:rFonts w:ascii="楷体" w:hAnsi="楷体" w:eastAsia="楷体"/>
                <w:sz w:val="24"/>
                <w:szCs w:val="28"/>
              </w:rPr>
              <w:t>教学成效方面</w:t>
            </w:r>
          </w:p>
          <w:p w14:paraId="0B91E5F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通过案例驱动与结构化讲解相结合，学生对法律实施的五大环节有了较为清晰的整体认识。特别是在行政执法与司法适用的区别、程序正义的重要性方面，学生能够在讨论中主动表达观点，体现出较好的理解力与参与度。</w:t>
            </w:r>
          </w:p>
          <w:p w14:paraId="498A49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二、存在的难点方面</w:t>
            </w:r>
            <w:r>
              <w:rPr>
                <w:rFonts w:ascii="楷体" w:hAnsi="楷体" w:eastAsia="楷体"/>
                <w:sz w:val="24"/>
                <w:szCs w:val="28"/>
              </w:rPr>
              <w:br w:type="textWrapping"/>
            </w:r>
            <w:r>
              <w:rPr>
                <w:rFonts w:hint="eastAsia" w:ascii="楷体" w:hAnsi="楷体" w:eastAsia="楷体"/>
                <w:sz w:val="24"/>
                <w:szCs w:val="28"/>
                <w:lang w:val="en-US" w:eastAsia="zh-CN"/>
              </w:rPr>
              <w:t xml:space="preserve">   </w:t>
            </w:r>
            <w:r>
              <w:rPr>
                <w:rFonts w:ascii="楷体" w:hAnsi="楷体" w:eastAsia="楷体"/>
                <w:sz w:val="24"/>
                <w:szCs w:val="28"/>
              </w:rPr>
              <w:t>部分学生仍然停留在“点状理解”阶段，难以将行政、司法、守法、程序、监督贯通为整体逻辑链条；对正当程序的制度含义与价值理解不够深入，仍容易回到“结果导向”的朴素判断。此外，学生在分析复杂案例时，对原则运用的规范性把握不足，说明理论与实践的结合仍需强化。</w:t>
            </w:r>
          </w:p>
          <w:p w14:paraId="64E29D62">
            <w:pPr>
              <w:keepNext w:val="0"/>
              <w:keepLines w:val="0"/>
              <w:pageBreakBefore w:val="0"/>
              <w:widowControl w:val="0"/>
              <w:kinsoku/>
              <w:wordWrap/>
              <w:overflowPunct/>
              <w:topLinePunct w:val="0"/>
              <w:autoSpaceDE/>
              <w:autoSpaceDN/>
              <w:bidi w:val="0"/>
              <w:adjustRightInd/>
              <w:snapToGrid/>
              <w:spacing w:line="400" w:lineRule="exact"/>
              <w:ind w:left="479" w:leftChars="228" w:firstLine="0" w:firstLineChars="0"/>
              <w:jc w:val="both"/>
              <w:textAlignment w:val="auto"/>
              <w:rPr>
                <w:rFonts w:ascii="楷体" w:hAnsi="楷体" w:eastAsia="楷体"/>
                <w:sz w:val="24"/>
                <w:szCs w:val="28"/>
              </w:rPr>
            </w:pPr>
            <w:r>
              <w:rPr>
                <w:rFonts w:ascii="楷体" w:hAnsi="楷体" w:eastAsia="楷体"/>
                <w:sz w:val="24"/>
                <w:szCs w:val="28"/>
              </w:rPr>
              <w:t>三、后续改进方向</w:t>
            </w:r>
          </w:p>
          <w:p w14:paraId="70BFF2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今后教学将更加注重通过图示、模型与模板帮助学生建立系统结构；增加“小型模拟程序”（如处罚告知、听证、模拟庭审）以加强程序体验；并设置更多分层案例，引导学生从“感性理解”走向“规范分析”。同时将课程思政进一步融入，通过热点事件增强学生的法治情感与价值认同，使知识掌握与法治信仰同步提升。</w:t>
            </w:r>
          </w:p>
          <w:p w14:paraId="1AEA099E">
            <w:pPr>
              <w:spacing w:line="260" w:lineRule="exact"/>
              <w:ind w:firstLine="480" w:firstLineChars="200"/>
              <w:jc w:val="left"/>
              <w:rPr>
                <w:rFonts w:ascii="楷体" w:hAnsi="楷体" w:eastAsia="楷体"/>
                <w:sz w:val="24"/>
                <w:szCs w:val="28"/>
              </w:rPr>
            </w:pPr>
          </w:p>
        </w:tc>
      </w:tr>
    </w:tbl>
    <w:p w14:paraId="530BE7AF">
      <w:pPr>
        <w:tabs>
          <w:tab w:val="left" w:pos="3460"/>
          <w:tab w:val="center" w:pos="4153"/>
        </w:tabs>
        <w:rPr>
          <w:rFonts w:ascii="楷体" w:hAnsi="楷体" w:eastAsia="楷体"/>
          <w:sz w:val="24"/>
        </w:rPr>
      </w:pPr>
    </w:p>
    <w:p w14:paraId="0DD4CD9A">
      <w:pPr>
        <w:tabs>
          <w:tab w:val="left" w:pos="3460"/>
          <w:tab w:val="center" w:pos="4153"/>
        </w:tabs>
        <w:rPr>
          <w:rFonts w:ascii="楷体" w:hAnsi="楷体" w:eastAsia="楷体"/>
          <w:sz w:val="24"/>
        </w:rPr>
      </w:pPr>
    </w:p>
    <w:p w14:paraId="37E04B23">
      <w:pPr>
        <w:tabs>
          <w:tab w:val="left" w:pos="3460"/>
          <w:tab w:val="center" w:pos="4153"/>
        </w:tabs>
        <w:rPr>
          <w:rFonts w:ascii="楷体" w:hAnsi="楷体" w:eastAsia="楷体"/>
          <w:sz w:val="24"/>
        </w:rPr>
      </w:pPr>
      <w:r>
        <w:rPr>
          <w:rFonts w:hint="eastAsia" w:ascii="楷体" w:hAnsi="楷体" w:eastAsia="楷体"/>
          <w:sz w:val="24"/>
        </w:rPr>
        <w:t>说明：</w:t>
      </w:r>
    </w:p>
    <w:p w14:paraId="32AF4E6A">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0A60040A">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670337B0">
      <w:pPr>
        <w:tabs>
          <w:tab w:val="left" w:pos="3460"/>
          <w:tab w:val="center" w:pos="4153"/>
        </w:tabs>
        <w:rPr>
          <w:rFonts w:ascii="楷体" w:hAnsi="楷体" w:eastAsia="楷体"/>
          <w:sz w:val="24"/>
        </w:rPr>
      </w:pPr>
    </w:p>
    <w:p w14:paraId="7E92F302">
      <w:pPr>
        <w:tabs>
          <w:tab w:val="left" w:pos="3460"/>
          <w:tab w:val="center" w:pos="4153"/>
        </w:tabs>
        <w:rPr>
          <w:rFonts w:ascii="楷体" w:hAnsi="楷体" w:eastAsia="楷体"/>
          <w:sz w:val="24"/>
        </w:rPr>
      </w:pPr>
    </w:p>
    <w:p w14:paraId="393075C2">
      <w:pPr>
        <w:tabs>
          <w:tab w:val="left" w:pos="3460"/>
          <w:tab w:val="center" w:pos="4153"/>
        </w:tabs>
        <w:rPr>
          <w:rFonts w:ascii="楷体" w:hAnsi="楷体" w:eastAsia="楷体"/>
          <w:sz w:val="24"/>
        </w:rPr>
      </w:pPr>
    </w:p>
    <w:p w14:paraId="02EDCD4B">
      <w:pPr>
        <w:tabs>
          <w:tab w:val="left" w:pos="3460"/>
          <w:tab w:val="center" w:pos="4153"/>
        </w:tabs>
        <w:rPr>
          <w:rFonts w:ascii="楷体" w:hAnsi="楷体" w:eastAsia="楷体"/>
          <w:sz w:val="24"/>
        </w:rPr>
      </w:pPr>
    </w:p>
    <w:p w14:paraId="0C981CB7">
      <w:pPr>
        <w:tabs>
          <w:tab w:val="left" w:pos="3460"/>
          <w:tab w:val="center" w:pos="4153"/>
        </w:tabs>
        <w:rPr>
          <w:rFonts w:ascii="楷体" w:hAnsi="楷体" w:eastAsia="楷体"/>
          <w:sz w:val="24"/>
        </w:rPr>
      </w:pPr>
    </w:p>
    <w:p w14:paraId="66A3D712">
      <w:pPr>
        <w:tabs>
          <w:tab w:val="left" w:pos="3460"/>
          <w:tab w:val="center" w:pos="4153"/>
        </w:tabs>
        <w:rPr>
          <w:rFonts w:ascii="楷体" w:hAnsi="楷体" w:eastAsia="楷体"/>
          <w:sz w:val="24"/>
        </w:rPr>
      </w:pPr>
    </w:p>
    <w:p w14:paraId="7DC062E6">
      <w:pPr>
        <w:tabs>
          <w:tab w:val="left" w:pos="3460"/>
          <w:tab w:val="center" w:pos="4153"/>
        </w:tabs>
        <w:rPr>
          <w:rFonts w:ascii="楷体" w:hAnsi="楷体" w:eastAsia="楷体"/>
          <w:sz w:val="24"/>
        </w:rPr>
      </w:pPr>
    </w:p>
    <w:p w14:paraId="40742FAE">
      <w:pPr>
        <w:tabs>
          <w:tab w:val="left" w:pos="3460"/>
          <w:tab w:val="center" w:pos="4153"/>
        </w:tabs>
        <w:rPr>
          <w:rFonts w:ascii="楷体" w:hAnsi="楷体" w:eastAsia="楷体"/>
          <w:sz w:val="24"/>
        </w:rPr>
      </w:pPr>
    </w:p>
    <w:p w14:paraId="7B89C2E7">
      <w:pPr>
        <w:tabs>
          <w:tab w:val="left" w:pos="3460"/>
          <w:tab w:val="center" w:pos="4153"/>
        </w:tabs>
        <w:rPr>
          <w:rFonts w:ascii="楷体" w:hAnsi="楷体" w:eastAsia="楷体"/>
          <w:sz w:val="24"/>
        </w:rPr>
      </w:pPr>
    </w:p>
    <w:p w14:paraId="10C49D03">
      <w:pPr>
        <w:tabs>
          <w:tab w:val="left" w:pos="3460"/>
          <w:tab w:val="center" w:pos="4153"/>
        </w:tabs>
        <w:rPr>
          <w:rFonts w:ascii="楷体" w:hAnsi="楷体" w:eastAsia="楷体"/>
          <w:sz w:val="24"/>
        </w:rPr>
      </w:pPr>
    </w:p>
    <w:p w14:paraId="761CC711">
      <w:pPr>
        <w:tabs>
          <w:tab w:val="left" w:pos="3460"/>
          <w:tab w:val="center" w:pos="4153"/>
        </w:tabs>
        <w:rPr>
          <w:rFonts w:ascii="楷体" w:hAnsi="楷体" w:eastAsia="楷体"/>
          <w:sz w:val="24"/>
        </w:rPr>
      </w:pPr>
    </w:p>
    <w:p w14:paraId="6B68DF3E">
      <w:pPr>
        <w:tabs>
          <w:tab w:val="left" w:pos="3460"/>
          <w:tab w:val="center" w:pos="4153"/>
        </w:tabs>
        <w:rPr>
          <w:rFonts w:ascii="楷体" w:hAnsi="楷体" w:eastAsia="楷体"/>
          <w:sz w:val="24"/>
        </w:rPr>
      </w:pPr>
    </w:p>
    <w:p w14:paraId="609304FE">
      <w:pPr>
        <w:tabs>
          <w:tab w:val="left" w:pos="3460"/>
          <w:tab w:val="center" w:pos="4153"/>
        </w:tabs>
        <w:rPr>
          <w:rFonts w:ascii="楷体" w:hAnsi="楷体" w:eastAsia="楷体"/>
          <w:sz w:val="24"/>
        </w:rPr>
      </w:pPr>
    </w:p>
    <w:p w14:paraId="4F7DD092">
      <w:pPr>
        <w:tabs>
          <w:tab w:val="left" w:pos="3460"/>
          <w:tab w:val="center" w:pos="4153"/>
        </w:tabs>
        <w:rPr>
          <w:rFonts w:ascii="楷体" w:hAnsi="楷体" w:eastAsia="楷体"/>
          <w:sz w:val="24"/>
        </w:rPr>
      </w:pPr>
    </w:p>
    <w:p w14:paraId="77FB904C">
      <w:pPr>
        <w:tabs>
          <w:tab w:val="left" w:pos="3460"/>
          <w:tab w:val="center" w:pos="4153"/>
        </w:tabs>
        <w:rPr>
          <w:rFonts w:ascii="楷体" w:hAnsi="楷体" w:eastAsia="楷体"/>
          <w:sz w:val="24"/>
        </w:rPr>
      </w:pPr>
    </w:p>
    <w:p w14:paraId="3F178516">
      <w:pPr>
        <w:tabs>
          <w:tab w:val="left" w:pos="3460"/>
          <w:tab w:val="center" w:pos="4153"/>
        </w:tabs>
        <w:rPr>
          <w:rFonts w:ascii="楷体" w:hAnsi="楷体" w:eastAsia="楷体"/>
          <w:sz w:val="24"/>
        </w:rPr>
      </w:pPr>
    </w:p>
    <w:p w14:paraId="0FC75EAB">
      <w:pPr>
        <w:tabs>
          <w:tab w:val="left" w:pos="3460"/>
          <w:tab w:val="center" w:pos="4153"/>
        </w:tabs>
        <w:rPr>
          <w:rFonts w:ascii="楷体" w:hAnsi="楷体" w:eastAsia="楷体"/>
          <w:sz w:val="24"/>
        </w:rPr>
      </w:pPr>
    </w:p>
    <w:p w14:paraId="49D18E63">
      <w:pPr>
        <w:tabs>
          <w:tab w:val="left" w:pos="3460"/>
          <w:tab w:val="center" w:pos="4153"/>
        </w:tabs>
        <w:rPr>
          <w:rFonts w:ascii="楷体" w:hAnsi="楷体" w:eastAsia="楷体"/>
          <w:sz w:val="24"/>
        </w:rPr>
      </w:pPr>
    </w:p>
    <w:p w14:paraId="1260A54E">
      <w:pPr>
        <w:tabs>
          <w:tab w:val="left" w:pos="3460"/>
          <w:tab w:val="center" w:pos="4153"/>
        </w:tabs>
        <w:rPr>
          <w:rFonts w:ascii="楷体" w:hAnsi="楷体" w:eastAsia="楷体"/>
          <w:sz w:val="24"/>
        </w:rPr>
      </w:pPr>
    </w:p>
    <w:p w14:paraId="03092526">
      <w:pPr>
        <w:tabs>
          <w:tab w:val="left" w:pos="3460"/>
          <w:tab w:val="center" w:pos="4153"/>
        </w:tabs>
        <w:rPr>
          <w:rFonts w:ascii="楷体" w:hAnsi="楷体" w:eastAsia="楷体"/>
          <w:sz w:val="24"/>
        </w:rPr>
      </w:pPr>
    </w:p>
    <w:p w14:paraId="1A2771F4">
      <w:pPr>
        <w:tabs>
          <w:tab w:val="left" w:pos="3460"/>
          <w:tab w:val="center" w:pos="4153"/>
        </w:tabs>
        <w:rPr>
          <w:rFonts w:ascii="楷体" w:hAnsi="楷体" w:eastAsia="楷体"/>
          <w:sz w:val="24"/>
        </w:rPr>
      </w:pPr>
    </w:p>
    <w:p w14:paraId="0FF7805D">
      <w:pPr>
        <w:tabs>
          <w:tab w:val="left" w:pos="3460"/>
          <w:tab w:val="center" w:pos="4153"/>
        </w:tabs>
        <w:rPr>
          <w:rFonts w:ascii="楷体" w:hAnsi="楷体" w:eastAsia="楷体"/>
          <w:sz w:val="24"/>
        </w:rPr>
      </w:pPr>
    </w:p>
    <w:p w14:paraId="1FB22734">
      <w:pPr>
        <w:tabs>
          <w:tab w:val="left" w:pos="3460"/>
          <w:tab w:val="center" w:pos="4153"/>
        </w:tabs>
        <w:rPr>
          <w:rFonts w:ascii="楷体" w:hAnsi="楷体" w:eastAsia="楷体"/>
          <w:sz w:val="24"/>
        </w:rPr>
      </w:pPr>
    </w:p>
    <w:p w14:paraId="2D333F48">
      <w:pPr>
        <w:tabs>
          <w:tab w:val="left" w:pos="3460"/>
          <w:tab w:val="center" w:pos="4153"/>
        </w:tabs>
        <w:rPr>
          <w:rFonts w:ascii="楷体" w:hAnsi="楷体" w:eastAsia="楷体"/>
          <w:sz w:val="24"/>
        </w:rPr>
      </w:pPr>
    </w:p>
    <w:p w14:paraId="58E36BFF">
      <w:pPr>
        <w:tabs>
          <w:tab w:val="left" w:pos="3460"/>
          <w:tab w:val="center" w:pos="4153"/>
        </w:tabs>
        <w:rPr>
          <w:rFonts w:ascii="楷体" w:hAnsi="楷体" w:eastAsia="楷体"/>
          <w:sz w:val="24"/>
        </w:rPr>
      </w:pPr>
    </w:p>
    <w:p w14:paraId="2641E157">
      <w:pPr>
        <w:tabs>
          <w:tab w:val="left" w:pos="3460"/>
          <w:tab w:val="center" w:pos="4153"/>
        </w:tabs>
        <w:rPr>
          <w:rFonts w:ascii="楷体" w:hAnsi="楷体" w:eastAsia="楷体"/>
          <w:sz w:val="24"/>
        </w:rPr>
      </w:pPr>
    </w:p>
    <w:p w14:paraId="3ECC4845">
      <w:pPr>
        <w:tabs>
          <w:tab w:val="left" w:pos="3460"/>
          <w:tab w:val="center" w:pos="4153"/>
        </w:tabs>
        <w:rPr>
          <w:rFonts w:ascii="楷体" w:hAnsi="楷体" w:eastAsia="楷体"/>
          <w:sz w:val="24"/>
        </w:rPr>
      </w:pPr>
    </w:p>
    <w:tbl>
      <w:tblPr>
        <w:tblStyle w:val="9"/>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753"/>
        <w:gridCol w:w="3234"/>
        <w:gridCol w:w="2538"/>
      </w:tblGrid>
      <w:tr w14:paraId="3353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53E358D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4280" w:type="pct"/>
            <w:gridSpan w:val="3"/>
            <w:vAlign w:val="center"/>
          </w:tcPr>
          <w:p w14:paraId="53D52758">
            <w:pPr>
              <w:keepNext w:val="0"/>
              <w:keepLines w:val="0"/>
              <w:pageBreakBefore w:val="0"/>
              <w:widowControl w:val="0"/>
              <w:kinsoku/>
              <w:wordWrap/>
              <w:overflowPunct/>
              <w:topLinePunct w:val="0"/>
              <w:autoSpaceDE/>
              <w:autoSpaceDN/>
              <w:bidi w:val="0"/>
              <w:adjustRightInd/>
              <w:snapToGrid w:val="0"/>
              <w:spacing w:line="400" w:lineRule="exact"/>
              <w:ind w:firstLine="1920" w:firstLineChars="800"/>
              <w:jc w:val="both"/>
              <w:textAlignment w:val="auto"/>
              <w:rPr>
                <w:rFonts w:hint="eastAsia" w:ascii="楷体" w:hAnsi="楷体" w:eastAsia="楷体"/>
                <w:sz w:val="24"/>
                <w:szCs w:val="28"/>
                <w:lang w:val="en-US" w:eastAsia="zh-CN"/>
              </w:rPr>
            </w:pPr>
            <w:r>
              <w:rPr>
                <w:rFonts w:hint="eastAsia" w:ascii="楷体" w:hAnsi="楷体" w:eastAsia="楷体"/>
                <w:sz w:val="24"/>
                <w:szCs w:val="28"/>
              </w:rPr>
              <w:t xml:space="preserve">第十次课 </w:t>
            </w:r>
            <w:r>
              <w:rPr>
                <w:rFonts w:hint="eastAsia" w:ascii="楷体" w:hAnsi="楷体" w:eastAsia="楷体"/>
                <w:sz w:val="24"/>
                <w:szCs w:val="28"/>
                <w:lang w:val="en-US" w:eastAsia="zh-CN"/>
              </w:rPr>
              <w:t xml:space="preserve">  </w:t>
            </w:r>
            <w:r>
              <w:rPr>
                <w:rFonts w:hint="eastAsia" w:ascii="楷体" w:hAnsi="楷体" w:eastAsia="楷体"/>
                <w:sz w:val="24"/>
                <w:szCs w:val="28"/>
              </w:rPr>
              <w:t>宪法</w:t>
            </w:r>
            <w:r>
              <w:rPr>
                <w:rFonts w:hint="eastAsia" w:ascii="楷体" w:hAnsi="楷体" w:eastAsia="楷体"/>
                <w:sz w:val="24"/>
                <w:szCs w:val="28"/>
                <w:lang w:val="en-US" w:eastAsia="zh-CN"/>
              </w:rPr>
              <w:t>总论</w:t>
            </w:r>
          </w:p>
        </w:tc>
      </w:tr>
      <w:tr w14:paraId="7615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1DE38F6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997" w:type="pct"/>
            <w:vAlign w:val="center"/>
          </w:tcPr>
          <w:p w14:paraId="3E01D1A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1839" w:type="pct"/>
            <w:vAlign w:val="center"/>
          </w:tcPr>
          <w:p w14:paraId="66D53FC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1443" w:type="pct"/>
            <w:vAlign w:val="center"/>
          </w:tcPr>
          <w:p w14:paraId="1DFC60A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2F7D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719" w:type="pct"/>
            <w:vAlign w:val="center"/>
          </w:tcPr>
          <w:p w14:paraId="38A2945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997" w:type="pct"/>
            <w:vAlign w:val="center"/>
          </w:tcPr>
          <w:p w14:paraId="502259A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1839" w:type="pct"/>
            <w:vAlign w:val="center"/>
          </w:tcPr>
          <w:p w14:paraId="50D51E8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1443" w:type="pct"/>
            <w:vAlign w:val="center"/>
          </w:tcPr>
          <w:p w14:paraId="1B01CF6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0C0D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7F7D743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997" w:type="pct"/>
            <w:vAlign w:val="center"/>
          </w:tcPr>
          <w:p w14:paraId="0AE1311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第一章</w:t>
            </w:r>
          </w:p>
        </w:tc>
        <w:tc>
          <w:tcPr>
            <w:tcW w:w="1839" w:type="pct"/>
            <w:vAlign w:val="center"/>
          </w:tcPr>
          <w:p w14:paraId="7C23F1A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1443" w:type="pct"/>
            <w:vAlign w:val="center"/>
          </w:tcPr>
          <w:p w14:paraId="09FB62E7">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390A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0B1829D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2734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4"/>
            <w:vAlign w:val="center"/>
          </w:tcPr>
          <w:p w14:paraId="6CD7180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已有知识分析</w:t>
            </w:r>
          </w:p>
          <w:p w14:paraId="08F5FDC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公安专业一年级学生通过高中思想政治课程，对宪法有初步认知，知晓宪法是 “国家根本法”，但对核心概念（如宪法的根本法属性、宪法与普通法律的区别）缺乏系统理解；对宪法的本质、分类、渊源等理论化内容认知停留表面，不清楚“人民主权”“阶级力量对比”等深层内涵；对宪法与公安执法的关联认知模糊，未建立“执法权源于宪法授权”的逻辑关联。</w:t>
            </w:r>
          </w:p>
          <w:p w14:paraId="0C068B7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认知能力分析</w:t>
            </w:r>
          </w:p>
          <w:p w14:paraId="2CE2CBC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具备基础逻辑思维，能理解简单法律案例，但抽象思维较弱，对“宪法的物质制约性”“权力分立与制衡”等理论易产生理解困难；法律思维尚未形成，难以从宪法条文推导背后的法治精神；实践应用能力不足，不会用宪法理论分析执法场景（如民警执法的权力边界、公民基本权利保障）。</w:t>
            </w:r>
          </w:p>
          <w:p w14:paraId="0ED954D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知识需求分析</w:t>
            </w:r>
          </w:p>
          <w:p w14:paraId="74BA394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需系统掌握宪法的核心概念、特征、本质等基础理论，建立完整的宪法知识框架；需明确宪法与公安执法的内在联系，理解宪法对执法权力的规范与保障作用；需提升运用宪法理论解决执法实践问题的能力，为依法执法奠定理论基础。</w:t>
            </w:r>
          </w:p>
          <w:p w14:paraId="3A7CFCE7">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sz w:val="24"/>
                <w:szCs w:val="28"/>
              </w:rPr>
            </w:pPr>
          </w:p>
        </w:tc>
      </w:tr>
      <w:tr w14:paraId="47D2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2D4193DD">
            <w:pPr>
              <w:keepNext w:val="0"/>
              <w:keepLines w:val="0"/>
              <w:pageBreakBefore w:val="0"/>
              <w:widowControl w:val="0"/>
              <w:kinsoku/>
              <w:wordWrap/>
              <w:overflowPunct/>
              <w:topLinePunct w:val="0"/>
              <w:autoSpaceDE/>
              <w:autoSpaceDN/>
              <w:bidi w:val="0"/>
              <w:adjustRightInd/>
              <w:snapToGrid w:val="0"/>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二、教学目标</w:t>
            </w:r>
          </w:p>
        </w:tc>
      </w:tr>
      <w:tr w14:paraId="34729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4"/>
            <w:vAlign w:val="center"/>
          </w:tcPr>
          <w:p w14:paraId="3005976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知识与能力目标</w:t>
            </w:r>
          </w:p>
          <w:p w14:paraId="4FE5C6F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掌握宪法的概念、根本特征（根本性、最高效力、严格程序）、本质（民主制度化、政治力量对比集中体现），能准确区分宪法与普通法律的差异。</w:t>
            </w:r>
          </w:p>
          <w:p w14:paraId="3673EFC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理解宪法的分类（成文与不成文、刚性与柔性等）、渊源（宪法典、宪法性法律等），熟知我国宪法渊源的核心特征。</w:t>
            </w:r>
          </w:p>
          <w:p w14:paraId="27915EE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了解宪法的制定、解释、修改程序，掌握宪法效力（纵向、横向）与作用（规范权力、保障权利等）的核心内容。</w:t>
            </w:r>
          </w:p>
          <w:p w14:paraId="59A64BB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能运用宪法理论分析公安执法场景（如执法权力的宪法依据、公民基本权利保障边界），提升理论应用能力。</w:t>
            </w:r>
          </w:p>
          <w:p w14:paraId="61E26F31">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过程与方法目标</w:t>
            </w:r>
          </w:p>
          <w:p w14:paraId="0715052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通过“案例导入—理论拆解—执法关联”的流程，引导学生从生活化案例和执法情景切入，深化对抽象理论的理解。</w:t>
            </w:r>
          </w:p>
          <w:p w14:paraId="7A0A5CE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运用案例对比、小组讨论、情景模拟等方法，培养学生的逻辑思维和批判性思考能力。</w:t>
            </w:r>
          </w:p>
          <w:p w14:paraId="2A2F94D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借助可视化工具（时间轴、逻辑链）梳理宪法发展与理论框架，降低抽象知识的理解难度。</w:t>
            </w:r>
          </w:p>
          <w:p w14:paraId="500D867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情感态度与价值观目标</w:t>
            </w:r>
          </w:p>
          <w:p w14:paraId="73C7A68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强化宪法信仰，认同宪法作为根本法的权威地位，树立“依宪执法”的职业理念。</w:t>
            </w:r>
          </w:p>
          <w:p w14:paraId="13D9C4A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深化“执法为民”的职业认知，理解宪法保障公民权利的核心价值，明确公安执法的权力边界与责任。</w:t>
            </w:r>
          </w:p>
          <w:p w14:paraId="51DA080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b/>
                <w:bCs/>
                <w:sz w:val="24"/>
                <w:szCs w:val="28"/>
              </w:rPr>
            </w:pPr>
            <w:r>
              <w:rPr>
                <w:rFonts w:hint="eastAsia" w:ascii="楷体" w:hAnsi="楷体" w:eastAsia="楷体"/>
                <w:sz w:val="24"/>
                <w:szCs w:val="28"/>
              </w:rPr>
              <w:t>增强国家认同与法治自信，认识我国宪法的社会主义本质，坚定中国特色社会主义法治道路自信。</w:t>
            </w:r>
          </w:p>
        </w:tc>
      </w:tr>
      <w:tr w14:paraId="542B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2B6B7319">
            <w:pPr>
              <w:keepNext w:val="0"/>
              <w:keepLines w:val="0"/>
              <w:pageBreakBefore w:val="0"/>
              <w:widowControl w:val="0"/>
              <w:kinsoku/>
              <w:wordWrap/>
              <w:overflowPunct/>
              <w:topLinePunct w:val="0"/>
              <w:autoSpaceDE/>
              <w:autoSpaceDN/>
              <w:bidi w:val="0"/>
              <w:adjustRightInd/>
              <w:snapToGrid w:val="0"/>
              <w:spacing w:line="400" w:lineRule="exact"/>
              <w:ind w:firstLine="482" w:firstLineChars="200"/>
              <w:jc w:val="center"/>
              <w:textAlignment w:val="auto"/>
              <w:rPr>
                <w:rFonts w:ascii="楷体" w:hAnsi="楷体" w:eastAsia="楷体"/>
                <w:sz w:val="24"/>
                <w:szCs w:val="28"/>
              </w:rPr>
            </w:pPr>
            <w:r>
              <w:rPr>
                <w:rFonts w:hint="eastAsia" w:ascii="楷体" w:hAnsi="楷体" w:eastAsia="楷体"/>
                <w:b/>
                <w:bCs/>
                <w:sz w:val="24"/>
                <w:szCs w:val="28"/>
              </w:rPr>
              <w:t>三、教学内容分析</w:t>
            </w:r>
          </w:p>
        </w:tc>
      </w:tr>
      <w:tr w14:paraId="7EE3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5000" w:type="pct"/>
            <w:gridSpan w:val="4"/>
            <w:vAlign w:val="center"/>
          </w:tcPr>
          <w:p w14:paraId="50E9F39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宪法的概念与本质</w:t>
            </w:r>
          </w:p>
          <w:p w14:paraId="3A27FB5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宪法的词源演变（中西方古代与近代差异）、根本特征（内容根本性、程序严格性、效力最高性）、本质（民主制度化法律化、政治力量对比集中体现）。公安关联：强调宪法对公安执法权力的授予与规范，如执法权源于宪法对国家机关权力的配置，执法行为需符合宪法原则。</w:t>
            </w:r>
          </w:p>
          <w:p w14:paraId="5303F17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宪法的分类与渊源</w:t>
            </w:r>
          </w:p>
          <w:p w14:paraId="58B99B6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宪法的主要分类（成文与不成文、刚性与柔性、资本主义与社会主义等）、渊源类型（宪法典、宪法性法律、宪法解释等），我国宪法渊源的核心特征（以宪法典为核心，宪法解释为重要补充）。公安关联：结合宪法性法律，说明宪法渊源对执法的具体指导意义。</w:t>
            </w:r>
          </w:p>
          <w:p w14:paraId="0AEEBAF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宪法的制定、解释与修改</w:t>
            </w:r>
          </w:p>
          <w:p w14:paraId="15959C0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核心内容：制宪权的理论与主体、制宪程序；宪法解释的机关、体制与原则；宪法修改的必要性、限制与程序（我国修宪提案与通过要求）。公安关联：通过宪法修改案例（如 2018年修宪），理解宪法稳定性与社会适应性的平衡，指导执法中对宪法精神的动态把握。</w:t>
            </w:r>
          </w:p>
          <w:p w14:paraId="75A2970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四</w:t>
            </w:r>
            <w:r>
              <w:rPr>
                <w:rFonts w:hint="eastAsia" w:ascii="楷体" w:hAnsi="楷体" w:eastAsia="楷体"/>
                <w:sz w:val="24"/>
                <w:szCs w:val="28"/>
                <w:lang w:eastAsia="zh-CN"/>
              </w:rPr>
              <w:t>、</w:t>
            </w:r>
            <w:r>
              <w:rPr>
                <w:rFonts w:hint="eastAsia" w:ascii="楷体" w:hAnsi="楷体" w:eastAsia="楷体"/>
                <w:sz w:val="24"/>
                <w:szCs w:val="28"/>
              </w:rPr>
              <w:t>宪法关系与宪法规范</w:t>
            </w:r>
          </w:p>
          <w:p w14:paraId="6442968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核心内容：宪法关系的主体（公民、国家、国家机关等）与内容（权利义务、权力配置）；宪法规范的特点（最高性、原则性等）与种类。公安关联：分析公安执法中涉及的宪法关系（如国家与公民的权利义务关系），明确执法行为需遵循的宪法规范要求。</w:t>
            </w:r>
          </w:p>
          <w:p w14:paraId="1EAA6C8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五</w:t>
            </w:r>
            <w:r>
              <w:rPr>
                <w:rFonts w:hint="eastAsia" w:ascii="楷体" w:hAnsi="楷体" w:eastAsia="楷体"/>
                <w:sz w:val="24"/>
                <w:szCs w:val="28"/>
                <w:lang w:eastAsia="zh-CN"/>
              </w:rPr>
              <w:t>、</w:t>
            </w:r>
            <w:r>
              <w:rPr>
                <w:rFonts w:hint="eastAsia" w:ascii="楷体" w:hAnsi="楷体" w:eastAsia="楷体"/>
                <w:sz w:val="24"/>
                <w:szCs w:val="28"/>
              </w:rPr>
              <w:t>宪法的效力与作用</w:t>
            </w:r>
          </w:p>
          <w:p w14:paraId="5715EAF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b/>
                <w:bCs/>
                <w:sz w:val="24"/>
                <w:szCs w:val="28"/>
              </w:rPr>
            </w:pPr>
            <w:r>
              <w:rPr>
                <w:rFonts w:hint="eastAsia" w:ascii="楷体" w:hAnsi="楷体" w:eastAsia="楷体"/>
                <w:sz w:val="24"/>
                <w:szCs w:val="28"/>
              </w:rPr>
              <w:t>核心内容：宪法的最高法律效力（对普通法律的依据作用、抵触无效）、空间 / 时间 / 对人 / 对事效力；宪法的五大作用（规范权力、保障权利、维护法制统一等）。公安关联：强调宪法对执法权力的约束（不得超越宪法授权）、对公民权利的保障（如执法中尊重人格尊严、人身自由）。</w:t>
            </w:r>
          </w:p>
        </w:tc>
      </w:tr>
      <w:tr w14:paraId="333C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5000" w:type="pct"/>
            <w:gridSpan w:val="4"/>
            <w:vAlign w:val="center"/>
          </w:tcPr>
          <w:p w14:paraId="07B12DF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四、教学重难点及解决措施</w:t>
            </w:r>
          </w:p>
        </w:tc>
      </w:tr>
      <w:tr w14:paraId="6044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1" w:hRule="atLeast"/>
          <w:jc w:val="center"/>
        </w:trPr>
        <w:tc>
          <w:tcPr>
            <w:tcW w:w="5000" w:type="pct"/>
            <w:gridSpan w:val="4"/>
            <w:vAlign w:val="center"/>
          </w:tcPr>
          <w:p w14:paraId="45249F8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教学重点及解决措施</w:t>
            </w:r>
          </w:p>
          <w:p w14:paraId="59B29FA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1：宪法的概念与根本特征</w:t>
            </w:r>
          </w:p>
          <w:p w14:paraId="0D8C9DB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解决措施：采用“对比分析法”，制作“宪法 vs 普通法律”对比表（从效力、制定程序、内容等维度），结合《宪法》第 5 条 “一切法律不得同宪法相抵触” 和公安执法中 “不得依据与宪法冲突的规范性文件执法”的实例，强化特征认知；通过 “判断练习”（如“《民法典》是否能修改宪法规定？”）巩固理解。</w:t>
            </w:r>
          </w:p>
          <w:p w14:paraId="7526F63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2：宪法的本质与效力</w:t>
            </w:r>
          </w:p>
          <w:p w14:paraId="69CA713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解决措施：以“我国宪法序言确认人民主权”“资本主义宪法维护私有财产” 案例对比，具象化“政治力量对比集中体现”的本质；结合“某地方性法规因违反宪法被撤销”案例，讲解宪法最高效力的实践体现，关联公安执法中“规范性文件合法性审查”的职业要求。</w:t>
            </w:r>
          </w:p>
          <w:p w14:paraId="7D07AA6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3：宪法与公安执法的关联</w:t>
            </w:r>
          </w:p>
          <w:p w14:paraId="0BFF4B3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解决措施：选取“民警查验身份证的宪法依据”“执法中保障公民申诉权” 等执法情景，引导学生拆解背后的宪法原则（如公民基本权利保障、国家权力依法行使），建立“宪法→法律→执法行为”的逻辑链。</w:t>
            </w:r>
          </w:p>
          <w:p w14:paraId="240F610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教学难点及解决措施</w:t>
            </w:r>
          </w:p>
          <w:p w14:paraId="2FF1C5A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1：宪法本质中“社会物质生活条件制约性”的理解</w:t>
            </w:r>
          </w:p>
          <w:p w14:paraId="130C9FF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解决措施：采用“历史案例推导法”，以“不同社会形态宪法对财产权的规定” 为线索（奴隶制→资本主义→社会主义），推导“生产方式决定宪法内容”的逻辑；设置思考任务（“我国宪法为何强调‘公有制为主体’？”），关联社会主义生产关系，将抽象理论具象化。</w:t>
            </w:r>
          </w:p>
          <w:p w14:paraId="46333BD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2：宪法理论与公安执法实践的落地</w:t>
            </w:r>
          </w:p>
          <w:p w14:paraId="4D8B500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解决措施：设计“执法情景模拟”活动，如“民警处置群体性事件时，如何依据宪法保障公民集会自由与维护社会秩序？”，分组讨论后结合宪法第 35 条、第 51 条（权利行使边界）点评；引入“昆山反杀案中宪法对正当防卫的保障” 案例，说明宪法精神对具体执法判断的指导作用。</w:t>
            </w:r>
          </w:p>
          <w:p w14:paraId="050A2C1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3：宪法渊源的区分（如宪法典与宪法性法律）</w:t>
            </w:r>
          </w:p>
          <w:p w14:paraId="3A83759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解决措施：制作“我国宪法渊源清单”，标注核心渊源的效力层级与实例（宪法典→《选举法》《人民警察法》等宪法性法律→宪法解释）；通过“案例判断”（“《地方组织法》是否属于宪法渊源？”），强化“宪法性法律是宪法内容的具体化” 的认知，明确公安执法中需同时遵循宪法典与宪法性法律。</w:t>
            </w:r>
          </w:p>
        </w:tc>
      </w:tr>
      <w:tr w14:paraId="0D71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2DB4D58E">
            <w:pPr>
              <w:keepNext w:val="0"/>
              <w:keepLines w:val="0"/>
              <w:pageBreakBefore w:val="0"/>
              <w:widowControl w:val="0"/>
              <w:kinsoku/>
              <w:wordWrap/>
              <w:overflowPunct/>
              <w:topLinePunct w:val="0"/>
              <w:autoSpaceDE/>
              <w:autoSpaceDN/>
              <w:bidi w:val="0"/>
              <w:adjustRightInd/>
              <w:snapToGrid w:val="0"/>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五、教学策略及解决措施</w:t>
            </w:r>
          </w:p>
        </w:tc>
      </w:tr>
      <w:tr w14:paraId="5F28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1" w:hRule="atLeast"/>
          <w:jc w:val="center"/>
        </w:trPr>
        <w:tc>
          <w:tcPr>
            <w:tcW w:w="5000" w:type="pct"/>
            <w:gridSpan w:val="4"/>
            <w:vAlign w:val="center"/>
          </w:tcPr>
          <w:p w14:paraId="1D856B1E">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b/>
                <w:bCs/>
                <w:sz w:val="24"/>
                <w:szCs w:val="28"/>
              </w:rPr>
            </w:pPr>
            <w:r>
              <w:rPr>
                <w:rFonts w:hint="eastAsia" w:ascii="楷体" w:hAnsi="楷体" w:eastAsia="楷体"/>
                <w:b/>
                <w:bCs/>
                <w:sz w:val="24"/>
                <w:szCs w:val="28"/>
              </w:rPr>
              <w:t>【课程思政】</w:t>
            </w:r>
          </w:p>
          <w:p w14:paraId="5F02F33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锚定人民主权本质，培育执法为民认同</w:t>
            </w:r>
          </w:p>
          <w:p w14:paraId="330CC39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围绕宪法 “民主制度化、集中体现政治力量对比”的本质，对比资本主义宪法与我国宪法的阶级属性差异，结合1954年宪法“全民讨论、代表广泛”的史实，阐明我国宪法的人民意志属性；关联公安执法权力来源，强调民警盘查、处警等权力源于宪法授权，本质是 “执行人民意志”，通过 “救助群众、保护公民权利” 等执法案例，引导学生树立 “执法为民” 的职业价值观。</w:t>
            </w:r>
          </w:p>
          <w:p w14:paraId="729C501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聚焦权力约束与权利保障，树立依法执法信仰</w:t>
            </w:r>
          </w:p>
          <w:p w14:paraId="4C7941F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以宪法“规范权力、保障权利”的作用为核心，用“昆山反杀案（民警正确认定正当防卫，符合宪法权利保障精神）” 与 “民警违规用械案（超权执法违反宪法职权规定）” 正反案例对比，让学生明确执法需在宪法框架内进行；结合宪法 “人格尊严、人身自由” 等条款，分析 “查验身份证需出示证件”“处置违法者不得侮辱人格” 等执法细节，培育“合法更要合宪”的法治意识，守护公民权利底线。</w:t>
            </w:r>
          </w:p>
          <w:p w14:paraId="017C6C5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结合宪法发展历程，增强法治自信</w:t>
            </w:r>
          </w:p>
          <w:p w14:paraId="0DD2DF3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依托我国宪法制定与修改脉络（如 2018 年修宪增设监察委、确立新思想指导地位），分析修宪对公安执法的指导意义（如明确与监察委协作边界），对比西方修宪程序的繁琐，凸显中国宪法 “稳定与适应统一” 的制度优势；引导学生思考公安在宪法实施中的责任（打击分裂、普法宣传），强化“作为宪法执行者与传播者”的职业使命感，坚定中国特色社会主义法治道路自信。</w:t>
            </w:r>
          </w:p>
          <w:p w14:paraId="020A7018">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sz w:val="24"/>
                <w:szCs w:val="28"/>
              </w:rPr>
            </w:pPr>
          </w:p>
          <w:p w14:paraId="657AE87D">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楷体" w:hAnsi="楷体" w:eastAsia="楷体"/>
                <w:b/>
                <w:bCs/>
                <w:sz w:val="24"/>
                <w:szCs w:val="28"/>
              </w:rPr>
            </w:pPr>
            <w:r>
              <w:rPr>
                <w:rFonts w:hint="eastAsia" w:ascii="楷体" w:hAnsi="楷体" w:eastAsia="楷体"/>
                <w:b/>
                <w:bCs/>
                <w:sz w:val="24"/>
                <w:szCs w:val="28"/>
              </w:rPr>
              <w:t>【主要教学方法】</w:t>
            </w:r>
          </w:p>
          <w:p w14:paraId="13712F98">
            <w:pPr>
              <w:keepNext w:val="0"/>
              <w:keepLines w:val="0"/>
              <w:pageBreakBefore w:val="0"/>
              <w:widowControl w:val="0"/>
              <w:numPr>
                <w:ilvl w:val="0"/>
                <w:numId w:val="38"/>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理论教学与案例教学相结合的方法</w:t>
            </w:r>
          </w:p>
          <w:p w14:paraId="1ED9050D">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首先注重课堂上的理论授课，理论授课内容尽量条理清晰，重点、难点突出。各部分内容之间的内在联系，章节之间的过渡也要讲授清楚，使学生思路清晰，易于掌握。同时通过案例教学，深化学生对</w:t>
            </w:r>
            <w:r>
              <w:rPr>
                <w:rFonts w:hint="eastAsia" w:ascii="楷体" w:hAnsi="楷体" w:eastAsia="楷体"/>
                <w:sz w:val="24"/>
                <w:szCs w:val="28"/>
                <w:lang w:val="en-US" w:eastAsia="zh-CN"/>
              </w:rPr>
              <w:t>宪</w:t>
            </w:r>
            <w:r>
              <w:rPr>
                <w:rFonts w:hint="eastAsia" w:ascii="楷体" w:hAnsi="楷体" w:eastAsia="楷体"/>
                <w:sz w:val="24"/>
                <w:szCs w:val="28"/>
              </w:rPr>
              <w:t>法学知识点的正确理解和把握，增强运用能力和实践能力。</w:t>
            </w:r>
          </w:p>
          <w:p w14:paraId="6A9B923D">
            <w:pPr>
              <w:keepNext w:val="0"/>
              <w:keepLines w:val="0"/>
              <w:pageBreakBefore w:val="0"/>
              <w:widowControl w:val="0"/>
              <w:numPr>
                <w:ilvl w:val="0"/>
                <w:numId w:val="38"/>
              </w:numPr>
              <w:kinsoku/>
              <w:wordWrap/>
              <w:overflowPunct/>
              <w:topLinePunct w:val="0"/>
              <w:autoSpaceDE/>
              <w:autoSpaceDN/>
              <w:bidi w:val="0"/>
              <w:adjustRightInd/>
              <w:snapToGrid w:val="0"/>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rPr>
              <w:t>问题导向和和启发式教学法</w:t>
            </w:r>
          </w:p>
          <w:p w14:paraId="2CC95767">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在整个授课环节中，结合学生现有学识，善于引导学生在课堂上提出相关知识点的问题，启发和引导学生思考，再循循教导，培育学生的法律思维，强化创新能力和科研能力。</w:t>
            </w:r>
          </w:p>
          <w:p w14:paraId="491FD51C">
            <w:pPr>
              <w:keepNext w:val="0"/>
              <w:keepLines w:val="0"/>
              <w:pageBreakBefore w:val="0"/>
              <w:widowControl w:val="0"/>
              <w:numPr>
                <w:ilvl w:val="0"/>
                <w:numId w:val="38"/>
              </w:numPr>
              <w:kinsoku/>
              <w:wordWrap/>
              <w:overflowPunct/>
              <w:topLinePunct w:val="0"/>
              <w:autoSpaceDE/>
              <w:autoSpaceDN/>
              <w:bidi w:val="0"/>
              <w:adjustRightInd/>
              <w:snapToGrid w:val="0"/>
              <w:spacing w:line="400" w:lineRule="exact"/>
              <w:ind w:left="0" w:leftChars="0" w:firstLine="480" w:firstLineChars="200"/>
              <w:textAlignment w:val="auto"/>
              <w:rPr>
                <w:rFonts w:ascii="楷体" w:hAnsi="楷体" w:eastAsia="楷体"/>
                <w:sz w:val="24"/>
                <w:szCs w:val="28"/>
              </w:rPr>
            </w:pPr>
            <w:r>
              <w:rPr>
                <w:rFonts w:hint="eastAsia" w:ascii="楷体" w:hAnsi="楷体" w:eastAsia="楷体"/>
                <w:sz w:val="24"/>
                <w:szCs w:val="28"/>
              </w:rPr>
              <w:t>线下教学中的互动教学方法</w:t>
            </w:r>
          </w:p>
          <w:p w14:paraId="50DD9926">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教师与学生之间要有对话、要有眼神交流，学生对老师提出的问题要有响应。激发学生学习的兴趣和积极性，提升课堂教学质量和效果。</w:t>
            </w:r>
          </w:p>
          <w:p w14:paraId="2F2F39EC">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textAlignment w:val="auto"/>
              <w:rPr>
                <w:rFonts w:hint="eastAsia" w:ascii="楷体" w:hAnsi="楷体" w:eastAsia="楷体"/>
                <w:sz w:val="24"/>
                <w:szCs w:val="28"/>
              </w:rPr>
            </w:pPr>
          </w:p>
          <w:p w14:paraId="3575ADAA">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eastAsia" w:ascii="楷体" w:hAnsi="楷体" w:eastAsia="楷体"/>
                <w:b/>
                <w:bCs/>
                <w:sz w:val="24"/>
                <w:szCs w:val="28"/>
              </w:rPr>
            </w:pPr>
          </w:p>
          <w:p w14:paraId="604926C9">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eastAsia" w:ascii="楷体" w:hAnsi="楷体" w:eastAsia="楷体"/>
                <w:b/>
                <w:bCs/>
                <w:sz w:val="24"/>
                <w:szCs w:val="28"/>
              </w:rPr>
            </w:pPr>
            <w:r>
              <w:rPr>
                <w:rFonts w:hint="eastAsia" w:ascii="楷体" w:hAnsi="楷体" w:eastAsia="楷体"/>
                <w:b/>
                <w:bCs/>
                <w:sz w:val="24"/>
                <w:szCs w:val="28"/>
              </w:rPr>
              <w:t>【教学资源】</w:t>
            </w:r>
          </w:p>
          <w:p w14:paraId="3251DB60">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eastAsia" w:ascii="楷体" w:hAnsi="楷体" w:eastAsia="楷体"/>
                <w:b/>
                <w:bCs/>
                <w:sz w:val="24"/>
                <w:szCs w:val="28"/>
              </w:rPr>
            </w:pPr>
          </w:p>
          <w:p w14:paraId="693631FA">
            <w:pPr>
              <w:keepNext w:val="0"/>
              <w:keepLines w:val="0"/>
              <w:pageBreakBefore w:val="0"/>
              <w:widowControl w:val="0"/>
              <w:kinsoku/>
              <w:wordWrap/>
              <w:overflowPunct/>
              <w:topLinePunct w:val="0"/>
              <w:autoSpaceDE/>
              <w:autoSpaceDN/>
              <w:bidi w:val="0"/>
              <w:adjustRightInd/>
              <w:snapToGrid w:val="0"/>
              <w:spacing w:line="240" w:lineRule="auto"/>
              <w:textAlignment w:val="auto"/>
              <w:rPr>
                <w:rFonts w:ascii="楷体" w:hAnsi="楷体" w:eastAsia="楷体"/>
                <w:b/>
                <w:bCs/>
                <w:sz w:val="24"/>
                <w:szCs w:val="28"/>
              </w:rPr>
            </w:pPr>
            <w:r>
              <w:rPr>
                <w:rFonts w:hint="eastAsia" w:ascii="楷体" w:hAnsi="楷体" w:eastAsia="楷体"/>
                <w:b/>
                <w:bCs/>
                <w:sz w:val="24"/>
                <w:szCs w:val="28"/>
                <w:lang w:eastAsia="zh-CN"/>
              </w:rPr>
              <w:drawing>
                <wp:inline distT="0" distB="0" distL="114300" distR="114300">
                  <wp:extent cx="4833620" cy="1990725"/>
                  <wp:effectExtent l="0" t="0" r="5080" b="9525"/>
                  <wp:docPr id="14" name="图片 1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1"/>
                          <pic:cNvPicPr>
                            <a:picLocks noChangeAspect="1"/>
                          </pic:cNvPicPr>
                        </pic:nvPicPr>
                        <pic:blipFill>
                          <a:blip r:embed="rId8"/>
                          <a:stretch>
                            <a:fillRect/>
                          </a:stretch>
                        </pic:blipFill>
                        <pic:spPr>
                          <a:xfrm>
                            <a:off x="0" y="0"/>
                            <a:ext cx="4833620" cy="1990725"/>
                          </a:xfrm>
                          <a:prstGeom prst="rect">
                            <a:avLst/>
                          </a:prstGeom>
                        </pic:spPr>
                      </pic:pic>
                    </a:graphicData>
                  </a:graphic>
                </wp:inline>
              </w:drawing>
            </w:r>
          </w:p>
        </w:tc>
      </w:tr>
      <w:tr w14:paraId="1A18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4"/>
            <w:vAlign w:val="center"/>
          </w:tcPr>
          <w:p w14:paraId="2229010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0C13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34887C62">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73187CF0">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0D7DEC04">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32D40D6D">
            <w:pPr>
              <w:keepNext w:val="0"/>
              <w:keepLines w:val="0"/>
              <w:pageBreakBefore w:val="0"/>
              <w:widowControl w:val="0"/>
              <w:tabs>
                <w:tab w:val="center" w:pos="4153"/>
              </w:tabs>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0E4C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70FA172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序号</w:t>
            </w:r>
          </w:p>
        </w:tc>
        <w:tc>
          <w:tcPr>
            <w:tcW w:w="997" w:type="pct"/>
            <w:vAlign w:val="center"/>
          </w:tcPr>
          <w:p w14:paraId="4558246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教师的活动</w:t>
            </w:r>
          </w:p>
        </w:tc>
        <w:tc>
          <w:tcPr>
            <w:tcW w:w="1839" w:type="pct"/>
            <w:vAlign w:val="center"/>
          </w:tcPr>
          <w:p w14:paraId="6179D52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学生的活动</w:t>
            </w:r>
          </w:p>
        </w:tc>
        <w:tc>
          <w:tcPr>
            <w:tcW w:w="1443" w:type="pct"/>
            <w:vAlign w:val="center"/>
          </w:tcPr>
          <w:p w14:paraId="19F2AFB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509C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20C2E2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1</w:t>
            </w:r>
          </w:p>
        </w:tc>
        <w:tc>
          <w:tcPr>
            <w:tcW w:w="997" w:type="pct"/>
            <w:vAlign w:val="center"/>
          </w:tcPr>
          <w:p w14:paraId="6F710DF9">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textAlignment w:val="auto"/>
              <w:rPr>
                <w:rFonts w:ascii="楷体" w:hAnsi="楷体" w:eastAsia="楷体"/>
                <w:sz w:val="24"/>
                <w:szCs w:val="28"/>
              </w:rPr>
            </w:pPr>
            <w:r>
              <w:rPr>
                <w:rFonts w:hint="eastAsia" w:ascii="楷体" w:hAnsi="楷体" w:eastAsia="楷体"/>
                <w:sz w:val="24"/>
                <w:szCs w:val="28"/>
              </w:rPr>
              <w:t>发起点名</w:t>
            </w:r>
          </w:p>
          <w:p w14:paraId="5F31ED6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签到</w:t>
            </w:r>
          </w:p>
        </w:tc>
        <w:tc>
          <w:tcPr>
            <w:tcW w:w="1839" w:type="pct"/>
            <w:vAlign w:val="center"/>
          </w:tcPr>
          <w:p w14:paraId="196DBAD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签到</w:t>
            </w:r>
          </w:p>
        </w:tc>
        <w:tc>
          <w:tcPr>
            <w:tcW w:w="1443" w:type="pct"/>
            <w:vAlign w:val="center"/>
          </w:tcPr>
          <w:p w14:paraId="21A4F6C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769C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18D4069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2</w:t>
            </w:r>
          </w:p>
        </w:tc>
        <w:tc>
          <w:tcPr>
            <w:tcW w:w="997" w:type="pct"/>
            <w:vAlign w:val="center"/>
          </w:tcPr>
          <w:p w14:paraId="190C7AB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1839" w:type="pct"/>
            <w:vAlign w:val="center"/>
          </w:tcPr>
          <w:p w14:paraId="0ECD4F8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积极进行互动交流</w:t>
            </w:r>
          </w:p>
        </w:tc>
        <w:tc>
          <w:tcPr>
            <w:tcW w:w="1443" w:type="pct"/>
            <w:vAlign w:val="center"/>
          </w:tcPr>
          <w:p w14:paraId="7570774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3021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5A9C44F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ascii="楷体" w:hAnsi="楷体" w:eastAsia="楷体"/>
                <w:sz w:val="24"/>
                <w:szCs w:val="28"/>
              </w:rPr>
              <w:t>3</w:t>
            </w:r>
          </w:p>
        </w:tc>
        <w:tc>
          <w:tcPr>
            <w:tcW w:w="997" w:type="pct"/>
            <w:vAlign w:val="center"/>
          </w:tcPr>
          <w:p w14:paraId="380E98E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p w14:paraId="230D130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发起课堂互动测验</w:t>
            </w:r>
          </w:p>
          <w:p w14:paraId="47A02BC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p>
        </w:tc>
        <w:tc>
          <w:tcPr>
            <w:tcW w:w="1839" w:type="pct"/>
            <w:vAlign w:val="center"/>
          </w:tcPr>
          <w:p w14:paraId="66BCD75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443" w:type="pct"/>
            <w:vMerge w:val="restart"/>
            <w:vAlign w:val="center"/>
          </w:tcPr>
          <w:p w14:paraId="759D570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5E0C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9" w:type="pct"/>
            <w:vAlign w:val="center"/>
          </w:tcPr>
          <w:p w14:paraId="12516EA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90E5ED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ascii="楷体" w:hAnsi="楷体" w:eastAsia="楷体"/>
                <w:sz w:val="24"/>
                <w:szCs w:val="28"/>
              </w:rPr>
              <w:t>4</w:t>
            </w:r>
          </w:p>
        </w:tc>
        <w:tc>
          <w:tcPr>
            <w:tcW w:w="997" w:type="pct"/>
            <w:vAlign w:val="center"/>
          </w:tcPr>
          <w:p w14:paraId="1759796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E945F8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发起课后作业</w:t>
            </w:r>
          </w:p>
        </w:tc>
        <w:tc>
          <w:tcPr>
            <w:tcW w:w="1839" w:type="pct"/>
            <w:vAlign w:val="center"/>
          </w:tcPr>
          <w:p w14:paraId="7D22A851">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443" w:type="pct"/>
            <w:vMerge w:val="continue"/>
            <w:vAlign w:val="center"/>
          </w:tcPr>
          <w:p w14:paraId="35A0348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4B09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6" w:type="pct"/>
            <w:gridSpan w:val="3"/>
            <w:vAlign w:val="center"/>
          </w:tcPr>
          <w:p w14:paraId="25A6E44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443" w:type="pct"/>
            <w:vAlign w:val="center"/>
          </w:tcPr>
          <w:p w14:paraId="0E9025E1">
            <w:pPr>
              <w:keepNext w:val="0"/>
              <w:keepLines w:val="0"/>
              <w:pageBreakBefore w:val="0"/>
              <w:widowControl w:val="0"/>
              <w:kinsoku/>
              <w:wordWrap/>
              <w:overflowPunct/>
              <w:topLinePunct w:val="0"/>
              <w:autoSpaceDE/>
              <w:autoSpaceDN/>
              <w:bidi w:val="0"/>
              <w:adjustRightInd/>
              <w:snapToGrid w:val="0"/>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3934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52A5AEE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环节一：宪法的概念和本质、宪法的分类和渊源</w:t>
            </w:r>
          </w:p>
        </w:tc>
      </w:tr>
      <w:tr w14:paraId="4189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3" w:hRule="atLeast"/>
          <w:jc w:val="center"/>
        </w:trPr>
        <w:tc>
          <w:tcPr>
            <w:tcW w:w="3556" w:type="pct"/>
            <w:gridSpan w:val="3"/>
            <w:vAlign w:val="center"/>
          </w:tcPr>
          <w:p w14:paraId="37BB8C9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09EEA1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一、课程导入</w:t>
            </w:r>
          </w:p>
          <w:p w14:paraId="1B883D3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开场白：简要介绍宪法学的重要性，作为法律科学的基础学科，宪法学对于理解国家根本制度、公民权利与义务以及国家权力运行具有不可替代的作用。</w:t>
            </w:r>
          </w:p>
          <w:p w14:paraId="6A65583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lang w:val="en-US" w:eastAsia="zh-CN"/>
              </w:rPr>
            </w:pPr>
            <w:r>
              <w:rPr>
                <w:rFonts w:hint="eastAsia" w:ascii="楷体" w:hAnsi="楷体" w:eastAsia="楷体"/>
                <w:sz w:val="24"/>
                <w:szCs w:val="28"/>
              </w:rPr>
              <w:t>以法律学习常见疑问切入：“《刑法》《民法典》开篇均写‘根据宪法，制定本法’，为何宪法是普通法律的‘母法’？若普通法律与宪法冲突，该如何处理？”激活学生对宪法特殊地位的认知，快速聚焦主题。</w:t>
            </w:r>
          </w:p>
          <w:p w14:paraId="624FF06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宪法的概念和本质</w:t>
            </w:r>
          </w:p>
          <w:p w14:paraId="2C8799B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词源演变：对比中国古代“宪法”（如《尚书》《国语》中的 “规则制度”，无根本法属性）与西方古代 “宪法”（古希腊规定国家机关权限、古罗马皇帝谕令）；讲解 17-18 世纪宪法质的飞跃（融入 “权力分立”“权利保障”，法国学者提出核心标准）；近代宪法传入中国路径（西方→日本→中国，郑观应《盛世危言》首倡立宪，1954 年宪法定型社会主义宪法）。</w:t>
            </w:r>
          </w:p>
          <w:p w14:paraId="5E2C558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根本特征：内容上，聚焦国家根本制度（我国《宪法》第 1 条社会主义制度）、根本任务（“五位一体” 协调发展）、核心内容（公民基本权利、国家机构职权）；程序上，对比宪法与普通法律的制定（专门制宪机关 vs 常设立法机关）、修改（全国人大常委会 / 1/5 代表提案 + 2/3 通过 vs 过半数通过）差异；效力上，用“《国家赔偿法》依据宪法第 41条制定”“日本废止违宪‘杀害尊亲属加罚’条款”案例，具象化最高效力。</w:t>
            </w:r>
          </w:p>
          <w:p w14:paraId="51FFDB4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本质：从“民主制度化”角度，说明我国宪法将“人民主权” 转化为人大制度、基层自治；从“政治力量对比”角度，用 1791 年法国宪法（资产阶级统治）、1918年《苏俄宪法》（无产阶级专政）对比，结合我国宪法调整非公有制经济地位的案例，体现阶级力量影响。</w:t>
            </w:r>
          </w:p>
          <w:p w14:paraId="41590CF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宪法的分类和渊源</w:t>
            </w:r>
          </w:p>
          <w:p w14:paraId="2B27DC4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分类：按法典形式，分成文宪法（我国 1982 年宪法、美国 1787 年宪法，内容明确 / 修改难）与不成文宪法（英国宪法，分散于法律 / 判例 / 惯例，灵活 / 分散）；按效力与修宪程序，分刚性宪法（我国，程序严 / 效力高）与柔性宪法（英国，程序同普通法律）；按经济基础，分资本主义宪法（维护私有制，如日本《和平宪法》）与社会主义宪法（维护公有制，如我国宪法）。</w:t>
            </w:r>
          </w:p>
          <w:p w14:paraId="2C9E7EC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渊源：重点讲宪法典（我国含正文、序言、5 次修正案）、宪法性法律（我国《选举法》《立法法》，细化宪法内容）、宪法解释（我国全国人大常委会行使，与宪法效力等同）；简要提宪法惯例（如我国“人大会议每年3月召开”）。</w:t>
            </w:r>
          </w:p>
          <w:p w14:paraId="3B8E68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07617B2">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p>
          <w:p w14:paraId="290ADDB7">
            <w:pPr>
              <w:keepNext w:val="0"/>
              <w:keepLines w:val="0"/>
              <w:pageBreakBefore w:val="0"/>
              <w:widowControl w:val="0"/>
              <w:kinsoku/>
              <w:wordWrap/>
              <w:overflowPunct/>
              <w:topLinePunct w:val="0"/>
              <w:autoSpaceDE/>
              <w:autoSpaceDN/>
              <w:bidi w:val="0"/>
              <w:adjustRightInd/>
              <w:snapToGrid w:val="0"/>
              <w:spacing w:line="400" w:lineRule="exact"/>
              <w:ind w:firstLine="482" w:firstLineChars="200"/>
              <w:textAlignment w:val="auto"/>
              <w:rPr>
                <w:rFonts w:hint="eastAsia" w:ascii="楷体" w:hAnsi="楷体" w:eastAsia="楷体"/>
                <w:b/>
                <w:bCs/>
                <w:color w:val="FF0000"/>
                <w:sz w:val="24"/>
                <w:szCs w:val="28"/>
              </w:rPr>
            </w:pPr>
            <w:r>
              <w:rPr>
                <w:rFonts w:hint="eastAsia" w:ascii="楷体" w:hAnsi="楷体" w:eastAsia="楷体"/>
                <w:b/>
                <w:bCs/>
                <w:color w:val="FF0000"/>
                <w:sz w:val="24"/>
                <w:szCs w:val="28"/>
              </w:rPr>
              <w:t>【课程思政】——宪法的权威性与法治精神</w:t>
            </w:r>
          </w:p>
          <w:p w14:paraId="1660091C">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ascii="楷体" w:hAnsi="楷体" w:eastAsia="楷体"/>
                <w:b w:val="0"/>
                <w:bCs w:val="0"/>
                <w:sz w:val="24"/>
                <w:szCs w:val="28"/>
              </w:rPr>
            </w:pPr>
            <w:r>
              <w:rPr>
                <w:rFonts w:hint="eastAsia" w:ascii="楷体" w:hAnsi="楷体" w:eastAsia="楷体"/>
                <w:sz w:val="24"/>
                <w:szCs w:val="28"/>
              </w:rPr>
              <w:t>强调宪法作为国家的根本大法，具有最高的法律效力，一切法律、行政法规和地方性法规都不得与宪法相抵触。通过讲解</w:t>
            </w:r>
            <w:r>
              <w:rPr>
                <w:rFonts w:hint="eastAsia" w:ascii="楷体" w:hAnsi="楷体" w:eastAsia="楷体"/>
                <w:b w:val="0"/>
                <w:bCs w:val="0"/>
                <w:sz w:val="24"/>
                <w:szCs w:val="28"/>
              </w:rPr>
              <w:t>宪法的权威性，引导学生树立尊崇宪法、维护宪法的意识，理解法治精神的核心在于依宪治国、依宪执政。</w:t>
            </w:r>
          </w:p>
          <w:p w14:paraId="113DC751">
            <w:pPr>
              <w:keepNext w:val="0"/>
              <w:keepLines w:val="0"/>
              <w:pageBreakBefore w:val="0"/>
              <w:widowControl w:val="0"/>
              <w:kinsoku/>
              <w:wordWrap/>
              <w:overflowPunct/>
              <w:topLinePunct w:val="0"/>
              <w:autoSpaceDE/>
              <w:autoSpaceDN/>
              <w:bidi w:val="0"/>
              <w:adjustRightInd/>
              <w:snapToGrid w:val="0"/>
              <w:spacing w:line="400" w:lineRule="exact"/>
              <w:ind w:firstLine="240" w:firstLineChars="100"/>
              <w:jc w:val="left"/>
              <w:textAlignment w:val="auto"/>
              <w:rPr>
                <w:rFonts w:hint="eastAsia" w:ascii="楷体" w:hAnsi="楷体" w:eastAsia="楷体"/>
                <w:b w:val="0"/>
                <w:bCs w:val="0"/>
                <w:color w:val="auto"/>
                <w:sz w:val="24"/>
                <w:szCs w:val="28"/>
              </w:rPr>
            </w:pPr>
            <w:r>
              <w:rPr>
                <w:rFonts w:hint="eastAsia" w:ascii="楷体" w:hAnsi="楷体" w:eastAsia="楷体"/>
                <w:b w:val="0"/>
                <w:bCs w:val="0"/>
                <w:color w:val="auto"/>
                <w:sz w:val="24"/>
                <w:szCs w:val="28"/>
              </w:rPr>
              <w:t>引导学生认识宪法是治国安邦总章程，我国宪法每一次完善均围绕“人民利益”，培育尊重宪法权威、坚定中国特色社会主义法治道路的信仰。</w:t>
            </w:r>
          </w:p>
          <w:p w14:paraId="15C3E14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b w:val="0"/>
                <w:bCs w:val="0"/>
                <w:color w:val="auto"/>
                <w:sz w:val="24"/>
                <w:szCs w:val="28"/>
              </w:rPr>
            </w:pPr>
          </w:p>
        </w:tc>
        <w:tc>
          <w:tcPr>
            <w:tcW w:w="1443" w:type="pct"/>
            <w:vAlign w:val="center"/>
          </w:tcPr>
          <w:p w14:paraId="700DD5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81F927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80DBC5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714916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回顾旧课，导入新课</w:t>
            </w:r>
          </w:p>
          <w:p w14:paraId="7B19EB2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时间：5分钟</w:t>
            </w:r>
          </w:p>
          <w:p w14:paraId="2C5E80B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8F6BEC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210971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69D5F5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79A02D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E743A0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6FF0A7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0C797E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PPT展示，宪法</w:t>
            </w:r>
            <w:r>
              <w:rPr>
                <w:rFonts w:hint="eastAsia" w:ascii="楷体" w:hAnsi="楷体" w:eastAsia="楷体"/>
                <w:sz w:val="24"/>
                <w:szCs w:val="28"/>
                <w:lang w:val="en-US" w:eastAsia="zh-CN"/>
              </w:rPr>
              <w:t>的概念和本质</w:t>
            </w:r>
            <w:r>
              <w:rPr>
                <w:rFonts w:hint="eastAsia" w:ascii="楷体" w:hAnsi="楷体" w:eastAsia="楷体"/>
                <w:sz w:val="24"/>
                <w:szCs w:val="28"/>
              </w:rPr>
              <w:t>。</w:t>
            </w:r>
          </w:p>
          <w:p w14:paraId="1040FE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2</w:t>
            </w:r>
            <w:r>
              <w:rPr>
                <w:rFonts w:hint="eastAsia" w:ascii="楷体" w:hAnsi="楷体" w:eastAsia="楷体"/>
                <w:sz w:val="24"/>
                <w:szCs w:val="28"/>
              </w:rPr>
              <w:t>5分钟</w:t>
            </w:r>
          </w:p>
          <w:p w14:paraId="2880854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6D6E470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根本特征、本质</w:t>
            </w:r>
          </w:p>
          <w:p w14:paraId="3AA7CC5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2579F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0699F55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B65756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E55BAB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543A52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9AC0F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3F563D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63FE20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1C189A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67CBC8B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27C38F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F8497F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EFCD19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DAC7DF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1B0BD1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77342C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2BD6240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6A15ED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5412725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353434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F42292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A1A525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38171E5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0244175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EDB819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E62944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3D1755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PPT展示，宪法的</w:t>
            </w:r>
            <w:r>
              <w:rPr>
                <w:rFonts w:hint="eastAsia" w:ascii="楷体" w:hAnsi="楷体" w:eastAsia="楷体"/>
                <w:sz w:val="24"/>
                <w:szCs w:val="28"/>
                <w:lang w:val="en-US" w:eastAsia="zh-CN"/>
              </w:rPr>
              <w:t>分类与渊源</w:t>
            </w:r>
            <w:r>
              <w:rPr>
                <w:rFonts w:hint="eastAsia" w:ascii="楷体" w:hAnsi="楷体" w:eastAsia="楷体"/>
                <w:sz w:val="24"/>
                <w:szCs w:val="28"/>
              </w:rPr>
              <w:t>。</w:t>
            </w:r>
          </w:p>
          <w:p w14:paraId="558EE4E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15</w:t>
            </w:r>
            <w:r>
              <w:rPr>
                <w:rFonts w:hint="eastAsia" w:ascii="楷体" w:hAnsi="楷体" w:eastAsia="楷体"/>
                <w:sz w:val="24"/>
                <w:szCs w:val="28"/>
              </w:rPr>
              <w:t>分钟</w:t>
            </w:r>
          </w:p>
          <w:p w14:paraId="5718B35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板书设计：</w:t>
            </w:r>
          </w:p>
          <w:p w14:paraId="637C927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rPr>
            </w:pPr>
            <w:r>
              <w:rPr>
                <w:rFonts w:hint="eastAsia" w:ascii="楷体" w:hAnsi="楷体" w:eastAsia="楷体"/>
                <w:sz w:val="24"/>
                <w:szCs w:val="28"/>
                <w:lang w:val="en-US" w:eastAsia="zh-CN"/>
              </w:rPr>
              <w:t>分类、渊源</w:t>
            </w:r>
          </w:p>
          <w:p w14:paraId="3D0C08B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11B74FB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07AD7C8">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43B4F07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6565866">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3F5890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5652CCD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0A30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5000" w:type="pct"/>
            <w:gridSpan w:val="4"/>
            <w:vAlign w:val="center"/>
          </w:tcPr>
          <w:p w14:paraId="4C62ED2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环节二：宪法的制定、解释和修改；宪法关系和宪法规范；宪法的效力和作用宪法</w:t>
            </w:r>
          </w:p>
        </w:tc>
      </w:tr>
      <w:tr w14:paraId="32BA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jc w:val="center"/>
        </w:trPr>
        <w:tc>
          <w:tcPr>
            <w:tcW w:w="3556" w:type="pct"/>
            <w:gridSpan w:val="3"/>
            <w:vAlign w:val="center"/>
          </w:tcPr>
          <w:p w14:paraId="45C5E4FD">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宪法的制定、解释和修改</w:t>
            </w:r>
          </w:p>
          <w:p w14:paraId="176BDD3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制定：讲解制宪权是 “始原性权力”（西耶斯理论），主体为人民；我国 1954 年宪法由宪法起草委员会制定（含多群体代表），经全民讨论、一届全国人大通过，是唯一制宪活动，后续均为修宪。</w:t>
            </w:r>
          </w:p>
          <w:p w14:paraId="5EACA1D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释：区分有权解释（全国人大常委会，与宪法效力等同）与学理解释（无法律效力）；解释方法含语法解释（条文文字分析）、历史解释（制宪背景）、目的解释（贴合权利保障目的）；举例“公民住宅不受侵犯”的解释，明确执法需合法文书。</w:t>
            </w:r>
          </w:p>
          <w:p w14:paraId="0407EA6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修改：必要性（适应社会变化，如经济发展调整财产权）；限制（不得修改根本原则，如我国四项基本原则）；程序（提案：全国人大常委会 / 1/5 代表；通过：2/3 代表同意；公布：全国人大主席团）；案例 2018 年修宪 “监察委入宪”，说明稳定与适应的平衡。</w:t>
            </w:r>
          </w:p>
          <w:p w14:paraId="44F26DAF">
            <w:pPr>
              <w:keepNext w:val="0"/>
              <w:keepLines w:val="0"/>
              <w:pageBreakBefore w:val="0"/>
              <w:widowControl w:val="0"/>
              <w:kinsoku/>
              <w:wordWrap/>
              <w:overflowPunct/>
              <w:topLinePunct w:val="0"/>
              <w:autoSpaceDE/>
              <w:autoSpaceDN/>
              <w:bidi w:val="0"/>
              <w:adjustRightInd/>
              <w:snapToGrid w:val="0"/>
              <w:spacing w:line="400" w:lineRule="exact"/>
              <w:ind w:firstLine="720" w:firstLineChars="3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宪法关系和宪法规范（</w:t>
            </w:r>
            <w:r>
              <w:rPr>
                <w:rFonts w:hint="eastAsia" w:ascii="楷体" w:hAnsi="楷体" w:eastAsia="楷体"/>
                <w:sz w:val="24"/>
                <w:szCs w:val="28"/>
                <w:lang w:val="en-US" w:eastAsia="zh-CN"/>
              </w:rPr>
              <w:t>11</w:t>
            </w:r>
            <w:r>
              <w:rPr>
                <w:rFonts w:hint="eastAsia" w:ascii="楷体" w:hAnsi="楷体" w:eastAsia="楷体"/>
                <w:sz w:val="24"/>
                <w:szCs w:val="28"/>
              </w:rPr>
              <w:t>分钟）</w:t>
            </w:r>
          </w:p>
          <w:p w14:paraId="67D717FA">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宪法关系：主体含公民、国家、国家机关、政党；内容聚焦 “权利 - 权力 - 义务”，如国家与公民（公民权利 = 国家义务，如言论自由对应国家不非法限制）、国家机关之间（横向分工、纵向中央领导地方）；举例 “国家与民族的关系”（宪法第 4 条民族平等）。</w:t>
            </w:r>
          </w:p>
          <w:p w14:paraId="2C3E09D3">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宪法规范：特点（最高性、原则性、政治性、组织性与限制性）；种类（授权性规范如全国人大立法权，义务性规范如公民纳税，宣告性规范如国家性质）；对比普通法律规范，强调宪法规范调整 “根本性社会关系”。</w:t>
            </w:r>
          </w:p>
          <w:p w14:paraId="3C5F228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p>
          <w:p w14:paraId="5C7BD6F9">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宪法的效力和作用</w:t>
            </w:r>
          </w:p>
          <w:p w14:paraId="5997C92B">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效力：纵向最高（普通法律、行政法规等不得抵触）；横向覆盖全国领土（含港澳台、特别行政区）；对人效力（公民 + 境内外国人，我国《宪法》第 32 条保护外国人合法权益）；对事效力（聚焦公共领域，现代拓展 “基本权利第三人效力”）。</w:t>
            </w:r>
          </w:p>
          <w:p w14:paraId="53F8DFF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作用：规范国家权力（划分立法 / 行政 / 监察等职权，防滥用）；保障公民权利（专章规定选举权、人格尊严等）；维护法制统一（所有规范文件需符合宪法）；促进经济发展（确认 “公有制为主体、多种所有制共同发展”）；维护国家统一（民族区域自治、一国两制）；案例 “某省限制异地就医法规因违宪被撤销”，强化效力与作用认知。</w:t>
            </w:r>
          </w:p>
        </w:tc>
        <w:tc>
          <w:tcPr>
            <w:tcW w:w="1443" w:type="pct"/>
            <w:vAlign w:val="center"/>
          </w:tcPr>
          <w:p w14:paraId="5922F32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E7CFF9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75A6B5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PPT展示，宪法的制定、解释和修改</w:t>
            </w:r>
          </w:p>
          <w:p w14:paraId="52B99C6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5</w:t>
            </w:r>
            <w:r>
              <w:rPr>
                <w:rFonts w:hint="eastAsia" w:ascii="楷体" w:hAnsi="楷体" w:eastAsia="楷体"/>
                <w:sz w:val="24"/>
                <w:szCs w:val="28"/>
              </w:rPr>
              <w:t>分钟</w:t>
            </w:r>
          </w:p>
          <w:p w14:paraId="101BAEA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板书设计：</w:t>
            </w:r>
            <w:r>
              <w:rPr>
                <w:rFonts w:hint="eastAsia" w:ascii="楷体" w:hAnsi="楷体" w:eastAsia="楷体"/>
                <w:sz w:val="24"/>
                <w:szCs w:val="28"/>
                <w:lang w:val="en-US" w:eastAsia="zh-CN"/>
              </w:rPr>
              <w:t>制宪权、有权解释、目的解释</w:t>
            </w:r>
          </w:p>
          <w:p w14:paraId="7117435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19BDD1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1C620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05ABFB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23DCDA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40B844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475CE8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1F43825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PPT展示，宪法关系和宪法规范</w:t>
            </w:r>
          </w:p>
          <w:p w14:paraId="15057B0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2</w:t>
            </w:r>
            <w:r>
              <w:rPr>
                <w:rFonts w:hint="eastAsia" w:ascii="楷体" w:hAnsi="楷体" w:eastAsia="楷体"/>
                <w:sz w:val="24"/>
                <w:szCs w:val="28"/>
              </w:rPr>
              <w:t>分钟</w:t>
            </w:r>
          </w:p>
          <w:p w14:paraId="24AEF4D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板书设计：</w:t>
            </w:r>
            <w:r>
              <w:rPr>
                <w:rFonts w:hint="eastAsia" w:ascii="楷体" w:hAnsi="楷体" w:eastAsia="楷体"/>
                <w:sz w:val="24"/>
                <w:szCs w:val="28"/>
                <w:lang w:val="en-US" w:eastAsia="zh-CN"/>
              </w:rPr>
              <w:t>宪法关系、宪法特点、种类</w:t>
            </w:r>
          </w:p>
          <w:p w14:paraId="2BA9985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30BD146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268CD2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99380A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6ABB4994">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2E02947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406BA6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p w14:paraId="34DB490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47D9221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楷体" w:hAnsi="楷体" w:eastAsia="楷体"/>
                <w:sz w:val="24"/>
                <w:szCs w:val="28"/>
              </w:rPr>
            </w:pPr>
          </w:p>
          <w:p w14:paraId="7345712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宪法的效力和作用</w:t>
            </w:r>
            <w:r>
              <w:rPr>
                <w:rFonts w:hint="eastAsia" w:ascii="楷体" w:hAnsi="楷体" w:eastAsia="楷体"/>
                <w:sz w:val="24"/>
                <w:szCs w:val="28"/>
              </w:rPr>
              <w:t>。</w:t>
            </w:r>
          </w:p>
          <w:p w14:paraId="4A124FD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3</w:t>
            </w:r>
            <w:r>
              <w:rPr>
                <w:rFonts w:hint="eastAsia" w:ascii="楷体" w:hAnsi="楷体" w:eastAsia="楷体"/>
                <w:sz w:val="24"/>
                <w:szCs w:val="28"/>
              </w:rPr>
              <w:t>分钟</w:t>
            </w:r>
          </w:p>
          <w:p w14:paraId="72E4EEC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rPr>
              <w:t>板书设计：</w:t>
            </w:r>
            <w:r>
              <w:rPr>
                <w:rFonts w:hint="eastAsia" w:ascii="楷体" w:hAnsi="楷体" w:eastAsia="楷体"/>
                <w:sz w:val="24"/>
                <w:szCs w:val="28"/>
                <w:lang w:val="en-US" w:eastAsia="zh-CN"/>
              </w:rPr>
              <w:t>规范国家权力、保障公民权利、维护法制统一</w:t>
            </w:r>
          </w:p>
          <w:p w14:paraId="4C6728C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2FC1A3E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tc>
      </w:tr>
      <w:tr w14:paraId="4CB1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255BC56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八、课堂总结</w:t>
            </w:r>
          </w:p>
        </w:tc>
      </w:tr>
      <w:tr w14:paraId="7C08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6" w:type="pct"/>
            <w:gridSpan w:val="3"/>
            <w:vAlign w:val="center"/>
          </w:tcPr>
          <w:p w14:paraId="3635A20E">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思考题</w:t>
            </w:r>
          </w:p>
          <w:p w14:paraId="4FF43F31">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结合宪法“内容根本性”“程序严格性”“效力最高性”，分析其成为 “国家根本法”的原因，举例说明任一特征的实践体现。</w:t>
            </w:r>
          </w:p>
          <w:p w14:paraId="2DA1679F">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简述宪法的制定程序与修改程序，对比我国制宪与修宪的差异，说明 1954 年宪法为何是我国唯一制宪活动。</w:t>
            </w:r>
          </w:p>
          <w:p w14:paraId="1EC63B22">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宪法关系的核心主体与内容是什么？结合“国家与公民的权利义务关系”，谈谈宪法规范的调整作用。</w:t>
            </w:r>
          </w:p>
          <w:p w14:paraId="570B7E92">
            <w:pPr>
              <w:keepNext w:val="0"/>
              <w:keepLines w:val="0"/>
              <w:pageBreakBefore w:val="0"/>
              <w:widowControl w:val="0"/>
              <w:tabs>
                <w:tab w:val="left" w:pos="275"/>
              </w:tabs>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如何理解宪法的“最高法律效力”？举例说明宪法对普通法律的“依据作用”与“抵触无效”原则。</w:t>
            </w:r>
          </w:p>
        </w:tc>
        <w:tc>
          <w:tcPr>
            <w:tcW w:w="1443" w:type="pct"/>
            <w:vAlign w:val="center"/>
          </w:tcPr>
          <w:p w14:paraId="6F03836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szCs w:val="28"/>
              </w:rPr>
            </w:pPr>
          </w:p>
          <w:p w14:paraId="74D5C50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47F3EAD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 xml:space="preserve"> </w:t>
            </w:r>
          </w:p>
          <w:p w14:paraId="73842E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310A87C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p>
        </w:tc>
      </w:tr>
      <w:tr w14:paraId="0234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78D443A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楷体" w:hAnsi="楷体" w:eastAsia="楷体"/>
                <w:sz w:val="24"/>
                <w:szCs w:val="28"/>
              </w:rPr>
            </w:pPr>
            <w:r>
              <w:rPr>
                <w:rFonts w:hint="eastAsia" w:ascii="楷体" w:hAnsi="楷体" w:eastAsia="楷体"/>
                <w:b/>
                <w:bCs/>
                <w:sz w:val="24"/>
                <w:szCs w:val="28"/>
              </w:rPr>
              <w:t>九、教学反思</w:t>
            </w:r>
          </w:p>
        </w:tc>
      </w:tr>
      <w:tr w14:paraId="5A05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center"/>
          </w:tcPr>
          <w:p w14:paraId="010DA2B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1、教学心得：与社会实践联系紧密，学生学习兴趣浓厚，课堂互动积极，“三全育人”效果好。</w:t>
            </w:r>
          </w:p>
          <w:p w14:paraId="0328BA2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2、教学难点：首先，宪法学作为一门理论性较强的学科，其专业术语和概念较多，对于初学者来说存在一定的理解难度。如何将这些抽象的概念具体化、生动化，是我需要进一步思考的问题。</w:t>
            </w:r>
            <w:r>
              <w:rPr>
                <w:rFonts w:hint="eastAsia" w:ascii="楷体" w:hAnsi="楷体" w:eastAsia="楷体"/>
                <w:sz w:val="24"/>
                <w:szCs w:val="28"/>
                <w:lang w:val="en-US" w:eastAsia="zh-CN"/>
              </w:rPr>
              <w:t>其次</w:t>
            </w:r>
            <w:r>
              <w:rPr>
                <w:rFonts w:hint="eastAsia" w:ascii="楷体" w:hAnsi="楷体" w:eastAsia="楷体"/>
                <w:sz w:val="24"/>
                <w:szCs w:val="28"/>
              </w:rPr>
              <w:t>，如何引导学生将所学的宪法学理论与当前的社会实际相结合，培养他们的实践能力和创新思维，也是我在教学中需要不断探索的方面。</w:t>
            </w:r>
          </w:p>
          <w:p w14:paraId="4C7A11F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020FB44B">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4、不足及改进：</w:t>
            </w:r>
          </w:p>
          <w:p w14:paraId="60F6DF4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一是课堂时间的分配上，有时过于注重某一内容的深入讲解，导致其他内容相对被压缩；二是对学生学习情况的反馈不够及时和全面，未能充分了解每位学生的学习需求和困难；三是在引导学生思考方面，有时过于注重知识的传授，而忽视了对学生批判性思维和创新能力的培养。</w:t>
            </w:r>
          </w:p>
          <w:p w14:paraId="7FFE4E0C">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 xml:space="preserve">为了改进这些不足，我计划在今后的教学中更加注重课堂时间的合理分配，确保每个教学环节都能得到充分的展开；同时加强与学生的沟通和交流，及时了解他们的学习情况和反馈意见；在教学方法上，更加注重引导学生主动思考和探索问题，培养他们的批判性思维和创新能力。通过这些措施的实施，我相信能够进一步提升宪法学课程的教学质量和效果。 </w:t>
            </w:r>
            <w:r>
              <w:rPr>
                <w:rFonts w:ascii="楷体" w:hAnsi="楷体" w:eastAsia="楷体"/>
                <w:sz w:val="24"/>
                <w:szCs w:val="28"/>
              </w:rPr>
              <w:t xml:space="preserve">   </w:t>
            </w:r>
          </w:p>
        </w:tc>
      </w:tr>
    </w:tbl>
    <w:p w14:paraId="76CF1AB2">
      <w:pPr>
        <w:tabs>
          <w:tab w:val="left" w:pos="3460"/>
          <w:tab w:val="center" w:pos="4153"/>
        </w:tabs>
        <w:rPr>
          <w:rFonts w:ascii="楷体" w:hAnsi="楷体" w:eastAsia="楷体"/>
          <w:sz w:val="24"/>
        </w:rPr>
      </w:pPr>
    </w:p>
    <w:p w14:paraId="02401BA6">
      <w:pPr>
        <w:tabs>
          <w:tab w:val="left" w:pos="3460"/>
          <w:tab w:val="center" w:pos="4153"/>
        </w:tabs>
        <w:rPr>
          <w:rFonts w:ascii="楷体" w:hAnsi="楷体" w:eastAsia="楷体"/>
          <w:sz w:val="24"/>
        </w:rPr>
      </w:pPr>
      <w:r>
        <w:rPr>
          <w:rFonts w:hint="eastAsia" w:ascii="楷体" w:hAnsi="楷体" w:eastAsia="楷体"/>
          <w:sz w:val="24"/>
        </w:rPr>
        <w:t>说明：</w:t>
      </w:r>
    </w:p>
    <w:p w14:paraId="707161E1">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48C4E5E2">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5BCFF47D">
      <w:pPr>
        <w:tabs>
          <w:tab w:val="left" w:pos="3460"/>
          <w:tab w:val="center" w:pos="4153"/>
        </w:tabs>
        <w:rPr>
          <w:rFonts w:ascii="楷体" w:hAnsi="楷体" w:eastAsia="楷体"/>
          <w:sz w:val="24"/>
        </w:rPr>
      </w:pPr>
    </w:p>
    <w:p w14:paraId="6143255F">
      <w:pPr>
        <w:tabs>
          <w:tab w:val="left" w:pos="3460"/>
          <w:tab w:val="center" w:pos="4153"/>
        </w:tabs>
        <w:rPr>
          <w:rFonts w:ascii="楷体" w:hAnsi="楷体" w:eastAsia="楷体"/>
          <w:sz w:val="24"/>
        </w:rPr>
      </w:pPr>
    </w:p>
    <w:p w14:paraId="3CAE7B8F">
      <w:pPr>
        <w:tabs>
          <w:tab w:val="left" w:pos="3460"/>
          <w:tab w:val="center" w:pos="4153"/>
        </w:tabs>
        <w:rPr>
          <w:rFonts w:ascii="楷体" w:hAnsi="楷体" w:eastAsia="楷体"/>
          <w:sz w:val="24"/>
        </w:rPr>
      </w:pPr>
    </w:p>
    <w:p w14:paraId="4F296D19">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4594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0FEFDE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425C22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sz w:val="24"/>
                <w:szCs w:val="28"/>
              </w:rPr>
              <w:t>第</w:t>
            </w:r>
            <w:r>
              <w:rPr>
                <w:rFonts w:hint="eastAsia" w:ascii="楷体" w:hAnsi="楷体" w:eastAsia="楷体"/>
                <w:sz w:val="24"/>
                <w:szCs w:val="28"/>
                <w:lang w:val="en-US" w:eastAsia="zh-CN"/>
              </w:rPr>
              <w:t>十一</w:t>
            </w:r>
            <w:r>
              <w:rPr>
                <w:rFonts w:hint="eastAsia" w:ascii="楷体" w:hAnsi="楷体" w:eastAsia="楷体"/>
                <w:sz w:val="24"/>
                <w:szCs w:val="28"/>
              </w:rPr>
              <w:t xml:space="preserve">次课 </w:t>
            </w:r>
            <w:r>
              <w:rPr>
                <w:rFonts w:hint="eastAsia" w:ascii="楷体" w:hAnsi="楷体" w:eastAsia="楷体"/>
                <w:sz w:val="24"/>
                <w:szCs w:val="28"/>
                <w:lang w:val="en-US" w:eastAsia="zh-CN"/>
              </w:rPr>
              <w:t xml:space="preserve"> 宪法的历史发展</w:t>
            </w:r>
          </w:p>
        </w:tc>
      </w:tr>
      <w:tr w14:paraId="1705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090388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i w:val="0"/>
                <w:iCs w:val="0"/>
                <w:sz w:val="24"/>
                <w:szCs w:val="28"/>
              </w:rPr>
            </w:pPr>
            <w:r>
              <w:rPr>
                <w:rFonts w:hint="eastAsia" w:ascii="楷体" w:hAnsi="楷体" w:eastAsia="楷体"/>
                <w:i w:val="0"/>
                <w:iCs w:val="0"/>
                <w:sz w:val="24"/>
                <w:szCs w:val="28"/>
              </w:rPr>
              <w:t>授课教师</w:t>
            </w:r>
          </w:p>
        </w:tc>
        <w:tc>
          <w:tcPr>
            <w:tcW w:w="1904" w:type="dxa"/>
            <w:vAlign w:val="center"/>
          </w:tcPr>
          <w:p w14:paraId="2F18DF7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i w:val="0"/>
                <w:iCs w:val="0"/>
                <w:sz w:val="24"/>
                <w:szCs w:val="28"/>
                <w:lang w:val="en-US" w:eastAsia="zh-CN"/>
              </w:rPr>
            </w:pPr>
            <w:r>
              <w:rPr>
                <w:rFonts w:hint="eastAsia" w:ascii="楷体" w:hAnsi="楷体" w:eastAsia="楷体"/>
                <w:i w:val="0"/>
                <w:iCs w:val="0"/>
                <w:sz w:val="24"/>
                <w:szCs w:val="28"/>
                <w:lang w:val="en-US" w:eastAsia="zh-CN"/>
              </w:rPr>
              <w:t>周星星</w:t>
            </w:r>
          </w:p>
        </w:tc>
        <w:tc>
          <w:tcPr>
            <w:tcW w:w="2015" w:type="dxa"/>
            <w:gridSpan w:val="2"/>
            <w:vAlign w:val="center"/>
          </w:tcPr>
          <w:p w14:paraId="4EA444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01CE1FD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4C43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7E837E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78C8C9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119B523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0872FE4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608A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83948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428A38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第二章</w:t>
            </w:r>
          </w:p>
        </w:tc>
        <w:tc>
          <w:tcPr>
            <w:tcW w:w="2015" w:type="dxa"/>
            <w:gridSpan w:val="2"/>
            <w:vAlign w:val="center"/>
          </w:tcPr>
          <w:p w14:paraId="7C8C9B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6CD86292">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7A20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65DB10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14F9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276C312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一、已有知识分析</w:t>
            </w:r>
          </w:p>
          <w:p w14:paraId="6C6F01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学生</w:t>
            </w:r>
            <w:r>
              <w:rPr>
                <w:rFonts w:ascii="楷体" w:hAnsi="楷体" w:eastAsia="楷体"/>
                <w:sz w:val="24"/>
                <w:szCs w:val="28"/>
                <w:lang w:val="en-US" w:eastAsia="zh-CN"/>
              </w:rPr>
              <w:t>已经通过</w:t>
            </w:r>
            <w:r>
              <w:rPr>
                <w:rFonts w:hint="eastAsia" w:ascii="楷体" w:hAnsi="楷体" w:eastAsia="楷体"/>
                <w:sz w:val="24"/>
                <w:szCs w:val="28"/>
                <w:lang w:val="en-US" w:eastAsia="zh-CN"/>
              </w:rPr>
              <w:t>前一阶段的</w:t>
            </w:r>
            <w:r>
              <w:rPr>
                <w:rFonts w:ascii="楷体" w:hAnsi="楷体" w:eastAsia="楷体"/>
                <w:sz w:val="24"/>
                <w:szCs w:val="28"/>
                <w:lang w:val="en-US" w:eastAsia="zh-CN"/>
              </w:rPr>
              <w:t>课程对“宪法概念、宪法地位、宪法的基本原则与基本制度”有了初步了解，理解了宪法是国家根本法、“一切权力属于人民”等基本命题，对现行1982年宪法的结构、基本内容和部分修正案也有一定认识。在中国近现代史、政治课中，学生已接触过辛亥革命、北洋军阀统治、国民政府时期以及中国共产党领导革命根据地政权建设的基本史实，对“新中国成立”“人民代表大会制度的确立”“改革开放与依法治国”等关键词有一定历史感知。总体来看，学生具备从“政治史—制度史—宪法史”进行初步联结的基础，为本章系统学习宪法发展提供了前置知识条件。</w:t>
            </w:r>
          </w:p>
          <w:p w14:paraId="1D963CB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二、认知能力分析</w:t>
            </w:r>
          </w:p>
          <w:p w14:paraId="5FE530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从认知水平看，学生已具有一定的抽象概括和历史比较能力，能够在教师引导下，从经济基础、政治结构与意识形态等维度理解制度变迁，能够初步把握“资本主义宪法—社会主义宪法”“旧中国宪法—新中国宪法”的纵横比较关系。同时，多数学生更容易记住“事件—时间—文件名称”等事实性知识，而对“制度逻辑”“价值导向”“历史评价”的理解相对薄弱，在面对较长时间跨度、多个国家并行展开的内容时，容易出现信息碎片化、线索混乱的问题。部分学生对宪法文本阅读经验有限，对“临时宪法性文件”“政权性质与宪法类型”等概念的把握仍停留在感性理解层面，需要通过结构化讲解和案例分析加以提升。</w:t>
            </w:r>
          </w:p>
          <w:p w14:paraId="231E031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三、知识需求分析</w:t>
            </w:r>
          </w:p>
          <w:p w14:paraId="24BDAF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从学习需求看，学生不仅希望知道“有哪些宪法、改了什么”，更希望弄清楚“为什么在那时那地会产生这样的宪法”“不同宪法背后代表谁的利益”“现行宪法为何是今天的样子”，即从“记住条文与史实”提升到“理解逻辑与价值”。他们需要在教师的引导下，建立起一条清晰的宪法发展主线：从资本主义宪法的诞生，到近代中国宪法的曲折探索，再到新中国宪法尤其是1982年宪法及其修宪的不断完善，进而形成对“中国特色社会主义</w:t>
            </w:r>
            <w:r>
              <w:rPr>
                <w:rFonts w:hint="eastAsia" w:ascii="楷体" w:hAnsi="楷体" w:eastAsia="楷体"/>
                <w:sz w:val="24"/>
                <w:szCs w:val="28"/>
                <w:lang w:val="en-US" w:eastAsia="zh-CN"/>
              </w:rPr>
              <w:t>宪法发展</w:t>
            </w:r>
            <w:r>
              <w:rPr>
                <w:rFonts w:ascii="楷体" w:hAnsi="楷体" w:eastAsia="楷体"/>
                <w:sz w:val="24"/>
                <w:szCs w:val="28"/>
                <w:lang w:val="en-US" w:eastAsia="zh-CN"/>
              </w:rPr>
              <w:t>道路”的整体认知。</w:t>
            </w:r>
          </w:p>
          <w:p w14:paraId="1679DF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p>
          <w:p w14:paraId="74A26EC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lang w:val="en-US" w:eastAsia="zh-CN"/>
              </w:rPr>
            </w:pPr>
          </w:p>
        </w:tc>
      </w:tr>
      <w:tr w14:paraId="27CB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15FE360C">
            <w:pPr>
              <w:spacing w:line="260" w:lineRule="exact"/>
              <w:jc w:val="center"/>
              <w:rPr>
                <w:rFonts w:ascii="楷体" w:hAnsi="楷体" w:eastAsia="楷体"/>
                <w:b/>
                <w:bCs/>
                <w:sz w:val="24"/>
                <w:szCs w:val="28"/>
              </w:rPr>
            </w:pPr>
            <w:r>
              <w:rPr>
                <w:rFonts w:hint="eastAsia" w:ascii="楷体" w:hAnsi="楷体" w:eastAsia="楷体"/>
                <w:b/>
                <w:bCs/>
                <w:sz w:val="24"/>
                <w:szCs w:val="28"/>
              </w:rPr>
              <w:t>二、教学目标</w:t>
            </w:r>
          </w:p>
        </w:tc>
      </w:tr>
      <w:tr w14:paraId="1D0F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4A3A918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sz w:val="24"/>
                <w:szCs w:val="28"/>
              </w:rPr>
            </w:pPr>
            <w:r>
              <w:rPr>
                <w:rFonts w:hint="eastAsia" w:ascii="楷体" w:hAnsi="楷体" w:eastAsia="楷体"/>
                <w:b/>
                <w:bCs/>
                <w:sz w:val="24"/>
                <w:szCs w:val="28"/>
              </w:rPr>
              <w:t>【知识与能力目标】</w:t>
            </w:r>
          </w:p>
          <w:p w14:paraId="774006C6">
            <w:pPr>
              <w:keepNext w:val="0"/>
              <w:keepLines w:val="0"/>
              <w:pageBreakBefore w:val="0"/>
              <w:widowControl w:val="0"/>
              <w:numPr>
                <w:ilvl w:val="0"/>
                <w:numId w:val="39"/>
              </w:numPr>
              <w:kinsoku/>
              <w:wordWrap/>
              <w:overflowPunct/>
              <w:topLinePunct w:val="0"/>
              <w:autoSpaceDE/>
              <w:autoSpaceDN/>
              <w:bidi w:val="0"/>
              <w:adjustRightInd/>
              <w:snapToGrid/>
              <w:spacing w:line="400" w:lineRule="exact"/>
              <w:ind w:left="479" w:leftChars="228" w:firstLine="0" w:firstLineChars="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知识目标</w:t>
            </w:r>
          </w:p>
          <w:p w14:paraId="4F2A40F1">
            <w:pPr>
              <w:keepNext w:val="0"/>
              <w:keepLines w:val="0"/>
              <w:pageBreakBefore w:val="0"/>
              <w:widowControl w:val="0"/>
              <w:numPr>
                <w:ilvl w:val="0"/>
                <w:numId w:val="40"/>
              </w:numPr>
              <w:kinsoku/>
              <w:wordWrap/>
              <w:overflowPunct/>
              <w:topLinePunct w:val="0"/>
              <w:autoSpaceDE/>
              <w:autoSpaceDN/>
              <w:bidi w:val="0"/>
              <w:adjustRightInd/>
              <w:snapToGrid/>
              <w:spacing w:line="400" w:lineRule="exact"/>
              <w:ind w:firstLine="720" w:firstLineChars="3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系统掌握宪法发展史的整体脉络，理解资本主义宪法的产生条件、主要特征与发展趋势，能够概括英、美、法等典型国家宪法的发展模式。</w:t>
            </w:r>
            <w:r>
              <w:rPr>
                <w:rFonts w:hint="eastAsia" w:ascii="楷体" w:hAnsi="楷体" w:eastAsia="楷体"/>
                <w:sz w:val="24"/>
                <w:szCs w:val="28"/>
                <w:lang w:val="en-US" w:eastAsia="zh-CN"/>
              </w:rPr>
              <w:br w:type="textWrapping"/>
            </w:r>
            <w:r>
              <w:rPr>
                <w:rFonts w:hint="eastAsia" w:ascii="楷体" w:hAnsi="楷体" w:eastAsia="楷体"/>
                <w:sz w:val="24"/>
                <w:szCs w:val="28"/>
                <w:lang w:val="en-US" w:eastAsia="zh-CN"/>
              </w:rPr>
              <w:t xml:space="preserve">    2、准确把握中国近代宪法发展阶段，包括清末预备立宪、《临时约法》、北洋与国民政府时期宪法的性质、特点及其失败原因。</w:t>
            </w:r>
          </w:p>
          <w:p w14:paraId="42F225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3、熟练掌握革命根据地时期宪法性文件的核心内容及其制度贡献，理解其与新中国宪法的连续性。</w:t>
            </w:r>
            <w:r>
              <w:rPr>
                <w:rFonts w:hint="eastAsia" w:ascii="楷体" w:hAnsi="楷体" w:eastAsia="楷体"/>
                <w:sz w:val="24"/>
                <w:szCs w:val="28"/>
                <w:lang w:val="en-US" w:eastAsia="zh-CN"/>
              </w:rPr>
              <w:br w:type="textWrapping"/>
            </w:r>
            <w:r>
              <w:rPr>
                <w:rFonts w:hint="eastAsia" w:ascii="楷体" w:hAnsi="楷体" w:eastAsia="楷体"/>
                <w:sz w:val="24"/>
                <w:szCs w:val="28"/>
                <w:lang w:val="en-US" w:eastAsia="zh-CN"/>
              </w:rPr>
              <w:t xml:space="preserve">    4、重点掌握中华人民共和国宪法从《共同纲领》到 1954 年宪法、1975 年宪法、1978 年宪法、1982 年宪法及五次修宪的主要内容、制度创新与历史意义，理解中国宪法体系的形成逻辑。</w:t>
            </w:r>
          </w:p>
          <w:p w14:paraId="0384F45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(二)能力目标</w:t>
            </w:r>
          </w:p>
          <w:p w14:paraId="45BDFC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提升学生运用历史与法理双重视角分析宪法制度的能力，能够解释宪法变迁背后的政治、经济与社会因素。</w:t>
            </w:r>
            <w:r>
              <w:rPr>
                <w:rFonts w:hint="default" w:ascii="楷体" w:hAnsi="楷体" w:eastAsia="楷体"/>
                <w:sz w:val="24"/>
                <w:szCs w:val="28"/>
                <w:lang w:val="en-US" w:eastAsia="zh-CN"/>
              </w:rPr>
              <w:br w:type="textWrapping"/>
            </w:r>
            <w:r>
              <w:rPr>
                <w:rFonts w:hint="eastAsia" w:ascii="楷体" w:hAnsi="楷体" w:eastAsia="楷体"/>
                <w:sz w:val="24"/>
                <w:szCs w:val="28"/>
                <w:lang w:val="en-US" w:eastAsia="zh-CN"/>
              </w:rPr>
              <w:t xml:space="preserve">    2、</w:t>
            </w:r>
            <w:r>
              <w:rPr>
                <w:rFonts w:hint="default" w:ascii="楷体" w:hAnsi="楷体" w:eastAsia="楷体"/>
                <w:sz w:val="24"/>
                <w:szCs w:val="28"/>
                <w:lang w:val="en-US" w:eastAsia="zh-CN"/>
              </w:rPr>
              <w:t>提高学生对宪法文本的阅读与归纳能力，能够辨析不同宪法制度之间的差异，并通过案例说明宪法原则的现实运行。</w:t>
            </w:r>
            <w:r>
              <w:rPr>
                <w:rFonts w:hint="default" w:ascii="楷体" w:hAnsi="楷体" w:eastAsia="楷体"/>
                <w:sz w:val="24"/>
                <w:szCs w:val="28"/>
                <w:lang w:val="en-US" w:eastAsia="zh-CN"/>
              </w:rPr>
              <w:br w:type="textWrapping"/>
            </w:r>
            <w:r>
              <w:rPr>
                <w:rFonts w:hint="eastAsia" w:ascii="楷体" w:hAnsi="楷体" w:eastAsia="楷体"/>
                <w:sz w:val="24"/>
                <w:szCs w:val="28"/>
                <w:lang w:val="en-US" w:eastAsia="zh-CN"/>
              </w:rPr>
              <w:t xml:space="preserve">    3、</w:t>
            </w:r>
            <w:r>
              <w:rPr>
                <w:rFonts w:hint="default" w:ascii="楷体" w:hAnsi="楷体" w:eastAsia="楷体"/>
                <w:sz w:val="24"/>
                <w:szCs w:val="28"/>
                <w:lang w:val="en-US" w:eastAsia="zh-CN"/>
              </w:rPr>
              <w:t>培养学生比较分析能力，使其能够在“资本主义—社会主义”“旧中国—新中国”等双重维度下进行横向与纵向比较。</w:t>
            </w:r>
            <w:r>
              <w:rPr>
                <w:rFonts w:hint="default" w:ascii="楷体" w:hAnsi="楷体" w:eastAsia="楷体"/>
                <w:sz w:val="24"/>
                <w:szCs w:val="28"/>
                <w:lang w:val="en-US" w:eastAsia="zh-CN"/>
              </w:rPr>
              <w:br w:type="textWrapping"/>
            </w:r>
            <w:r>
              <w:rPr>
                <w:rFonts w:hint="eastAsia" w:ascii="楷体" w:hAnsi="楷体" w:eastAsia="楷体"/>
                <w:sz w:val="24"/>
                <w:szCs w:val="28"/>
                <w:lang w:val="en-US" w:eastAsia="zh-CN"/>
              </w:rPr>
              <w:t xml:space="preserve">    4、</w:t>
            </w:r>
            <w:r>
              <w:rPr>
                <w:rFonts w:hint="default" w:ascii="楷体" w:hAnsi="楷体" w:eastAsia="楷体"/>
                <w:sz w:val="24"/>
                <w:szCs w:val="28"/>
                <w:lang w:val="en-US" w:eastAsia="zh-CN"/>
              </w:rPr>
              <w:t>增强学生基于宪法精神进行价值判断的能力，理解人民主权、依法治国、权力制约与权利保障等原则的内在逻辑。</w:t>
            </w:r>
          </w:p>
          <w:p w14:paraId="7778FC7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p>
          <w:p w14:paraId="57C3FB6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【过程与方法目标】</w:t>
            </w:r>
          </w:p>
          <w:p w14:paraId="7E02C8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（一）过程目标</w:t>
            </w:r>
          </w:p>
          <w:p w14:paraId="14AAD02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通过教师讲授—资料研读—课堂讨论—案例分析的组合式教学过程，引导学生在时间轴上重建宪法发展的整体结构，从而形成系统、完整的宪法史认知。</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2、</w:t>
            </w:r>
            <w:r>
              <w:rPr>
                <w:rFonts w:hint="default" w:ascii="楷体" w:hAnsi="楷体" w:eastAsia="楷体"/>
                <w:b w:val="0"/>
                <w:bCs w:val="0"/>
                <w:sz w:val="24"/>
                <w:szCs w:val="28"/>
                <w:lang w:val="en-US" w:eastAsia="zh-CN"/>
              </w:rPr>
              <w:t>在学习中逐步推进“由事实到概念，由事件到制度，由条文到逻辑”的教学路径，使学生在反复比较中理解制度演变的内在规律。</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3、</w:t>
            </w:r>
            <w:r>
              <w:rPr>
                <w:rFonts w:hint="default" w:ascii="楷体" w:hAnsi="楷体" w:eastAsia="楷体"/>
                <w:b w:val="0"/>
                <w:bCs w:val="0"/>
                <w:sz w:val="24"/>
                <w:szCs w:val="28"/>
                <w:lang w:val="en-US" w:eastAsia="zh-CN"/>
              </w:rPr>
              <w:t>在课堂互动中构建学生自主探究的学习过程，如让学生围绕某一宪法修正案的时代背景进行说明，培养其问题意识与论证能力。</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4、</w:t>
            </w:r>
            <w:r>
              <w:rPr>
                <w:rFonts w:hint="default" w:ascii="楷体" w:hAnsi="楷体" w:eastAsia="楷体"/>
                <w:b w:val="0"/>
                <w:bCs w:val="0"/>
                <w:sz w:val="24"/>
                <w:szCs w:val="28"/>
                <w:lang w:val="en-US" w:eastAsia="zh-CN"/>
              </w:rPr>
              <w:t>通过教师总结提升环节，引导学生在学习流程中形成对中国特色社会主义宪法道路的历史理解和价值情感。</w:t>
            </w:r>
          </w:p>
          <w:p w14:paraId="442425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（二）方法目标</w:t>
            </w:r>
          </w:p>
          <w:p w14:paraId="3F12129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运用历史比较法，引导学生通过比较资本主义与社会主义宪法的制度原则、不同历史时段中国宪法的政治属性，提升结构性思维。</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2、</w:t>
            </w:r>
            <w:r>
              <w:rPr>
                <w:rFonts w:hint="default" w:ascii="楷体" w:hAnsi="楷体" w:eastAsia="楷体"/>
                <w:b w:val="0"/>
                <w:bCs w:val="0"/>
                <w:sz w:val="24"/>
                <w:szCs w:val="28"/>
                <w:lang w:val="en-US" w:eastAsia="zh-CN"/>
              </w:rPr>
              <w:t>采用案例分析法，通过解读典型宪法实践案例（如《共同纲领》的代宪法作用、人大地方立法权的宪法依据等），强化理论与现实的联系。</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3、</w:t>
            </w:r>
            <w:r>
              <w:rPr>
                <w:rFonts w:hint="default" w:ascii="楷体" w:hAnsi="楷体" w:eastAsia="楷体"/>
                <w:b w:val="0"/>
                <w:bCs w:val="0"/>
                <w:sz w:val="24"/>
                <w:szCs w:val="28"/>
                <w:lang w:val="en-US" w:eastAsia="zh-CN"/>
              </w:rPr>
              <w:t>使用图示法，将复杂的时间线、制度演变与修宪内容可视化，帮助学生理清历史逻辑与制度结构。</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4、</w:t>
            </w:r>
            <w:r>
              <w:rPr>
                <w:rFonts w:hint="default" w:ascii="楷体" w:hAnsi="楷体" w:eastAsia="楷体"/>
                <w:b w:val="0"/>
                <w:bCs w:val="0"/>
                <w:sz w:val="24"/>
                <w:szCs w:val="28"/>
                <w:lang w:val="en-US" w:eastAsia="zh-CN"/>
              </w:rPr>
              <w:t>引导学生运用文本研读法，对关键宪法条文和宪法性文件进行原文阅读训练，培养其法律文本分析能力。</w:t>
            </w:r>
          </w:p>
          <w:p w14:paraId="4E58D25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楷体" w:hAnsi="楷体" w:eastAsia="楷体"/>
                <w:b/>
                <w:bCs/>
                <w:sz w:val="24"/>
                <w:szCs w:val="28"/>
                <w:lang w:val="en-US" w:eastAsia="zh-CN"/>
              </w:rPr>
            </w:pPr>
          </w:p>
          <w:p w14:paraId="6FC0CA77">
            <w:pPr>
              <w:widowControl w:val="0"/>
              <w:numPr>
                <w:ilvl w:val="0"/>
                <w:numId w:val="0"/>
              </w:numPr>
              <w:spacing w:line="260" w:lineRule="exact"/>
              <w:jc w:val="left"/>
              <w:rPr>
                <w:rFonts w:hint="default" w:ascii="楷体" w:hAnsi="楷体" w:eastAsia="楷体"/>
                <w:b/>
                <w:bCs/>
                <w:sz w:val="24"/>
                <w:szCs w:val="28"/>
                <w:lang w:val="en-US" w:eastAsia="zh-CN"/>
              </w:rPr>
            </w:pPr>
          </w:p>
        </w:tc>
      </w:tr>
      <w:tr w14:paraId="507F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48B6DFC9">
            <w:pPr>
              <w:spacing w:line="260" w:lineRule="exact"/>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2D53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35F96C16">
            <w:pPr>
              <w:keepNext w:val="0"/>
              <w:keepLines w:val="0"/>
              <w:pageBreakBefore w:val="0"/>
              <w:widowControl w:val="0"/>
              <w:numPr>
                <w:ilvl w:val="0"/>
                <w:numId w:val="41"/>
              </w:numPr>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资本主义宪法的产生与发展：奠定现代宪</w:t>
            </w:r>
            <w:r>
              <w:rPr>
                <w:rFonts w:hint="eastAsia" w:ascii="楷体" w:hAnsi="楷体" w:eastAsia="楷体"/>
                <w:b/>
                <w:bCs/>
                <w:sz w:val="24"/>
                <w:szCs w:val="28"/>
                <w:lang w:val="en-US" w:eastAsia="zh-CN"/>
              </w:rPr>
              <w:t>法</w:t>
            </w:r>
            <w:r>
              <w:rPr>
                <w:rFonts w:ascii="楷体" w:hAnsi="楷体" w:eastAsia="楷体"/>
                <w:b/>
                <w:bCs/>
                <w:sz w:val="24"/>
                <w:szCs w:val="28"/>
              </w:rPr>
              <w:t>的起点</w:t>
            </w:r>
          </w:p>
          <w:p w14:paraId="218806F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本部分内容从经济、政治、思想与法律四方面总结资本主义宪法生成的深层条件，帮助学生理解宪法并非从天而降，而是特定社会条件的产物。通过讲解英、美、法不同国家宪法的形成路径，使学生感受宪法制度的多样性与共同规律：限制权力、保障权利、确立现代国家结构；同时理解资本主义宪法以维护私有制和资产阶级统治为核心的本质属性。</w:t>
            </w:r>
          </w:p>
          <w:p w14:paraId="08701812">
            <w:pPr>
              <w:keepNext w:val="0"/>
              <w:keepLines w:val="0"/>
              <w:pageBreakBefore w:val="0"/>
              <w:widowControl w:val="0"/>
              <w:numPr>
                <w:ilvl w:val="0"/>
                <w:numId w:val="41"/>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中国近代宪法的发展：探索与失败并存的历史阶段</w:t>
            </w:r>
          </w:p>
          <w:p w14:paraId="3AB47A5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这一部分内容包括清末预备立宪、《临时约法》、北洋与国民政府时期宪法的形成及局限。该板块重点呈现中国近代宪</w:t>
            </w:r>
            <w:r>
              <w:rPr>
                <w:rFonts w:hint="eastAsia" w:ascii="楷体" w:hAnsi="楷体" w:eastAsia="楷体"/>
                <w:b w:val="0"/>
                <w:bCs w:val="0"/>
                <w:sz w:val="24"/>
                <w:szCs w:val="28"/>
                <w:lang w:val="en-US" w:eastAsia="zh-CN"/>
              </w:rPr>
              <w:t>法</w:t>
            </w:r>
            <w:r>
              <w:rPr>
                <w:rFonts w:ascii="楷体" w:hAnsi="楷体" w:eastAsia="楷体"/>
                <w:b w:val="0"/>
                <w:bCs w:val="0"/>
                <w:sz w:val="24"/>
                <w:szCs w:val="28"/>
              </w:rPr>
              <w:t>探索的曲折历程，使学生理解为何多次制定宪法，却均未真正建立起稳定的宪</w:t>
            </w:r>
            <w:r>
              <w:rPr>
                <w:rFonts w:hint="eastAsia" w:ascii="楷体" w:hAnsi="楷体" w:eastAsia="楷体"/>
                <w:b w:val="0"/>
                <w:bCs w:val="0"/>
                <w:sz w:val="24"/>
                <w:szCs w:val="28"/>
                <w:lang w:val="en-US" w:eastAsia="zh-CN"/>
              </w:rPr>
              <w:t>法</w:t>
            </w:r>
            <w:r>
              <w:rPr>
                <w:rFonts w:ascii="楷体" w:hAnsi="楷体" w:eastAsia="楷体"/>
                <w:b w:val="0"/>
                <w:bCs w:val="0"/>
                <w:sz w:val="24"/>
                <w:szCs w:val="28"/>
              </w:rPr>
              <w:t>体制。教学重点在于揭示其失败的根源：半殖民地半封建社会的国情、阶级力量对比、民主力量薄弱、立法背后的统治目的等。通过讲解，可以帮助学生准确认识旧中国宪法的“形式现代化”与“实质专制化”的落差，从而深化对中国选择社会主义道路与社会主义宪法制度的历史必然性的理解。</w:t>
            </w:r>
          </w:p>
          <w:p w14:paraId="6825BD56">
            <w:pPr>
              <w:keepNext w:val="0"/>
              <w:keepLines w:val="0"/>
              <w:pageBreakBefore w:val="0"/>
              <w:widowControl w:val="0"/>
              <w:numPr>
                <w:ilvl w:val="0"/>
                <w:numId w:val="41"/>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革命根据地宪法性文件：新中国宪法制度的源头</w:t>
            </w:r>
          </w:p>
          <w:p w14:paraId="2CDD6AC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本部分内容包括《中华苏维埃共和国宪法大纲》《陕甘宁边区施政纲领》《陕甘宁边区宪法原则》等文件，突出体现中国共产党在探索革命政权建设过程中形成的宪法理念，如人民主权、工农联盟、民主集中制、公民权利保障、土地制度改革等。该板块教学重点在于阐明这些宪法性文件在制度设计和价值理念上的开创性意义，明确其对新中国宪法产生的重要影响和历史连续性，是理解中国宪法传统的重要内容。</w:t>
            </w:r>
          </w:p>
          <w:p w14:paraId="3F1CF908">
            <w:pPr>
              <w:keepNext w:val="0"/>
              <w:keepLines w:val="0"/>
              <w:pageBreakBefore w:val="0"/>
              <w:widowControl w:val="0"/>
              <w:numPr>
                <w:ilvl w:val="0"/>
                <w:numId w:val="41"/>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新中国宪法的产生与发展：制度体系的确立与完善</w:t>
            </w:r>
          </w:p>
          <w:p w14:paraId="58A850A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这一部分是全节课的重点内容，涵盖《共同纲领》的代宪法作用、1954年宪法的体系建构、1975年与1978年宪法的曲折发展、1982年宪法的奠基地位及五次宪法修正案。教学重点在于揭示中国宪法制度形成的逻辑性：从新民主主义到社会主义，从革命型宪法向制度型宪法转变，从以阶级斗争为纲向以经济建设为中心转移。该部分特别强调1982年宪法的历史地位，它奠定了新时代宪法框架，是理解国家制度和国家治理现代化的关键。</w:t>
            </w:r>
          </w:p>
          <w:p w14:paraId="73C117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p>
          <w:p w14:paraId="040DAC0F">
            <w:pPr>
              <w:spacing w:line="260" w:lineRule="exact"/>
              <w:rPr>
                <w:rFonts w:ascii="楷体" w:hAnsi="楷体" w:eastAsia="楷体"/>
                <w:b/>
                <w:bCs/>
                <w:sz w:val="24"/>
                <w:szCs w:val="28"/>
              </w:rPr>
            </w:pPr>
          </w:p>
        </w:tc>
      </w:tr>
      <w:tr w14:paraId="2443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2E774BF6">
            <w:pPr>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0D31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1D8EE566">
            <w:pPr>
              <w:spacing w:line="260" w:lineRule="exact"/>
              <w:ind w:firstLine="480" w:firstLineChars="200"/>
              <w:jc w:val="left"/>
              <w:rPr>
                <w:rFonts w:ascii="楷体" w:hAnsi="楷体" w:eastAsia="楷体"/>
                <w:sz w:val="24"/>
                <w:szCs w:val="28"/>
              </w:rPr>
            </w:pPr>
          </w:p>
          <w:p w14:paraId="45765B92">
            <w:pPr>
              <w:keepNext w:val="0"/>
              <w:keepLines w:val="0"/>
              <w:pageBreakBefore w:val="0"/>
              <w:widowControl w:val="0"/>
              <w:numPr>
                <w:ilvl w:val="0"/>
                <w:numId w:val="42"/>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教学重</w:t>
            </w:r>
            <w:r>
              <w:rPr>
                <w:rFonts w:hint="eastAsia" w:ascii="楷体" w:hAnsi="楷体" w:eastAsia="楷体"/>
                <w:b/>
                <w:bCs/>
                <w:sz w:val="24"/>
                <w:szCs w:val="28"/>
                <w:lang w:val="en-US" w:eastAsia="zh-CN"/>
              </w:rPr>
              <w:t>难</w:t>
            </w:r>
            <w:r>
              <w:rPr>
                <w:rFonts w:ascii="楷体" w:hAnsi="楷体" w:eastAsia="楷体"/>
                <w:b/>
                <w:bCs/>
                <w:sz w:val="24"/>
                <w:szCs w:val="28"/>
              </w:rPr>
              <w:t>点</w:t>
            </w:r>
          </w:p>
          <w:p w14:paraId="413EBFC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楷体" w:hAnsi="楷体" w:eastAsia="楷体"/>
                <w:b/>
                <w:bCs/>
                <w:sz w:val="24"/>
                <w:szCs w:val="28"/>
                <w:lang w:val="en-US" w:eastAsia="zh-CN"/>
              </w:rPr>
            </w:pPr>
            <w:r>
              <w:rPr>
                <w:rFonts w:hint="eastAsia" w:ascii="楷体" w:hAnsi="楷体" w:eastAsia="楷体"/>
                <w:b/>
                <w:bCs/>
                <w:sz w:val="24"/>
                <w:szCs w:val="28"/>
                <w:lang w:val="en-US" w:eastAsia="zh-CN"/>
              </w:rPr>
              <w:t xml:space="preserve">  </w:t>
            </w:r>
            <w:r>
              <w:rPr>
                <w:rFonts w:hint="eastAsia" w:ascii="楷体" w:hAnsi="楷体" w:eastAsia="楷体"/>
                <w:b w:val="0"/>
                <w:bCs w:val="0"/>
                <w:sz w:val="24"/>
                <w:szCs w:val="28"/>
                <w:lang w:val="en-US" w:eastAsia="zh-CN"/>
              </w:rPr>
              <w:t xml:space="preserve">  1、教学重点</w:t>
            </w:r>
          </w:p>
          <w:p w14:paraId="08A824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其一，</w:t>
            </w:r>
            <w:r>
              <w:rPr>
                <w:rFonts w:ascii="楷体" w:hAnsi="楷体" w:eastAsia="楷体"/>
                <w:sz w:val="24"/>
                <w:szCs w:val="28"/>
              </w:rPr>
              <w:t>资本主义宪法产生的历史条件与典型国家宪法发展脉络。学生需准确理解经济、政治、思想、法律四大条件如何共同促成近代宪法产生，并能区分英、美、法宪法类型的制度差异和共同规律。</w:t>
            </w:r>
          </w:p>
          <w:p w14:paraId="26553F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其二，</w:t>
            </w:r>
            <w:r>
              <w:rPr>
                <w:rFonts w:ascii="楷体" w:hAnsi="楷体" w:eastAsia="楷体"/>
                <w:sz w:val="24"/>
                <w:szCs w:val="28"/>
              </w:rPr>
              <w:t>中国近代宪法发展失败的原因及其历史必然性。掌握清末、新政、民国时期宪法的基本内容及其未能有效实施的根源，理解形式宪</w:t>
            </w:r>
            <w:r>
              <w:rPr>
                <w:rFonts w:hint="eastAsia" w:ascii="楷体" w:hAnsi="楷体" w:eastAsia="楷体"/>
                <w:sz w:val="24"/>
                <w:szCs w:val="28"/>
                <w:lang w:val="en-US" w:eastAsia="zh-CN"/>
              </w:rPr>
              <w:t>法</w:t>
            </w:r>
            <w:r>
              <w:rPr>
                <w:rFonts w:ascii="楷体" w:hAnsi="楷体" w:eastAsia="楷体"/>
                <w:sz w:val="24"/>
                <w:szCs w:val="28"/>
              </w:rPr>
              <w:t>与实质专制的矛盾。</w:t>
            </w:r>
          </w:p>
          <w:p w14:paraId="7E2C91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其三，</w:t>
            </w:r>
            <w:r>
              <w:rPr>
                <w:rFonts w:ascii="楷体" w:hAnsi="楷体" w:eastAsia="楷体"/>
                <w:sz w:val="24"/>
                <w:szCs w:val="28"/>
              </w:rPr>
              <w:t>革命根据地宪法性文件的制度意义。正确理解《宪法大纲》《施政纲领》《宪法原则》等文件如何奠定新中国宪法制度的思想与制度基础。</w:t>
            </w:r>
          </w:p>
          <w:p w14:paraId="6F92A4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其四，</w:t>
            </w:r>
            <w:r>
              <w:rPr>
                <w:rFonts w:ascii="楷体" w:hAnsi="楷体" w:eastAsia="楷体"/>
                <w:sz w:val="24"/>
                <w:szCs w:val="28"/>
              </w:rPr>
              <w:t>新中国四部宪法及1982年宪法五次修改的历史逻辑。理解宪法发展从革命体制向制度化治理转型的内在逻辑，尤其是1982年宪法的体系构建与时代价值。</w:t>
            </w:r>
          </w:p>
          <w:p w14:paraId="7D5902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教学难点</w:t>
            </w:r>
          </w:p>
          <w:p w14:paraId="0B843D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其一，</w:t>
            </w:r>
            <w:r>
              <w:rPr>
                <w:rFonts w:ascii="楷体" w:hAnsi="楷体" w:eastAsia="楷体"/>
                <w:sz w:val="24"/>
                <w:szCs w:val="28"/>
              </w:rPr>
              <w:t>宪法演进逻辑的整体性与阶段性统一。学生容易将内容割裂，不易形成“历史发展－制度建构－现实演进”的整体认识。</w:t>
            </w:r>
          </w:p>
          <w:p w14:paraId="14F2CB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其二，</w:t>
            </w:r>
            <w:r>
              <w:rPr>
                <w:rFonts w:ascii="楷体" w:hAnsi="楷体" w:eastAsia="楷体"/>
                <w:sz w:val="24"/>
                <w:szCs w:val="28"/>
              </w:rPr>
              <w:t>不同宪法文本背后的政治背景与制度选择机制。需理解宪法不是技术性文本，而是政治力量对比、社会结构变化与制度理念综合作用的结果。</w:t>
            </w:r>
          </w:p>
          <w:p w14:paraId="6AC2DA2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其三，1</w:t>
            </w:r>
            <w:r>
              <w:rPr>
                <w:rFonts w:ascii="楷体" w:hAnsi="楷体" w:eastAsia="楷体"/>
                <w:sz w:val="24"/>
                <w:szCs w:val="28"/>
              </w:rPr>
              <w:t>982年宪法及其修宪内容的内在结构与时代价值。学生理解修宪条目的表层意义较易，但把握其制度化价值与时代针对性较难。</w:t>
            </w:r>
          </w:p>
          <w:p w14:paraId="47216C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rPr>
              <w:t>解决措施</w:t>
            </w:r>
          </w:p>
          <w:p w14:paraId="2946E9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针对内容跨度大、制度逻辑复杂等难点，采取“结构化讲授＋典型案例驱动＋比较分析深化＋图示化呈现”的综合策略。</w:t>
            </w:r>
          </w:p>
          <w:p w14:paraId="0FA8682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首先，通过构建“历史演进轴线图”，将资本主义宪法、中国近代宪法、革命根据地宪法、新中国宪法串联为一条清晰的发展链条，帮助学生把握宏观结构。</w:t>
            </w:r>
          </w:p>
          <w:p w14:paraId="08A42E6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其次，选取具有代表性的国家和时代案例，如“英美法宪法比较”“《临时约法》的历史局限”“苏区宪法大纲与新中国宪法的制度承接”“1982年宪法地方立法权的实践”等，使抽象制度在现实情境中落地，增强理解的深度与具象性。同时，通过比较法的方法，引导学生理解不同宪法之间的制度差异与社会背景，使学生在对比中掌握概念边界。</w:t>
            </w:r>
          </w:p>
          <w:p w14:paraId="0EFC180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最后，将宪法框架、权力结构、公民权利体系等内容思维导图化，使学生通过视觉化结构认知复杂制度，提升知识整合度与系统性，从而更好突破教学难点。</w:t>
            </w:r>
          </w:p>
          <w:p w14:paraId="2FE8FA5F">
            <w:pPr>
              <w:spacing w:line="260" w:lineRule="exact"/>
              <w:ind w:firstLine="480" w:firstLineChars="200"/>
              <w:jc w:val="left"/>
              <w:rPr>
                <w:rFonts w:ascii="楷体" w:hAnsi="楷体" w:eastAsia="楷体"/>
                <w:sz w:val="24"/>
                <w:szCs w:val="28"/>
              </w:rPr>
            </w:pPr>
          </w:p>
          <w:p w14:paraId="3B1DC926">
            <w:pPr>
              <w:spacing w:line="260" w:lineRule="exact"/>
              <w:ind w:firstLine="480" w:firstLineChars="200"/>
              <w:jc w:val="left"/>
              <w:rPr>
                <w:rFonts w:ascii="楷体" w:hAnsi="楷体" w:eastAsia="楷体"/>
                <w:sz w:val="24"/>
                <w:szCs w:val="28"/>
              </w:rPr>
            </w:pPr>
          </w:p>
        </w:tc>
      </w:tr>
      <w:tr w14:paraId="70D4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3ED9F63D">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192D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04F2B32E">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color w:val="auto"/>
                <w:sz w:val="24"/>
                <w:szCs w:val="28"/>
              </w:rPr>
            </w:pPr>
            <w:r>
              <w:rPr>
                <w:rFonts w:hint="eastAsia" w:ascii="楷体" w:hAnsi="楷体" w:eastAsia="楷体"/>
                <w:b/>
                <w:bCs/>
                <w:color w:val="auto"/>
                <w:sz w:val="24"/>
                <w:szCs w:val="28"/>
              </w:rPr>
              <w:t>【课程思政】</w:t>
            </w:r>
          </w:p>
          <w:p w14:paraId="7767DEC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kern w:val="0"/>
                <w:sz w:val="24"/>
                <w:szCs w:val="24"/>
                <w:lang w:val="en-US" w:eastAsia="zh-CN" w:bidi="ar"/>
              </w:rPr>
            </w:pPr>
            <w:r>
              <w:rPr>
                <w:rStyle w:val="11"/>
                <w:rFonts w:hint="eastAsia" w:ascii="楷体" w:hAnsi="楷体" w:eastAsia="楷体" w:cs="楷体"/>
                <w:b w:val="0"/>
                <w:bCs/>
                <w:kern w:val="0"/>
                <w:sz w:val="24"/>
                <w:szCs w:val="24"/>
                <w:lang w:val="en-US" w:eastAsia="zh-CN" w:bidi="ar"/>
              </w:rPr>
              <w:t>1、树立宪法至上的理念</w:t>
            </w:r>
            <w:r>
              <w:rPr>
                <w:rFonts w:hint="eastAsia" w:ascii="楷体" w:hAnsi="楷体" w:eastAsia="楷体" w:cs="楷体"/>
                <w:kern w:val="0"/>
                <w:sz w:val="24"/>
                <w:szCs w:val="24"/>
                <w:lang w:val="en-US" w:eastAsia="zh-CN" w:bidi="ar"/>
              </w:rPr>
              <w:t>。宪法作为国家的根本法，不仅是法律体系的核心，也是国家治理体系的基石。通过讲解宪法的历史发展，学生将认识到宪法是国家权力与公民权利之间的平衡器，是保障国家长期稳定与人民福祉的重要保障。这一过程能够帮助学生树立法治思维，增强宪法意识。</w:t>
            </w:r>
          </w:p>
          <w:p w14:paraId="539415A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2、强化民主意识与公民责任。通过对各国宪法产生背景和发展历程的分析，学生能够理解不同国家如何通过宪法设计实现民主与法治的相互促进，并意识到宪法作为国家法律框架的重要性。</w:t>
            </w:r>
          </w:p>
          <w:p w14:paraId="33C6C9E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bCs/>
                <w:sz w:val="24"/>
                <w:szCs w:val="28"/>
              </w:rPr>
            </w:pPr>
            <w:r>
              <w:rPr>
                <w:rFonts w:hint="eastAsia" w:ascii="楷体" w:hAnsi="楷体" w:eastAsia="楷体" w:cs="楷体"/>
                <w:sz w:val="24"/>
                <w:szCs w:val="24"/>
                <w:lang w:val="en-US" w:eastAsia="zh-CN"/>
              </w:rPr>
              <w:t>3、强化国家与人民之间的关系。通过分析新中国宪法的发展历程，特别是1954年宪法、1978年宪法、1982年宪法的演变，学生将认识到国家发展和宪法修订的密切关系，明白宪法与社会进步、人民福祉的紧密联系。</w:t>
            </w:r>
          </w:p>
          <w:p w14:paraId="123119EB">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p>
          <w:p w14:paraId="119F8271">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楷体" w:hAnsi="楷体" w:eastAsia="楷体"/>
                <w:b/>
                <w:bCs/>
                <w:sz w:val="24"/>
                <w:szCs w:val="28"/>
              </w:rPr>
            </w:pPr>
          </w:p>
          <w:p w14:paraId="66FF38D8">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【主要教学方法】</w:t>
            </w:r>
          </w:p>
          <w:p w14:paraId="75973646">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案例驱动法：通过选取国内外经典宪法案例，尤其是宪法历史的关键转折点，帮助学生更好地理解宪法的制度设计和政治意义。例如，分析美国宪法的制定背景和其对现代民主制度的影响，比较中西方宪法的异同，以及中国革命根据地宪法性文件如何为新中国宪法制度奠定基础。通过具体案例，让学生能够深入思考宪法与社会发展之间的互动关系。</w:t>
            </w:r>
          </w:p>
          <w:p w14:paraId="317A9964">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 xml:space="preserve"> </w:t>
            </w:r>
            <w:r>
              <w:rPr>
                <w:rFonts w:hint="eastAsia" w:ascii="楷体" w:hAnsi="楷体" w:eastAsia="楷体"/>
                <w:sz w:val="24"/>
                <w:szCs w:val="28"/>
                <w:lang w:val="en-US" w:eastAsia="zh-CN"/>
              </w:rPr>
              <w:t>2、</w:t>
            </w:r>
            <w:r>
              <w:rPr>
                <w:rFonts w:ascii="楷体" w:hAnsi="楷体" w:eastAsia="楷体"/>
                <w:sz w:val="24"/>
                <w:szCs w:val="28"/>
              </w:rPr>
              <w:t>讨论式教学法：在讲授宪法相关内容时，通过小组讨论和全班辩论的方式，鼓励学生思考宪法修改的历史背景、社会现实以及政治需求。通过辩论和讨论，帮助学生理解宪法的动态性与时代适应性，培养学生的批判性思维和法律推理能力。</w:t>
            </w:r>
          </w:p>
          <w:p w14:paraId="009C19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 xml:space="preserve"> </w:t>
            </w:r>
            <w:r>
              <w:rPr>
                <w:rFonts w:hint="eastAsia" w:ascii="楷体" w:hAnsi="楷体" w:eastAsia="楷体"/>
                <w:sz w:val="24"/>
                <w:szCs w:val="28"/>
                <w:lang w:val="en-US" w:eastAsia="zh-CN"/>
              </w:rPr>
              <w:t>3、</w:t>
            </w:r>
            <w:r>
              <w:rPr>
                <w:rFonts w:ascii="楷体" w:hAnsi="楷体" w:eastAsia="楷体"/>
                <w:sz w:val="24"/>
                <w:szCs w:val="28"/>
              </w:rPr>
              <w:t>多媒体辅助法：结合视频、图表和思维导图等多媒体形式，辅助讲解复杂的宪法概念和历史事件，帮助学生更直观地理解宪法的内容与意义。通过图示化的方式，理清宪法的历史发展脉络和各个阶段的关键节点，使学生在视觉和思维上都能全面掌握宪法的演进与变革。</w:t>
            </w:r>
          </w:p>
          <w:p w14:paraId="105CA8AA">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p>
          <w:p w14:paraId="34527B50">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p>
          <w:p w14:paraId="6C3C20D9">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楷体" w:hAnsi="楷体" w:eastAsia="楷体"/>
                <w:b/>
                <w:bCs/>
                <w:sz w:val="24"/>
                <w:szCs w:val="28"/>
              </w:rPr>
            </w:pPr>
          </w:p>
          <w:p w14:paraId="72B73E34">
            <w:pPr>
              <w:keepNext w:val="0"/>
              <w:keepLines w:val="0"/>
              <w:pageBreakBefore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【教学资源】</w:t>
            </w:r>
          </w:p>
          <w:p w14:paraId="25E46A30">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3970" b="1905"/>
                  <wp:docPr id="20908071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7103"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2977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59CBE86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3064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3AC17DB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2E3EC41A">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6C1BFEA9">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7592F19B">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2927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36476DE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399B88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16B0D4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6A332D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4158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75E80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70DDAB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发起点名</w:t>
            </w:r>
          </w:p>
          <w:p w14:paraId="14DB48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5E6D59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196BBEE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6AE3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00855F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6686EF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7C0DB4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56F626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0FDB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040FC1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64B24D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279ED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发起课堂互动测验</w:t>
            </w:r>
          </w:p>
          <w:p w14:paraId="091B8DA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3356" w:type="dxa"/>
            <w:gridSpan w:val="2"/>
            <w:vAlign w:val="center"/>
          </w:tcPr>
          <w:p w14:paraId="57ED30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2F2872F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5136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531684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F2C473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391275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C365F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0B0D287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0311BF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r>
      <w:tr w14:paraId="1B11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5D98B59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6A4B7B82">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00F84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7E468136">
            <w:pPr>
              <w:spacing w:line="260" w:lineRule="exact"/>
              <w:jc w:val="center"/>
              <w:rPr>
                <w:rFonts w:hint="eastAsia" w:ascii="楷体" w:hAnsi="楷体" w:eastAsia="楷体"/>
                <w:b/>
                <w:bCs/>
                <w:sz w:val="24"/>
                <w:szCs w:val="28"/>
              </w:rPr>
            </w:pPr>
          </w:p>
          <w:p w14:paraId="17EA09A0">
            <w:pPr>
              <w:spacing w:line="260" w:lineRule="exact"/>
              <w:jc w:val="center"/>
              <w:rPr>
                <w:rFonts w:hint="default" w:ascii="楷体" w:hAnsi="楷体" w:eastAsia="楷体"/>
                <w:sz w:val="24"/>
                <w:szCs w:val="28"/>
                <w:lang w:val="en-US" w:eastAsia="zh-CN"/>
              </w:rPr>
            </w:pPr>
            <w:r>
              <w:rPr>
                <w:rFonts w:hint="eastAsia" w:ascii="楷体" w:hAnsi="楷体" w:eastAsia="楷体"/>
                <w:b/>
                <w:bCs/>
                <w:sz w:val="24"/>
                <w:szCs w:val="28"/>
              </w:rPr>
              <w:t>环节一：</w:t>
            </w:r>
            <w:r>
              <w:rPr>
                <w:rFonts w:hint="eastAsia" w:ascii="楷体" w:hAnsi="楷体" w:eastAsia="楷体"/>
                <w:b/>
                <w:bCs/>
                <w:sz w:val="24"/>
                <w:szCs w:val="28"/>
                <w:lang w:val="en-US" w:eastAsia="zh-CN"/>
              </w:rPr>
              <w:t>宪法的产生和发展</w:t>
            </w:r>
          </w:p>
        </w:tc>
      </w:tr>
      <w:tr w14:paraId="4C81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2" w:hRule="atLeast"/>
          <w:jc w:val="center"/>
        </w:trPr>
        <w:tc>
          <w:tcPr>
            <w:tcW w:w="6809" w:type="dxa"/>
            <w:gridSpan w:val="5"/>
            <w:vAlign w:val="center"/>
          </w:tcPr>
          <w:p w14:paraId="12E39E11">
            <w:pPr>
              <w:keepNext w:val="0"/>
              <w:keepLines w:val="0"/>
              <w:pageBreakBefore w:val="0"/>
              <w:widowControl w:val="0"/>
              <w:numPr>
                <w:ilvl w:val="0"/>
                <w:numId w:val="0"/>
              </w:numPr>
              <w:tabs>
                <w:tab w:val="left" w:pos="297"/>
                <w:tab w:val="left" w:pos="411"/>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 xml:space="preserve">一、导入新课 </w:t>
            </w:r>
          </w:p>
          <w:p w14:paraId="49C0A029">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通过一段历史回顾引入新课，帮助学生建立对宪法发展脉络的初步理解。可以提出一些引发思考的问题，比如：“宪法的诞生与哪些历史背景密切相关？我们为何要研究宪法的历史发展？”通过这样的问题引导，学生会意识到宪法的产生与国家历史、社会变革及政治思想有着密不可分的关系。为了激发学生兴趣，可以展示一些历史图片或视频片段，如18世纪的资产阶级革命、辛亥革命以及近现代的宪法性文件。通过这些历史背景的展示，学生可以更直观地感受到宪法从诞生到演变的过程，以及宪法在社会和国家治理中的重要作用。</w:t>
            </w:r>
          </w:p>
          <w:p w14:paraId="5FD6D7A1">
            <w:pPr>
              <w:keepNext w:val="0"/>
              <w:keepLines w:val="0"/>
              <w:pageBreakBefore w:val="0"/>
              <w:widowControl w:val="0"/>
              <w:numPr>
                <w:ilvl w:val="0"/>
                <w:numId w:val="43"/>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宪法的产生与历史背景</w:t>
            </w:r>
          </w:p>
          <w:p w14:paraId="39C9D0E6">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深入讨论宪法的起源与发展，尤其是资本主义国家宪法的产生。从英国、美国、法国等国的宪法发展谈起，强调宪法并非一蹴而就，而是在资产阶级革命的历史背景下逐步形成的。通过讲解宪法产生的社会历史条件，学生将理解宪法的诞生是如何与经济变革、政治革命、思想启蒙等多种因素紧密相关的。</w:t>
            </w:r>
          </w:p>
          <w:p w14:paraId="2CED5197">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具体来说，宪法的产生需要有经济条件（如资本主义生产关系的确立）、政治条件（如资产阶级革命的胜利）和思想条件（如启蒙思想的传播）。这些历史背景将帮助学生建立起对宪法产生的历史脉络的整体认知。</w:t>
            </w:r>
          </w:p>
          <w:p w14:paraId="699E4EA9">
            <w:pPr>
              <w:keepNext w:val="0"/>
              <w:keepLines w:val="0"/>
              <w:pageBreakBefore w:val="0"/>
              <w:widowControl w:val="0"/>
              <w:numPr>
                <w:ilvl w:val="0"/>
                <w:numId w:val="43"/>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资本主义宪法的特点与比较</w:t>
            </w:r>
          </w:p>
          <w:p w14:paraId="284D4A37">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进一步了解资本主义宪法的核心特征，主要包括私有财产权的保障、三权分立、议会制等基本原则。通过对英国、美国和法国宪法的具体分析，学生能够清晰地看到这些国家宪法的不同路径。例如，英国虽然没有成文宪法，但通过一系列宪法性文件和司法判例逐步形成了宪法框架；美国则通过《独立宣言》和《宪法》建立了三权分立的制度，成为世界上第一部成文宪法；而法国的宪法则经历了多次变革，最终确立了以人民主权为核心的共和制。</w:t>
            </w:r>
          </w:p>
          <w:p w14:paraId="7768BB45">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 xml:space="preserve">4. </w:t>
            </w:r>
            <w:r>
              <w:rPr>
                <w:rFonts w:hint="eastAsia" w:ascii="楷体" w:hAnsi="楷体" w:eastAsia="楷体"/>
                <w:sz w:val="24"/>
                <w:szCs w:val="28"/>
                <w:lang w:val="en-US" w:eastAsia="zh-CN"/>
              </w:rPr>
              <w:t>社会主义宪法的主要特征</w:t>
            </w:r>
          </w:p>
          <w:p w14:paraId="32278623">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首先，讲授社会主义宪法最核心的特征——明确国家性质。宪法规定国家是人民民主专政的社会主义国家，一切权力属于人民。这一原则在中国宪法实践中通过人民代表大会制度得以体现，例如1954年宪法确立全国人大为最高国家权力机关，地方各级人大通过选举表达人民意志。</w:t>
            </w:r>
          </w:p>
          <w:p w14:paraId="342D9B50">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其次，社会主义宪法确立生产资料社会主义公有制的基础地位，保障国家在经济领域的主导作用。中国宪法中关于国有经济、集体经济的规定，以及改革开放后对“公有制为主体、多种所有制经济共同发展”的制度表达，体现了宪法对经济制度演进的规范和引领。</w:t>
            </w:r>
          </w:p>
          <w:p w14:paraId="4F4B2EFC">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第三，社会主义宪法普遍确认无产阶级政党的领导地位。中国宪法明确规定中国共产党领导是中国特色社会主义最本质的特征，体现了中国政治制度稳定运行的根本保证。</w:t>
            </w:r>
          </w:p>
          <w:p w14:paraId="7692D9D5">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第四，社会主义宪法集中体现马克思主义政权理论，将人民当家作主与集中统一相结合。在我国实践中，通过人民代表大会制度、政治协商制度、民族区域自治制度等，实现了人民广泛参与国家治理的制度化形式。</w:t>
            </w:r>
          </w:p>
          <w:p w14:paraId="3D72DA22">
            <w:pPr>
              <w:keepNext w:val="0"/>
              <w:keepLines w:val="0"/>
              <w:pageBreakBefore w:val="0"/>
              <w:widowControl w:val="0"/>
              <w:numPr>
                <w:ilvl w:val="0"/>
                <w:numId w:val="0"/>
              </w:numPr>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p>
          <w:p w14:paraId="49FD6673">
            <w:pPr>
              <w:keepNext w:val="0"/>
              <w:keepLines w:val="0"/>
              <w:pageBreakBefore w:val="0"/>
              <w:widowControl w:val="0"/>
              <w:tabs>
                <w:tab w:val="left" w:pos="297"/>
              </w:tabs>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p>
          <w:p w14:paraId="0EC0B9AF">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both"/>
              <w:textAlignment w:val="auto"/>
              <w:rPr>
                <w:rFonts w:hint="default" w:ascii="楷体" w:hAnsi="楷体" w:eastAsia="楷体"/>
                <w:sz w:val="24"/>
                <w:szCs w:val="28"/>
                <w:lang w:val="en-US" w:eastAsia="zh-CN"/>
              </w:rPr>
            </w:pPr>
            <w:r>
              <w:rPr>
                <w:rFonts w:hint="eastAsia" w:ascii="楷体" w:hAnsi="楷体" w:eastAsia="楷体"/>
                <w:b/>
                <w:bCs/>
                <w:color w:val="FF0000"/>
                <w:sz w:val="24"/>
                <w:szCs w:val="28"/>
              </w:rPr>
              <w:t>【课程思政】</w:t>
            </w:r>
            <w:r>
              <w:rPr>
                <w:rFonts w:hint="eastAsia" w:ascii="楷体" w:hAnsi="楷体" w:eastAsia="楷体"/>
                <w:b/>
                <w:bCs/>
                <w:color w:val="FF0000"/>
                <w:sz w:val="24"/>
                <w:szCs w:val="28"/>
                <w:lang w:val="en-US" w:eastAsia="zh-CN"/>
              </w:rPr>
              <w:t>坚持党的领导、人民立场、社会主义公有制经济基础</w:t>
            </w:r>
          </w:p>
          <w:p w14:paraId="7928590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从“制度为什么这样设计”入手，引导学生思考中国宪法背后的价值支撑与时代要求。课堂以“中国为什么坚持社会主义宪法道路？”这一问题展开讨论，使学生从源头理解我国宪法制度的独特逻辑。</w:t>
            </w:r>
          </w:p>
          <w:p w14:paraId="314904B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首先，社会主义宪法把“国家的一切权力属于人民”写入根本法，确立人民主体地位。这不仅是一项制度条文，更体现了国家发展建立在人民立场上的根本方向。结合人民代表大会制度的实践，引导学生认识人民通过选举、参与和监督真正成为国家的主人，从制度层面增强学生的民主认同感。</w:t>
            </w:r>
          </w:p>
          <w:p w14:paraId="6D644BC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其次，宪法规定社会主义公有制为经济制度基础，体现共同富裕、社会共享的发展理念。可通过改革开放后的宪法修正案介绍中国如何在保持公有制主体地位的前提下，保障多种所有制经济共同发展，使学生理解宪法制度与国家发展道路的紧密结合。</w:t>
            </w:r>
          </w:p>
          <w:p w14:paraId="263FD13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再次</w:t>
            </w:r>
            <w:r>
              <w:rPr>
                <w:rFonts w:ascii="楷体" w:hAnsi="楷体" w:eastAsia="楷体"/>
                <w:sz w:val="24"/>
                <w:szCs w:val="28"/>
              </w:rPr>
              <w:t>，中国宪法明确坚持党的领导，这是我国政治制度稳定的关键所在。教师通过新时代宪法修正案的内容，引导学生认识党的领导与民族复兴、社会稳定之间的深刻联系，形成制度自信与历史自觉。</w:t>
            </w:r>
          </w:p>
          <w:p w14:paraId="37700C0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最后，通过分析人民代表大会制度、政治协商制度、民族区域自治制度等制度安排，展示社会主义宪法如何将人民当家作主转化为可操作的制度体系，使学生意识到宪法的运行依靠制度保障，也依靠每一位公民的责任担当。</w:t>
            </w:r>
          </w:p>
          <w:p w14:paraId="35375C5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p>
          <w:p w14:paraId="4DFE59BD">
            <w:pPr>
              <w:spacing w:line="260" w:lineRule="exact"/>
              <w:ind w:firstLine="240" w:firstLineChars="100"/>
              <w:jc w:val="left"/>
              <w:rPr>
                <w:rFonts w:ascii="楷体" w:hAnsi="楷体" w:eastAsia="楷体"/>
                <w:sz w:val="24"/>
                <w:szCs w:val="28"/>
              </w:rPr>
            </w:pPr>
          </w:p>
        </w:tc>
        <w:tc>
          <w:tcPr>
            <w:tcW w:w="1975" w:type="dxa"/>
            <w:vAlign w:val="center"/>
          </w:tcPr>
          <w:p w14:paraId="578502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p>
          <w:p w14:paraId="12FA05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69110F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0F07D1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E6BE8D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36CA3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694575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01CD8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F6BE9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解宪法产生的社会历史条件（经济、政治、思想、法律条件），分析资本主义宪法的诞生背景。</w:t>
            </w:r>
          </w:p>
          <w:p w14:paraId="708610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585A0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62287D9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B03F9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251AE1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经济条件：资本主义生产关系的确立</w:t>
            </w:r>
            <w:r>
              <w:rPr>
                <w:rFonts w:hint="eastAsia" w:ascii="楷体" w:hAnsi="楷体" w:eastAsia="楷体"/>
                <w:sz w:val="24"/>
                <w:szCs w:val="28"/>
                <w:lang w:eastAsia="zh-CN"/>
              </w:rPr>
              <w:t>；</w:t>
            </w:r>
            <w:r>
              <w:rPr>
                <w:rFonts w:ascii="楷体" w:hAnsi="楷体" w:eastAsia="楷体"/>
                <w:sz w:val="24"/>
                <w:szCs w:val="28"/>
              </w:rPr>
              <w:t>政治条件：资产阶级革命胜利</w:t>
            </w:r>
            <w:r>
              <w:rPr>
                <w:rFonts w:hint="eastAsia" w:ascii="楷体" w:hAnsi="楷体" w:eastAsia="楷体"/>
                <w:sz w:val="24"/>
                <w:szCs w:val="28"/>
                <w:lang w:eastAsia="zh-CN"/>
              </w:rPr>
              <w:t>；</w:t>
            </w:r>
            <w:r>
              <w:rPr>
                <w:rFonts w:ascii="楷体" w:hAnsi="楷体" w:eastAsia="楷体"/>
                <w:sz w:val="24"/>
                <w:szCs w:val="28"/>
              </w:rPr>
              <w:t>思想条件：启蒙思想的传播</w:t>
            </w:r>
          </w:p>
          <w:p w14:paraId="5582CF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eastAsia="zh-CN"/>
              </w:rPr>
              <w:t>；</w:t>
            </w:r>
            <w:r>
              <w:rPr>
                <w:rFonts w:ascii="楷体" w:hAnsi="楷体" w:eastAsia="楷体"/>
                <w:sz w:val="24"/>
                <w:szCs w:val="28"/>
              </w:rPr>
              <w:t>法律条件：部门法的分化</w:t>
            </w:r>
          </w:p>
          <w:p w14:paraId="0FA090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2F539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0EBFB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资本主义宪法的特点与比较</w:t>
            </w:r>
          </w:p>
          <w:p w14:paraId="0F6BA6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2C7D45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C80DA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9D9D4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71CCE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D5938F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资本主义宪法的基本特征</w:t>
            </w:r>
          </w:p>
          <w:p w14:paraId="562D68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2958CD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5D8DE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528E22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法律面前人人平等</w:t>
            </w:r>
          </w:p>
          <w:p w14:paraId="37501D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09E8D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83237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FD9A9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社会主义宪法的产生和发展</w:t>
            </w:r>
          </w:p>
          <w:p w14:paraId="3F677C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3D57E4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9F1D0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1893F5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国家性质、人民意志</w:t>
            </w:r>
          </w:p>
        </w:tc>
      </w:tr>
      <w:tr w14:paraId="0FE2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8784" w:type="dxa"/>
            <w:gridSpan w:val="6"/>
            <w:vAlign w:val="center"/>
          </w:tcPr>
          <w:p w14:paraId="2005CE60">
            <w:pPr>
              <w:spacing w:line="260" w:lineRule="exact"/>
              <w:rPr>
                <w:rFonts w:ascii="楷体" w:hAnsi="楷体" w:eastAsia="楷体"/>
                <w:sz w:val="24"/>
                <w:szCs w:val="28"/>
              </w:rPr>
            </w:pPr>
            <w:r>
              <w:rPr>
                <w:rFonts w:hint="eastAsia" w:ascii="楷体" w:hAnsi="楷体" w:eastAsia="楷体"/>
                <w:b/>
                <w:bCs/>
                <w:sz w:val="24"/>
                <w:szCs w:val="28"/>
              </w:rPr>
              <w:t>环节二： 中华人民共和国成立前的宪法</w:t>
            </w:r>
            <w:r>
              <w:rPr>
                <w:rFonts w:hint="eastAsia" w:ascii="楷体" w:hAnsi="楷体" w:eastAsia="楷体"/>
                <w:b/>
                <w:bCs/>
                <w:sz w:val="24"/>
                <w:szCs w:val="28"/>
                <w:lang w:eastAsia="zh-CN"/>
              </w:rPr>
              <w:t>、</w:t>
            </w:r>
            <w:r>
              <w:rPr>
                <w:rFonts w:hint="eastAsia" w:ascii="楷体" w:hAnsi="楷体" w:eastAsia="楷体"/>
                <w:b/>
                <w:bCs/>
                <w:sz w:val="24"/>
                <w:szCs w:val="28"/>
              </w:rPr>
              <w:t xml:space="preserve"> 中华人民共和国宪法的产生和发展</w:t>
            </w:r>
          </w:p>
        </w:tc>
      </w:tr>
      <w:tr w14:paraId="2297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5FC420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一、</w:t>
            </w:r>
            <w:r>
              <w:rPr>
                <w:rFonts w:hint="eastAsia" w:ascii="楷体" w:hAnsi="楷体" w:eastAsia="楷体"/>
                <w:sz w:val="24"/>
                <w:szCs w:val="28"/>
                <w:lang w:val="en-US" w:eastAsia="zh-CN"/>
              </w:rPr>
              <w:t>回顾</w:t>
            </w:r>
            <w:r>
              <w:rPr>
                <w:rFonts w:ascii="楷体" w:hAnsi="楷体" w:eastAsia="楷体"/>
                <w:sz w:val="24"/>
                <w:szCs w:val="28"/>
                <w:lang w:val="en-US" w:eastAsia="zh-CN"/>
              </w:rPr>
              <w:t>导入</w:t>
            </w:r>
          </w:p>
          <w:p w14:paraId="6F1BB8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ascii="楷体" w:hAnsi="楷体" w:eastAsia="楷体"/>
                <w:sz w:val="24"/>
                <w:szCs w:val="28"/>
                <w:lang w:val="en-US" w:eastAsia="zh-CN"/>
              </w:rPr>
              <w:t>设问开启本环节：“中国从清末到民国为何屡次制定宪法却从未</w:t>
            </w:r>
            <w:r>
              <w:rPr>
                <w:rFonts w:hint="eastAsia" w:ascii="楷体" w:hAnsi="楷体" w:eastAsia="楷体"/>
                <w:sz w:val="24"/>
                <w:szCs w:val="28"/>
                <w:lang w:val="en-US" w:eastAsia="zh-CN"/>
              </w:rPr>
              <w:t>彰显实效</w:t>
            </w:r>
            <w:r>
              <w:rPr>
                <w:rFonts w:ascii="楷体" w:hAnsi="楷体" w:eastAsia="楷体"/>
                <w:sz w:val="24"/>
                <w:szCs w:val="28"/>
                <w:lang w:val="en-US" w:eastAsia="zh-CN"/>
              </w:rPr>
              <w:t>？新中国的宪法又为何能够稳定而有效？”</w:t>
            </w:r>
            <w:r>
              <w:rPr>
                <w:rFonts w:ascii="楷体" w:hAnsi="楷体" w:eastAsia="楷体"/>
                <w:sz w:val="24"/>
                <w:szCs w:val="28"/>
                <w:lang w:val="en-US" w:eastAsia="zh-CN"/>
              </w:rPr>
              <w:br w:type="textWrapping"/>
            </w:r>
            <w:r>
              <w:rPr>
                <w:rFonts w:ascii="楷体" w:hAnsi="楷体" w:eastAsia="楷体"/>
                <w:sz w:val="24"/>
                <w:szCs w:val="28"/>
                <w:lang w:val="en-US" w:eastAsia="zh-CN"/>
              </w:rPr>
              <w:t>随后播放一段“从清末立宪到</w:t>
            </w:r>
            <w:r>
              <w:rPr>
                <w:rFonts w:hint="eastAsia" w:ascii="楷体" w:hAnsi="楷体" w:eastAsia="楷体"/>
                <w:sz w:val="24"/>
                <w:szCs w:val="28"/>
                <w:lang w:val="en-US" w:eastAsia="zh-CN"/>
              </w:rPr>
              <w:t>共同纲领</w:t>
            </w:r>
            <w:r>
              <w:rPr>
                <w:rFonts w:ascii="楷体" w:hAnsi="楷体" w:eastAsia="楷体"/>
                <w:sz w:val="24"/>
                <w:szCs w:val="28"/>
                <w:lang w:val="en-US" w:eastAsia="zh-CN"/>
              </w:rPr>
              <w:t>”的历史短片，通过鲜明的年代对比让学生直观感受旧中国宪法变迁的曲折与新中国宪法建立的历史必然性，引导学生带着问题进入学习。</w:t>
            </w:r>
          </w:p>
          <w:p w14:paraId="618F58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二、中华人民共和国成立前的宪法</w:t>
            </w:r>
          </w:p>
          <w:p w14:paraId="186946E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1</w:t>
            </w:r>
            <w:r>
              <w:rPr>
                <w:rFonts w:hint="eastAsia" w:ascii="楷体" w:hAnsi="楷体" w:eastAsia="楷体"/>
                <w:sz w:val="24"/>
                <w:szCs w:val="28"/>
                <w:lang w:val="en-US" w:eastAsia="zh-CN"/>
              </w:rPr>
              <w:t>、</w:t>
            </w:r>
            <w:r>
              <w:rPr>
                <w:rFonts w:hint="default" w:ascii="楷体" w:hAnsi="楷体" w:eastAsia="楷体"/>
                <w:sz w:val="24"/>
                <w:szCs w:val="28"/>
                <w:lang w:val="en-US" w:eastAsia="zh-CN"/>
              </w:rPr>
              <w:t xml:space="preserve"> 清末预备立宪与失败原因</w:t>
            </w:r>
          </w:p>
          <w:p w14:paraId="3A9CA9C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讲授《钦定宪法大纲》《十九信条》的制定背景，说明在内忧外患、列强压迫的情形下，清政府试图以“立宪”维持统治。但宪法实质维持皇权至上、人民无实权。引导学生分析失败原因——统治阶级不愿让权、社会基础薄弱、立宪只是统治策略——从而认识到宪法要发挥效力，需要与实际政治结构匹配。</w:t>
            </w:r>
          </w:p>
          <w:p w14:paraId="231D34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2</w:t>
            </w:r>
            <w:r>
              <w:rPr>
                <w:rFonts w:hint="eastAsia" w:ascii="楷体" w:hAnsi="楷体" w:eastAsia="楷体"/>
                <w:sz w:val="24"/>
                <w:szCs w:val="28"/>
                <w:lang w:val="en-US" w:eastAsia="zh-CN"/>
              </w:rPr>
              <w:t>、</w:t>
            </w:r>
            <w:r>
              <w:rPr>
                <w:rFonts w:hint="default" w:ascii="楷体" w:hAnsi="楷体" w:eastAsia="楷体"/>
                <w:sz w:val="24"/>
                <w:szCs w:val="28"/>
                <w:lang w:val="en-US" w:eastAsia="zh-CN"/>
              </w:rPr>
              <w:t>辛亥革命后的《中华民国临时约法》</w:t>
            </w:r>
          </w:p>
          <w:p w14:paraId="3BD90D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讲解《临时约法》是中国历史上第一部具有资产阶级共和国性质的宪法性文件，确立三权分立、共和体制、人民基本权利。但北洋政府和后来南京国民政府的宪法均“形式先进、实质空洞”。如《袁记约法》《贿选宪法》虽设置现代制度，但权力仍掌握在军阀与党国集团手中。学生由此理解“没有真实权力结构支撑的宪法必然流于形式”。</w:t>
            </w:r>
          </w:p>
          <w:p w14:paraId="5322AB2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3</w:t>
            </w:r>
            <w:r>
              <w:rPr>
                <w:rFonts w:hint="eastAsia" w:ascii="楷体" w:hAnsi="楷体" w:eastAsia="楷体"/>
                <w:sz w:val="24"/>
                <w:szCs w:val="28"/>
                <w:lang w:val="en-US" w:eastAsia="zh-CN"/>
              </w:rPr>
              <w:t>、</w:t>
            </w:r>
            <w:r>
              <w:rPr>
                <w:rFonts w:hint="default" w:ascii="楷体" w:hAnsi="楷体" w:eastAsia="楷体"/>
                <w:sz w:val="24"/>
                <w:szCs w:val="28"/>
                <w:lang w:val="en-US" w:eastAsia="zh-CN"/>
              </w:rPr>
              <w:t>革命根据地的宪法性文件</w:t>
            </w:r>
          </w:p>
          <w:p w14:paraId="62FF57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重点讲解《中华苏维埃共和国宪法大纲》、 《陕甘宁边区施政纲领》、《陕甘宁边区宪法原则》三份宪法性文件，指出它们是中国共产党在革命根据地政权建设时期形成的最重要制度成果。</w:t>
            </w:r>
            <w:r>
              <w:rPr>
                <w:rFonts w:hint="default" w:ascii="楷体" w:hAnsi="楷体" w:eastAsia="楷体"/>
                <w:sz w:val="24"/>
                <w:szCs w:val="28"/>
                <w:lang w:val="en-US" w:eastAsia="zh-CN"/>
              </w:rPr>
              <w:br w:type="textWrapping"/>
            </w:r>
            <w:r>
              <w:rPr>
                <w:rFonts w:hint="eastAsia" w:ascii="楷体" w:hAnsi="楷体" w:eastAsia="楷体"/>
                <w:sz w:val="24"/>
                <w:szCs w:val="28"/>
                <w:lang w:val="en-US" w:eastAsia="zh-CN"/>
              </w:rPr>
              <w:t xml:space="preserve">    </w:t>
            </w:r>
            <w:r>
              <w:rPr>
                <w:rFonts w:hint="default" w:ascii="楷体" w:hAnsi="楷体" w:eastAsia="楷体"/>
                <w:sz w:val="24"/>
                <w:szCs w:val="28"/>
                <w:lang w:val="en-US" w:eastAsia="zh-CN"/>
              </w:rPr>
              <w:t>这些文件系统确立了国家政权属于工农劳苦群众、工农兵代表大会制度、土地制度改革、公民基本权利保障、民族平等与基层民主自治等核心制度原则，首次以接近宪法的形式将人民主权理念落到制度层面。进一步强调：</w:t>
            </w:r>
          </w:p>
          <w:p w14:paraId="004492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《中华苏维埃共和国宪法大纲》奠定中国共产党最早的人民政权组织模式；</w:t>
            </w:r>
          </w:p>
          <w:p w14:paraId="54167C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《陕甘宁边区施政纲领》在抗战时期确立“三三制”政权组织原则；</w:t>
            </w:r>
          </w:p>
          <w:p w14:paraId="7DBB0A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《陕甘宁边区宪法原则》成为新民主主义政权制度化的典型文件。它们共同构成了新中国宪法最深层的制度源头，为1954年宪法及后续宪法奠定了关键制度基础，是理解中国宪法发展逻辑的重要内容。</w:t>
            </w:r>
          </w:p>
          <w:p w14:paraId="7A185B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p>
          <w:p w14:paraId="5AA2B491">
            <w:pPr>
              <w:spacing w:line="260" w:lineRule="exact"/>
              <w:ind w:firstLine="480" w:firstLineChars="200"/>
              <w:jc w:val="left"/>
              <w:rPr>
                <w:rFonts w:ascii="楷体" w:hAnsi="楷体" w:eastAsia="楷体"/>
                <w:sz w:val="24"/>
                <w:szCs w:val="28"/>
              </w:rPr>
            </w:pPr>
          </w:p>
          <w:p w14:paraId="2FB1946B">
            <w:pPr>
              <w:spacing w:line="260" w:lineRule="exact"/>
              <w:ind w:firstLine="480" w:firstLineChars="200"/>
              <w:jc w:val="left"/>
              <w:rPr>
                <w:rFonts w:ascii="楷体" w:hAnsi="楷体" w:eastAsia="楷体"/>
                <w:sz w:val="24"/>
                <w:szCs w:val="28"/>
              </w:rPr>
            </w:pPr>
          </w:p>
          <w:p w14:paraId="61D74176">
            <w:pPr>
              <w:spacing w:line="260" w:lineRule="exact"/>
              <w:ind w:firstLine="480" w:firstLineChars="200"/>
              <w:jc w:val="left"/>
              <w:rPr>
                <w:rFonts w:ascii="楷体" w:hAnsi="楷体" w:eastAsia="楷体"/>
                <w:sz w:val="24"/>
                <w:szCs w:val="28"/>
              </w:rPr>
            </w:pPr>
          </w:p>
          <w:p w14:paraId="0EA57CBB">
            <w:pPr>
              <w:spacing w:line="260" w:lineRule="exact"/>
              <w:ind w:firstLine="480" w:firstLineChars="200"/>
              <w:jc w:val="left"/>
              <w:rPr>
                <w:rFonts w:ascii="楷体" w:hAnsi="楷体" w:eastAsia="楷体"/>
                <w:sz w:val="24"/>
                <w:szCs w:val="28"/>
              </w:rPr>
            </w:pPr>
          </w:p>
          <w:p w14:paraId="57D07E14">
            <w:pPr>
              <w:spacing w:line="260" w:lineRule="exact"/>
              <w:ind w:firstLine="480" w:firstLineChars="200"/>
              <w:jc w:val="left"/>
              <w:rPr>
                <w:rFonts w:ascii="楷体" w:hAnsi="楷体" w:eastAsia="楷体"/>
                <w:sz w:val="24"/>
                <w:szCs w:val="28"/>
              </w:rPr>
            </w:pPr>
          </w:p>
          <w:p w14:paraId="3014B797">
            <w:pPr>
              <w:spacing w:line="260" w:lineRule="exact"/>
              <w:jc w:val="left"/>
              <w:rPr>
                <w:rFonts w:ascii="楷体" w:hAnsi="楷体" w:eastAsia="楷体"/>
                <w:sz w:val="24"/>
                <w:szCs w:val="28"/>
              </w:rPr>
            </w:pPr>
          </w:p>
          <w:p w14:paraId="74F605F8">
            <w:pPr>
              <w:spacing w:line="260" w:lineRule="exact"/>
              <w:ind w:firstLine="480" w:firstLineChars="200"/>
              <w:jc w:val="left"/>
              <w:rPr>
                <w:rFonts w:ascii="楷体" w:hAnsi="楷体" w:eastAsia="楷体"/>
                <w:sz w:val="24"/>
                <w:szCs w:val="28"/>
              </w:rPr>
            </w:pPr>
          </w:p>
          <w:p w14:paraId="69F69A67">
            <w:pPr>
              <w:spacing w:line="260" w:lineRule="exact"/>
              <w:ind w:firstLine="480" w:firstLineChars="200"/>
              <w:jc w:val="left"/>
              <w:rPr>
                <w:rFonts w:ascii="楷体" w:hAnsi="楷体" w:eastAsia="楷体"/>
                <w:sz w:val="24"/>
                <w:szCs w:val="28"/>
              </w:rPr>
            </w:pPr>
          </w:p>
          <w:p w14:paraId="6A7C8024">
            <w:pPr>
              <w:spacing w:line="260" w:lineRule="exact"/>
              <w:ind w:firstLine="480" w:firstLineChars="200"/>
              <w:jc w:val="left"/>
              <w:rPr>
                <w:rFonts w:ascii="楷体" w:hAnsi="楷体" w:eastAsia="楷体"/>
                <w:sz w:val="24"/>
                <w:szCs w:val="28"/>
              </w:rPr>
            </w:pPr>
          </w:p>
          <w:p w14:paraId="34C58174">
            <w:pPr>
              <w:spacing w:line="260" w:lineRule="exact"/>
              <w:ind w:firstLine="480" w:firstLineChars="200"/>
              <w:jc w:val="left"/>
              <w:rPr>
                <w:rFonts w:ascii="楷体" w:hAnsi="楷体" w:eastAsia="楷体"/>
                <w:sz w:val="24"/>
                <w:szCs w:val="28"/>
              </w:rPr>
            </w:pPr>
          </w:p>
          <w:p w14:paraId="72ACC836">
            <w:pPr>
              <w:spacing w:line="260" w:lineRule="exact"/>
              <w:ind w:firstLine="480" w:firstLineChars="200"/>
              <w:jc w:val="left"/>
              <w:rPr>
                <w:rFonts w:ascii="楷体" w:hAnsi="楷体" w:eastAsia="楷体"/>
                <w:sz w:val="24"/>
                <w:szCs w:val="28"/>
              </w:rPr>
            </w:pPr>
          </w:p>
        </w:tc>
        <w:tc>
          <w:tcPr>
            <w:tcW w:w="1975" w:type="dxa"/>
            <w:vAlign w:val="center"/>
          </w:tcPr>
          <w:p w14:paraId="006DAB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014BD4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5A0BAD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CF3F0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A9A040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ACC6D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FF865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A03D5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0A2B2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2B24D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3BE5A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6C5426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2111B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BFBC3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3FB7B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清末预备立宪</w:t>
            </w:r>
          </w:p>
          <w:p w14:paraId="12C0D4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时间：15分钟</w:t>
            </w:r>
          </w:p>
          <w:p w14:paraId="2D2CFF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49F69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板书设计：《钦定宪法大纲》（1908）：君主专制本质不变</w:t>
            </w:r>
          </w:p>
          <w:p w14:paraId="70900B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宪法重大信条十九条》（1911）：削弱皇权，未改变专制</w:t>
            </w:r>
          </w:p>
          <w:p w14:paraId="365F26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48FDDD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辛亥革命后：资产阶级共和国宪法，北洋政府与国民政府时期</w:t>
            </w:r>
          </w:p>
          <w:p w14:paraId="474981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时间：15分钟</w:t>
            </w:r>
          </w:p>
          <w:p w14:paraId="42810A3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D601B7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p>
          <w:p w14:paraId="01E342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DB562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PPT展示，革命根据地的宪法性文件</w:t>
            </w:r>
          </w:p>
          <w:p w14:paraId="62F6FC4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1489BD51">
            <w:pPr>
              <w:spacing w:line="260" w:lineRule="exact"/>
              <w:jc w:val="left"/>
              <w:rPr>
                <w:rFonts w:ascii="楷体" w:hAnsi="楷体" w:eastAsia="楷体"/>
                <w:sz w:val="24"/>
                <w:szCs w:val="28"/>
              </w:rPr>
            </w:pPr>
          </w:p>
        </w:tc>
      </w:tr>
      <w:tr w14:paraId="1965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8784" w:type="dxa"/>
            <w:gridSpan w:val="6"/>
            <w:vAlign w:val="center"/>
          </w:tcPr>
          <w:p w14:paraId="7CFB1964">
            <w:pPr>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7C36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6809" w:type="dxa"/>
            <w:gridSpan w:val="5"/>
            <w:vAlign w:val="center"/>
          </w:tcPr>
          <w:p w14:paraId="0822526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cs="楷体"/>
                <w:sz w:val="24"/>
                <w:szCs w:val="24"/>
              </w:rPr>
              <w:t>一、本讲课程内容回顾</w:t>
            </w:r>
          </w:p>
          <w:p w14:paraId="06C1882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以宪法的历史发展为主线，系统梳理了宪法从世界范围到中国本土的生成逻辑与制度演进。通过资本主义宪法的兴起与演变，我们理解了现代宪法产生的经济、政治、思想与法律基础；通过社会主义宪法的发展，则认识了其在国家性质、政治制度、公有制经济、党的领导等方面的鲜明特征。课程进一步回顾了中国在近代危机中曲折的宪制探索，从清末预备立宪、《中华民国临时约法》，到北洋、国民政府的“一宪多废”，再到革命根据地的《中华苏维埃共和国宪法大纲》《陕甘宁边区施政纲领》《陕甘宁边区宪法原则》，整体呈现了中国宪法道路的艰难演进。最后，我们重点分析了新中国宪法从《共同纲领》到1954、1975、1978，再到现行1982年宪法及五次修宪的制度发展脉络。</w:t>
            </w:r>
          </w:p>
          <w:p w14:paraId="07862428">
            <w:pPr>
              <w:keepNext w:val="0"/>
              <w:keepLines w:val="0"/>
              <w:pageBreakBefore w:val="0"/>
              <w:widowControl w:val="0"/>
              <w:numPr>
                <w:ilvl w:val="0"/>
                <w:numId w:val="44"/>
              </w:numPr>
              <w:tabs>
                <w:tab w:val="left" w:pos="275"/>
              </w:tabs>
              <w:kinsoku/>
              <w:wordWrap/>
              <w:overflowPunct/>
              <w:topLinePunct w:val="0"/>
              <w:autoSpaceDE/>
              <w:autoSpaceDN/>
              <w:bidi w:val="0"/>
              <w:adjustRightInd/>
              <w:snapToGrid/>
              <w:spacing w:line="400" w:lineRule="exact"/>
              <w:ind w:left="479" w:leftChars="228"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核心重点</w:t>
            </w:r>
          </w:p>
          <w:p w14:paraId="36A94C25">
            <w:pPr>
              <w:keepNext w:val="0"/>
              <w:keepLines w:val="0"/>
              <w:pageBreakBefore w:val="0"/>
              <w:widowControl w:val="0"/>
              <w:numPr>
                <w:ilvl w:val="0"/>
                <w:numId w:val="45"/>
              </w:numPr>
              <w:tabs>
                <w:tab w:val="left" w:pos="275"/>
              </w:tabs>
              <w:kinsoku/>
              <w:wordWrap/>
              <w:overflowPunct/>
              <w:topLinePunct w:val="0"/>
              <w:autoSpaceDE/>
              <w:autoSpaceDN/>
              <w:bidi w:val="0"/>
              <w:adjustRightInd/>
              <w:snapToGrid/>
              <w:spacing w:line="400" w:lineRule="exact"/>
              <w:ind w:leftChars="128"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掌握资本主义与社会主义宪法形成发展的历史逻辑及根本特征；</w:t>
            </w:r>
          </w:p>
          <w:p w14:paraId="10266B32">
            <w:pPr>
              <w:keepNext w:val="0"/>
              <w:keepLines w:val="0"/>
              <w:pageBreakBefore w:val="0"/>
              <w:widowControl w:val="0"/>
              <w:numPr>
                <w:ilvl w:val="0"/>
                <w:numId w:val="45"/>
              </w:numPr>
              <w:tabs>
                <w:tab w:val="left" w:pos="275"/>
              </w:tabs>
              <w:kinsoku/>
              <w:wordWrap/>
              <w:overflowPunct/>
              <w:topLinePunct w:val="0"/>
              <w:autoSpaceDE/>
              <w:autoSpaceDN/>
              <w:bidi w:val="0"/>
              <w:adjustRightInd/>
              <w:snapToGrid/>
              <w:spacing w:line="400" w:lineRule="exact"/>
              <w:ind w:leftChars="128"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系统把握中国宪法在近代、革命根据地、新中国三个阶段的结构性演变；</w:t>
            </w:r>
          </w:p>
          <w:p w14:paraId="215610A6">
            <w:pPr>
              <w:keepNext w:val="0"/>
              <w:keepLines w:val="0"/>
              <w:pageBreakBefore w:val="0"/>
              <w:widowControl w:val="0"/>
              <w:numPr>
                <w:ilvl w:val="0"/>
                <w:numId w:val="45"/>
              </w:numPr>
              <w:tabs>
                <w:tab w:val="left" w:pos="275"/>
              </w:tabs>
              <w:kinsoku/>
              <w:wordWrap/>
              <w:overflowPunct/>
              <w:topLinePunct w:val="0"/>
              <w:autoSpaceDE/>
              <w:autoSpaceDN/>
              <w:bidi w:val="0"/>
              <w:adjustRightInd/>
              <w:snapToGrid/>
              <w:spacing w:line="400" w:lineRule="exact"/>
              <w:ind w:leftChars="128"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理解1982年宪法的核心制度架构及其成为现行宪法母本的原因。</w:t>
            </w:r>
          </w:p>
          <w:p w14:paraId="76D49C01">
            <w:pPr>
              <w:keepNext w:val="0"/>
              <w:keepLines w:val="0"/>
              <w:pageBreakBefore w:val="0"/>
              <w:widowControl w:val="0"/>
              <w:numPr>
                <w:ilvl w:val="0"/>
                <w:numId w:val="44"/>
              </w:numPr>
              <w:tabs>
                <w:tab w:val="left" w:pos="275"/>
              </w:tabs>
              <w:kinsoku/>
              <w:wordWrap/>
              <w:overflowPunct/>
              <w:topLinePunct w:val="0"/>
              <w:autoSpaceDE/>
              <w:autoSpaceDN/>
              <w:bidi w:val="0"/>
              <w:adjustRightInd/>
              <w:snapToGrid/>
              <w:spacing w:line="400" w:lineRule="exact"/>
              <w:ind w:left="479" w:leftChars="228"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关键难点：</w:t>
            </w:r>
          </w:p>
          <w:p w14:paraId="3C0F5EFF">
            <w:pPr>
              <w:keepNext w:val="0"/>
              <w:keepLines w:val="0"/>
              <w:pageBreakBefore w:val="0"/>
              <w:widowControl w:val="0"/>
              <w:numPr>
                <w:ilvl w:val="0"/>
                <w:numId w:val="46"/>
              </w:numPr>
              <w:tabs>
                <w:tab w:val="left" w:pos="275"/>
              </w:tabs>
              <w:kinsoku/>
              <w:wordWrap/>
              <w:overflowPunct/>
              <w:topLinePunct w:val="0"/>
              <w:autoSpaceDE/>
              <w:autoSpaceDN/>
              <w:bidi w:val="0"/>
              <w:adjustRightInd/>
              <w:snapToGrid/>
              <w:spacing w:line="400" w:lineRule="exact"/>
              <w:ind w:left="360" w:leftChars="0"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不同宪法文本背后社会条件与政治力量的差异，尤其是“制度形式相似，但政治本质不同”的辨析；</w:t>
            </w:r>
          </w:p>
          <w:p w14:paraId="46D9DFB5">
            <w:pPr>
              <w:keepNext w:val="0"/>
              <w:keepLines w:val="0"/>
              <w:pageBreakBefore w:val="0"/>
              <w:widowControl w:val="0"/>
              <w:numPr>
                <w:ilvl w:val="0"/>
                <w:numId w:val="46"/>
              </w:numPr>
              <w:tabs>
                <w:tab w:val="left" w:pos="275"/>
              </w:tabs>
              <w:kinsoku/>
              <w:wordWrap/>
              <w:overflowPunct/>
              <w:topLinePunct w:val="0"/>
              <w:autoSpaceDE/>
              <w:autoSpaceDN/>
              <w:bidi w:val="0"/>
              <w:adjustRightInd/>
              <w:snapToGrid/>
              <w:spacing w:line="400" w:lineRule="exact"/>
              <w:ind w:left="360" w:leftChars="0"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如何理解我国宪法从革命型宪法向发展型宪法转变的深层逻辑；</w:t>
            </w:r>
          </w:p>
          <w:p w14:paraId="164F2D1C">
            <w:pPr>
              <w:keepNext w:val="0"/>
              <w:keepLines w:val="0"/>
              <w:pageBreakBefore w:val="0"/>
              <w:widowControl w:val="0"/>
              <w:numPr>
                <w:ilvl w:val="0"/>
                <w:numId w:val="46"/>
              </w:numPr>
              <w:tabs>
                <w:tab w:val="left" w:pos="275"/>
              </w:tabs>
              <w:kinsoku/>
              <w:wordWrap/>
              <w:overflowPunct/>
              <w:topLinePunct w:val="0"/>
              <w:autoSpaceDE/>
              <w:autoSpaceDN/>
              <w:bidi w:val="0"/>
              <w:adjustRightInd/>
              <w:snapToGrid/>
              <w:spacing w:line="400" w:lineRule="exact"/>
              <w:ind w:left="360" w:leftChars="0"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在多次修宪中把握时代精神与制度创新之间的关系，如依法治国、市场经济、监察体制与核心价值观入宪。</w:t>
            </w:r>
          </w:p>
          <w:p w14:paraId="66E6A3E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二、课后</w:t>
            </w:r>
            <w:r>
              <w:rPr>
                <w:rFonts w:hint="default" w:ascii="楷体" w:hAnsi="楷体" w:eastAsia="楷体"/>
                <w:sz w:val="24"/>
                <w:szCs w:val="28"/>
                <w:lang w:val="en-US" w:eastAsia="zh-CN"/>
              </w:rPr>
              <w:t>思考题：</w:t>
            </w:r>
          </w:p>
          <w:p w14:paraId="2A3ED94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为什么说革命根据地的宪法性文件构成了新中国宪法的制度源头？请结合内容分析。</w:t>
            </w:r>
          </w:p>
          <w:p w14:paraId="45D939A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2、</w:t>
            </w:r>
            <w:r>
              <w:rPr>
                <w:rFonts w:hint="default" w:ascii="楷体" w:hAnsi="楷体" w:eastAsia="楷体"/>
                <w:sz w:val="24"/>
                <w:szCs w:val="28"/>
                <w:lang w:val="en-US" w:eastAsia="zh-CN"/>
              </w:rPr>
              <w:t>1954年宪法与1982年宪法在国家任务与公民权利保障方面有何根本差异？</w:t>
            </w:r>
          </w:p>
          <w:p w14:paraId="44E7FE6E">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3、</w:t>
            </w:r>
            <w:r>
              <w:rPr>
                <w:rFonts w:hint="default" w:ascii="楷体" w:hAnsi="楷体" w:eastAsia="楷体"/>
                <w:sz w:val="24"/>
                <w:szCs w:val="28"/>
                <w:lang w:val="en-US" w:eastAsia="zh-CN"/>
              </w:rPr>
              <w:t>如何理解“宪法的生命在于实施”？</w:t>
            </w:r>
          </w:p>
          <w:p w14:paraId="18D209B7">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p>
          <w:p w14:paraId="75ACE9D3">
            <w:pPr>
              <w:tabs>
                <w:tab w:val="left" w:pos="275"/>
              </w:tabs>
              <w:spacing w:line="260" w:lineRule="exact"/>
              <w:ind w:firstLine="480" w:firstLineChars="200"/>
              <w:jc w:val="left"/>
              <w:rPr>
                <w:rFonts w:hint="eastAsia" w:ascii="楷体" w:hAnsi="楷体" w:eastAsia="楷体"/>
                <w:sz w:val="24"/>
                <w:szCs w:val="28"/>
                <w:lang w:val="en-US" w:eastAsia="zh-CN"/>
              </w:rPr>
            </w:pPr>
          </w:p>
          <w:p w14:paraId="653D09D7">
            <w:pPr>
              <w:tabs>
                <w:tab w:val="left" w:pos="275"/>
              </w:tabs>
              <w:spacing w:line="260" w:lineRule="exact"/>
              <w:ind w:firstLine="480" w:firstLineChars="200"/>
              <w:jc w:val="left"/>
              <w:rPr>
                <w:rFonts w:hint="eastAsia" w:ascii="楷体" w:hAnsi="楷体" w:eastAsia="楷体"/>
                <w:sz w:val="24"/>
                <w:szCs w:val="28"/>
                <w:lang w:val="en-US" w:eastAsia="zh-CN"/>
              </w:rPr>
            </w:pPr>
          </w:p>
        </w:tc>
        <w:tc>
          <w:tcPr>
            <w:tcW w:w="1975" w:type="dxa"/>
            <w:vAlign w:val="center"/>
          </w:tcPr>
          <w:p w14:paraId="11DAE7E2">
            <w:pPr>
              <w:jc w:val="left"/>
              <w:rPr>
                <w:rFonts w:ascii="楷体" w:hAnsi="楷体" w:eastAsia="楷体"/>
                <w:sz w:val="24"/>
                <w:szCs w:val="28"/>
              </w:rPr>
            </w:pPr>
          </w:p>
          <w:p w14:paraId="756123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4493E0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4D61C3AA">
            <w:pPr>
              <w:ind w:firstLine="480" w:firstLineChars="200"/>
              <w:jc w:val="left"/>
              <w:rPr>
                <w:rFonts w:ascii="楷体" w:hAnsi="楷体" w:eastAsia="楷体"/>
                <w:sz w:val="24"/>
                <w:szCs w:val="28"/>
              </w:rPr>
            </w:pPr>
          </w:p>
        </w:tc>
      </w:tr>
      <w:tr w14:paraId="6477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7EBA283B">
            <w:pPr>
              <w:spacing w:line="260" w:lineRule="exact"/>
              <w:jc w:val="center"/>
              <w:rPr>
                <w:rFonts w:ascii="楷体" w:hAnsi="楷体" w:eastAsia="楷体"/>
                <w:sz w:val="24"/>
                <w:szCs w:val="28"/>
              </w:rPr>
            </w:pPr>
            <w:r>
              <w:rPr>
                <w:rFonts w:hint="eastAsia" w:ascii="楷体" w:hAnsi="楷体" w:eastAsia="楷体"/>
                <w:b/>
                <w:bCs/>
                <w:sz w:val="24"/>
                <w:szCs w:val="28"/>
              </w:rPr>
              <w:t>九、教学反思</w:t>
            </w:r>
          </w:p>
        </w:tc>
      </w:tr>
      <w:tr w14:paraId="0256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jc w:val="center"/>
        </w:trPr>
        <w:tc>
          <w:tcPr>
            <w:tcW w:w="8784" w:type="dxa"/>
            <w:gridSpan w:val="6"/>
            <w:vAlign w:val="center"/>
          </w:tcPr>
          <w:p w14:paraId="5327F6F9">
            <w:pPr>
              <w:keepNext w:val="0"/>
              <w:keepLines w:val="0"/>
              <w:pageBreakBefore w:val="0"/>
              <w:widowControl w:val="0"/>
              <w:numPr>
                <w:ilvl w:val="0"/>
                <w:numId w:val="4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教学心得</w:t>
            </w:r>
          </w:p>
          <w:p w14:paraId="712130A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以宪法发展史为线索，将世界</w:t>
            </w:r>
            <w:r>
              <w:rPr>
                <w:rFonts w:hint="eastAsia" w:ascii="楷体" w:hAnsi="楷体" w:eastAsia="楷体"/>
                <w:sz w:val="24"/>
                <w:szCs w:val="28"/>
                <w:lang w:val="en-US" w:eastAsia="zh-CN"/>
              </w:rPr>
              <w:t>宪法</w:t>
            </w:r>
            <w:r>
              <w:rPr>
                <w:rFonts w:ascii="楷体" w:hAnsi="楷体" w:eastAsia="楷体"/>
                <w:sz w:val="24"/>
                <w:szCs w:val="28"/>
              </w:rPr>
              <w:t>演进与中国宪法道路相结合，引导学生在历史逻辑中理解制度形成的必然性。通过“资本主义宪法—社会主义宪法—中国宪法”的三级架构，学生能够较清晰地把握宪法制度背后的政治基础和社会条件。课堂中加入革命根据地与新中国宪法的真实案例，使学生对“宪法源自实践、服务时代”的认识更加深刻。</w:t>
            </w:r>
          </w:p>
          <w:p w14:paraId="18D5C8D4">
            <w:pPr>
              <w:keepNext w:val="0"/>
              <w:keepLines w:val="0"/>
              <w:pageBreakBefore w:val="0"/>
              <w:widowControl w:val="0"/>
              <w:numPr>
                <w:ilvl w:val="0"/>
                <w:numId w:val="4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教学难点</w:t>
            </w:r>
          </w:p>
          <w:p w14:paraId="063412C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学生在理解不同宪法文本背后的阶级本质、制度功能和时代背景时仍存在一定难度，尤其是对“形式民主”与“实质民主”的区分不够敏感。同时，对1982年宪法成为现行宪法母本的深层原因，如制度成熟度、国家任务调整、法治逻辑重建等方面的理解需要进一步强化。</w:t>
            </w:r>
          </w:p>
          <w:p w14:paraId="75F0BBE1">
            <w:pPr>
              <w:keepNext w:val="0"/>
              <w:keepLines w:val="0"/>
              <w:pageBreakBefore w:val="0"/>
              <w:widowControl w:val="0"/>
              <w:numPr>
                <w:ilvl w:val="0"/>
                <w:numId w:val="4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运用计划</w:t>
            </w:r>
          </w:p>
          <w:p w14:paraId="378BEBA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下一阶段准备在教学中进一步强化“案例驱动式”学习，将宪法条文与国家制度运行、社会热点事件相结合，提高学生理论联系实际的能力。同时，将分组讨论、小型辩论、历史对比分析等活动常态化，让学生在参与中深化对宪法精神、宪法制度与宪法实施的整体理解。</w:t>
            </w:r>
          </w:p>
          <w:p w14:paraId="50DC8990">
            <w:pPr>
              <w:keepNext w:val="0"/>
              <w:keepLines w:val="0"/>
              <w:pageBreakBefore w:val="0"/>
              <w:widowControl w:val="0"/>
              <w:numPr>
                <w:ilvl w:val="0"/>
                <w:numId w:val="4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不足及改进</w:t>
            </w:r>
          </w:p>
          <w:p w14:paraId="16AD76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本次教学在处理复杂历史内容时，仍有部分信息量较大，可能超出部分学生的接受节奏。今后应进一步优化知识结构，突出关键节点，减少非核心信息输出。同时，在课堂互动中需增强对不同基础层次学生的关注与引导，使全体学生都能跟上课堂节奏、真正理解核心概念。</w:t>
            </w:r>
          </w:p>
          <w:p w14:paraId="23B76B1D">
            <w:pPr>
              <w:keepNext w:val="0"/>
              <w:keepLines w:val="0"/>
              <w:pageBreakBefore w:val="0"/>
              <w:widowControl w:val="0"/>
              <w:numPr>
                <w:ilvl w:val="0"/>
                <w:numId w:val="4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教学评价</w:t>
            </w:r>
          </w:p>
          <w:p w14:paraId="2BE887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整体来看，本节课教学结构清晰，内容系统，案例使用较为有效，能够帮助学生建立较完整的宪法发展史框架。学生参与积极度较高，能够提出较深度的问题。今后将继续在知识逻辑、互动方式和学习体验之间实现更高水平的整合，确保课程目标落实到位。</w:t>
            </w:r>
          </w:p>
          <w:p w14:paraId="3465A980">
            <w:pPr>
              <w:spacing w:line="260" w:lineRule="exact"/>
              <w:ind w:firstLine="480" w:firstLineChars="200"/>
              <w:jc w:val="left"/>
              <w:rPr>
                <w:rFonts w:ascii="楷体" w:hAnsi="楷体" w:eastAsia="楷体"/>
                <w:sz w:val="24"/>
                <w:szCs w:val="28"/>
              </w:rPr>
            </w:pPr>
          </w:p>
        </w:tc>
      </w:tr>
    </w:tbl>
    <w:p w14:paraId="0AA9129E">
      <w:pPr>
        <w:tabs>
          <w:tab w:val="left" w:pos="3460"/>
          <w:tab w:val="center" w:pos="4153"/>
        </w:tabs>
        <w:rPr>
          <w:rFonts w:ascii="楷体" w:hAnsi="楷体" w:eastAsia="楷体"/>
          <w:sz w:val="24"/>
        </w:rPr>
      </w:pPr>
    </w:p>
    <w:p w14:paraId="5637D94C">
      <w:pPr>
        <w:tabs>
          <w:tab w:val="left" w:pos="3460"/>
          <w:tab w:val="center" w:pos="4153"/>
        </w:tabs>
        <w:rPr>
          <w:rFonts w:ascii="楷体" w:hAnsi="楷体" w:eastAsia="楷体"/>
          <w:sz w:val="24"/>
        </w:rPr>
      </w:pPr>
    </w:p>
    <w:p w14:paraId="37981F7D">
      <w:pPr>
        <w:tabs>
          <w:tab w:val="left" w:pos="3460"/>
          <w:tab w:val="center" w:pos="4153"/>
        </w:tabs>
        <w:rPr>
          <w:rFonts w:ascii="楷体" w:hAnsi="楷体" w:eastAsia="楷体"/>
          <w:sz w:val="24"/>
        </w:rPr>
      </w:pPr>
      <w:r>
        <w:rPr>
          <w:rFonts w:hint="eastAsia" w:ascii="楷体" w:hAnsi="楷体" w:eastAsia="楷体"/>
          <w:sz w:val="24"/>
        </w:rPr>
        <w:t>说明：</w:t>
      </w:r>
    </w:p>
    <w:p w14:paraId="61FCC0F2">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3882E925">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5C584FA5">
      <w:pPr>
        <w:tabs>
          <w:tab w:val="left" w:pos="3460"/>
          <w:tab w:val="center" w:pos="4153"/>
        </w:tabs>
        <w:rPr>
          <w:rFonts w:ascii="楷体" w:hAnsi="楷体" w:eastAsia="楷体"/>
          <w:sz w:val="24"/>
        </w:rPr>
      </w:pPr>
    </w:p>
    <w:p w14:paraId="5500E2A4">
      <w:pPr>
        <w:tabs>
          <w:tab w:val="left" w:pos="3460"/>
          <w:tab w:val="center" w:pos="4153"/>
        </w:tabs>
        <w:rPr>
          <w:rFonts w:ascii="楷体" w:hAnsi="楷体" w:eastAsia="楷体"/>
          <w:sz w:val="24"/>
        </w:rPr>
      </w:pPr>
    </w:p>
    <w:p w14:paraId="52E71491">
      <w:pPr>
        <w:tabs>
          <w:tab w:val="left" w:pos="3460"/>
          <w:tab w:val="center" w:pos="4153"/>
        </w:tabs>
        <w:rPr>
          <w:rFonts w:ascii="楷体" w:hAnsi="楷体" w:eastAsia="楷体"/>
          <w:sz w:val="24"/>
        </w:rPr>
      </w:pPr>
    </w:p>
    <w:p w14:paraId="7F142D01">
      <w:pPr>
        <w:tabs>
          <w:tab w:val="left" w:pos="3460"/>
          <w:tab w:val="center" w:pos="4153"/>
        </w:tabs>
        <w:rPr>
          <w:rFonts w:ascii="楷体" w:hAnsi="楷体" w:eastAsia="楷体"/>
          <w:sz w:val="24"/>
        </w:rPr>
      </w:pPr>
    </w:p>
    <w:p w14:paraId="5BE60D62">
      <w:pPr>
        <w:tabs>
          <w:tab w:val="left" w:pos="3460"/>
          <w:tab w:val="center" w:pos="4153"/>
        </w:tabs>
        <w:rPr>
          <w:rFonts w:ascii="楷体" w:hAnsi="楷体" w:eastAsia="楷体"/>
          <w:sz w:val="24"/>
        </w:rPr>
      </w:pPr>
    </w:p>
    <w:p w14:paraId="53BBBB7A">
      <w:pPr>
        <w:tabs>
          <w:tab w:val="left" w:pos="3460"/>
          <w:tab w:val="center" w:pos="4153"/>
        </w:tabs>
        <w:rPr>
          <w:rFonts w:ascii="楷体" w:hAnsi="楷体" w:eastAsia="楷体"/>
          <w:sz w:val="24"/>
        </w:rPr>
      </w:pPr>
    </w:p>
    <w:p w14:paraId="42C93ED1">
      <w:pPr>
        <w:tabs>
          <w:tab w:val="left" w:pos="3460"/>
          <w:tab w:val="center" w:pos="4153"/>
        </w:tabs>
        <w:rPr>
          <w:rFonts w:ascii="楷体" w:hAnsi="楷体" w:eastAsia="楷体"/>
          <w:sz w:val="24"/>
        </w:rPr>
      </w:pPr>
    </w:p>
    <w:p w14:paraId="1E5D7330">
      <w:pPr>
        <w:tabs>
          <w:tab w:val="left" w:pos="3460"/>
          <w:tab w:val="center" w:pos="4153"/>
        </w:tabs>
        <w:rPr>
          <w:rFonts w:ascii="楷体" w:hAnsi="楷体" w:eastAsia="楷体"/>
          <w:sz w:val="24"/>
        </w:rPr>
      </w:pPr>
    </w:p>
    <w:p w14:paraId="58B7A757">
      <w:pPr>
        <w:tabs>
          <w:tab w:val="left" w:pos="3460"/>
          <w:tab w:val="center" w:pos="4153"/>
        </w:tabs>
        <w:rPr>
          <w:rFonts w:ascii="楷体" w:hAnsi="楷体" w:eastAsia="楷体"/>
          <w:sz w:val="24"/>
        </w:rPr>
      </w:pPr>
    </w:p>
    <w:p w14:paraId="190704E9">
      <w:pPr>
        <w:tabs>
          <w:tab w:val="left" w:pos="3460"/>
          <w:tab w:val="center" w:pos="4153"/>
        </w:tabs>
        <w:rPr>
          <w:rFonts w:ascii="楷体" w:hAnsi="楷体" w:eastAsia="楷体"/>
          <w:sz w:val="24"/>
        </w:rPr>
      </w:pPr>
    </w:p>
    <w:p w14:paraId="5D4416B9">
      <w:pPr>
        <w:tabs>
          <w:tab w:val="left" w:pos="3460"/>
          <w:tab w:val="center" w:pos="4153"/>
        </w:tabs>
        <w:rPr>
          <w:rFonts w:ascii="楷体" w:hAnsi="楷体" w:eastAsia="楷体"/>
          <w:sz w:val="24"/>
        </w:rPr>
      </w:pPr>
    </w:p>
    <w:p w14:paraId="004CC07B">
      <w:pPr>
        <w:tabs>
          <w:tab w:val="left" w:pos="3460"/>
          <w:tab w:val="center" w:pos="4153"/>
        </w:tabs>
        <w:rPr>
          <w:rFonts w:ascii="楷体" w:hAnsi="楷体" w:eastAsia="楷体"/>
          <w:sz w:val="24"/>
        </w:rPr>
      </w:pPr>
    </w:p>
    <w:p w14:paraId="53C84058">
      <w:pPr>
        <w:tabs>
          <w:tab w:val="left" w:pos="3460"/>
          <w:tab w:val="center" w:pos="4153"/>
        </w:tabs>
        <w:rPr>
          <w:rFonts w:ascii="楷体" w:hAnsi="楷体" w:eastAsia="楷体"/>
          <w:sz w:val="24"/>
        </w:rPr>
      </w:pPr>
    </w:p>
    <w:p w14:paraId="47B7CB6A">
      <w:pPr>
        <w:tabs>
          <w:tab w:val="left" w:pos="3460"/>
          <w:tab w:val="center" w:pos="4153"/>
        </w:tabs>
        <w:rPr>
          <w:rFonts w:ascii="楷体" w:hAnsi="楷体" w:eastAsia="楷体"/>
          <w:sz w:val="24"/>
        </w:rPr>
      </w:pPr>
    </w:p>
    <w:p w14:paraId="15E522C1">
      <w:pPr>
        <w:tabs>
          <w:tab w:val="left" w:pos="3460"/>
          <w:tab w:val="center" w:pos="4153"/>
        </w:tabs>
        <w:rPr>
          <w:rFonts w:ascii="楷体" w:hAnsi="楷体" w:eastAsia="楷体"/>
          <w:sz w:val="24"/>
        </w:rPr>
      </w:pPr>
    </w:p>
    <w:p w14:paraId="49CF6E99">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6"/>
        <w:gridCol w:w="2"/>
        <w:gridCol w:w="1975"/>
      </w:tblGrid>
      <w:tr w14:paraId="0D89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202D0B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6"/>
            <w:vAlign w:val="center"/>
          </w:tcPr>
          <w:p w14:paraId="7B0F1AF0">
            <w:pPr>
              <w:keepNext w:val="0"/>
              <w:keepLines w:val="0"/>
              <w:pageBreakBefore w:val="0"/>
              <w:widowControl w:val="0"/>
              <w:kinsoku/>
              <w:wordWrap/>
              <w:overflowPunct/>
              <w:topLinePunct w:val="0"/>
              <w:autoSpaceDE/>
              <w:autoSpaceDN/>
              <w:bidi w:val="0"/>
              <w:adjustRightInd/>
              <w:snapToGrid/>
              <w:spacing w:line="400" w:lineRule="exact"/>
              <w:ind w:firstLine="1200" w:firstLineChars="500"/>
              <w:jc w:val="both"/>
              <w:textAlignment w:val="auto"/>
              <w:rPr>
                <w:rFonts w:hint="default" w:ascii="楷体" w:hAnsi="楷体" w:eastAsia="楷体"/>
                <w:sz w:val="24"/>
                <w:szCs w:val="28"/>
                <w:lang w:val="en-US" w:eastAsia="zh-CN"/>
              </w:rPr>
            </w:pPr>
            <w:r>
              <w:rPr>
                <w:rFonts w:hint="eastAsia" w:ascii="楷体" w:hAnsi="楷体" w:eastAsia="楷体"/>
                <w:sz w:val="24"/>
                <w:szCs w:val="28"/>
              </w:rPr>
              <w:t xml:space="preserve">第十二次课 </w:t>
            </w:r>
            <w:r>
              <w:rPr>
                <w:rFonts w:hint="eastAsia" w:ascii="楷体" w:hAnsi="楷体" w:eastAsia="楷体"/>
                <w:sz w:val="24"/>
                <w:szCs w:val="28"/>
                <w:lang w:val="en-US" w:eastAsia="zh-CN"/>
              </w:rPr>
              <w:t xml:space="preserve">  国家性质和国家形式</w:t>
            </w:r>
          </w:p>
        </w:tc>
      </w:tr>
      <w:tr w14:paraId="6630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6A861F8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367500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41B406E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3"/>
            <w:vAlign w:val="center"/>
          </w:tcPr>
          <w:p w14:paraId="3278FA8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7C3B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1F6C40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22CB29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66F35A0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3"/>
            <w:vAlign w:val="center"/>
          </w:tcPr>
          <w:p w14:paraId="20D0904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2A4A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03737B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004B6A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第四章</w:t>
            </w:r>
          </w:p>
        </w:tc>
        <w:tc>
          <w:tcPr>
            <w:tcW w:w="2015" w:type="dxa"/>
            <w:gridSpan w:val="2"/>
            <w:vAlign w:val="center"/>
          </w:tcPr>
          <w:p w14:paraId="684B9C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3"/>
            <w:vAlign w:val="center"/>
          </w:tcPr>
          <w:p w14:paraId="37D2BA88">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0027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7"/>
            <w:vAlign w:val="center"/>
          </w:tcPr>
          <w:p w14:paraId="0F77C0A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0108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7"/>
            <w:vAlign w:val="center"/>
          </w:tcPr>
          <w:p w14:paraId="40CCAA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已有知识分析</w:t>
            </w:r>
          </w:p>
          <w:p w14:paraId="27D0B0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通过高中思想政治课程，对“国家性质”“人民民主专政”“人民代表大会制度”等概念有初步认知，了解我国是社会主义国家，但对概念的深层内涵（如人民民主专政与无产阶级专政的关系）、理论逻辑（国体与政体的辩证关系）缺乏系统理解；对“国家结构形式”“国家标志”等知识点的认知较为零散，未形成体系。</w:t>
            </w:r>
          </w:p>
          <w:p w14:paraId="09E3368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认知能力分析</w:t>
            </w:r>
          </w:p>
          <w:p w14:paraId="12A60B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学生具备基础逻辑思维和案例分析能力，但抽象思维较弱，对“阶级本质”“权力配置” 等理论化内容易产生理解困难；对中外制度差异（如单一制与联邦制、君主立宪制与民主共和制）的区分能力不足，需通过具象对比和案例辅助。</w:t>
            </w:r>
          </w:p>
          <w:p w14:paraId="655C4C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知识需求分析</w:t>
            </w:r>
          </w:p>
          <w:p w14:paraId="59690A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需要明确核心概念的精准定义，厘清“国家性质-国家形式”的内在关联；需掌握我国制度设计的依据与特色，避免与西方制度混淆；需提升运用理论分析实际问题的能力（如分析我国单一制下的行政区划意义）。</w:t>
            </w:r>
          </w:p>
          <w:p w14:paraId="065B8BA4">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p>
        </w:tc>
      </w:tr>
      <w:tr w14:paraId="6F83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7"/>
            <w:vAlign w:val="center"/>
          </w:tcPr>
          <w:p w14:paraId="4883488D">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二、教学目标</w:t>
            </w:r>
          </w:p>
        </w:tc>
      </w:tr>
      <w:tr w14:paraId="5174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7"/>
            <w:vAlign w:val="center"/>
          </w:tcPr>
          <w:p w14:paraId="2F7C3A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知识与能力目标</w:t>
            </w:r>
          </w:p>
          <w:p w14:paraId="27C102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掌握核心概念：理解国家性质（国体）、国家政权组织形式（政体）、国家结构形式、国家标志的定义，明确我国国体是人民民主专政、政体是人民代表大会制度、国家结构形式是单一制。</w:t>
            </w:r>
          </w:p>
          <w:p w14:paraId="6CB988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厘清逻辑关系：把握国体与政体的辩证关系（国体决定政体，政体反作用于国体），理解人民民主专政的中国特色及其与无产阶级专政的内在一致性。</w:t>
            </w:r>
          </w:p>
          <w:p w14:paraId="01A99A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提升实践能力：能区分单一制与联邦制、君主立宪制与民主共和制的核心差异，能结合宪法条文和案例分析我国制度设计的合理性。</w:t>
            </w:r>
          </w:p>
          <w:p w14:paraId="0DE3FB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过程与方法目标</w:t>
            </w:r>
          </w:p>
          <w:p w14:paraId="274C4D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通过案例分析、对比辨析等方法，将抽象理论具象化，培养学生的逻辑思维和分析能力。</w:t>
            </w:r>
          </w:p>
          <w:p w14:paraId="562734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借助小组讨论、情景探究等形式，引导学生主动参与课堂，深化对我国国家制度的理解。</w:t>
            </w:r>
          </w:p>
          <w:p w14:paraId="31DC89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情感态度与价值观目标</w:t>
            </w:r>
          </w:p>
          <w:p w14:paraId="21CD9A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认同我国人民民主专政的国家性质和人民代表大会制度的优越性，增强中国特色社会主义制度自信和法治自信。</w:t>
            </w:r>
          </w:p>
          <w:p w14:paraId="7B4821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尊重国家标志的法律地位和象征意义，培育爱国情怀和维护国家统一的意识。</w:t>
            </w:r>
          </w:p>
          <w:p w14:paraId="7FC2062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p>
        </w:tc>
      </w:tr>
      <w:tr w14:paraId="1D6A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7"/>
            <w:vAlign w:val="center"/>
          </w:tcPr>
          <w:p w14:paraId="74D1530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8"/>
              </w:rPr>
            </w:pPr>
            <w:r>
              <w:rPr>
                <w:rFonts w:hint="eastAsia" w:ascii="楷体" w:hAnsi="楷体" w:eastAsia="楷体"/>
                <w:b/>
                <w:bCs/>
                <w:sz w:val="24"/>
                <w:szCs w:val="28"/>
              </w:rPr>
              <w:t>三、教学内容分析</w:t>
            </w:r>
          </w:p>
        </w:tc>
      </w:tr>
      <w:tr w14:paraId="1346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7"/>
            <w:vAlign w:val="center"/>
          </w:tcPr>
          <w:p w14:paraId="65B00D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国家性质</w:t>
            </w:r>
          </w:p>
          <w:p w14:paraId="15BA78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国家性质概述：定义国家性质（国体）为国家阶级本质，核心是 “各阶级在国家中的地位”，依据马克思主义国家观，梳理人类历史上奴隶制、封建制、资本主义、社会主义四种国家类型的阶级属性与典型示例。</w:t>
            </w:r>
          </w:p>
          <w:p w14:paraId="41F6D4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我国的国家性质：聚焦《宪法》第 1 条，明确我国是 “工人阶级领导的、以工农联盟为基础的人民民主专政的社会主义国家”，阐述 “中国共产党领导是中国特色社会主义最本质的特征”；梳理我国国家性质的历史演变（《共同纲领》到 1982 年宪法及修正案），说明人民民主专政实质上即无产阶级专政的内在逻辑（领导核心、阶级基础、专政职能、根本目标一致）。</w:t>
            </w:r>
          </w:p>
          <w:p w14:paraId="59871C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人民民主专政的主要内容：围绕领导核心（工人阶级）、阶级基础（工农联盟）、政治保障（党的领导）、双重职能（新型民主与新型专政结合）、社会支撑（爱国统一战线）展开，强调统一战线的范围演进（2018 年新增 “致力于中华民族伟大复兴的爱国者”）。</w:t>
            </w:r>
          </w:p>
          <w:p w14:paraId="540456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国家形式</w:t>
            </w:r>
          </w:p>
          <w:p w14:paraId="2590A8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国家政权组织形式（政体）：定义政体为政权机关的组织与活动体制，分析国体与政体的关系；分类介绍资本主义国家政体（君主立宪制、民主共和制及其亚型）与社会主义国家政体（人民代表大会制等），重点讲解我国人民代表大会制度的核心特征（民主集中制、权力统一性、广泛代表性）及与西方 “三权鼎立” 的本质区别。</w:t>
            </w:r>
          </w:p>
          <w:p w14:paraId="2BDA36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国家结构形式：定义为中央与地方权力划分制度，分类对比单一制（我国）与联邦制的核心差异（权力来源、宪法数量、国籍等）；阐述我国选择单一制的依据（历史渊源、民族分布、经济发展、安全需求），介绍行政区划（一般行政区域、民族自治地方、特别行政区）的划分与原则。</w:t>
            </w:r>
          </w:p>
          <w:p w14:paraId="4EDD1A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bCs/>
                <w:sz w:val="24"/>
                <w:szCs w:val="28"/>
              </w:rPr>
            </w:pPr>
            <w:r>
              <w:rPr>
                <w:rFonts w:hint="eastAsia" w:ascii="楷体" w:hAnsi="楷体" w:eastAsia="楷体"/>
                <w:sz w:val="24"/>
                <w:szCs w:val="28"/>
              </w:rPr>
              <w:t>国家标志：说明国旗、国歌、国徽、首都的法律地位与象征意义，强调《国旗法》《国歌法》《国徽法》的禁止性规定与法律责任。</w:t>
            </w:r>
          </w:p>
        </w:tc>
      </w:tr>
      <w:tr w14:paraId="2144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7"/>
            <w:vAlign w:val="center"/>
          </w:tcPr>
          <w:p w14:paraId="2034B6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四、教学重难点及解决措施</w:t>
            </w:r>
          </w:p>
        </w:tc>
      </w:tr>
      <w:tr w14:paraId="1382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7"/>
            <w:vAlign w:val="center"/>
          </w:tcPr>
          <w:p w14:paraId="4A863A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教学重点及解决措施</w:t>
            </w:r>
          </w:p>
          <w:p w14:paraId="34AE79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1：我国的国家性质（人民民主专政）及其核心内涵</w:t>
            </w:r>
          </w:p>
          <w:p w14:paraId="72C8DDA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解决措施：结合《宪法》第 1 条条文，拆解“工人阶级领导”“工农联盟基础”“民主与专政结合” 三大核心要素；用“脱贫攻坚中保障人民利益”（民主）、“打击分裂国家行为”（专政）等案例，具象化双重职能；对比人民民主专政与无产阶级专政的异同，明确中国特色。</w:t>
            </w:r>
          </w:p>
          <w:p w14:paraId="11F85A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2：我国的政权组织形式（人民代表大会制度）与国家结构形式（单一制）</w:t>
            </w:r>
          </w:p>
          <w:p w14:paraId="5F7687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解决措施：通过 “人大代表选举”“全国人大立法流程” 案例，阐释人民代表大会制度的民主集中制原则；制作 “单一制 vs 联邦制” 对比表（权力本源、宪法数量、地方自治权），结合我国特别行政区、民族自治地方的实践，说明单一制的灵活性与优越性。</w:t>
            </w:r>
          </w:p>
          <w:p w14:paraId="26C69E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重点 3：国体与政体的辩证关系</w:t>
            </w:r>
          </w:p>
          <w:p w14:paraId="6D39783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以“我国人民民主专政（国体）决定人民代表大会制度（政体），政体保障国体巩固”为核心逻辑，用“近代中国尝试君主立宪制、总统制失败”（政体不适应国体）与“我国人大制度保障人民当家作主”（政体适配国体）对比案例，强化理解。</w:t>
            </w:r>
          </w:p>
          <w:p w14:paraId="30C667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教学难点及解决措施</w:t>
            </w:r>
          </w:p>
          <w:p w14:paraId="76A36B2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1：人民民主专政的中国特色（与传统无产阶级专政的区别）</w:t>
            </w:r>
          </w:p>
          <w:p w14:paraId="7713E6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解决措施：从历史覆盖（涵盖新民主主义与社会主义阶段）、阶级基础（突出工农联盟，契合我国农民占比大的国情）、政治基础（爱国统一战线，基础更广泛）、职能表达（明确“民主 + 专政”双重属性）四个维度拆解；结合 2004 年宪法修正案将 “社会主义事业的建设者” 纳入统一战线的案例，说明其开放性与适应性。</w:t>
            </w:r>
          </w:p>
          <w:p w14:paraId="50EB97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2：单一制与联邦制的精准区分</w:t>
            </w:r>
          </w:p>
          <w:p w14:paraId="5D0C80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解决措施：选取典型国家（中国 vs 美国），从 “地方权力来源”（中央授予 vs 地方让渡）、“宪法数量”（1 部 vs 联邦 + 州宪法）、“外交权”（中央专属 vs 联邦专属、州有部分涉外权）三个关键维度对比；设计 “判断某国是单一制还是联邦制” 的课堂练习（如德国、日本），结合具体特征分析，强化区分标准。</w:t>
            </w:r>
          </w:p>
          <w:p w14:paraId="40E8A7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难点 3：国家标志的法律意义与实践要求</w:t>
            </w:r>
          </w:p>
          <w:p w14:paraId="3B54B0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解决措施：结合“浙江首例侮辱国旗案” 等典型案例，讲解《刑法》第 299 条的法律责任；播放国旗、国歌、国徽的正确使用规范视频，对比 “破损国旗悬挂”“商业广告使用国徽”等违规场景，明确法律底线，强化学生的敬畏意识。</w:t>
            </w:r>
          </w:p>
          <w:p w14:paraId="513905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tc>
      </w:tr>
      <w:tr w14:paraId="4478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7"/>
            <w:vAlign w:val="center"/>
          </w:tcPr>
          <w:p w14:paraId="1EB297DD">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五、教学策略及解决措施</w:t>
            </w:r>
          </w:p>
        </w:tc>
      </w:tr>
      <w:tr w14:paraId="650E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9" w:hRule="atLeast"/>
          <w:jc w:val="center"/>
        </w:trPr>
        <w:tc>
          <w:tcPr>
            <w:tcW w:w="8784" w:type="dxa"/>
            <w:gridSpan w:val="7"/>
            <w:vAlign w:val="center"/>
          </w:tcPr>
          <w:p w14:paraId="25717DE8">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【课程思政】</w:t>
            </w:r>
          </w:p>
          <w:p w14:paraId="00B15A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锚定“人民性”本质，强化制度自信</w:t>
            </w:r>
          </w:p>
          <w:p w14:paraId="1C8EFF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围绕“我国人民民主专政的国家性质” 核心知识点，挖掘“人民当家作主”的思政内涵。讲解人民民主专政时，先对比资本主义国家宪法 “模糊阶级属性”的表述，再结合我国《宪法》第 1 条“工人阶级领导、工农联盟为基础” 的明确规定，辅以实践案例说明我国国家性质的“人民性”本质—— 不是少数人利益的维护者，而是全体人民利益的保障者。同时，梳理我国国家性质的历史演变（从《共同纲领》到 1982 年宪法及修正案），突出“人民民主专政随时代发展不断完善，但人民当家作主的核心不变”，引导学生认同中国特色社会主义制度“以人民为中心”的优势，坚定制度自信。</w:t>
            </w:r>
          </w:p>
          <w:p w14:paraId="0C0D38D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立足“国家统一与团结”，培育爱国情怀</w:t>
            </w:r>
          </w:p>
          <w:p w14:paraId="7FE3FB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结合 “国家结构形式”“国家标志” 知识点，融入爱国与维护国家统一的思政元素。讲解我国单一制时，以 “民族区域自治制度保障民族团结”“特别行政区制度实现‘一国两制’” 为切入点，对比西方联邦制下的地方分权矛盾，说明我国单一制 “中央统一领导与地方主动性结合”的优势，引导学生认识到 “单一制是维护国家统一、促进区域协调发展的制度保障”。讲解国家标志时，通过 “浙江首例侮辱国旗案”“某企业违规使用国徽做商业广告”等反面案例，结合《国旗法》《国徽法》的禁止性规定，强调国家标志是国家主权与尊严的象征，引导学生树立 “尊重国家标志、维护国家尊严” 的自觉，培育爱国情感。</w:t>
            </w:r>
          </w:p>
          <w:p w14:paraId="08B660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紧扣“宪法实施”，树立法治信仰</w:t>
            </w:r>
          </w:p>
          <w:p w14:paraId="7C61A2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以 “宪法对国家性质与形式的根本规定” 为纽带，融入法治意识培育。讲解 “国家性质、政体、国家结构形式的宪法依据” 时，引导学生查阅《宪法》第 1 条（国家性质）、第 2 条（人民主权与政体）、第 3 条（民主集中制）、第 31 条（特别行政区）等条文，说明 “我国国家制度的设计均源于宪法授权，任何组织和个人不得违反宪法规定”。</w:t>
            </w:r>
          </w:p>
          <w:p w14:paraId="75969F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b/>
                <w:bCs/>
                <w:sz w:val="24"/>
                <w:szCs w:val="28"/>
              </w:rPr>
            </w:pPr>
            <w:r>
              <w:rPr>
                <w:rFonts w:hint="eastAsia" w:ascii="楷体" w:hAnsi="楷体" w:eastAsia="楷体"/>
                <w:b/>
                <w:bCs/>
                <w:sz w:val="24"/>
                <w:szCs w:val="28"/>
              </w:rPr>
              <w:t>【主要教学方法】</w:t>
            </w:r>
          </w:p>
          <w:p w14:paraId="343F0F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eastAsia="zh-CN"/>
              </w:rPr>
              <w:t>、</w:t>
            </w:r>
            <w:r>
              <w:rPr>
                <w:rFonts w:hint="eastAsia" w:ascii="楷体" w:hAnsi="楷体" w:eastAsia="楷体"/>
                <w:sz w:val="24"/>
                <w:szCs w:val="28"/>
              </w:rPr>
              <w:t>案例教学法</w:t>
            </w:r>
            <w:r>
              <w:rPr>
                <w:rFonts w:hint="eastAsia" w:ascii="楷体" w:hAnsi="楷体" w:eastAsia="楷体"/>
                <w:sz w:val="24"/>
                <w:szCs w:val="28"/>
                <w:lang w:eastAsia="zh-CN"/>
              </w:rPr>
              <w:t>：</w:t>
            </w:r>
            <w:r>
              <w:rPr>
                <w:rFonts w:hint="eastAsia" w:ascii="楷体" w:hAnsi="楷体" w:eastAsia="楷体"/>
                <w:sz w:val="24"/>
                <w:szCs w:val="28"/>
              </w:rPr>
              <w:t>具象化抽象理论，破解 “理论空洞” 难题</w:t>
            </w:r>
          </w:p>
          <w:p w14:paraId="41513CA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针对学生“抽象思维薄弱，难以理解国家性质阶级本质、国家形式实践意义” 的学情特点，将案例与知识点深度绑定。讲解 “人民民主专政的双重职能”时，选取 “公安机关依法打击分裂国家犯罪”（专政职能）与 “社区通过人大代表反映群众养老需求，推动养老服务设施建设”（民主职能）两个案例，引导学生分析 “专政针对极少数敌对分子，民主覆盖绝大多数人民”，具象化 “新型民主与新型专政结合”的内涵；讲解 “国家标志的法律责任”时，以 “浙江首例侮辱国旗案” 为核心，呈现案件细节，让学生直观理解 “侮辱国家标志不仅是道德问题，更是违法问题”，破解“国家标志仅为象征，无实际法律意义”的认知误区。案例教学实施时，遵循“案例呈现→问题链提问→理论关联→结论总结”流程，如分析分裂国家犯罪案例时，提问 “该案为何体现专政职能？专政与民主是否矛盾？”，引导学生关联人民民主专政本质，避免案例与理论脱节。</w:t>
            </w:r>
          </w:p>
          <w:p w14:paraId="234918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二</w:t>
            </w:r>
            <w:r>
              <w:rPr>
                <w:rFonts w:hint="eastAsia" w:ascii="楷体" w:hAnsi="楷体" w:eastAsia="楷体"/>
                <w:sz w:val="24"/>
                <w:szCs w:val="28"/>
                <w:lang w:eastAsia="zh-CN"/>
              </w:rPr>
              <w:t>、</w:t>
            </w:r>
            <w:r>
              <w:rPr>
                <w:rFonts w:hint="eastAsia" w:ascii="楷体" w:hAnsi="楷体" w:eastAsia="楷体"/>
                <w:sz w:val="24"/>
                <w:szCs w:val="28"/>
              </w:rPr>
              <w:t>对比教学法： 厘清易混概念，破解“认知混淆”难题</w:t>
            </w:r>
          </w:p>
          <w:p w14:paraId="4ED9610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针对学生“易混淆国体与政体、单一制与联邦制、中外国家性质”的问题，采用“横向对比中外、纵向对比历史”的方式。横向对比方面，讲解 “国家性质” 时，制作“资本主义国家（如美国）与我国国家性质对比表”，从“统治阶级、本质属性、权利保障范围” 维度拆解，明确 “美国是资产阶级专政，我国是人民民主专政” 的本质差异；讲解 “国家结构形式” 时，以 “中国（单一制）与美国（联邦制）” 为样本，对比 “权力来源（中央授予 vs 地方让渡）、宪法数量（1 部 vs 联邦 + 州宪法）、外交权（中央专属 vs 联邦专属）”，用 “我国地方政府需执行中央统一政策，美国加州可制定与联邦不同的环保法规” 等实例，强化区分；纵向对比方面，讲解 “我国国家性质演变” 时，梳理 “《共同纲领》（各革命阶级联合专政）→1954 年宪法（人民民主国家）→1982 年宪法（人民民主专政）” 的脉络，说明 “阶级基础随时代拓展，但人民当家作主的核心不变”，破解 “国家性质一成不变” 的认知偏差。对比教学中，辅以可视化图表（如对比表、时间轴），让差异直观化，降低理解难度。</w:t>
            </w:r>
          </w:p>
          <w:p w14:paraId="298015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三</w:t>
            </w:r>
            <w:r>
              <w:rPr>
                <w:rFonts w:hint="eastAsia" w:ascii="楷体" w:hAnsi="楷体" w:eastAsia="楷体"/>
                <w:sz w:val="24"/>
                <w:szCs w:val="28"/>
                <w:lang w:eastAsia="zh-CN"/>
              </w:rPr>
              <w:t>、</w:t>
            </w:r>
            <w:r>
              <w:rPr>
                <w:rFonts w:hint="eastAsia" w:ascii="楷体" w:hAnsi="楷体" w:eastAsia="楷体"/>
                <w:sz w:val="24"/>
                <w:szCs w:val="28"/>
              </w:rPr>
              <w:t>可视化教学法：梳理逻辑关系，破解“体系混乱”难题</w:t>
            </w:r>
          </w:p>
          <w:p w14:paraId="6E211C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rPr>
              <w:t>针对学生 “难以把握国家性质与形式的内在逻辑（如国体→政体→国家结构形式的关联）”，采用可视化工具梳理知识体系。讲解 “国体与政体的辩证关系” 时，绘制 “国体（人民民主专政）→决定→政体（人大制度）；政体→反作用→巩固国体” 的逻辑流程图，辅以 “近代中国尝试君主立宪制（政体不适应国体）失败，人大制度（政体适配国体）保障人民当家作主” 的案例，让“决定与反作用”的抽象关系直观化；讲解 “国家形式整体框架” 时，制作 “国家形式 = 政权组织形式（政体：人大制度）+ 国家结构形式（单一制）+ 国家标志（国旗、国歌等）” 的知识结构图，标注各部分的宪法依据（如政体依据《宪法》第 2 条，国家结构形式依据《宪法》第 3 条），引导学生理解 “国家形式是一个有机整体，各部分共同服务于国家性质的实现”。可视化工具需简洁明了，避免信息过载，帮助学生建立“知识点→逻辑链→体系”的认知框架。</w:t>
            </w:r>
          </w:p>
          <w:p w14:paraId="67A338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p>
          <w:p w14:paraId="44FC13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p>
          <w:p w14:paraId="191414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b/>
                <w:bCs/>
                <w:szCs w:val="28"/>
              </w:rPr>
            </w:pPr>
            <w:r>
              <w:rPr>
                <w:rFonts w:hint="eastAsia" w:ascii="楷体" w:hAnsi="楷体" w:eastAsia="楷体"/>
                <w:b/>
                <w:bCs/>
                <w:szCs w:val="28"/>
              </w:rPr>
              <w:drawing>
                <wp:inline distT="0" distB="0" distL="0" distR="0">
                  <wp:extent cx="311785" cy="2941955"/>
                  <wp:effectExtent l="0" t="0" r="12065" b="10795"/>
                  <wp:docPr id="123994339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3393"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785" cy="2941955"/>
                          </a:xfrm>
                          <a:prstGeom prst="rect">
                            <a:avLst/>
                          </a:prstGeom>
                        </pic:spPr>
                      </pic:pic>
                    </a:graphicData>
                  </a:graphic>
                </wp:inline>
              </w:drawing>
            </w:r>
          </w:p>
          <w:p w14:paraId="2E3364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b/>
                <w:bCs/>
                <w:szCs w:val="28"/>
              </w:rPr>
            </w:pPr>
          </w:p>
          <w:p w14:paraId="1B866A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b/>
                <w:bCs/>
                <w:sz w:val="24"/>
                <w:szCs w:val="24"/>
              </w:rPr>
            </w:pPr>
            <w:r>
              <w:rPr>
                <w:rFonts w:hint="eastAsia" w:ascii="楷体" w:hAnsi="楷体" w:eastAsia="楷体"/>
                <w:b/>
                <w:bCs/>
                <w:sz w:val="24"/>
                <w:szCs w:val="24"/>
              </w:rPr>
              <w:t>【教学资源】</w:t>
            </w:r>
          </w:p>
          <w:p w14:paraId="32C908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b/>
                <w:bCs/>
                <w:szCs w:val="28"/>
              </w:rPr>
            </w:pPr>
          </w:p>
          <w:p w14:paraId="6149BE19">
            <w:pPr>
              <w:keepNext w:val="0"/>
              <w:keepLines w:val="0"/>
              <w:pageBreakBefore w:val="0"/>
              <w:widowControl w:val="0"/>
              <w:kinsoku/>
              <w:wordWrap/>
              <w:overflowPunct/>
              <w:topLinePunct w:val="0"/>
              <w:autoSpaceDE/>
              <w:autoSpaceDN/>
              <w:bidi w:val="0"/>
              <w:adjustRightInd/>
              <w:snapToGrid/>
              <w:spacing w:line="240" w:lineRule="auto"/>
              <w:textAlignment w:val="auto"/>
              <w:rPr>
                <w:rFonts w:ascii="楷体" w:hAnsi="楷体" w:eastAsia="楷体"/>
                <w:b/>
                <w:bCs/>
                <w:sz w:val="24"/>
                <w:szCs w:val="28"/>
              </w:rPr>
            </w:pPr>
            <w:r>
              <w:rPr>
                <w:rFonts w:hint="eastAsia" w:ascii="楷体" w:hAnsi="楷体" w:eastAsia="楷体"/>
                <w:b/>
                <w:bCs/>
                <w:szCs w:val="28"/>
              </w:rPr>
              <w:drawing>
                <wp:inline distT="0" distB="0" distL="114300" distR="114300">
                  <wp:extent cx="4833620" cy="1990725"/>
                  <wp:effectExtent l="0" t="0" r="5080" b="9525"/>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
                          <pic:cNvPicPr>
                            <a:picLocks noChangeAspect="1"/>
                          </pic:cNvPicPr>
                        </pic:nvPicPr>
                        <pic:blipFill>
                          <a:blip r:embed="rId8"/>
                          <a:stretch>
                            <a:fillRect/>
                          </a:stretch>
                        </pic:blipFill>
                        <pic:spPr>
                          <a:xfrm>
                            <a:off x="0" y="0"/>
                            <a:ext cx="4833620" cy="1990725"/>
                          </a:xfrm>
                          <a:prstGeom prst="rect">
                            <a:avLst/>
                          </a:prstGeom>
                        </pic:spPr>
                      </pic:pic>
                    </a:graphicData>
                  </a:graphic>
                </wp:inline>
              </w:drawing>
            </w:r>
          </w:p>
        </w:tc>
      </w:tr>
      <w:tr w14:paraId="4350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8784" w:type="dxa"/>
            <w:gridSpan w:val="7"/>
            <w:vAlign w:val="center"/>
          </w:tcPr>
          <w:p w14:paraId="7CC597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3ED4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7"/>
            <w:vAlign w:val="center"/>
          </w:tcPr>
          <w:p w14:paraId="135DB30B">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0CAA6B57">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00E4A0E1">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5DFC9B06">
            <w:pPr>
              <w:keepNext w:val="0"/>
              <w:keepLines w:val="0"/>
              <w:pageBreakBefore w:val="0"/>
              <w:widowControl w:val="0"/>
              <w:tabs>
                <w:tab w:val="center" w:pos="4153"/>
              </w:tabs>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1A67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68F7C8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04D1D2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3"/>
            <w:vAlign w:val="center"/>
          </w:tcPr>
          <w:p w14:paraId="008BE3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11AC4F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181F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0C2720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54253523">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ascii="楷体" w:hAnsi="楷体" w:eastAsia="楷体"/>
                <w:sz w:val="24"/>
                <w:szCs w:val="28"/>
              </w:rPr>
            </w:pPr>
            <w:r>
              <w:rPr>
                <w:rFonts w:hint="eastAsia" w:ascii="楷体" w:hAnsi="楷体" w:eastAsia="楷体"/>
                <w:sz w:val="24"/>
                <w:szCs w:val="28"/>
              </w:rPr>
              <w:t>发起点名</w:t>
            </w:r>
          </w:p>
          <w:p w14:paraId="327456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3"/>
            <w:vAlign w:val="center"/>
          </w:tcPr>
          <w:p w14:paraId="341F63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3349250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6AE3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0B6B1D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274B32B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3"/>
            <w:vAlign w:val="center"/>
          </w:tcPr>
          <w:p w14:paraId="0AE5A1D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267ED5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6CCA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3C0993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566216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p>
          <w:p w14:paraId="0C0AC9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发起课堂互动测验</w:t>
            </w:r>
          </w:p>
          <w:p w14:paraId="14F230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p>
        </w:tc>
        <w:tc>
          <w:tcPr>
            <w:tcW w:w="3356" w:type="dxa"/>
            <w:gridSpan w:val="3"/>
            <w:vAlign w:val="center"/>
          </w:tcPr>
          <w:p w14:paraId="2A3180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481BC7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3D09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FB5C3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B20E8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589438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952964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3"/>
            <w:vAlign w:val="center"/>
          </w:tcPr>
          <w:p w14:paraId="005C5B9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723381D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tc>
      </w:tr>
      <w:tr w14:paraId="65EF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6"/>
            <w:vAlign w:val="center"/>
          </w:tcPr>
          <w:p w14:paraId="33F317E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0FE882D0">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1934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7"/>
            <w:vAlign w:val="center"/>
          </w:tcPr>
          <w:p w14:paraId="207DE7DC">
            <w:pPr>
              <w:keepNext w:val="0"/>
              <w:keepLines w:val="0"/>
              <w:pageBreakBefore w:val="0"/>
              <w:widowControl w:val="0"/>
              <w:kinsoku/>
              <w:wordWrap/>
              <w:overflowPunct/>
              <w:topLinePunct w:val="0"/>
              <w:autoSpaceDE/>
              <w:autoSpaceDN/>
              <w:bidi w:val="0"/>
              <w:adjustRightInd/>
              <w:snapToGrid/>
              <w:spacing w:line="400" w:lineRule="exact"/>
              <w:ind w:firstLine="1687" w:firstLineChars="700"/>
              <w:jc w:val="both"/>
              <w:textAlignment w:val="auto"/>
              <w:rPr>
                <w:rFonts w:hint="eastAsia" w:ascii="楷体" w:hAnsi="楷体" w:eastAsia="楷体"/>
                <w:sz w:val="24"/>
                <w:szCs w:val="28"/>
                <w:lang w:val="en-US" w:eastAsia="zh-CN"/>
              </w:rPr>
            </w:pPr>
            <w:r>
              <w:rPr>
                <w:rFonts w:hint="eastAsia" w:ascii="楷体" w:hAnsi="楷体" w:eastAsia="楷体"/>
                <w:b/>
                <w:bCs/>
                <w:sz w:val="24"/>
                <w:szCs w:val="28"/>
              </w:rPr>
              <w:t>环节一：</w:t>
            </w:r>
            <w:r>
              <w:rPr>
                <w:rFonts w:hint="eastAsia" w:ascii="楷体" w:hAnsi="楷体" w:eastAsia="楷体"/>
                <w:b/>
                <w:bCs/>
                <w:sz w:val="24"/>
                <w:szCs w:val="28"/>
                <w:lang w:val="en-US" w:eastAsia="zh-CN"/>
              </w:rPr>
              <w:t>国家性质</w:t>
            </w:r>
          </w:p>
        </w:tc>
      </w:tr>
      <w:tr w14:paraId="05B9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6"/>
            <w:vAlign w:val="center"/>
          </w:tcPr>
          <w:p w14:paraId="545C3F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一、课程导入</w:t>
            </w:r>
          </w:p>
          <w:p w14:paraId="41AF67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用</w:t>
            </w:r>
            <w:r>
              <w:rPr>
                <w:rFonts w:hint="eastAsia" w:ascii="楷体" w:hAnsi="楷体" w:eastAsia="楷体"/>
                <w:sz w:val="24"/>
                <w:szCs w:val="28"/>
              </w:rPr>
              <w:t>“中外政体差异”的内容设问：“为什么英国的国家元首是国王、政府首脑是首相，美国的国家元首与政府首脑均为总统，而我国的国家元首是国家主席？为什么我国宪法明确提及‘工人阶级领导’，西方部分国家宪法却回避阶级属性？这些差异的根源，就藏在‘国家性质’与‘国家形式’中，我们逐一探究。”</w:t>
            </w:r>
          </w:p>
          <w:p w14:paraId="43EDBD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国家性质概述：理解“国体即阶级本质”</w:t>
            </w:r>
          </w:p>
          <w:p w14:paraId="70B3F1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从马克思主义国家观切入：“国家不是‘从一开始就有’，原始社会没有阶级，也就没有国家；直到私有制出现、阶级矛盾不可调和，国家才产生——国家性质就是国家的阶级本质，又叫‘国体’，核心是搞清楚‘哪个阶级掌权、哪个阶级被统治、哪个阶级是同盟者’。”</w:t>
            </w:r>
          </w:p>
          <w:p w14:paraId="43A821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接着逐一拆解人类历史上的四种国家类型：</w:t>
            </w:r>
          </w:p>
          <w:p w14:paraId="6195E6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奴隶制国家：奴隶主阶级掌权，比如古希腊、古罗马，法律明确“奴隶是奴隶主的财产”，本质是奴隶主专政；</w:t>
            </w:r>
          </w:p>
          <w:p w14:paraId="51B2D6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封建制国家：封建地主阶级掌权，比如中国的唐宋元明清、中世纪欧洲，法律维护“地主对土地的占有”，本质是地主专政；</w:t>
            </w:r>
          </w:p>
          <w:p w14:paraId="505751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资本主义国家：资产阶级掌权，比如美国、英国、日本，法律强调 “私有财产神圣不可侵犯”，本质是资产阶级专政；</w:t>
            </w:r>
          </w:p>
          <w:p w14:paraId="1CA839F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社会主义国家：工人阶级领导的广大人民掌权，比如中国、越南、古巴，法律保障“人民当家作主”，本质是人民民主专政或无产阶级专政。</w:t>
            </w:r>
          </w:p>
          <w:p w14:paraId="6A2829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互动思考：给出具体案例让学生判断：“1791 年法国宪法规定‘私有财产神圣不可侵犯’，1918 年《苏俄宪法》第一条写‘俄国是工兵农代表的苏维埃共和国’—— 大家说说这两部宪法对应的国家性质分别是什么？” 给 3 分钟思考后邀请学生发言，</w:t>
            </w:r>
            <w:r>
              <w:rPr>
                <w:rFonts w:hint="eastAsia" w:ascii="楷体" w:hAnsi="楷体" w:eastAsia="楷体"/>
                <w:sz w:val="24"/>
                <w:szCs w:val="28"/>
                <w:lang w:val="en-US" w:eastAsia="zh-CN"/>
              </w:rPr>
              <w:t>然后</w:t>
            </w:r>
            <w:r>
              <w:rPr>
                <w:rFonts w:hint="eastAsia" w:ascii="楷体" w:hAnsi="楷体" w:eastAsia="楷体"/>
                <w:sz w:val="24"/>
                <w:szCs w:val="28"/>
              </w:rPr>
              <w:t>点评：“关键看‘维护哪个阶级利益’：1791 年法国宪法维护资产阶级，是资本主义国家；1918 年《苏俄宪法》维护工农阶级，是社会主义国家。”</w:t>
            </w:r>
          </w:p>
          <w:p w14:paraId="703341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我国的国家性质：人民民主专政的核心内涵</w:t>
            </w:r>
          </w:p>
          <w:p w14:paraId="40AC8D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宪法依据与核心要素：聚焦《宪法》第一条原文：“中华人民共和国是工人阶级领导的、以工农联盟为基础的人民民主专政的社会主义国家。社会主义制度是根本制度，中国共产党领导是中国特色社会主义最本质的特征。” 逐句拆解：</w:t>
            </w:r>
          </w:p>
          <w:p w14:paraId="14824B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“工人阶级领导”：工人阶级是先进生产力的代表，有革命彻底性、组织性，这种领导通过中国共产党实现；</w:t>
            </w:r>
          </w:p>
          <w:p w14:paraId="4134C6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“工农联盟为基础”：农民阶级是工人阶级最可靠的同盟，新民主主义革命打胜仗、社会主义建设搞起来，都离不开工农联盟；</w:t>
            </w:r>
          </w:p>
          <w:p w14:paraId="7CE2BA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“社会主义制度是根本制度”：区别于资本主义的私有制，我国以公有制为主体，保障人民共同利益。</w:t>
            </w:r>
          </w:p>
          <w:p w14:paraId="7277BF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历史演变：梳理我国国家性质的表述变化：</w:t>
            </w:r>
          </w:p>
          <w:p w14:paraId="0D0B72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1949 年《中国人民政治协商会议共同纲领》：提 “工人阶级领导的、以工农联盟为基础的、团结各民主阶级和国内各民族的人民民主专政”，是过渡时期的“各革命阶级联合专政”；</w:t>
            </w:r>
          </w:p>
          <w:p w14:paraId="43EBBE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1954 年宪法：改为“工人阶级领导的、以工农联盟为基础的人民民主国家”，为“从新民主主义向社会主义过渡” 服务；</w:t>
            </w:r>
          </w:p>
          <w:p w14:paraId="59C574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1975 年、1978年宪法：受极左思想影响，改成 “无产阶级专政的社会主义国家”，简化了阶级基础；</w:t>
            </w:r>
          </w:p>
          <w:p w14:paraId="34721B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1982 年宪法及 2018 年修正案：恢复 “人民民主专政” 表述，2018 年新增 “中国共产党领导是中国特色社会主义最本质的特征”，更贴合我国阶级状况。</w:t>
            </w:r>
          </w:p>
          <w:p w14:paraId="3E0566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关键辨析：强调 “人民民主专政实质上即无产阶级专政”：两者领导核心都是工人阶级、阶级基础都是工农联盟、都对极少数敌对分子实行专政、根本目标都是实现社会主义和共产主义。比如我国依法打击分裂国家、恐怖主义等犯罪，就是专政职能的体现，和无产阶级专政的要求完全一致。</w:t>
            </w:r>
          </w:p>
          <w:p w14:paraId="160DF2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四、</w:t>
            </w:r>
            <w:r>
              <w:rPr>
                <w:rFonts w:hint="eastAsia" w:ascii="楷体" w:hAnsi="楷体" w:eastAsia="楷体"/>
                <w:sz w:val="24"/>
                <w:szCs w:val="28"/>
              </w:rPr>
              <w:t>人民民主专政的主要内容</w:t>
            </w:r>
          </w:p>
          <w:p w14:paraId="56FAEE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分层讲解与具体案例结合：</w:t>
            </w:r>
          </w:p>
          <w:p w14:paraId="1C7A4E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领导核心（工人阶级）：现在工人阶级规模扩大了，进城务工人员也成为新成员，而且文化水平、技术能力越来越高，依然代表先进生产力；</w:t>
            </w:r>
          </w:p>
          <w:p w14:paraId="5CE562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阶级基础（工农联盟）：2010年《选举法》明确 “城乡按相同人口比例选举人大代表”，就是用制度巩固工农联盟，让农民的声音能更充分地反映到国家决策中；</w:t>
            </w:r>
          </w:p>
          <w:p w14:paraId="669B80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政治保障（中国共产党领导）：党是最高政治领导力量，坚持 “立党为公、执政为民”，把人民对美好生活的向往作为目标，比如脱贫攻坚、疫情防控，都是党带领人民实现利益的体现；</w:t>
            </w:r>
          </w:p>
          <w:p w14:paraId="604674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新型民主与新型专政结合：民主是对人民的，比如我们通过人民代表大会制度选代表、通过居委会 / 村委会参与基层事务；专政是对极少数敌对分子的，比如打击严重刑事犯罪、分裂国家行为；</w:t>
            </w:r>
          </w:p>
          <w:p w14:paraId="4CBA0EB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爱国统一战线：这是重要法宝，1982 年包括 “社会主义劳动者、拥护社会主义的爱国者、拥护祖国统一的爱国者”，2004 年加了 “社会主义事业的建设者”（比如民营企业家），2018 年又加了 “致力于中华民族伟大复兴的爱国者”，范围越来越广，能团结更多力量。</w:t>
            </w:r>
          </w:p>
          <w:p w14:paraId="43D938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小组讨论：提出问题 “为什么爱国统一战线能支撑人民民主专政？”，给 5 分钟小组讨论，代表发言后</w:t>
            </w:r>
            <w:r>
              <w:rPr>
                <w:rFonts w:hint="eastAsia" w:ascii="楷体" w:hAnsi="楷体" w:eastAsia="楷体"/>
                <w:sz w:val="24"/>
                <w:szCs w:val="28"/>
                <w:lang w:val="en-US" w:eastAsia="zh-CN"/>
              </w:rPr>
              <w:t>再</w:t>
            </w:r>
            <w:r>
              <w:rPr>
                <w:rFonts w:hint="eastAsia" w:ascii="楷体" w:hAnsi="楷体" w:eastAsia="楷体"/>
                <w:sz w:val="24"/>
                <w:szCs w:val="28"/>
              </w:rPr>
              <w:t>总结：“统一战线把不同阶层、群体都纳入‘人民’的范围，让人民民主专政的基础更广泛，能凝聚更多力量搞建设、促发展。”</w:t>
            </w:r>
          </w:p>
          <w:p w14:paraId="5250AD6F">
            <w:pPr>
              <w:keepNext w:val="0"/>
              <w:keepLines w:val="0"/>
              <w:pageBreakBefore w:val="0"/>
              <w:widowControl w:val="0"/>
              <w:tabs>
                <w:tab w:val="left" w:pos="297"/>
              </w:tabs>
              <w:kinsoku/>
              <w:wordWrap/>
              <w:overflowPunct/>
              <w:topLinePunct w:val="0"/>
              <w:autoSpaceDE/>
              <w:autoSpaceDN/>
              <w:bidi w:val="0"/>
              <w:adjustRightInd/>
              <w:snapToGrid/>
              <w:spacing w:line="400" w:lineRule="exact"/>
              <w:textAlignment w:val="auto"/>
              <w:rPr>
                <w:rFonts w:ascii="楷体" w:hAnsi="楷体" w:eastAsia="楷体"/>
                <w:sz w:val="24"/>
                <w:szCs w:val="28"/>
              </w:rPr>
            </w:pPr>
          </w:p>
          <w:p w14:paraId="7C1A5862">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【课程思政】——民主与法治精神、国家意识与公民责任</w:t>
            </w:r>
          </w:p>
          <w:p w14:paraId="7B7418AE">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强调人民代表大会制度是人民当家作主的根本途径和最高实现形式，体现了社会主义民主的本质和特征。通过介绍选举制度、代表制度等内容，引导学生理解民主与法治的紧密联系，培养其尊重民主、崇尚法治的价值观。</w:t>
            </w:r>
          </w:p>
          <w:p w14:paraId="19BD985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r>
              <w:rPr>
                <w:rFonts w:hint="eastAsia" w:ascii="楷体" w:hAnsi="楷体" w:eastAsia="楷体"/>
                <w:sz w:val="24"/>
                <w:szCs w:val="28"/>
              </w:rPr>
              <w:t>分析人民代表大会在国家治理中的核心地位和作用，引导学生认识到自己是国家的主人翁，应积极参与国家政治生活，履行公民责任和义务。</w:t>
            </w:r>
          </w:p>
        </w:tc>
        <w:tc>
          <w:tcPr>
            <w:tcW w:w="1975" w:type="dxa"/>
            <w:vAlign w:val="center"/>
          </w:tcPr>
          <w:p w14:paraId="198B36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回顾旧课，导入新课</w:t>
            </w:r>
          </w:p>
          <w:p w14:paraId="0CAC0E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时间：5分钟</w:t>
            </w:r>
          </w:p>
          <w:p w14:paraId="3FA252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B758F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7244B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C3BEF5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E6754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6E6AB6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D7CA5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74BC62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8F35B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E195F3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986975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国家性质</w:t>
            </w:r>
            <w:r>
              <w:rPr>
                <w:rFonts w:hint="eastAsia" w:ascii="楷体" w:hAnsi="楷体" w:eastAsia="楷体"/>
                <w:sz w:val="24"/>
                <w:szCs w:val="28"/>
              </w:rPr>
              <w:t>概述。</w:t>
            </w:r>
          </w:p>
          <w:p w14:paraId="5B696E7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2</w:t>
            </w:r>
            <w:r>
              <w:rPr>
                <w:rFonts w:hint="eastAsia" w:ascii="楷体" w:hAnsi="楷体" w:eastAsia="楷体"/>
                <w:sz w:val="24"/>
                <w:szCs w:val="28"/>
              </w:rPr>
              <w:t>分钟</w:t>
            </w:r>
          </w:p>
          <w:p w14:paraId="76BF1D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66258E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9EBB7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2DC8B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2A71B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0F3170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8C856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594FF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4C2D2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6A7777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E55160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A14BF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2C4AC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E725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45B5A8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7EED13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093C8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8BE1F1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PPT展示，我国的国家性质：人民民主专政的核心内涵。</w:t>
            </w:r>
          </w:p>
          <w:p w14:paraId="222F078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5</w:t>
            </w:r>
            <w:r>
              <w:rPr>
                <w:rFonts w:hint="eastAsia" w:ascii="楷体" w:hAnsi="楷体" w:eastAsia="楷体"/>
                <w:sz w:val="24"/>
                <w:szCs w:val="28"/>
              </w:rPr>
              <w:t>分钟</w:t>
            </w:r>
          </w:p>
          <w:p w14:paraId="47D2962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EAF200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9A4A07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0BD4ED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A0358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12A7B6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931B4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B59F5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34763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4E690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28C604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888189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B5430A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2D7EBE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7DD75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02126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4A4C5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1D661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CD2D55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18AC73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799B2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DF2F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C6EA0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49CE5A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C7C89D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D50B9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7E9EA60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PPT展示，人民民主专政的</w:t>
            </w:r>
            <w:r>
              <w:rPr>
                <w:rFonts w:hint="eastAsia" w:ascii="楷体" w:hAnsi="楷体" w:eastAsia="楷体"/>
                <w:sz w:val="24"/>
                <w:szCs w:val="28"/>
                <w:lang w:val="en-US" w:eastAsia="zh-CN"/>
              </w:rPr>
              <w:t>主要 内容</w:t>
            </w:r>
            <w:r>
              <w:rPr>
                <w:rFonts w:hint="eastAsia" w:ascii="楷体" w:hAnsi="楷体" w:eastAsia="楷体"/>
                <w:sz w:val="24"/>
                <w:szCs w:val="28"/>
              </w:rPr>
              <w:t>。</w:t>
            </w:r>
          </w:p>
          <w:p w14:paraId="2F6E670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3</w:t>
            </w:r>
            <w:r>
              <w:rPr>
                <w:rFonts w:hint="eastAsia" w:ascii="楷体" w:hAnsi="楷体" w:eastAsia="楷体"/>
                <w:sz w:val="24"/>
                <w:szCs w:val="28"/>
              </w:rPr>
              <w:t>分钟</w:t>
            </w:r>
          </w:p>
          <w:p w14:paraId="2DBF006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15C13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DB433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518DA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59309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4E0E3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C49C93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tc>
      </w:tr>
      <w:tr w14:paraId="7353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7"/>
            <w:vAlign w:val="center"/>
          </w:tcPr>
          <w:p w14:paraId="438C2AD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sz w:val="24"/>
                <w:szCs w:val="28"/>
                <w:lang w:val="en-US" w:eastAsia="zh-CN"/>
              </w:rPr>
            </w:pPr>
            <w:r>
              <w:rPr>
                <w:rFonts w:hint="eastAsia" w:ascii="楷体" w:hAnsi="楷体" w:eastAsia="楷体"/>
                <w:b/>
                <w:bCs/>
                <w:sz w:val="24"/>
                <w:szCs w:val="28"/>
              </w:rPr>
              <w:t>环节二：国家</w:t>
            </w:r>
            <w:r>
              <w:rPr>
                <w:rFonts w:hint="eastAsia" w:ascii="楷体" w:hAnsi="楷体" w:eastAsia="楷体"/>
                <w:b/>
                <w:bCs/>
                <w:sz w:val="24"/>
                <w:szCs w:val="28"/>
                <w:lang w:val="en-US" w:eastAsia="zh-CN"/>
              </w:rPr>
              <w:t>形式</w:t>
            </w:r>
          </w:p>
        </w:tc>
      </w:tr>
      <w:tr w14:paraId="67F1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7" w:type="dxa"/>
            <w:gridSpan w:val="5"/>
            <w:vAlign w:val="center"/>
          </w:tcPr>
          <w:p w14:paraId="402787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一、</w:t>
            </w:r>
            <w:r>
              <w:rPr>
                <w:rFonts w:hint="eastAsia" w:ascii="楷体" w:hAnsi="楷体" w:eastAsia="楷体"/>
                <w:sz w:val="24"/>
                <w:szCs w:val="28"/>
              </w:rPr>
              <w:t>国家政权组织形式（政体）</w:t>
            </w:r>
          </w:p>
          <w:p w14:paraId="4AA459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承接之前的疑问：“为什么各国领导人称谓不同？因为‘国家政权组织形式’（又叫政体）不一样 —— 政体是统治阶级搭建的政权机关组织方式，国体决定政体，政体反过来服务国体。比如资本主义国家是资产阶级专政，所以搞君主立宪制或共和制；我国是人民民主专政，所以搞人民代表大会制。”</w:t>
            </w:r>
          </w:p>
          <w:p w14:paraId="273C9E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政体类型讲解：</w:t>
            </w:r>
          </w:p>
          <w:p w14:paraId="5DC093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资本主义国家政体：君主立宪制比如英国，国王只是‘吉祥物’，议会才是权力中心，政府要向议会负责；民主共和制分好几种 —— 意大利、德国是议会内阁制，议会选内阁；美国是总统制，总统自己选，掌行政实权；法国是半总统制，总统和总理都有权力；瑞士是委员会制，7 个人集体掌权，没有单独首脑。</w:t>
            </w:r>
          </w:p>
          <w:p w14:paraId="3D03D8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我国人民代表大会制度：核心是三个特点 —— 民主集中制，人大代表代表人民集中行权，还能监督政府、法院；全国人大是最高权力机关，能制定法律、产生其他国家机关；代表覆盖各地区、民族、阶层，哪怕人口最少的民族，也至少有 1 名代表。这和西方 “三权鼎立” 不一样，我们是分工配合，不会因为权力牵制拖慢办事效率。</w:t>
            </w:r>
          </w:p>
          <w:p w14:paraId="267D7A5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国家结构形式</w:t>
            </w:r>
          </w:p>
          <w:p w14:paraId="74F6CE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概念与分类：讲解“国家结构形式是管中央和地方权力怎么分的”，分两种：</w:t>
            </w:r>
          </w:p>
          <w:p w14:paraId="09519D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单一制：地方权力是中央给的，全国就 1 部宪法，中央政府管外交，比如中国、法国、日本。比如我国省的设立，要全国人大批准；</w:t>
            </w:r>
          </w:p>
          <w:p w14:paraId="16F5D4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联邦制：中央权力是地方让的，有联邦宪法还有州宪法，比如美国、德国、加拿大。美国各州能自己搞教育政策，德国州政府还能搞点地方涉外事务。</w:t>
            </w:r>
          </w:p>
          <w:p w14:paraId="296EE9E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我国单一制的依据与实践：我国选单一制，有四个原因 —— 历史上我们就是统一国家；民族“大杂居、小聚居”，统一国家能保障民族团结；单一制方便统筹区域发展，比如帮西部省份搞建设；还能保障国防统一，抵御外部威胁。</w:t>
            </w:r>
          </w:p>
          <w:p w14:paraId="4E29FCC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我国的行政区划也体现单一制：一般是省、市、县、乡四级；少数民族多的地方设自治区、自治州、自治县，比如新疆维吾尔自治区、延边朝鲜族自治州，能依法行使自治权；香港、澳门是特别行政区，实行“一国两制”，除了外交、国防归中央，其他事自己管，这是单一制下的灵活安排。</w:t>
            </w:r>
          </w:p>
          <w:p w14:paraId="38781B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互动思考：问“香港有自己的法院、能制定本地法律，为什么还说我国是单一制？”学生回答后总结：“因为香港的高度自治权是中央给的，不是自己本来就有的，还是在单一制框架里，维护国家统一是前提。”</w:t>
            </w:r>
          </w:p>
          <w:p w14:paraId="4C7A17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三、</w:t>
            </w:r>
            <w:r>
              <w:rPr>
                <w:rFonts w:hint="eastAsia" w:ascii="楷体" w:hAnsi="楷体" w:eastAsia="楷体"/>
                <w:sz w:val="24"/>
                <w:szCs w:val="28"/>
              </w:rPr>
              <w:t>国家标志</w:t>
            </w:r>
          </w:p>
          <w:p w14:paraId="727DD1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一</w:t>
            </w:r>
            <w:r>
              <w:rPr>
                <w:rFonts w:hint="eastAsia" w:ascii="楷体" w:hAnsi="楷体" w:eastAsia="楷体"/>
                <w:sz w:val="24"/>
                <w:szCs w:val="28"/>
                <w:lang w:eastAsia="zh-CN"/>
              </w:rPr>
              <w:t>）</w:t>
            </w:r>
            <w:r>
              <w:rPr>
                <w:rFonts w:hint="eastAsia" w:ascii="楷体" w:hAnsi="楷体" w:eastAsia="楷体"/>
                <w:sz w:val="24"/>
                <w:szCs w:val="28"/>
              </w:rPr>
              <w:t>国家标志概述</w:t>
            </w:r>
          </w:p>
          <w:p w14:paraId="139306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定义与意义：解释国家标志是国家主权和尊严的象征，包括国旗、国徽、国歌等，具有重要的政治和法律意义。</w:t>
            </w:r>
          </w:p>
          <w:p w14:paraId="5FC7D0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二</w:t>
            </w:r>
            <w:r>
              <w:rPr>
                <w:rFonts w:hint="eastAsia" w:ascii="楷体" w:hAnsi="楷体" w:eastAsia="楷体"/>
                <w:sz w:val="24"/>
                <w:szCs w:val="28"/>
                <w:lang w:eastAsia="zh-CN"/>
              </w:rPr>
              <w:t>）</w:t>
            </w:r>
            <w:r>
              <w:rPr>
                <w:rFonts w:hint="eastAsia" w:ascii="楷体" w:hAnsi="楷体" w:eastAsia="楷体"/>
                <w:sz w:val="24"/>
                <w:szCs w:val="28"/>
              </w:rPr>
              <w:t>国旗</w:t>
            </w:r>
          </w:p>
          <w:p w14:paraId="12B229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设计元素：介绍五星红旗的设计元素，包括红色背景、五颗黄色五角星及其寓意。</w:t>
            </w:r>
          </w:p>
          <w:p w14:paraId="575F38B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象征意义：阐述国旗所代表的国家主权、民族团结和革命精神等象征意义。</w:t>
            </w:r>
          </w:p>
          <w:p w14:paraId="29EEB98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三</w:t>
            </w:r>
            <w:r>
              <w:rPr>
                <w:rFonts w:hint="eastAsia" w:ascii="楷体" w:hAnsi="楷体" w:eastAsia="楷体"/>
                <w:sz w:val="24"/>
                <w:szCs w:val="28"/>
                <w:lang w:eastAsia="zh-CN"/>
              </w:rPr>
              <w:t>）</w:t>
            </w:r>
            <w:r>
              <w:rPr>
                <w:rFonts w:hint="eastAsia" w:ascii="楷体" w:hAnsi="楷体" w:eastAsia="楷体"/>
                <w:sz w:val="24"/>
                <w:szCs w:val="28"/>
              </w:rPr>
              <w:t>国徽</w:t>
            </w:r>
          </w:p>
          <w:p w14:paraId="6F8B38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设计元素：详细描述国徽的图案构成，包括天安门、齿轮、麦穗、稻穗、五星、绶带等元素及其排列方式。</w:t>
            </w:r>
          </w:p>
          <w:p w14:paraId="4AF928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象征意义：分析国徽所蕴含的国家政权、工农联盟、民族团结、国家独立和国际地位等象征意义。</w:t>
            </w:r>
          </w:p>
          <w:p w14:paraId="53A29D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四</w:t>
            </w:r>
            <w:r>
              <w:rPr>
                <w:rFonts w:hint="eastAsia" w:ascii="楷体" w:hAnsi="楷体" w:eastAsia="楷体"/>
                <w:sz w:val="24"/>
                <w:szCs w:val="28"/>
                <w:lang w:eastAsia="zh-CN"/>
              </w:rPr>
              <w:t>）</w:t>
            </w:r>
            <w:r>
              <w:rPr>
                <w:rFonts w:hint="eastAsia" w:ascii="楷体" w:hAnsi="楷体" w:eastAsia="楷体"/>
                <w:sz w:val="24"/>
                <w:szCs w:val="28"/>
              </w:rPr>
              <w:t>国歌</w:t>
            </w:r>
          </w:p>
          <w:p w14:paraId="270DB96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历史沿革：简述国歌的历史沿革，从《义勇军进行曲》的创作背景到正式成为国歌的过程。</w:t>
            </w:r>
          </w:p>
          <w:p w14:paraId="548F60C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歌词与旋律：分析国歌的歌词内容和旋律特点，强调其激励人民、鼓舞士气的作用。</w:t>
            </w:r>
          </w:p>
          <w:p w14:paraId="7C8DF1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奏唱场合：介绍国歌在哪些场合应当奏唱，以及奏唱国歌时的礼仪规范。</w:t>
            </w:r>
          </w:p>
          <w:p w14:paraId="1F3B31D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100" w:firstLine="240" w:firstLineChars="100"/>
              <w:jc w:val="left"/>
              <w:textAlignment w:val="auto"/>
              <w:rPr>
                <w:rFonts w:hint="eastAsia"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五</w:t>
            </w:r>
            <w:r>
              <w:rPr>
                <w:rFonts w:hint="eastAsia" w:ascii="楷体" w:hAnsi="楷体" w:eastAsia="楷体"/>
                <w:sz w:val="24"/>
                <w:szCs w:val="28"/>
                <w:lang w:eastAsia="zh-CN"/>
              </w:rPr>
              <w:t>）</w:t>
            </w:r>
            <w:r>
              <w:rPr>
                <w:rFonts w:hint="eastAsia" w:ascii="楷体" w:hAnsi="楷体" w:eastAsia="楷体"/>
                <w:sz w:val="24"/>
                <w:szCs w:val="28"/>
              </w:rPr>
              <w:t>首都（北京）</w:t>
            </w:r>
          </w:p>
          <w:p w14:paraId="594C9E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rPr>
              <w:t>国家政治、文化中心，是国家主权的直观象征。</w:t>
            </w:r>
          </w:p>
          <w:p w14:paraId="72C646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sz w:val="24"/>
                <w:szCs w:val="28"/>
              </w:rPr>
            </w:pPr>
            <w:r>
              <w:rPr>
                <w:rFonts w:hint="eastAsia" w:ascii="楷体" w:hAnsi="楷体" w:eastAsia="楷体"/>
                <w:sz w:val="24"/>
                <w:szCs w:val="28"/>
                <w:lang w:val="en-US" w:eastAsia="zh-CN"/>
              </w:rPr>
              <w:t>总之，</w:t>
            </w:r>
            <w:r>
              <w:rPr>
                <w:rFonts w:hint="eastAsia" w:ascii="楷体" w:hAnsi="楷体" w:eastAsia="楷体"/>
                <w:sz w:val="24"/>
                <w:szCs w:val="28"/>
              </w:rPr>
              <w:t>国家标志是国家主权、尊严与人民共同意志的集中体现，并非单纯的符号象征，任何组织或个人均不得随意亵渎，否则需依法承担刑事责任，这一规定既是对国家尊严的维护，也是对公民爱国意识的法治引导。</w:t>
            </w:r>
          </w:p>
          <w:p w14:paraId="1E53F78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p>
          <w:p w14:paraId="5D8738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tc>
        <w:tc>
          <w:tcPr>
            <w:tcW w:w="1977" w:type="dxa"/>
            <w:gridSpan w:val="2"/>
            <w:vAlign w:val="center"/>
          </w:tcPr>
          <w:p w14:paraId="7FFF9C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5E1AAE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F8B0C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030E7C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PPT展示，国家政权组织形式。</w:t>
            </w:r>
          </w:p>
          <w:p w14:paraId="1F3875D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540E7E8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w:t>
            </w:r>
            <w:r>
              <w:rPr>
                <w:rFonts w:hint="eastAsia" w:ascii="楷体" w:hAnsi="楷体" w:eastAsia="楷体"/>
                <w:sz w:val="24"/>
                <w:szCs w:val="28"/>
              </w:rPr>
              <w:t>5分钟</w:t>
            </w:r>
          </w:p>
          <w:p w14:paraId="241DA4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203868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8AD9D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506C3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AEDA1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56EC3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D7BA4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BECBC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96300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1BF1B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616663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94925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1C3818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3E94837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2E99F8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国家结构形式</w:t>
            </w:r>
            <w:r>
              <w:rPr>
                <w:rFonts w:hint="eastAsia" w:ascii="楷体" w:hAnsi="楷体" w:eastAsia="楷体"/>
                <w:sz w:val="24"/>
                <w:szCs w:val="28"/>
              </w:rPr>
              <w:t>。</w:t>
            </w:r>
          </w:p>
          <w:p w14:paraId="579892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时间：1</w:t>
            </w:r>
            <w:r>
              <w:rPr>
                <w:rFonts w:hint="eastAsia" w:ascii="楷体" w:hAnsi="楷体" w:eastAsia="楷体"/>
                <w:sz w:val="24"/>
                <w:szCs w:val="28"/>
                <w:lang w:val="en-US" w:eastAsia="zh-CN"/>
              </w:rPr>
              <w:t>5</w:t>
            </w:r>
            <w:r>
              <w:rPr>
                <w:rFonts w:hint="eastAsia" w:ascii="楷体" w:hAnsi="楷体" w:eastAsia="楷体"/>
                <w:sz w:val="24"/>
                <w:szCs w:val="28"/>
              </w:rPr>
              <w:t>分钟</w:t>
            </w:r>
          </w:p>
          <w:p w14:paraId="223AA8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63FB2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84604A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4E0DF2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21234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F65BD2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D1665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1F4EFAA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33F2759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779600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08C65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211AB8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640A9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CDC0E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2DA49A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F3A9F4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5FD35D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02B44D8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318ECD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2DC6CA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43C9F1A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p w14:paraId="63BE61D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PPT展示，国家标志</w:t>
            </w:r>
            <w:r>
              <w:rPr>
                <w:rFonts w:hint="eastAsia" w:ascii="楷体" w:hAnsi="楷体" w:eastAsia="楷体"/>
                <w:sz w:val="24"/>
                <w:szCs w:val="28"/>
                <w:lang w:val="en-US" w:eastAsia="zh-CN"/>
              </w:rPr>
              <w:t>概述</w:t>
            </w:r>
            <w:r>
              <w:rPr>
                <w:rFonts w:hint="eastAsia" w:ascii="楷体" w:hAnsi="楷体" w:eastAsia="楷体"/>
                <w:sz w:val="24"/>
                <w:szCs w:val="28"/>
                <w:lang w:eastAsia="zh-CN"/>
              </w:rPr>
              <w:t>、</w:t>
            </w:r>
            <w:r>
              <w:rPr>
                <w:rFonts w:hint="eastAsia" w:ascii="楷体" w:hAnsi="楷体" w:eastAsia="楷体"/>
                <w:sz w:val="24"/>
                <w:szCs w:val="28"/>
                <w:lang w:val="en-US" w:eastAsia="zh-CN"/>
              </w:rPr>
              <w:t>国旗、国徽、国歌、首都</w:t>
            </w:r>
            <w:r>
              <w:rPr>
                <w:rFonts w:hint="eastAsia" w:ascii="楷体" w:hAnsi="楷体" w:eastAsia="楷体"/>
                <w:sz w:val="24"/>
                <w:szCs w:val="28"/>
              </w:rPr>
              <w:t>。</w:t>
            </w:r>
          </w:p>
          <w:p w14:paraId="19BC34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时间：</w:t>
            </w:r>
            <w:r>
              <w:rPr>
                <w:rFonts w:hint="eastAsia" w:ascii="楷体" w:hAnsi="楷体" w:eastAsia="楷体"/>
                <w:sz w:val="24"/>
                <w:szCs w:val="28"/>
                <w:lang w:val="en-US" w:eastAsia="zh-CN"/>
              </w:rPr>
              <w:t>10</w:t>
            </w:r>
            <w:r>
              <w:rPr>
                <w:rFonts w:hint="eastAsia" w:ascii="楷体" w:hAnsi="楷体" w:eastAsia="楷体"/>
                <w:sz w:val="24"/>
                <w:szCs w:val="28"/>
              </w:rPr>
              <w:t>分钟</w:t>
            </w:r>
          </w:p>
          <w:p w14:paraId="77BE3E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54B9AF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p w14:paraId="077DFA3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rPr>
            </w:pPr>
          </w:p>
        </w:tc>
      </w:tr>
      <w:tr w14:paraId="2254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7"/>
            <w:vAlign w:val="center"/>
          </w:tcPr>
          <w:p w14:paraId="28F035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八、课堂总结</w:t>
            </w:r>
          </w:p>
        </w:tc>
      </w:tr>
      <w:tr w14:paraId="6FEF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6"/>
            <w:vAlign w:val="center"/>
          </w:tcPr>
          <w:p w14:paraId="2F14701E">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思考题</w:t>
            </w:r>
          </w:p>
          <w:p w14:paraId="5DE3CD7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1、单一制国家结构形式下，中央与地方的关系是怎样的？这种关系对于国家发展有何重要意义？</w:t>
            </w:r>
          </w:p>
          <w:p w14:paraId="41D2B73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这个问题旨在帮助学生理解中央与地方在单一制国家结构形式下的权力划分和相互关系。学生可以从宪法和法律的规定出发，结合我国政治实践中的具体案例来探讨中央与地方如何相互配合、相互制约以推动国家发展。</w:t>
            </w:r>
          </w:p>
          <w:p w14:paraId="379E13C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、国旗、国徽、国歌等国家标志的设计理念和象征意义是什么？它们如何体现我国的国家性质和国家精神？</w:t>
            </w:r>
          </w:p>
          <w:p w14:paraId="16A9F3CC">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这个问题旨在引导学生关注国家标志背后的深刻内涵和象征意义。学生可以通过查阅相关资料、分析标志图案和设计元素等方式来深入理解国旗、国徽、国歌等国家标志所蕴含的国家性质、民族精神以及时代特征。</w:t>
            </w:r>
          </w:p>
        </w:tc>
        <w:tc>
          <w:tcPr>
            <w:tcW w:w="1975" w:type="dxa"/>
            <w:vAlign w:val="center"/>
          </w:tcPr>
          <w:p w14:paraId="10FAA47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7A851EE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5FFF9F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rPr>
            </w:pPr>
            <w:r>
              <w:rPr>
                <w:rFonts w:hint="eastAsia" w:ascii="楷体" w:hAnsi="楷体" w:eastAsia="楷体"/>
                <w:sz w:val="24"/>
              </w:rPr>
              <w:t xml:space="preserve"> </w:t>
            </w:r>
          </w:p>
          <w:p w14:paraId="6CA11B3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7B9DCDD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p>
        </w:tc>
      </w:tr>
      <w:tr w14:paraId="696B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7"/>
            <w:vAlign w:val="center"/>
          </w:tcPr>
          <w:p w14:paraId="574E14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九、教学反思</w:t>
            </w:r>
          </w:p>
        </w:tc>
      </w:tr>
      <w:tr w14:paraId="5108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7"/>
            <w:vAlign w:val="center"/>
          </w:tcPr>
          <w:p w14:paraId="3D568F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1、教学心得：与社会实践联系紧密，学生学习兴趣浓厚，课堂互动积极，“三全育人”效果好。</w:t>
            </w:r>
          </w:p>
          <w:p w14:paraId="3CD266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2、教学难点：首先，由于课程内容较为抽象，部分学生在理解人民代表大会制度、单一制国家结构形式等概念时存在一定的困难。其次，如何将宪法学理论与实际政治生活相联系，让学生感受到这些国家形式的生动性和现实性，也是一个挑战。最后，如何在有限的教学时间内，既覆盖所有知识点，又保证学生能够深入理解和掌握，是一个需要不断探索和优化的问题。</w:t>
            </w:r>
          </w:p>
          <w:p w14:paraId="6EC215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02D218A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楷体" w:hAnsi="楷体" w:eastAsia="楷体"/>
                <w:sz w:val="24"/>
                <w:szCs w:val="28"/>
              </w:rPr>
            </w:pPr>
            <w:r>
              <w:rPr>
                <w:rFonts w:hint="eastAsia" w:ascii="楷体" w:hAnsi="楷体" w:eastAsia="楷体"/>
                <w:sz w:val="24"/>
                <w:szCs w:val="28"/>
              </w:rPr>
              <w:t>4、不足及改进：课堂互动环节有待加强。虽然我已经注重引导学生发言和讨论，但部分学生的参与度仍然不高。未来我将进一步优化课堂设计，创造更多机会让学生表达自己的观点和疑问。教学内容的深度和广度还需拓展。由于时间限制，部分知识点只是浅尝辄止，没有深入挖掘。我将努力在后续课程中补充相关内容和案例，丰富教学内涵。对学生的个体差异关注不够。不同学生的学习能力和兴趣点存在差异，我在教学过程中未能充分照顾到这一点。未来我将更加注重因材施教，针对不同学生的需求提供个性化的指导和帮助。</w:t>
            </w:r>
          </w:p>
        </w:tc>
      </w:tr>
    </w:tbl>
    <w:p w14:paraId="135F4114">
      <w:pPr>
        <w:tabs>
          <w:tab w:val="left" w:pos="3460"/>
          <w:tab w:val="center" w:pos="4153"/>
        </w:tabs>
        <w:rPr>
          <w:rFonts w:ascii="楷体" w:hAnsi="楷体" w:eastAsia="楷体"/>
          <w:sz w:val="24"/>
        </w:rPr>
      </w:pPr>
    </w:p>
    <w:p w14:paraId="4850536A">
      <w:pPr>
        <w:tabs>
          <w:tab w:val="left" w:pos="3460"/>
          <w:tab w:val="center" w:pos="4153"/>
        </w:tabs>
        <w:rPr>
          <w:rFonts w:ascii="楷体" w:hAnsi="楷体" w:eastAsia="楷体"/>
          <w:sz w:val="24"/>
        </w:rPr>
      </w:pPr>
    </w:p>
    <w:p w14:paraId="4C9CD75C">
      <w:pPr>
        <w:tabs>
          <w:tab w:val="left" w:pos="3460"/>
          <w:tab w:val="center" w:pos="4153"/>
        </w:tabs>
        <w:rPr>
          <w:rFonts w:ascii="楷体" w:hAnsi="楷体" w:eastAsia="楷体"/>
          <w:sz w:val="24"/>
        </w:rPr>
      </w:pPr>
      <w:r>
        <w:rPr>
          <w:rFonts w:hint="eastAsia" w:ascii="楷体" w:hAnsi="楷体" w:eastAsia="楷体"/>
          <w:sz w:val="24"/>
        </w:rPr>
        <w:t>说明：</w:t>
      </w:r>
    </w:p>
    <w:p w14:paraId="37FEB3B2">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3EECDED3">
      <w:pPr>
        <w:tabs>
          <w:tab w:val="left" w:pos="3460"/>
          <w:tab w:val="center" w:pos="4153"/>
        </w:tabs>
        <w:rPr>
          <w:rFonts w:ascii="楷体" w:hAnsi="楷体" w:eastAsia="楷体"/>
          <w:sz w:val="24"/>
        </w:rPr>
      </w:pPr>
      <w:r>
        <w:rPr>
          <w:rFonts w:hint="eastAsia" w:ascii="楷体" w:hAnsi="楷体" w:eastAsia="楷体"/>
          <w:sz w:val="24"/>
        </w:rPr>
        <w:t>2、课堂教学过程应根据新授、复习等不同的内容确定基本教学环节。</w:t>
      </w:r>
    </w:p>
    <w:p w14:paraId="508A645B">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002B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25B4827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18FEC0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sz w:val="24"/>
                <w:szCs w:val="28"/>
              </w:rPr>
              <w:t>第十三次课</w:t>
            </w:r>
            <w:r>
              <w:rPr>
                <w:rFonts w:hint="eastAsia" w:ascii="楷体" w:hAnsi="楷体" w:eastAsia="楷体"/>
                <w:sz w:val="24"/>
                <w:szCs w:val="28"/>
                <w:lang w:val="en-US" w:eastAsia="zh-CN"/>
              </w:rPr>
              <w:t xml:space="preserve"> </w:t>
            </w:r>
            <w:r>
              <w:rPr>
                <w:rFonts w:hint="eastAsia" w:ascii="楷体" w:hAnsi="楷体" w:eastAsia="楷体"/>
                <w:sz w:val="24"/>
                <w:szCs w:val="28"/>
              </w:rPr>
              <w:t xml:space="preserve"> </w:t>
            </w:r>
            <w:r>
              <w:rPr>
                <w:rFonts w:hint="eastAsia" w:ascii="楷体" w:hAnsi="楷体" w:eastAsia="楷体"/>
                <w:sz w:val="24"/>
                <w:szCs w:val="28"/>
                <w:lang w:val="en-US" w:eastAsia="zh-CN"/>
              </w:rPr>
              <w:t>国家基本制度</w:t>
            </w:r>
          </w:p>
        </w:tc>
      </w:tr>
      <w:tr w14:paraId="339F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197809A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2D178FE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7BF8949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0A6A85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347E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19B6892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0AB8AA9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697400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22410C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67D2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A52133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39B769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第五章</w:t>
            </w:r>
          </w:p>
        </w:tc>
        <w:tc>
          <w:tcPr>
            <w:tcW w:w="2015" w:type="dxa"/>
            <w:gridSpan w:val="2"/>
            <w:vAlign w:val="center"/>
          </w:tcPr>
          <w:p w14:paraId="4C56B1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34EC49AA">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4C72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202527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0BA1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2C6E577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一、已有知识分析</w:t>
            </w:r>
          </w:p>
          <w:p w14:paraId="1A946C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学生</w:t>
            </w:r>
            <w:r>
              <w:rPr>
                <w:rFonts w:ascii="楷体" w:hAnsi="楷体" w:eastAsia="楷体"/>
                <w:sz w:val="24"/>
                <w:szCs w:val="28"/>
                <w:lang w:val="en-US" w:eastAsia="zh-CN"/>
              </w:rPr>
              <w:t>已完成</w:t>
            </w:r>
            <w:r>
              <w:rPr>
                <w:rFonts w:hint="eastAsia" w:ascii="楷体" w:hAnsi="楷体" w:eastAsia="楷体"/>
                <w:sz w:val="24"/>
                <w:szCs w:val="28"/>
                <w:lang w:val="en-US" w:eastAsia="zh-CN"/>
              </w:rPr>
              <w:t>宪法总论、宪法的历史发展、国家性质与形式</w:t>
            </w:r>
            <w:r>
              <w:rPr>
                <w:rFonts w:ascii="楷体" w:hAnsi="楷体" w:eastAsia="楷体"/>
                <w:sz w:val="24"/>
                <w:szCs w:val="28"/>
                <w:lang w:val="en-US" w:eastAsia="zh-CN"/>
              </w:rPr>
              <w:t>等前置内容学习，较清楚地掌握了宪法的概念、地位与最高法律效力，了解宪法与法律体系的关系。上一课已学习国家性质与国家形式的基本理论，能够用“工人阶级领导、以工农联盟为基础的人民民主专政的社会主义国家”“国家政权如何组织和运作”等表述国家性质和国家形式的核心内涵，对我国政治制度的基本框架已有初步认知。但对“国家基本制度”与前述理论之间的结构性联系，还停留在零散记忆阶段。</w:t>
            </w:r>
          </w:p>
          <w:p w14:paraId="404EBE8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二、认知能力分析</w:t>
            </w:r>
          </w:p>
          <w:p w14:paraId="69FA39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整体具备一定的抽象概括能力和逻辑思维基础，能在教师引导下梳理知识框架、理解概念之间的逻辑关系，对图示、对比表格、案例分析等呈现方式接受度较高。但面对“经济制度—政治制度—文化制度—社会制度—生态文明制度”这一较为庞杂的制度体系时，容易流于条目式背诵，对制度背后的价值取向与治理逻辑缺乏主动挖掘；在将宪法条文与现实案例相衔接、从具体情境上升到制度层面时，概括与迁移能力仍显不足。</w:t>
            </w:r>
          </w:p>
          <w:p w14:paraId="34427AC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三、知识需求分析</w:t>
            </w:r>
          </w:p>
          <w:p w14:paraId="2AB006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迫切需要在已有“宪法是根本法”“国家性质与国家形式”的基础上，建立起对“国家基本制度”的整体性理解，明确五大基本制度的宪法依据、核心内容及其在国家治理中的功能定位，弄清它们与国家性质、国家形式之间的内在联系。同时，需要通过典型案例，理解“公有制为主体、多种所有制经济共同发展”“人民代表大会制度与选举制度、多党合作和政治协商制度、民族区域自治制度、基层群众自治制度”“社会主义核心价值观入宪”“社会制度与民生保障”“生态文明制度与绿色发展”等内容的现实意义，形成从“记住制度”到“理解制度—认同制度—运用制度”的认知升级，增强宪法意识与制度自信。</w:t>
            </w:r>
          </w:p>
          <w:p w14:paraId="546396EB">
            <w:pPr>
              <w:spacing w:line="260" w:lineRule="exact"/>
              <w:ind w:firstLine="240" w:firstLineChars="100"/>
              <w:jc w:val="left"/>
              <w:rPr>
                <w:rFonts w:ascii="楷体" w:hAnsi="楷体" w:eastAsia="楷体"/>
                <w:sz w:val="24"/>
                <w:szCs w:val="28"/>
              </w:rPr>
            </w:pPr>
          </w:p>
        </w:tc>
      </w:tr>
      <w:tr w14:paraId="449D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538C336C">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28CF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6BEC37BA">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【知识与能力目标】</w:t>
            </w:r>
          </w:p>
          <w:p w14:paraId="51F6E758">
            <w:pPr>
              <w:keepNext w:val="0"/>
              <w:keepLines w:val="0"/>
              <w:pageBreakBefore w:val="0"/>
              <w:widowControl w:val="0"/>
              <w:numPr>
                <w:ilvl w:val="0"/>
                <w:numId w:val="48"/>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知识目标</w:t>
            </w:r>
          </w:p>
          <w:p w14:paraId="3F20350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lang w:val="en-US" w:eastAsia="zh-CN"/>
              </w:rPr>
            </w:pPr>
            <w:r>
              <w:rPr>
                <w:rFonts w:hint="eastAsia" w:ascii="楷体" w:hAnsi="楷体" w:eastAsia="楷体"/>
                <w:b w:val="0"/>
                <w:bCs w:val="0"/>
                <w:sz w:val="24"/>
                <w:szCs w:val="28"/>
                <w:lang w:val="en-US" w:eastAsia="zh-CN"/>
              </w:rPr>
              <w:t>1、</w:t>
            </w:r>
            <w:r>
              <w:rPr>
                <w:rFonts w:ascii="楷体" w:hAnsi="楷体" w:eastAsia="楷体"/>
                <w:sz w:val="24"/>
                <w:szCs w:val="28"/>
                <w:lang w:val="en-US" w:eastAsia="zh-CN"/>
              </w:rPr>
              <w:t>系统掌握我国宪法规定的国家基本制度的整体框架，准确理解经济制度、政治制度、文化制度、社会制度与生态文明制度的核心内容及其宪法依据。</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2、</w:t>
            </w:r>
            <w:r>
              <w:rPr>
                <w:rFonts w:ascii="楷体" w:hAnsi="楷体" w:eastAsia="楷体"/>
                <w:sz w:val="24"/>
                <w:szCs w:val="28"/>
                <w:lang w:val="en-US" w:eastAsia="zh-CN"/>
              </w:rPr>
              <w:t>明确社会主义公有制为主体、多种所有制经济共同发展、按劳分配为主体多种分配方式并存的基本经济制度；掌握人民代表大会制度、中国共产党领导的多党合作和政治协商制度、民族区域自治制度、基层群众自治制度的主要内容及其制度运行逻辑。</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3、</w:t>
            </w:r>
            <w:r>
              <w:rPr>
                <w:rFonts w:ascii="楷体" w:hAnsi="楷体" w:eastAsia="楷体"/>
                <w:sz w:val="24"/>
                <w:szCs w:val="28"/>
                <w:lang w:val="en-US" w:eastAsia="zh-CN"/>
              </w:rPr>
              <w:t>理解文化制度、社会制度与生态文明制度的宪法定位，能够从宪法条文出发分析制度设置的价值要求与现实导向。</w:t>
            </w:r>
          </w:p>
          <w:p w14:paraId="54DB809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lang w:val="en-US" w:eastAsia="zh-CN"/>
              </w:rPr>
            </w:pPr>
            <w:r>
              <w:rPr>
                <w:rFonts w:hint="eastAsia" w:ascii="楷体" w:hAnsi="楷体" w:eastAsia="楷体"/>
                <w:b/>
                <w:bCs/>
                <w:sz w:val="24"/>
                <w:szCs w:val="28"/>
                <w:lang w:val="en-US" w:eastAsia="zh-CN"/>
              </w:rPr>
              <w:t>（二）能力目标</w:t>
            </w:r>
          </w:p>
          <w:p w14:paraId="4378E55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lang w:val="en-US" w:eastAsia="zh-CN"/>
              </w:rPr>
              <w:t>培养学生运用宪法制度框架分析具体案例的能力，能够从制度维度解释经济、政治、文化、社会和生态领域的现实问题。</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2、</w:t>
            </w:r>
            <w:r>
              <w:rPr>
                <w:rFonts w:ascii="楷体" w:hAnsi="楷体" w:eastAsia="楷体"/>
                <w:sz w:val="24"/>
                <w:szCs w:val="28"/>
                <w:lang w:val="en-US" w:eastAsia="zh-CN"/>
              </w:rPr>
              <w:t>提升学生比较分析能力，能够从纵向发展、横向制度结构等角度理解国家基本制度的逻辑关联，形成系统化思维。</w:t>
            </w:r>
            <w:r>
              <w:rPr>
                <w:rFonts w:ascii="楷体" w:hAnsi="楷体" w:eastAsia="楷体"/>
                <w:sz w:val="24"/>
                <w:szCs w:val="28"/>
                <w:lang w:val="en-US" w:eastAsia="zh-CN"/>
              </w:rPr>
              <w:br w:type="textWrapping"/>
            </w:r>
            <w:r>
              <w:rPr>
                <w:rFonts w:hint="eastAsia" w:ascii="楷体" w:hAnsi="楷体" w:eastAsia="楷体"/>
                <w:sz w:val="24"/>
                <w:szCs w:val="28"/>
                <w:lang w:val="en-US" w:eastAsia="zh-CN"/>
              </w:rPr>
              <w:t xml:space="preserve">    3、</w:t>
            </w:r>
            <w:r>
              <w:rPr>
                <w:rFonts w:ascii="楷体" w:hAnsi="楷体" w:eastAsia="楷体"/>
                <w:sz w:val="24"/>
                <w:szCs w:val="28"/>
                <w:lang w:val="en-US" w:eastAsia="zh-CN"/>
              </w:rPr>
              <w:t>强化理论迁移能力，使学生能够将法条理解转化为制度认知，能够从国家治理、社会生活和现实热点中识别国家基本制度的体现与作用。</w:t>
            </w:r>
          </w:p>
          <w:p w14:paraId="3207C882">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【过程与方法目标】</w:t>
            </w:r>
          </w:p>
          <w:p w14:paraId="79395D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（一）过程目标</w:t>
            </w:r>
          </w:p>
          <w:p w14:paraId="47EE4E8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在“概念讲授—制度解析—案例研讨—课堂互动”中，引导学生主动构建知识结构，实现从感性认知向理性理解的转化。</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2、</w:t>
            </w:r>
            <w:r>
              <w:rPr>
                <w:rFonts w:hint="default" w:ascii="楷体" w:hAnsi="楷体" w:eastAsia="楷体"/>
                <w:b w:val="0"/>
                <w:bCs w:val="0"/>
                <w:sz w:val="24"/>
                <w:szCs w:val="28"/>
                <w:lang w:val="en-US" w:eastAsia="zh-CN"/>
              </w:rPr>
              <w:t>通过小组研讨、制度对比、案例链条式分析等方式，让学生在合作探究中深化对宪法制度的理解，提升参与度与表达能力。</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3、</w:t>
            </w:r>
            <w:r>
              <w:rPr>
                <w:rFonts w:hint="default" w:ascii="楷体" w:hAnsi="楷体" w:eastAsia="楷体"/>
                <w:b w:val="0"/>
                <w:bCs w:val="0"/>
                <w:sz w:val="24"/>
                <w:szCs w:val="28"/>
                <w:lang w:val="en-US" w:eastAsia="zh-CN"/>
              </w:rPr>
              <w:t>在制度体系讲解过程中加入实践情境式教学，让学生在模拟制度运行、制度评价讨论中体验国家基本制度的现实意义与制度优势。</w:t>
            </w:r>
          </w:p>
          <w:p w14:paraId="7C6944D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 xml:space="preserve"> （二）</w:t>
            </w:r>
            <w:r>
              <w:rPr>
                <w:rFonts w:hint="eastAsia" w:ascii="楷体" w:hAnsi="楷体" w:eastAsia="楷体"/>
                <w:b/>
                <w:bCs/>
                <w:sz w:val="24"/>
                <w:szCs w:val="28"/>
                <w:lang w:val="en-US" w:eastAsia="zh-CN"/>
              </w:rPr>
              <w:t>方法目标</w:t>
            </w:r>
          </w:p>
          <w:p w14:paraId="2530C2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掌握制度化分析方法。从宪法文本入手，以“制度定位—制度功能—制度运行—案例印证”的框架进行分析，提高法学专业化学习方法的掌握度。</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2、</w:t>
            </w:r>
            <w:r>
              <w:rPr>
                <w:rFonts w:hint="default" w:ascii="楷体" w:hAnsi="楷体" w:eastAsia="楷体"/>
                <w:b w:val="0"/>
                <w:bCs w:val="0"/>
                <w:sz w:val="24"/>
                <w:szCs w:val="28"/>
                <w:lang w:val="en-US" w:eastAsia="zh-CN"/>
              </w:rPr>
              <w:t>学会运用案例法教学方法，通过对经济监管、人大监督、民族区域自治实践、基层治理创新、生态文明建设等案例的探讨，增强制度意识。</w:t>
            </w:r>
            <w:r>
              <w:rPr>
                <w:rFonts w:hint="default" w:ascii="楷体" w:hAnsi="楷体" w:eastAsia="楷体"/>
                <w:b w:val="0"/>
                <w:bCs w:val="0"/>
                <w:sz w:val="24"/>
                <w:szCs w:val="28"/>
                <w:lang w:val="en-US" w:eastAsia="zh-CN"/>
              </w:rPr>
              <w:br w:type="textWrapping"/>
            </w:r>
            <w:r>
              <w:rPr>
                <w:rFonts w:hint="eastAsia" w:ascii="楷体" w:hAnsi="楷体" w:eastAsia="楷体"/>
                <w:b w:val="0"/>
                <w:bCs w:val="0"/>
                <w:sz w:val="24"/>
                <w:szCs w:val="28"/>
                <w:lang w:val="en-US" w:eastAsia="zh-CN"/>
              </w:rPr>
              <w:t xml:space="preserve">      3、</w:t>
            </w:r>
            <w:r>
              <w:rPr>
                <w:rFonts w:hint="default" w:ascii="楷体" w:hAnsi="楷体" w:eastAsia="楷体"/>
                <w:b w:val="0"/>
                <w:bCs w:val="0"/>
                <w:sz w:val="24"/>
                <w:szCs w:val="28"/>
                <w:lang w:val="en-US" w:eastAsia="zh-CN"/>
              </w:rPr>
              <w:t>熟练使用比较分析方法，对不同历史阶段、不同制度间的差异进行辨析，例如比较1954年宪法与现行宪法的制度发展逻辑，比较选举民主与协商民主的运行方式，形成结构化、深度化的制度理解能力。</w:t>
            </w:r>
          </w:p>
          <w:p w14:paraId="1FFDFE0C">
            <w:pPr>
              <w:numPr>
                <w:ilvl w:val="0"/>
                <w:numId w:val="0"/>
              </w:numPr>
              <w:spacing w:line="260" w:lineRule="exact"/>
              <w:rPr>
                <w:rFonts w:hint="default" w:ascii="楷体" w:hAnsi="楷体" w:eastAsia="楷体"/>
                <w:b/>
                <w:bCs/>
                <w:sz w:val="24"/>
                <w:szCs w:val="28"/>
                <w:lang w:val="en-US" w:eastAsia="zh-CN"/>
              </w:rPr>
            </w:pPr>
          </w:p>
        </w:tc>
      </w:tr>
      <w:tr w14:paraId="4BFF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38F5E283">
            <w:pPr>
              <w:spacing w:line="360" w:lineRule="auto"/>
              <w:ind w:firstLine="482" w:firstLineChars="200"/>
              <w:jc w:val="center"/>
              <w:rPr>
                <w:rFonts w:ascii="楷体" w:hAnsi="楷体" w:eastAsia="楷体"/>
                <w:b w:val="0"/>
                <w:bCs w:val="0"/>
                <w:sz w:val="24"/>
                <w:szCs w:val="28"/>
              </w:rPr>
            </w:pPr>
            <w:r>
              <w:rPr>
                <w:rFonts w:hint="eastAsia" w:ascii="楷体" w:hAnsi="楷体" w:eastAsia="楷体"/>
                <w:b/>
                <w:bCs/>
                <w:sz w:val="24"/>
                <w:szCs w:val="28"/>
              </w:rPr>
              <w:t>三、教学内容分析</w:t>
            </w:r>
          </w:p>
        </w:tc>
      </w:tr>
      <w:tr w14:paraId="65F0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68DA1D4E">
            <w:pPr>
              <w:spacing w:line="360" w:lineRule="auto"/>
              <w:ind w:firstLine="482" w:firstLineChars="200"/>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w:t>
            </w:r>
            <w:r>
              <w:rPr>
                <w:rFonts w:ascii="楷体" w:hAnsi="楷体" w:eastAsia="楷体"/>
                <w:b/>
                <w:bCs/>
                <w:sz w:val="24"/>
                <w:szCs w:val="28"/>
              </w:rPr>
              <w:t>经济</w:t>
            </w:r>
            <w:r>
              <w:rPr>
                <w:rFonts w:hint="eastAsia" w:ascii="楷体" w:hAnsi="楷体" w:eastAsia="楷体"/>
                <w:b/>
                <w:bCs/>
                <w:sz w:val="24"/>
                <w:szCs w:val="28"/>
                <w:lang w:val="en-US" w:eastAsia="zh-CN"/>
              </w:rPr>
              <w:t>制度</w:t>
            </w:r>
          </w:p>
          <w:p w14:paraId="090E1CEB">
            <w:pPr>
              <w:spacing w:line="360" w:lineRule="auto"/>
              <w:ind w:left="239" w:leftChars="114" w:firstLine="240" w:firstLineChars="100"/>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教学内容概述</w:t>
            </w:r>
          </w:p>
          <w:p w14:paraId="3857D39A">
            <w:p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本部分讲解我国宪法中规定的社会主义经济制度，特别是社会主义公有制的基础性地位及其具体实现形式。内容重点包括社会主义公有制、全民所有制与劳动群众集体所有制的区别与联系、以及这些制度如何协调社会主义市场经济体制下的发展需求。</w:t>
            </w:r>
          </w:p>
          <w:p w14:paraId="672B2AA6">
            <w:pPr>
              <w:numPr>
                <w:ilvl w:val="0"/>
                <w:numId w:val="40"/>
              </w:numPr>
              <w:spacing w:line="360" w:lineRule="auto"/>
              <w:ind w:left="0" w:leftChars="0" w:firstLine="720" w:firstLineChars="300"/>
              <w:rPr>
                <w:rFonts w:ascii="楷体" w:hAnsi="楷体" w:eastAsia="楷体"/>
                <w:b w:val="0"/>
                <w:bCs w:val="0"/>
                <w:sz w:val="24"/>
                <w:szCs w:val="28"/>
              </w:rPr>
            </w:pPr>
            <w:r>
              <w:rPr>
                <w:rFonts w:ascii="楷体" w:hAnsi="楷体" w:eastAsia="楷体"/>
                <w:b w:val="0"/>
                <w:bCs w:val="0"/>
                <w:sz w:val="24"/>
                <w:szCs w:val="28"/>
              </w:rPr>
              <w:t>具体要点</w:t>
            </w:r>
            <w:r>
              <w:rPr>
                <w:rFonts w:hint="eastAsia" w:ascii="楷体" w:hAnsi="楷体" w:eastAsia="楷体"/>
                <w:b w:val="0"/>
                <w:bCs w:val="0"/>
                <w:sz w:val="24"/>
                <w:szCs w:val="28"/>
                <w:lang w:eastAsia="zh-CN"/>
              </w:rPr>
              <w:t>：</w:t>
            </w:r>
          </w:p>
          <w:p w14:paraId="4D639EF0">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其一，</w:t>
            </w:r>
            <w:r>
              <w:rPr>
                <w:rFonts w:ascii="楷体" w:hAnsi="楷体" w:eastAsia="楷体"/>
                <w:b w:val="0"/>
                <w:bCs w:val="0"/>
                <w:sz w:val="24"/>
                <w:szCs w:val="28"/>
              </w:rPr>
              <w:t>社会主义公有制为主体：宪法规定社会主义公有制为我国经济制度的基础。包括全民所有制与集体所有制，前者通过国有企业形式体现，后者主要体现在农村集体经济与城镇集体经济中。</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其二，</w:t>
            </w:r>
            <w:r>
              <w:rPr>
                <w:rFonts w:ascii="楷体" w:hAnsi="楷体" w:eastAsia="楷体"/>
                <w:b w:val="0"/>
                <w:bCs w:val="0"/>
                <w:sz w:val="24"/>
                <w:szCs w:val="28"/>
              </w:rPr>
              <w:t>全民所有制：即国有经济，主要表现为大规模国有企业，如中国石油、中国铁路等。全民所有制的核心特征是国家代表人民管理生产资料，确保国家对经济的重要领域拥有控制权。</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其三，</w:t>
            </w:r>
            <w:r>
              <w:rPr>
                <w:rFonts w:ascii="楷体" w:hAnsi="楷体" w:eastAsia="楷体"/>
                <w:b w:val="0"/>
                <w:bCs w:val="0"/>
                <w:sz w:val="24"/>
                <w:szCs w:val="28"/>
              </w:rPr>
              <w:t>劳动群众集体所有制：包括农村集体所有制与城镇集体所有制。其关键特点是生产资料归集体所有，经营权与管理权由集体决策，体现了一种“公有制”的多元化形式。</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其四，</w:t>
            </w:r>
            <w:r>
              <w:rPr>
                <w:rFonts w:ascii="楷体" w:hAnsi="楷体" w:eastAsia="楷体"/>
                <w:b w:val="0"/>
                <w:bCs w:val="0"/>
                <w:sz w:val="24"/>
                <w:szCs w:val="28"/>
              </w:rPr>
              <w:t>所有制结构与分配制度：分析如何通过公有制为主体、多种所有制经济共同发展的结构，结合按劳分配为主、多种分配方式并存的分配体制，推动社会公平与效率之间的协调。</w:t>
            </w:r>
          </w:p>
          <w:p w14:paraId="3A1E9C2B">
            <w:pPr>
              <w:spacing w:line="360" w:lineRule="auto"/>
              <w:ind w:firstLine="482" w:firstLineChars="200"/>
              <w:rPr>
                <w:rFonts w:ascii="楷体" w:hAnsi="楷体" w:eastAsia="楷体"/>
                <w:b/>
                <w:bCs/>
                <w:sz w:val="24"/>
                <w:szCs w:val="28"/>
              </w:rPr>
            </w:pPr>
            <w:r>
              <w:rPr>
                <w:rFonts w:hint="eastAsia" w:ascii="楷体" w:hAnsi="楷体" w:eastAsia="楷体"/>
                <w:b/>
                <w:bCs/>
                <w:sz w:val="24"/>
                <w:szCs w:val="28"/>
                <w:lang w:val="en-US" w:eastAsia="zh-CN"/>
              </w:rPr>
              <w:t>二、</w:t>
            </w:r>
            <w:r>
              <w:rPr>
                <w:rFonts w:ascii="楷体" w:hAnsi="楷体" w:eastAsia="楷体"/>
                <w:b/>
                <w:bCs/>
                <w:sz w:val="24"/>
                <w:szCs w:val="28"/>
              </w:rPr>
              <w:t>政治制度</w:t>
            </w:r>
          </w:p>
          <w:p w14:paraId="14DC5B75">
            <w:p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教学内容概述：</w:t>
            </w:r>
          </w:p>
          <w:p w14:paraId="3CFA6627">
            <w:p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主要介绍我国的政治制度，重点讲解人民代表大会制度、选举制度及中国共产党领导的多党合作和政治协商制度。内容中涵盖了各政治制度的核心内容、历史背景及现实作用，尤其要强调人民代表大会制度在我国政治体制中的核心地位。</w:t>
            </w:r>
          </w:p>
          <w:p w14:paraId="7A1E5D46">
            <w:pPr>
              <w:spacing w:line="360" w:lineRule="auto"/>
              <w:ind w:left="479" w:leftChars="228" w:firstLine="0" w:firstLineChars="0"/>
              <w:rPr>
                <w:rFonts w:hint="eastAsia" w:ascii="楷体" w:hAnsi="楷体" w:eastAsia="楷体"/>
                <w:b w:val="0"/>
                <w:bCs w:val="0"/>
                <w:sz w:val="24"/>
                <w:szCs w:val="28"/>
                <w:lang w:eastAsia="zh-CN"/>
              </w:rPr>
            </w:pPr>
            <w:r>
              <w:rPr>
                <w:rFonts w:hint="eastAsia" w:ascii="楷体" w:hAnsi="楷体" w:eastAsia="楷体"/>
                <w:b w:val="0"/>
                <w:bCs w:val="0"/>
                <w:sz w:val="24"/>
                <w:szCs w:val="28"/>
                <w:lang w:val="en-US" w:eastAsia="zh-CN"/>
              </w:rPr>
              <w:t>2、</w:t>
            </w:r>
            <w:r>
              <w:rPr>
                <w:rFonts w:ascii="楷体" w:hAnsi="楷体" w:eastAsia="楷体"/>
                <w:b w:val="0"/>
                <w:bCs w:val="0"/>
                <w:sz w:val="24"/>
                <w:szCs w:val="28"/>
              </w:rPr>
              <w:t>具体要点</w:t>
            </w:r>
            <w:r>
              <w:rPr>
                <w:rFonts w:hint="eastAsia" w:ascii="楷体" w:hAnsi="楷体" w:eastAsia="楷体"/>
                <w:b w:val="0"/>
                <w:bCs w:val="0"/>
                <w:sz w:val="24"/>
                <w:szCs w:val="28"/>
                <w:lang w:eastAsia="zh-CN"/>
              </w:rPr>
              <w:t>：</w:t>
            </w:r>
          </w:p>
          <w:p w14:paraId="4544F697">
            <w:p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其一，</w:t>
            </w:r>
            <w:r>
              <w:rPr>
                <w:rFonts w:ascii="楷体" w:hAnsi="楷体" w:eastAsia="楷体"/>
                <w:b w:val="0"/>
                <w:bCs w:val="0"/>
                <w:sz w:val="24"/>
                <w:szCs w:val="28"/>
              </w:rPr>
              <w:t>人民代表大会制度：该制度是我国根本政治制度，核心是“人民当家作主”。通过选举代表组成各级人民代表大会，行使立法、监督、决定和任命等权力，体现了社会主义民主。</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其二，</w:t>
            </w:r>
            <w:r>
              <w:rPr>
                <w:rFonts w:ascii="楷体" w:hAnsi="楷体" w:eastAsia="楷体"/>
                <w:b w:val="0"/>
                <w:bCs w:val="0"/>
                <w:sz w:val="24"/>
                <w:szCs w:val="28"/>
              </w:rPr>
              <w:t>选举制度：我国选举制度体现普遍性与平等性，实行普选原则。全国人民代表大会及地方各级人大代表的选举、投票原则等，强调无记名投票、平等选举等基本原则。</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其三，</w:t>
            </w:r>
            <w:r>
              <w:rPr>
                <w:rFonts w:ascii="楷体" w:hAnsi="楷体" w:eastAsia="楷体"/>
                <w:b w:val="0"/>
                <w:bCs w:val="0"/>
                <w:sz w:val="24"/>
                <w:szCs w:val="28"/>
              </w:rPr>
              <w:t>中国共产党领导的多党合作与政治协商制度：中国共产党领导下的多党合作与政治协商制度，体现了中国政治特色，通过党派协商、监督与民主参与，实现社会多元利益的有效整合。该制度有效避免了西方的“党争”模式，保障了国家治理的稳定性和协同性。</w:t>
            </w:r>
          </w:p>
          <w:p w14:paraId="3A5BD8A6">
            <w:pPr>
              <w:spacing w:line="360" w:lineRule="auto"/>
              <w:ind w:firstLine="482" w:firstLineChars="200"/>
              <w:rPr>
                <w:rFonts w:ascii="楷体" w:hAnsi="楷体" w:eastAsia="楷体"/>
                <w:b/>
                <w:bCs/>
                <w:sz w:val="24"/>
                <w:szCs w:val="28"/>
              </w:rPr>
            </w:pPr>
            <w:r>
              <w:rPr>
                <w:rFonts w:hint="eastAsia" w:ascii="楷体" w:hAnsi="楷体" w:eastAsia="楷体"/>
                <w:b/>
                <w:bCs/>
                <w:sz w:val="24"/>
                <w:szCs w:val="28"/>
                <w:lang w:val="en-US" w:eastAsia="zh-CN"/>
              </w:rPr>
              <w:t>三、</w:t>
            </w:r>
            <w:r>
              <w:rPr>
                <w:rFonts w:ascii="楷体" w:hAnsi="楷体" w:eastAsia="楷体"/>
                <w:b/>
                <w:bCs/>
                <w:sz w:val="24"/>
                <w:szCs w:val="28"/>
              </w:rPr>
              <w:t>文化制度</w:t>
            </w:r>
          </w:p>
          <w:p w14:paraId="7E05F6C0">
            <w:pPr>
              <w:numPr>
                <w:ilvl w:val="0"/>
                <w:numId w:val="49"/>
              </w:num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教学内容概述：</w:t>
            </w:r>
          </w:p>
          <w:p w14:paraId="460B8157">
            <w:pPr>
              <w:numPr>
                <w:ilvl w:val="0"/>
                <w:numId w:val="0"/>
              </w:num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讲解我国宪法关于文化制度的规定，强调马克思主义在意识形态领域的指导地位，分析文化制度的内涵及其在新时代中国特色社会主义事业中的作用。内容包括文化权利、思想道德建设、文化教育、文艺创作等方面的具体规定。</w:t>
            </w:r>
          </w:p>
          <w:p w14:paraId="35A21FCA">
            <w:pPr>
              <w:numPr>
                <w:ilvl w:val="0"/>
                <w:numId w:val="49"/>
              </w:numPr>
              <w:spacing w:line="360" w:lineRule="auto"/>
              <w:ind w:left="0" w:leftChars="0" w:firstLine="480" w:firstLineChars="200"/>
              <w:rPr>
                <w:rFonts w:hint="eastAsia" w:ascii="楷体" w:hAnsi="楷体" w:eastAsia="楷体"/>
                <w:b w:val="0"/>
                <w:bCs w:val="0"/>
                <w:sz w:val="24"/>
                <w:szCs w:val="28"/>
                <w:lang w:eastAsia="zh-CN"/>
              </w:rPr>
            </w:pPr>
            <w:r>
              <w:rPr>
                <w:rFonts w:ascii="楷体" w:hAnsi="楷体" w:eastAsia="楷体"/>
                <w:b w:val="0"/>
                <w:bCs w:val="0"/>
                <w:sz w:val="24"/>
                <w:szCs w:val="28"/>
              </w:rPr>
              <w:t>具体要点</w:t>
            </w:r>
            <w:r>
              <w:rPr>
                <w:rFonts w:hint="eastAsia" w:ascii="楷体" w:hAnsi="楷体" w:eastAsia="楷体"/>
                <w:b w:val="0"/>
                <w:bCs w:val="0"/>
                <w:sz w:val="24"/>
                <w:szCs w:val="28"/>
                <w:lang w:eastAsia="zh-CN"/>
              </w:rPr>
              <w:t>：</w:t>
            </w:r>
          </w:p>
          <w:p w14:paraId="56602D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其一，</w:t>
            </w:r>
            <w:r>
              <w:rPr>
                <w:rFonts w:ascii="楷体" w:hAnsi="楷体" w:eastAsia="楷体"/>
                <w:b w:val="0"/>
                <w:bCs w:val="0"/>
                <w:sz w:val="24"/>
                <w:szCs w:val="28"/>
              </w:rPr>
              <w:t>马克思主义指导地位：宪法明确规定</w:t>
            </w:r>
            <w:r>
              <w:rPr>
                <w:rFonts w:hint="eastAsia" w:ascii="楷体" w:hAnsi="楷体" w:eastAsia="楷体"/>
                <w:b w:val="0"/>
                <w:bCs w:val="0"/>
                <w:sz w:val="24"/>
                <w:szCs w:val="28"/>
                <w:lang w:val="en-US" w:eastAsia="zh-CN"/>
              </w:rPr>
              <w:t>在马克思列宁主义、毛泽东思想、邓小平理论、“三个代表”重要思想、科学发展观、习近平新时代中国特色社会主义思想的指引下</w:t>
            </w:r>
            <w:r>
              <w:rPr>
                <w:rFonts w:ascii="楷体" w:hAnsi="楷体" w:eastAsia="楷体"/>
                <w:b w:val="0"/>
                <w:bCs w:val="0"/>
                <w:sz w:val="24"/>
                <w:szCs w:val="28"/>
              </w:rPr>
              <w:t>，文化制度建设始终以马克思主义理论为指导，推动社会主义核心价值观的构建。</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其二，</w:t>
            </w:r>
            <w:r>
              <w:rPr>
                <w:rFonts w:ascii="楷体" w:hAnsi="楷体" w:eastAsia="楷体"/>
                <w:b w:val="0"/>
                <w:bCs w:val="0"/>
                <w:sz w:val="24"/>
                <w:szCs w:val="28"/>
              </w:rPr>
              <w:t>思想道德建设：宪法在文化领域中的要求包括理想信念、道德教育、文化教育、法治教育等。重点加强社会主义道德教育，普及公民的法治意识，塑造公民的良好价值观。</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其三，</w:t>
            </w:r>
            <w:r>
              <w:rPr>
                <w:rFonts w:ascii="楷体" w:hAnsi="楷体" w:eastAsia="楷体"/>
                <w:b w:val="0"/>
                <w:bCs w:val="0"/>
                <w:sz w:val="24"/>
                <w:szCs w:val="28"/>
              </w:rPr>
              <w:t>文化教育：加强科学文化和艺术教育，推动全民文化素质的提高，保障公民的文化权益，支持文学艺术创作。通过制度保障文艺创新和文化发展的多样性。</w:t>
            </w:r>
            <w:r>
              <w:rPr>
                <w:rFonts w:ascii="楷体" w:hAnsi="楷体" w:eastAsia="楷体"/>
                <w:b w:val="0"/>
                <w:bCs w:val="0"/>
                <w:sz w:val="24"/>
                <w:szCs w:val="28"/>
              </w:rPr>
              <w:br w:type="textWrapping"/>
            </w:r>
            <w:r>
              <w:rPr>
                <w:rFonts w:hint="eastAsia" w:ascii="楷体" w:hAnsi="楷体" w:eastAsia="楷体"/>
                <w:b w:val="0"/>
                <w:bCs w:val="0"/>
                <w:sz w:val="24"/>
                <w:szCs w:val="28"/>
                <w:lang w:val="en-US" w:eastAsia="zh-CN"/>
              </w:rPr>
              <w:t xml:space="preserve">    其四，</w:t>
            </w:r>
            <w:r>
              <w:rPr>
                <w:rFonts w:ascii="楷体" w:hAnsi="楷体" w:eastAsia="楷体"/>
                <w:b w:val="0"/>
                <w:bCs w:val="0"/>
                <w:sz w:val="24"/>
                <w:szCs w:val="28"/>
              </w:rPr>
              <w:t>保护知识产权：宪法对知识产权的保护具有明确规定，强调要尊重和鼓励创新，尤其在当今数字化和全球化的背景下，加强对文化创作的保护与激励。</w:t>
            </w:r>
          </w:p>
          <w:p w14:paraId="29D89355">
            <w:pPr>
              <w:spacing w:line="360" w:lineRule="auto"/>
              <w:ind w:firstLine="723" w:firstLineChars="300"/>
              <w:rPr>
                <w:rFonts w:ascii="楷体" w:hAnsi="楷体" w:eastAsia="楷体"/>
                <w:b/>
                <w:bCs/>
                <w:sz w:val="24"/>
                <w:szCs w:val="28"/>
              </w:rPr>
            </w:pPr>
            <w:r>
              <w:rPr>
                <w:rFonts w:hint="eastAsia" w:ascii="楷体" w:hAnsi="楷体" w:eastAsia="楷体"/>
                <w:b/>
                <w:bCs/>
                <w:sz w:val="24"/>
                <w:szCs w:val="28"/>
                <w:lang w:val="en-US" w:eastAsia="zh-CN"/>
              </w:rPr>
              <w:t>四、</w:t>
            </w:r>
            <w:r>
              <w:rPr>
                <w:rFonts w:ascii="楷体" w:hAnsi="楷体" w:eastAsia="楷体"/>
                <w:b/>
                <w:bCs/>
                <w:sz w:val="24"/>
                <w:szCs w:val="28"/>
              </w:rPr>
              <w:t>社会制度</w:t>
            </w:r>
          </w:p>
          <w:p w14:paraId="798B393B">
            <w:pPr>
              <w:numPr>
                <w:ilvl w:val="0"/>
                <w:numId w:val="50"/>
              </w:num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教学内容概述：</w:t>
            </w:r>
          </w:p>
          <w:p w14:paraId="32FA57E0">
            <w:pPr>
              <w:numPr>
                <w:ilvl w:val="0"/>
                <w:numId w:val="0"/>
              </w:num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主要讲解我国宪法中的社会制度，包括教育、医疗、就业、社会保障等领域。内容涉及如何通过法律保障人民群众的基本生活需求，如何推动社会福利体系的发展，确保社会公平与稳定。</w:t>
            </w:r>
          </w:p>
          <w:p w14:paraId="4ED64E6E">
            <w:pPr>
              <w:numPr>
                <w:ilvl w:val="0"/>
                <w:numId w:val="50"/>
              </w:numPr>
              <w:spacing w:line="360" w:lineRule="auto"/>
              <w:ind w:left="0" w:leftChars="0" w:firstLine="480" w:firstLineChars="200"/>
              <w:rPr>
                <w:rFonts w:ascii="楷体" w:hAnsi="楷体" w:eastAsia="楷体"/>
                <w:b w:val="0"/>
                <w:bCs w:val="0"/>
                <w:sz w:val="24"/>
                <w:szCs w:val="28"/>
              </w:rPr>
            </w:pPr>
            <w:r>
              <w:rPr>
                <w:rFonts w:ascii="楷体" w:hAnsi="楷体" w:eastAsia="楷体"/>
                <w:b w:val="0"/>
                <w:bCs w:val="0"/>
                <w:sz w:val="24"/>
                <w:szCs w:val="28"/>
              </w:rPr>
              <w:t>具体要点：</w:t>
            </w:r>
          </w:p>
          <w:p w14:paraId="6F09C3E3">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其一，</w:t>
            </w:r>
            <w:r>
              <w:rPr>
                <w:rFonts w:ascii="楷体" w:hAnsi="楷体" w:eastAsia="楷体"/>
                <w:b w:val="0"/>
                <w:bCs w:val="0"/>
                <w:sz w:val="24"/>
                <w:szCs w:val="28"/>
              </w:rPr>
              <w:t>教育制度：宪法明确规定国家要发展社会主义教育事业，普及教育并提高全体公民的科学文化水平。教育制度涵盖从学前教育到高等教育的各个方面，强调社会责任与公共教育资源的均等化。</w:t>
            </w:r>
          </w:p>
          <w:p w14:paraId="137865DE">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其二，</w:t>
            </w:r>
            <w:r>
              <w:rPr>
                <w:rFonts w:ascii="楷体" w:hAnsi="楷体" w:eastAsia="楷体"/>
                <w:b w:val="0"/>
                <w:bCs w:val="0"/>
                <w:sz w:val="24"/>
                <w:szCs w:val="28"/>
              </w:rPr>
              <w:t>劳动与就业制度：社会制度的基础之一是劳动与就业保障。通过制度规定确保劳动者的基本权利，强化就业公平和劳动市场的规范化。</w:t>
            </w:r>
          </w:p>
          <w:p w14:paraId="0285C89E">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其三，</w:t>
            </w:r>
            <w:r>
              <w:rPr>
                <w:rFonts w:ascii="楷体" w:hAnsi="楷体" w:eastAsia="楷体"/>
                <w:b w:val="0"/>
                <w:bCs w:val="0"/>
                <w:sz w:val="24"/>
                <w:szCs w:val="28"/>
              </w:rPr>
              <w:t>医疗卫生制度：国家保障公民的基本医疗服务，推进公共卫生和医疗资源的公平分配，提高全民健康水平，尤其是在边远地区和弱势群体的医疗保障。</w:t>
            </w:r>
          </w:p>
          <w:p w14:paraId="6581B6ED">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其四，</w:t>
            </w:r>
            <w:r>
              <w:rPr>
                <w:rFonts w:ascii="楷体" w:hAnsi="楷体" w:eastAsia="楷体"/>
                <w:b w:val="0"/>
                <w:bCs w:val="0"/>
                <w:sz w:val="24"/>
                <w:szCs w:val="28"/>
              </w:rPr>
              <w:t>社会保障制度：包括养老、失业、医疗等社会保障体系，通过宪法和法律为每个公民提供生活和经济保障，确保人民的基本生活水平与安全感。</w:t>
            </w:r>
          </w:p>
          <w:p w14:paraId="116F1EF9">
            <w:pPr>
              <w:spacing w:line="360" w:lineRule="auto"/>
              <w:ind w:firstLine="482" w:firstLineChars="200"/>
              <w:rPr>
                <w:rFonts w:ascii="楷体" w:hAnsi="楷体" w:eastAsia="楷体"/>
                <w:b/>
                <w:bCs/>
                <w:sz w:val="24"/>
                <w:szCs w:val="28"/>
              </w:rPr>
            </w:pPr>
            <w:r>
              <w:rPr>
                <w:rFonts w:hint="eastAsia" w:ascii="楷体" w:hAnsi="楷体" w:eastAsia="楷体"/>
                <w:b/>
                <w:bCs/>
                <w:sz w:val="24"/>
                <w:szCs w:val="28"/>
                <w:lang w:val="en-US" w:eastAsia="zh-CN"/>
              </w:rPr>
              <w:t>五、</w:t>
            </w:r>
            <w:r>
              <w:rPr>
                <w:rFonts w:ascii="楷体" w:hAnsi="楷体" w:eastAsia="楷体"/>
                <w:b/>
                <w:bCs/>
                <w:sz w:val="24"/>
                <w:szCs w:val="28"/>
              </w:rPr>
              <w:t>生态文明制度</w:t>
            </w:r>
          </w:p>
          <w:p w14:paraId="67F5E885">
            <w:pPr>
              <w:spacing w:line="360" w:lineRule="auto"/>
              <w:ind w:firstLine="480" w:firstLineChars="200"/>
              <w:rPr>
                <w:rFonts w:hint="eastAsia" w:ascii="楷体" w:hAnsi="楷体" w:eastAsia="楷体"/>
                <w:b w:val="0"/>
                <w:bCs w:val="0"/>
                <w:sz w:val="24"/>
                <w:szCs w:val="28"/>
                <w:lang w:eastAsia="zh-CN"/>
              </w:rPr>
            </w:pPr>
            <w:r>
              <w:rPr>
                <w:rFonts w:hint="eastAsia" w:ascii="楷体" w:hAnsi="楷体" w:eastAsia="楷体"/>
                <w:b w:val="0"/>
                <w:bCs w:val="0"/>
                <w:sz w:val="24"/>
                <w:szCs w:val="28"/>
                <w:lang w:val="en-US" w:eastAsia="zh-CN"/>
              </w:rPr>
              <w:t>1、</w:t>
            </w:r>
            <w:r>
              <w:rPr>
                <w:rFonts w:ascii="楷体" w:hAnsi="楷体" w:eastAsia="楷体"/>
                <w:b w:val="0"/>
                <w:bCs w:val="0"/>
                <w:sz w:val="24"/>
                <w:szCs w:val="28"/>
              </w:rPr>
              <w:t>教学内容概述</w:t>
            </w:r>
            <w:r>
              <w:rPr>
                <w:rFonts w:hint="eastAsia" w:ascii="楷体" w:hAnsi="楷体" w:eastAsia="楷体"/>
                <w:b w:val="0"/>
                <w:bCs w:val="0"/>
                <w:sz w:val="24"/>
                <w:szCs w:val="28"/>
                <w:lang w:eastAsia="zh-CN"/>
              </w:rPr>
              <w:t>：</w:t>
            </w:r>
          </w:p>
          <w:p w14:paraId="2C5AE086">
            <w:pPr>
              <w:spacing w:line="360" w:lineRule="auto"/>
              <w:ind w:firstLine="480" w:firstLineChars="200"/>
              <w:rPr>
                <w:rFonts w:ascii="楷体" w:hAnsi="楷体" w:eastAsia="楷体"/>
                <w:b w:val="0"/>
                <w:bCs w:val="0"/>
                <w:sz w:val="24"/>
                <w:szCs w:val="28"/>
              </w:rPr>
            </w:pPr>
            <w:r>
              <w:rPr>
                <w:rFonts w:ascii="楷体" w:hAnsi="楷体" w:eastAsia="楷体"/>
                <w:b w:val="0"/>
                <w:bCs w:val="0"/>
                <w:sz w:val="24"/>
                <w:szCs w:val="28"/>
              </w:rPr>
              <w:t>生态文明制度涉及我国宪法对生态环境的重视，强调绿色发展理念、资源保护和生态环境治理。内容重点包括如何通过法制保障生态环境建设，推动可持续发展。</w:t>
            </w:r>
          </w:p>
          <w:p w14:paraId="621935E9">
            <w:pPr>
              <w:numPr>
                <w:ilvl w:val="0"/>
                <w:numId w:val="50"/>
              </w:numPr>
              <w:spacing w:line="360" w:lineRule="auto"/>
              <w:ind w:left="0" w:leftChars="0" w:firstLine="480" w:firstLineChars="200"/>
              <w:rPr>
                <w:rFonts w:ascii="楷体" w:hAnsi="楷体" w:eastAsia="楷体"/>
                <w:b w:val="0"/>
                <w:bCs w:val="0"/>
                <w:sz w:val="24"/>
                <w:szCs w:val="28"/>
              </w:rPr>
            </w:pPr>
            <w:r>
              <w:rPr>
                <w:rFonts w:ascii="楷体" w:hAnsi="楷体" w:eastAsia="楷体"/>
                <w:b w:val="0"/>
                <w:bCs w:val="0"/>
                <w:sz w:val="24"/>
                <w:szCs w:val="28"/>
              </w:rPr>
              <w:t>具体要点</w:t>
            </w:r>
            <w:r>
              <w:rPr>
                <w:rFonts w:hint="eastAsia" w:ascii="楷体" w:hAnsi="楷体" w:eastAsia="楷体"/>
                <w:b w:val="0"/>
                <w:bCs w:val="0"/>
                <w:sz w:val="24"/>
                <w:szCs w:val="28"/>
                <w:lang w:eastAsia="zh-CN"/>
              </w:rPr>
              <w:t>：</w:t>
            </w:r>
          </w:p>
          <w:p w14:paraId="508E4A18">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其一，</w:t>
            </w:r>
            <w:r>
              <w:rPr>
                <w:rFonts w:ascii="楷体" w:hAnsi="楷体" w:eastAsia="楷体"/>
                <w:b w:val="0"/>
                <w:bCs w:val="0"/>
                <w:sz w:val="24"/>
                <w:szCs w:val="28"/>
              </w:rPr>
              <w:t>生态文明建设：宪法明确生态文明建设为国家战略，国家不仅要推动经济发展，还要注重生态保护与修复，确保人与自然的和谐共生。</w:t>
            </w:r>
          </w:p>
          <w:p w14:paraId="1CAEADD3">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其二，</w:t>
            </w:r>
            <w:r>
              <w:rPr>
                <w:rFonts w:ascii="楷体" w:hAnsi="楷体" w:eastAsia="楷体"/>
                <w:b w:val="0"/>
                <w:bCs w:val="0"/>
                <w:sz w:val="24"/>
                <w:szCs w:val="28"/>
              </w:rPr>
              <w:t>资源合理利用：宪法要求对自然资源的合理利用，强调资源开发必须符合环境保护的要求，避免过度消耗与污染。</w:t>
            </w:r>
          </w:p>
          <w:p w14:paraId="37727606">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其三，</w:t>
            </w:r>
            <w:r>
              <w:rPr>
                <w:rFonts w:ascii="楷体" w:hAnsi="楷体" w:eastAsia="楷体"/>
                <w:b w:val="0"/>
                <w:bCs w:val="0"/>
                <w:sz w:val="24"/>
                <w:szCs w:val="28"/>
              </w:rPr>
              <w:t>环保法律与制度：我国不断完善环保相关法律，严格执行污染治理、生态保护措施，并通过绿色技术发展与节能减排，推动经济与环境的双重发展。</w:t>
            </w:r>
          </w:p>
          <w:p w14:paraId="6D113BCB">
            <w:pPr>
              <w:numPr>
                <w:ilvl w:val="0"/>
                <w:numId w:val="0"/>
              </w:numPr>
              <w:spacing w:line="360" w:lineRule="auto"/>
              <w:ind w:firstLine="480" w:firstLineChars="200"/>
              <w:rPr>
                <w:rFonts w:ascii="楷体" w:hAnsi="楷体" w:eastAsia="楷体"/>
                <w:b w:val="0"/>
                <w:bCs w:val="0"/>
                <w:sz w:val="24"/>
                <w:szCs w:val="28"/>
              </w:rPr>
            </w:pPr>
            <w:r>
              <w:rPr>
                <w:rFonts w:hint="eastAsia" w:ascii="楷体" w:hAnsi="楷体" w:eastAsia="楷体"/>
                <w:b w:val="0"/>
                <w:bCs w:val="0"/>
                <w:sz w:val="24"/>
                <w:szCs w:val="28"/>
                <w:lang w:val="en-US" w:eastAsia="zh-CN"/>
              </w:rPr>
              <w:t>其四，</w:t>
            </w:r>
            <w:r>
              <w:rPr>
                <w:rFonts w:ascii="楷体" w:hAnsi="楷体" w:eastAsia="楷体"/>
                <w:b w:val="0"/>
                <w:bCs w:val="0"/>
                <w:sz w:val="24"/>
                <w:szCs w:val="28"/>
              </w:rPr>
              <w:t>全民生态责任：宪法强调公民在环境保护中的责任，强化全民生态环境意识，提高公民在日常生活中的环保自觉性。</w:t>
            </w:r>
          </w:p>
          <w:p w14:paraId="320ADDEB">
            <w:pPr>
              <w:spacing w:line="360" w:lineRule="auto"/>
              <w:rPr>
                <w:rFonts w:ascii="楷体" w:hAnsi="楷体" w:eastAsia="楷体"/>
                <w:b w:val="0"/>
                <w:bCs w:val="0"/>
                <w:sz w:val="24"/>
                <w:szCs w:val="28"/>
              </w:rPr>
            </w:pPr>
          </w:p>
        </w:tc>
      </w:tr>
      <w:tr w14:paraId="03BD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4CF8E6DF">
            <w:pPr>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45DE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78DE282F">
            <w:pPr>
              <w:keepNext w:val="0"/>
              <w:keepLines w:val="0"/>
              <w:pageBreakBefore w:val="0"/>
              <w:widowControl w:val="0"/>
              <w:numPr>
                <w:ilvl w:val="0"/>
                <w:numId w:val="51"/>
              </w:numPr>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教学</w:t>
            </w:r>
            <w:r>
              <w:rPr>
                <w:rFonts w:hint="eastAsia" w:ascii="楷体" w:hAnsi="楷体" w:eastAsia="楷体"/>
                <w:b/>
                <w:bCs/>
                <w:sz w:val="24"/>
                <w:szCs w:val="28"/>
                <w:lang w:val="en-US" w:eastAsia="zh-CN"/>
              </w:rPr>
              <w:t>重</w:t>
            </w:r>
            <w:r>
              <w:rPr>
                <w:rFonts w:ascii="楷体" w:hAnsi="楷体" w:eastAsia="楷体"/>
                <w:b/>
                <w:bCs/>
                <w:sz w:val="24"/>
                <w:szCs w:val="28"/>
              </w:rPr>
              <w:t>难点</w:t>
            </w:r>
          </w:p>
          <w:p w14:paraId="77A781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40" w:firstLineChars="100"/>
              <w:jc w:val="both"/>
              <w:textAlignment w:val="auto"/>
              <w:rPr>
                <w:rFonts w:hint="default" w:ascii="楷体" w:hAnsi="楷体" w:eastAsia="楷体"/>
                <w:b/>
                <w:bCs/>
                <w:sz w:val="24"/>
                <w:szCs w:val="28"/>
                <w:lang w:val="en-US" w:eastAsia="zh-CN"/>
              </w:rPr>
            </w:pPr>
            <w:r>
              <w:rPr>
                <w:rFonts w:hint="eastAsia" w:ascii="楷体" w:hAnsi="楷体" w:eastAsia="楷体"/>
                <w:b w:val="0"/>
                <w:bCs w:val="0"/>
                <w:sz w:val="24"/>
                <w:szCs w:val="28"/>
                <w:lang w:val="en-US" w:eastAsia="zh-CN"/>
              </w:rPr>
              <w:t>（一）教学重点</w:t>
            </w:r>
          </w:p>
          <w:p w14:paraId="2F236BFC">
            <w:pPr>
              <w:keepNext w:val="0"/>
              <w:keepLines w:val="0"/>
              <w:pageBreakBefore w:val="0"/>
              <w:widowControl w:val="0"/>
              <w:kinsoku/>
              <w:wordWrap/>
              <w:overflowPunct/>
              <w:topLinePunct w:val="0"/>
              <w:autoSpaceDE/>
              <w:autoSpaceDN/>
              <w:bidi w:val="0"/>
              <w:adjustRightInd/>
              <w:snapToGrid/>
              <w:spacing w:line="400" w:lineRule="exact"/>
              <w:ind w:left="239" w:leftChars="114"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国家基本制度之间的内在联系</w:t>
            </w:r>
          </w:p>
          <w:p w14:paraId="37501B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我国的国家基本制度涵盖了经济、政治、文化、社会、生态等多个方面，这些制度相互交织、相互作用，构成了一个复杂的体系。学生在学习时，可能会感到这些制度各自独立，难以把握它们之间的内在联系。例如，经济制度与政治制度、文化制度与社会制度之间有着密切的关联，理解这些制度如何相互影响和促进是学习的难点之一。</w:t>
            </w:r>
          </w:p>
          <w:p w14:paraId="4EB095E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240" w:firstLineChars="1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社会主义市场经济体制的理解</w:t>
            </w:r>
          </w:p>
          <w:p w14:paraId="298CA1F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社会主义市场经济体制是我国基本经济制度的核心，其内容涉及如何在社会主义框架下实行市场经济。学生可能会对社会主义公有制和市场经济机制的结合产生困惑，尤其是如何在保证公有制主体地位的同时，促进市场机制在资源配置中的作用。理解这一复杂体制的实际操作和理论支持需要较为深入的思考。</w:t>
            </w:r>
          </w:p>
          <w:p w14:paraId="7165ED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b w:val="0"/>
                <w:bCs w:val="0"/>
                <w:sz w:val="24"/>
                <w:szCs w:val="28"/>
                <w:lang w:val="en-US" w:eastAsia="zh-CN"/>
              </w:rPr>
              <w:t>（二）教学难点</w:t>
            </w:r>
          </w:p>
          <w:p w14:paraId="4CB925A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人民代表大会制度的功能与操作</w:t>
            </w:r>
          </w:p>
          <w:p w14:paraId="385CD43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人民代表大会制度是我国根本政治制度，如何理解其制度设计中的民主集中制原则、人民与国家机关之间的关系，尤其是在具体操作中如何有效地将人民的意志通过选举代表与人民代表大会体现出来，是学生常常难以掌握的要点。学生可能在理解政治参与与国家治理的关系时，产生理论与实践之间的断裂感。</w:t>
            </w:r>
          </w:p>
          <w:p w14:paraId="1FB9772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文化制度的理论与实践</w:t>
            </w:r>
          </w:p>
          <w:p w14:paraId="18C3E5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文化制度是我国宪法体系中的重要组成部分，然而文化的抽象性和多样性使得其理解具有一定的难度。尤其是如何将马克思主义的意识形态理论与我国的文化政策、思想道德建设结合起来，如何具体分析宪法中关于文化制度的法律保障，都是学生在学习中可能遇到的难点。</w:t>
            </w:r>
          </w:p>
          <w:p w14:paraId="748CDC3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社会保障制度的复杂性</w:t>
            </w:r>
          </w:p>
          <w:p w14:paraId="6A011A4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社会保障制度是关乎民生的重要制度，学生往往难以完全理解社会保障体系的构建和运作原理，尤其是如何通过法律保障公民在教育、医疗、养老等方面的基本权利，以及如何通过宪法保障社会公正和公平，可能使学生在理论理解上产生障碍。</w:t>
            </w:r>
          </w:p>
          <w:p w14:paraId="7F42854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二、解决措施</w:t>
            </w:r>
          </w:p>
          <w:p w14:paraId="285179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通过实例与案例分析帮助学生理解制度之间的联系</w:t>
            </w:r>
          </w:p>
          <w:p w14:paraId="26EC5F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为了帮助学生更好地理解国家基本制度之间的内在联系，可以通过实际案例和社会现象引导学生进行分析。例如，通过分析中国的社会主义市场经济体制如何运作，实际经济案例，帮助学生理解如何在实践中平衡市场经济与公有制，如何通过政府调控和市场机制共同推动经济发展。通过这些实际案例，学生能够更直观地理解各项制度如何在国家治理中相互促进、相互制约。</w:t>
            </w:r>
          </w:p>
          <w:p w14:paraId="67865FC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运用比较法和图示法讲解复杂的经济与政治制度</w:t>
            </w:r>
          </w:p>
          <w:p w14:paraId="716BD77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对于社会主义市场经济体制、人民代表大会制度等复杂的政治与经济制度，可以通过比较法进行讲解。例如，可以将我国的社会主义市场经济与西方国家的自由市场经济进行对比，突出两者的差异与相同之处，以帮助学生在比较中理解社会主义市场经济的独特性。同时，教师可以使用图表、流程图等形式，将制度的功能、运作流程、各部门之间的关系呈现出来，使学生能够清晰地看到制度的整体框架及其具体操作方式。</w:t>
            </w:r>
          </w:p>
          <w:p w14:paraId="6A9D32DB">
            <w:pPr>
              <w:keepNext w:val="0"/>
              <w:keepLines w:val="0"/>
              <w:pageBreakBefore w:val="0"/>
              <w:widowControl w:val="0"/>
              <w:numPr>
                <w:ilvl w:val="0"/>
                <w:numId w:val="49"/>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加强课堂互动与讨论，深化学生对抽象概念的理解</w:t>
            </w:r>
          </w:p>
          <w:p w14:paraId="5D41E76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对于文化制度和社会保障制度等较为抽象的内容，教师可以通过课堂讨论和小组活动，引导学生进行思考与探讨。例如，学生可以通过讨论“如何理解马克思主义的文化理念在我国的体现”，或“社会保障制度如何确保人民生活的基本保障”来加深对文化制度和社会制度的理解。同时，结合当下的社会热点问题，让学生讨论如何在现代社会中落实文化制度的相关法律条文，将抽象概念具体化。</w:t>
            </w:r>
          </w:p>
          <w:p w14:paraId="6C25F54A">
            <w:pPr>
              <w:keepNext w:val="0"/>
              <w:keepLines w:val="0"/>
              <w:pageBreakBefore w:val="0"/>
              <w:widowControl w:val="0"/>
              <w:numPr>
                <w:ilvl w:val="0"/>
                <w:numId w:val="49"/>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结合历史与现实案例，帮助学生掌握宪法条文与制度的实际运作</w:t>
            </w:r>
          </w:p>
          <w:p w14:paraId="53D6F9A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在讲解宪法中的各项制度时，教师应结合我国的历史与现实发展，分析宪法如何引领和促进社会发展。例如，在讲解人民代表大会制度时，可以通过对我国历史上重大政治事件进行分析，帮助学生理解该制度在历史进程中的发展与完善。同时，通过与当代社会的对比，让学生看到这些制度如何在现实中发挥作用。</w:t>
            </w:r>
          </w:p>
          <w:p w14:paraId="48F09771">
            <w:pPr>
              <w:keepNext w:val="0"/>
              <w:keepLines w:val="0"/>
              <w:pageBreakBefore w:val="0"/>
              <w:widowControl w:val="0"/>
              <w:numPr>
                <w:ilvl w:val="0"/>
                <w:numId w:val="49"/>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设计教学活动，加强生态文明与社会治理的实际操作理解</w:t>
            </w:r>
          </w:p>
          <w:p w14:paraId="5024F73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eastAsia="zh-CN"/>
              </w:rPr>
            </w:pPr>
            <w:r>
              <w:rPr>
                <w:rFonts w:ascii="楷体" w:hAnsi="楷体" w:eastAsia="楷体"/>
                <w:sz w:val="24"/>
                <w:szCs w:val="28"/>
              </w:rPr>
              <w:t>在讲解生态文明制度时，教师可以设计与环保、生态保护相关的教学活动，让学生通过亲身参与和体验来更好理解生态文明制度的实践意义。例如，可以组织学生参观生态保护区、环保企业，或者邀请相关专家来讲解我国在生态文明建设方面的政策与措施，帮助学生理解生态文明制度的实际操作及其对社会可持续发展的影响</w:t>
            </w:r>
            <w:r>
              <w:rPr>
                <w:rFonts w:hint="eastAsia" w:ascii="楷体" w:hAnsi="楷体" w:eastAsia="楷体"/>
                <w:sz w:val="24"/>
                <w:szCs w:val="28"/>
                <w:lang w:eastAsia="zh-CN"/>
              </w:rPr>
              <w:t>。</w:t>
            </w:r>
          </w:p>
          <w:p w14:paraId="6FA16B05">
            <w:pPr>
              <w:keepNext w:val="0"/>
              <w:keepLines w:val="0"/>
              <w:pageBreakBefore w:val="0"/>
              <w:widowControl w:val="0"/>
              <w:numPr>
                <w:ilvl w:val="0"/>
                <w:numId w:val="49"/>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使用多媒体和信息技术手段增加教学的互动性与趣味性</w:t>
            </w:r>
          </w:p>
          <w:p w14:paraId="2C8B80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为了提高学生的参与感与兴趣，教师可以在课堂上充分利用多媒体资源，结合PPT、视频等形式展现不同制度的具体实践。例如，可以通过播放关于我国宪法发展的纪录片、经济制度和社会制度的案例视频等，帮助学生在视觉和听觉上加深对知识的印象。同时，通过网络平台的互动功能，进行在线讨论和答疑，及时解答学生的疑问。</w:t>
            </w:r>
          </w:p>
          <w:p w14:paraId="6989B82A">
            <w:pPr>
              <w:spacing w:line="260" w:lineRule="exact"/>
              <w:ind w:firstLine="480" w:firstLineChars="200"/>
              <w:jc w:val="left"/>
              <w:rPr>
                <w:rFonts w:ascii="楷体" w:hAnsi="楷体" w:eastAsia="楷体"/>
                <w:sz w:val="24"/>
                <w:szCs w:val="28"/>
              </w:rPr>
            </w:pPr>
          </w:p>
          <w:p w14:paraId="25659A53">
            <w:pPr>
              <w:spacing w:line="260" w:lineRule="exact"/>
              <w:ind w:firstLine="480" w:firstLineChars="200"/>
              <w:jc w:val="left"/>
              <w:rPr>
                <w:rFonts w:ascii="楷体" w:hAnsi="楷体" w:eastAsia="楷体"/>
                <w:sz w:val="24"/>
                <w:szCs w:val="28"/>
              </w:rPr>
            </w:pPr>
          </w:p>
          <w:p w14:paraId="779AEDFA">
            <w:pPr>
              <w:spacing w:line="260" w:lineRule="exact"/>
              <w:jc w:val="left"/>
              <w:rPr>
                <w:rFonts w:ascii="楷体" w:hAnsi="楷体" w:eastAsia="楷体"/>
                <w:sz w:val="24"/>
                <w:szCs w:val="28"/>
              </w:rPr>
            </w:pPr>
          </w:p>
          <w:p w14:paraId="27F3076A">
            <w:pPr>
              <w:spacing w:line="260" w:lineRule="exact"/>
              <w:ind w:firstLine="480" w:firstLineChars="200"/>
              <w:jc w:val="left"/>
              <w:rPr>
                <w:rFonts w:ascii="楷体" w:hAnsi="楷体" w:eastAsia="楷体"/>
                <w:sz w:val="24"/>
                <w:szCs w:val="28"/>
              </w:rPr>
            </w:pPr>
          </w:p>
        </w:tc>
      </w:tr>
      <w:tr w14:paraId="4954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77350D86">
            <w:pPr>
              <w:spacing w:line="260" w:lineRule="exact"/>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598D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D8772F7">
            <w:pPr>
              <w:spacing w:line="260" w:lineRule="exact"/>
              <w:rPr>
                <w:rFonts w:hint="eastAsia" w:ascii="楷体" w:hAnsi="楷体" w:eastAsia="楷体"/>
                <w:b/>
                <w:bCs/>
                <w:color w:val="C00000"/>
                <w:sz w:val="24"/>
                <w:szCs w:val="28"/>
              </w:rPr>
            </w:pPr>
          </w:p>
          <w:p w14:paraId="2ACC8E85">
            <w:pPr>
              <w:spacing w:line="260" w:lineRule="exact"/>
              <w:rPr>
                <w:rFonts w:ascii="楷体" w:hAnsi="楷体" w:eastAsia="楷体"/>
                <w:b/>
                <w:bCs/>
                <w:color w:val="C00000"/>
                <w:sz w:val="24"/>
                <w:szCs w:val="28"/>
              </w:rPr>
            </w:pPr>
            <w:r>
              <w:rPr>
                <w:rFonts w:hint="eastAsia" w:ascii="楷体" w:hAnsi="楷体" w:eastAsia="楷体"/>
                <w:b/>
                <w:bCs/>
                <w:color w:val="C00000"/>
                <w:sz w:val="24"/>
                <w:szCs w:val="28"/>
              </w:rPr>
              <w:t>【课程思政】</w:t>
            </w:r>
          </w:p>
          <w:p w14:paraId="5C6D74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一、结合宪法内容强化国家认同</w:t>
            </w:r>
          </w:p>
          <w:p w14:paraId="242F80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1</w:t>
            </w:r>
            <w:r>
              <w:rPr>
                <w:rFonts w:hint="eastAsia" w:ascii="楷体" w:hAnsi="楷体" w:eastAsia="楷体"/>
                <w:sz w:val="24"/>
                <w:szCs w:val="28"/>
                <w:lang w:eastAsia="zh-CN"/>
              </w:rPr>
              <w:t>、</w:t>
            </w:r>
            <w:r>
              <w:rPr>
                <w:rFonts w:ascii="楷体" w:hAnsi="楷体" w:eastAsia="楷体"/>
                <w:sz w:val="24"/>
                <w:szCs w:val="28"/>
              </w:rPr>
              <w:t xml:space="preserve"> 思政融入点</w:t>
            </w:r>
          </w:p>
          <w:p w14:paraId="1B33E6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宪法作为国家的根本大法，不仅规定了国家的基本制度，也体现了国家的性质、政治方向及对公民权利的保障。在讲解宪法时，可以通过分析宪法条文背后的法治精神，引导学生认识到“国家一切权力属于人民”，进一步增强学生的国家归属感、民族认同感以及公民责任感。</w:t>
            </w:r>
          </w:p>
          <w:p w14:paraId="08AD76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lang w:eastAsia="zh-CN"/>
              </w:rPr>
              <w:t>、</w:t>
            </w:r>
            <w:r>
              <w:rPr>
                <w:rFonts w:ascii="楷体" w:hAnsi="楷体" w:eastAsia="楷体"/>
                <w:sz w:val="24"/>
                <w:szCs w:val="28"/>
              </w:rPr>
              <w:t>具体措施</w:t>
            </w:r>
          </w:p>
          <w:p w14:paraId="7EAFAF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分析宪法条文</w:t>
            </w:r>
            <w:r>
              <w:rPr>
                <w:rFonts w:hint="eastAsia" w:ascii="楷体" w:hAnsi="楷体" w:eastAsia="楷体"/>
                <w:sz w:val="24"/>
                <w:szCs w:val="28"/>
                <w:lang w:eastAsia="zh-CN"/>
              </w:rPr>
              <w:t>：</w:t>
            </w:r>
            <w:r>
              <w:rPr>
                <w:rFonts w:ascii="楷体" w:hAnsi="楷体" w:eastAsia="楷体"/>
                <w:sz w:val="24"/>
                <w:szCs w:val="28"/>
              </w:rPr>
              <w:t xml:space="preserve"> 重点讲解宪法中涉及国家性质与权力分配的部分，如“工人阶级领导，工农联盟为基础的人民民主专政”，并结合中国历史和现实发展，帮助学生理解国家体制的优势。</w:t>
            </w:r>
          </w:p>
          <w:p w14:paraId="0FCEAC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结合实际案例</w:t>
            </w:r>
            <w:r>
              <w:rPr>
                <w:rFonts w:hint="eastAsia" w:ascii="楷体" w:hAnsi="楷体" w:eastAsia="楷体"/>
                <w:sz w:val="24"/>
                <w:szCs w:val="28"/>
                <w:lang w:eastAsia="zh-CN"/>
              </w:rPr>
              <w:t>：</w:t>
            </w:r>
            <w:r>
              <w:rPr>
                <w:rFonts w:ascii="楷体" w:hAnsi="楷体" w:eastAsia="楷体"/>
                <w:sz w:val="24"/>
                <w:szCs w:val="28"/>
              </w:rPr>
              <w:t>通过具体的社会案例（如社会保障、环境保护等）来展示宪法条文在实际生活中的应用，帮助学生更好地理解宪法背后的政治理念和法律精神。</w:t>
            </w:r>
          </w:p>
          <w:p w14:paraId="2C97BD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集体讨论： 组织学生围绕宪法中的基本原则开展讨论，探讨宪法如何保障公民权利，以及每个公民如何在法治框架下履行社会责任。</w:t>
            </w:r>
          </w:p>
          <w:p w14:paraId="09D3C6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二、通过制度讲解引导正确价值观</w:t>
            </w:r>
          </w:p>
          <w:p w14:paraId="1CC9A9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1. 思政融入点</w:t>
            </w:r>
          </w:p>
          <w:p w14:paraId="476403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在讲解国家基本制度时，教师不仅要阐述各项制度的功能和运行机制，更要注重通过这些制度的背景和作用，培养学生的社会主义核心价值观，如公平、正义、民主和法治。</w:t>
            </w:r>
          </w:p>
          <w:p w14:paraId="14014C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2. 具体措施</w:t>
            </w:r>
          </w:p>
          <w:p w14:paraId="0133EE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聚焦核心价值： 在讨论社会主义经济制度、文化制度等内容时，强调制度如何保障社会公平、正义，如何推动国家治理和社会进步，引导学生树立社会主义的核心价值观。</w:t>
            </w:r>
          </w:p>
          <w:p w14:paraId="7FBB82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关联思维： 鼓励学生将学到的理论与他们的社会实践、生活经验相结合，思考如何通过制度安排提升社会的公平性与正义性。例如，在讲解按劳分配时，引导学生认识到这一制度在实现社会公平与促进劳动者尊严方面的意义。</w:t>
            </w:r>
          </w:p>
          <w:p w14:paraId="2A2912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案例分析： 利用历史与现实的案例分析，让学生理解制度背后所体现的价值，如社会保障制度的实施如何确保公平和社会稳定，文化制度如何促进文化自信与国家凝聚力。</w:t>
            </w:r>
          </w:p>
          <w:p w14:paraId="080798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三、利用案例分析促进道德思考</w:t>
            </w:r>
          </w:p>
          <w:p w14:paraId="0425BE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1</w:t>
            </w:r>
            <w:r>
              <w:rPr>
                <w:rFonts w:hint="eastAsia" w:ascii="楷体" w:hAnsi="楷体" w:eastAsia="楷体"/>
                <w:sz w:val="24"/>
                <w:szCs w:val="28"/>
                <w:lang w:eastAsia="zh-CN"/>
              </w:rPr>
              <w:t>、</w:t>
            </w:r>
            <w:r>
              <w:rPr>
                <w:rFonts w:ascii="楷体" w:hAnsi="楷体" w:eastAsia="楷体"/>
                <w:sz w:val="24"/>
                <w:szCs w:val="28"/>
              </w:rPr>
              <w:t xml:space="preserve"> 思政融入点</w:t>
            </w:r>
          </w:p>
          <w:p w14:paraId="4259DE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通过真实的社会案例，激发学生对国家法律和社会道德的关注，培养他们的道德判断力和社会责任感。通过案例分析，使学生理解法治与道德如何共同作用于国家和社会治理，并促使他们形成正确的道德观和价值观。</w:t>
            </w:r>
          </w:p>
          <w:p w14:paraId="0DEDBD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eastAsia="zh-CN"/>
              </w:rPr>
            </w:pPr>
            <w:r>
              <w:rPr>
                <w:rFonts w:ascii="楷体" w:hAnsi="楷体" w:eastAsia="楷体"/>
                <w:sz w:val="24"/>
                <w:szCs w:val="28"/>
              </w:rPr>
              <w:t>2</w:t>
            </w:r>
            <w:r>
              <w:rPr>
                <w:rFonts w:hint="eastAsia" w:ascii="楷体" w:hAnsi="楷体" w:eastAsia="楷体"/>
                <w:sz w:val="24"/>
                <w:szCs w:val="28"/>
                <w:lang w:eastAsia="zh-CN"/>
              </w:rPr>
              <w:t>、</w:t>
            </w:r>
            <w:r>
              <w:rPr>
                <w:rFonts w:ascii="楷体" w:hAnsi="楷体" w:eastAsia="楷体"/>
                <w:sz w:val="24"/>
                <w:szCs w:val="28"/>
              </w:rPr>
              <w:t>具体措施</w:t>
            </w:r>
          </w:p>
          <w:p w14:paraId="53580E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案例导入： 选择具有社会影响力的典型案例（如环境保护、公共卫生等），引导学生分析案例中的法律与道德问题，探讨法治如何在规范社会行为、促进公民道德方面发挥作用。</w:t>
            </w:r>
          </w:p>
          <w:p w14:paraId="528B16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小组讨论： 鼓励学生围绕案例进行分组讨论，思考如何在实际生活中实现宪法和法律的精神，如何通过道德判断提升社会的整体福祉。</w:t>
            </w:r>
          </w:p>
          <w:p w14:paraId="2E56C6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个人反思： 鼓励学生反思自己在社会中的责任，思考如何作为法律的践行者和社会的参与者，在日常生活中遵循法律和道德，推动社会进步。</w:t>
            </w:r>
          </w:p>
          <w:p w14:paraId="149DB4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四、强化法治教育与个人责任感</w:t>
            </w:r>
          </w:p>
          <w:p w14:paraId="277D3D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1</w:t>
            </w:r>
            <w:r>
              <w:rPr>
                <w:rFonts w:hint="eastAsia" w:ascii="楷体" w:hAnsi="楷体" w:eastAsia="楷体"/>
                <w:sz w:val="24"/>
                <w:szCs w:val="28"/>
                <w:lang w:eastAsia="zh-CN"/>
              </w:rPr>
              <w:t>、</w:t>
            </w:r>
            <w:r>
              <w:rPr>
                <w:rFonts w:ascii="楷体" w:hAnsi="楷体" w:eastAsia="楷体"/>
                <w:sz w:val="24"/>
                <w:szCs w:val="28"/>
              </w:rPr>
              <w:t>思政融入点</w:t>
            </w:r>
          </w:p>
          <w:p w14:paraId="34195C6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法治是国家治理的基石，培养学生的法治思维与责任意识，使其认识到宪法赋予每个人的权利与义务。通过法律教育，引导学生认识到每个公民都是国家法治建设的参与者和受益者。</w:t>
            </w:r>
          </w:p>
          <w:p w14:paraId="74020D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lang w:eastAsia="zh-CN"/>
              </w:rPr>
              <w:t>、</w:t>
            </w:r>
            <w:r>
              <w:rPr>
                <w:rFonts w:ascii="楷体" w:hAnsi="楷体" w:eastAsia="楷体"/>
                <w:sz w:val="24"/>
                <w:szCs w:val="28"/>
              </w:rPr>
              <w:t>具体措施</w:t>
            </w:r>
          </w:p>
          <w:p w14:paraId="43EF23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法治教育： 在讲解宪法及国家基本制度时，详细介绍我国法律体系的基本构成和运行机制，阐述每个公民在维护法治方面的责任，特别是在公共事务中的参与责任。</w:t>
            </w:r>
          </w:p>
          <w:p w14:paraId="3C6810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模拟法庭</w:t>
            </w:r>
            <w:r>
              <w:rPr>
                <w:rFonts w:ascii="楷体" w:hAnsi="楷体" w:eastAsia="楷体"/>
                <w:sz w:val="24"/>
                <w:szCs w:val="28"/>
              </w:rPr>
              <w:t>：通过模拟法庭等活动，让学生更直观地体验法治的重要性，并在实际操作中认识到自身责任与义务。</w:t>
            </w:r>
          </w:p>
          <w:p w14:paraId="40505A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法治实践</w:t>
            </w:r>
            <w:r>
              <w:rPr>
                <w:rFonts w:ascii="楷体" w:hAnsi="楷体" w:eastAsia="楷体"/>
                <w:sz w:val="24"/>
                <w:szCs w:val="28"/>
              </w:rPr>
              <w:t>项目：组织学生参与</w:t>
            </w:r>
            <w:r>
              <w:rPr>
                <w:rFonts w:hint="eastAsia" w:ascii="楷体" w:hAnsi="楷体" w:eastAsia="楷体"/>
                <w:sz w:val="24"/>
                <w:szCs w:val="28"/>
                <w:lang w:val="en-US" w:eastAsia="zh-CN"/>
              </w:rPr>
              <w:t>行政执法调研</w:t>
            </w:r>
            <w:r>
              <w:rPr>
                <w:rFonts w:ascii="楷体" w:hAnsi="楷体" w:eastAsia="楷体"/>
                <w:sz w:val="24"/>
                <w:szCs w:val="28"/>
              </w:rPr>
              <w:t>项目或法治宣传活动，让学生在实践中感知法律的力量，并增强他们对社会公德、法律责任的认同。</w:t>
            </w:r>
          </w:p>
          <w:p w14:paraId="615161EA">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p>
          <w:p w14:paraId="7A916C8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sz w:val="24"/>
                <w:szCs w:val="28"/>
              </w:rPr>
            </w:pPr>
            <w:r>
              <w:rPr>
                <w:rFonts w:hint="eastAsia" w:ascii="楷体" w:hAnsi="楷体" w:eastAsia="楷体"/>
                <w:b/>
                <w:bCs/>
                <w:sz w:val="24"/>
                <w:szCs w:val="28"/>
              </w:rPr>
              <w:t>【主要教学方法】</w:t>
            </w:r>
          </w:p>
          <w:p w14:paraId="169A8E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讲授法</w:t>
            </w:r>
          </w:p>
          <w:p w14:paraId="7C55B58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通过系统讲解宪法的基本概念、原则和条文，帮助学生掌握宪法及国家基本制度的核心知识。在课堂上，教师将详细分析宪法文本，结合历史背景与实际应用，确保学生对宪法的理解深刻且全面。</w:t>
            </w:r>
          </w:p>
          <w:p w14:paraId="75C614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案例分析法</w:t>
            </w:r>
          </w:p>
          <w:p w14:paraId="23FA732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通过精选国内外经典案例，分析宪法及基本制度在实际社会中的应用，帮助学生理解宪法在社会生活中的重要性和现实意义。通过案例，学生能够更好地联系理论与实践，提高他们的法律分析与批判性思维能力。</w:t>
            </w:r>
          </w:p>
          <w:p w14:paraId="00121DB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互动式教学法</w:t>
            </w:r>
          </w:p>
          <w:p w14:paraId="1997DD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通过课堂讨论、分组合作和角色扮演等形式，激发学生的参与感和思考力。通过问题引导，鼓励学生积极发言并进行深入探讨，提升他们的思维能力和团队合作精神，同时促进对宪法和国家基本制度的深层次理解。</w:t>
            </w:r>
          </w:p>
          <w:p w14:paraId="541F1F08">
            <w:pPr>
              <w:spacing w:line="260" w:lineRule="exact"/>
              <w:ind w:firstLine="480" w:firstLineChars="200"/>
              <w:rPr>
                <w:rFonts w:ascii="楷体" w:hAnsi="楷体" w:eastAsia="楷体"/>
                <w:sz w:val="24"/>
                <w:szCs w:val="28"/>
              </w:rPr>
            </w:pPr>
          </w:p>
          <w:p w14:paraId="72A5E5E3">
            <w:pPr>
              <w:spacing w:line="260" w:lineRule="exact"/>
              <w:ind w:firstLine="480" w:firstLineChars="200"/>
              <w:rPr>
                <w:rFonts w:ascii="楷体" w:hAnsi="楷体" w:eastAsia="楷体"/>
                <w:sz w:val="24"/>
                <w:szCs w:val="28"/>
              </w:rPr>
            </w:pPr>
          </w:p>
          <w:p w14:paraId="61713870">
            <w:pPr>
              <w:spacing w:line="260" w:lineRule="exact"/>
              <w:ind w:firstLine="480" w:firstLineChars="200"/>
              <w:rPr>
                <w:rFonts w:ascii="楷体" w:hAnsi="楷体" w:eastAsia="楷体"/>
                <w:sz w:val="24"/>
                <w:szCs w:val="28"/>
              </w:rPr>
            </w:pPr>
          </w:p>
          <w:p w14:paraId="4F8F0E02">
            <w:pPr>
              <w:spacing w:line="260" w:lineRule="exact"/>
              <w:rPr>
                <w:rFonts w:ascii="楷体" w:hAnsi="楷体" w:eastAsia="楷体"/>
                <w:b/>
                <w:bCs/>
                <w:sz w:val="24"/>
                <w:szCs w:val="28"/>
              </w:rPr>
            </w:pPr>
            <w:r>
              <w:rPr>
                <w:rFonts w:hint="eastAsia" w:ascii="楷体" w:hAnsi="楷体" w:eastAsia="楷体"/>
                <w:b/>
                <w:bCs/>
                <w:sz w:val="24"/>
                <w:szCs w:val="28"/>
              </w:rPr>
              <w:t>【教学资源】</w:t>
            </w:r>
          </w:p>
          <w:p w14:paraId="1B52FBAA">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4605"/>
                  <wp:docPr id="12525121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2103"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4AA0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1E66037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六、课前准备</w:t>
            </w:r>
          </w:p>
        </w:tc>
      </w:tr>
      <w:tr w14:paraId="5E33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0EF77C34">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476496C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78FA3459">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31B74088">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289C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74239E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1586E2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72A7D5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2BB061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5E56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21CF5B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2B0380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发起点名</w:t>
            </w:r>
          </w:p>
          <w:p w14:paraId="406D504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3CAEB5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156853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0F61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40712F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513725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4B9DD2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00B3DE4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6931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3937D9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2EB0EB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43FA4B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发起课堂互动测验</w:t>
            </w:r>
          </w:p>
          <w:p w14:paraId="289DEB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3356" w:type="dxa"/>
            <w:gridSpan w:val="2"/>
            <w:vAlign w:val="center"/>
          </w:tcPr>
          <w:p w14:paraId="4D55CA2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6F3898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67C0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83EFF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3D3305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37F237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23F3E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2F55B4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05FA209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r>
      <w:tr w14:paraId="748B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6809" w:type="dxa"/>
            <w:gridSpan w:val="5"/>
            <w:vAlign w:val="center"/>
          </w:tcPr>
          <w:p w14:paraId="7144A8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7209944D">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31D7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1C0CCB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b/>
                <w:bCs/>
                <w:sz w:val="24"/>
                <w:szCs w:val="28"/>
              </w:rPr>
              <w:t>环节一：</w:t>
            </w:r>
            <w:r>
              <w:rPr>
                <w:rFonts w:hint="eastAsia" w:ascii="楷体" w:hAnsi="楷体" w:eastAsia="楷体"/>
                <w:b/>
                <w:bCs/>
                <w:sz w:val="24"/>
                <w:szCs w:val="28"/>
                <w:lang w:val="en-US" w:eastAsia="zh-CN"/>
              </w:rPr>
              <w:t>经济制度、政治制度</w:t>
            </w:r>
          </w:p>
        </w:tc>
      </w:tr>
      <w:tr w14:paraId="7AE9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87969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一、</w:t>
            </w:r>
            <w:r>
              <w:rPr>
                <w:rFonts w:hint="eastAsia" w:ascii="楷体" w:hAnsi="楷体" w:eastAsia="楷体"/>
                <w:sz w:val="24"/>
                <w:szCs w:val="28"/>
                <w:lang w:val="en-US" w:eastAsia="zh-CN"/>
              </w:rPr>
              <w:t>导入新课</w:t>
            </w:r>
          </w:p>
          <w:p w14:paraId="6AFDC1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宪法中的两大核心制度——经济制度和政治制度。首先，想一想：什么是经济制度？它如何影响我们的日常生活？我国的社会主义公有制和按劳分配，如何确保资源的公平分配？同样，政治制度在国家治理中扮演什么角色？我们常说“人民当家作主”，那具体的制度安排如何实现这一目标？</w:t>
            </w:r>
          </w:p>
          <w:p w14:paraId="2CFC05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通过回顾我国宪法和历史，会看到，经济与政治制度不仅决定了国家的运作方式，还与每个人的权利密切相关。今天，将通过实例深入分析社会主义经济体制和人民代表大会制度，帮助大家更好理解这些制度如何在现实中发挥作用。</w:t>
            </w:r>
          </w:p>
          <w:p w14:paraId="4CD1C4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二</w:t>
            </w:r>
            <w:r>
              <w:rPr>
                <w:rFonts w:ascii="楷体" w:hAnsi="楷体" w:eastAsia="楷体"/>
                <w:sz w:val="24"/>
                <w:szCs w:val="28"/>
              </w:rPr>
              <w:t>、经济制度</w:t>
            </w:r>
          </w:p>
          <w:p w14:paraId="534422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一）</w:t>
            </w:r>
            <w:r>
              <w:rPr>
                <w:rFonts w:ascii="楷体" w:hAnsi="楷体" w:eastAsia="楷体"/>
                <w:sz w:val="24"/>
                <w:szCs w:val="28"/>
              </w:rPr>
              <w:t>社会主义公有制</w:t>
            </w:r>
          </w:p>
          <w:p w14:paraId="4D2BB1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社会主义公有制是我国经济制度的基础，体现了国家对生产资料的公共所有权。我国宪法明确规定，社会主义公有制为主体，特别强调国有经济在国民经济中的主导作用。具体来说，社会主义公有制包括全民所有制和集体所有制两种形式。</w:t>
            </w:r>
          </w:p>
          <w:p w14:paraId="7F063D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全民所有制：全民所有制主要体现在国有企业中，如中国石油、中国铁路、国家电网等。这些企业的资产属于全体人民，国家代表人民管理这些资产。举例来说，中国的国有企业在基础设施建设、能源资源供应等领域起到了稳定经济的关键作用。例如，国家电网作为国有企业，确保了电力等基本公共资源的公平分配和长期稳定。全民所有制的基本特征之一是所有权与经营权分离，这有助于提高企业管理效率并增强其市场竞争力。</w:t>
            </w:r>
          </w:p>
          <w:p w14:paraId="4EA042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集体所有制：集体所有制通常出现在农村和一些地方性经济中，体现了部分劳动者共同占有生产资料的形式。这种形式主要体现在农村集体经济和城镇集体经济中。例如，在农村，土地归集体所有，但农民可以承包使用并进行自主经营，享有生产成果的分配权。集体所有制能够调动劳动者的积极性，促进农村经济的发展。在过去的改革中，土地集体所有制通过“家庭承包制”改革，极大提高了农民的生产积极性和粮食产量。</w:t>
            </w:r>
          </w:p>
          <w:p w14:paraId="6F13D1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4BAD08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二）</w:t>
            </w:r>
            <w:r>
              <w:rPr>
                <w:rFonts w:ascii="楷体" w:hAnsi="楷体" w:eastAsia="楷体"/>
                <w:sz w:val="24"/>
                <w:szCs w:val="28"/>
              </w:rPr>
              <w:t>按劳分配原则</w:t>
            </w:r>
          </w:p>
          <w:p w14:paraId="02CB50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按劳分配是社会主义的核心分配原则，强调根据每个劳动者的劳动量和劳动质量来分配报酬。在我国社会主义初级阶段，按照劳动力的贡献来分配，能够实现相对公平的收入分配。这一原则在保障基本生活的同时，也激励劳动者提升劳动效率，推动生产力的发展。</w:t>
            </w:r>
          </w:p>
          <w:p w14:paraId="37D5BE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例如，许多国有企业和集体经济体制内，工人的收入不仅与他们的劳动强度和生产效率密切相关，也与企业的整体经济效益挂钩。通过这种方式，社会主义经济体制能够调节收入分配，缩小社会贫富差距，促进共同富裕的实现。</w:t>
            </w:r>
          </w:p>
          <w:p w14:paraId="2E14C6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此外，社会主义分配制度中还包含了多种分配方式并存的特点，如工资收入、企业利润、股利等多元化分配手段，从而进一步促进社会的多层次发展，减少贫富差距，保障社会的长期稳定。</w:t>
            </w:r>
          </w:p>
          <w:p w14:paraId="67082B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三</w:t>
            </w:r>
            <w:r>
              <w:rPr>
                <w:rFonts w:ascii="楷体" w:hAnsi="楷体" w:eastAsia="楷体"/>
                <w:sz w:val="24"/>
                <w:szCs w:val="28"/>
              </w:rPr>
              <w:t>、政治制度</w:t>
            </w:r>
          </w:p>
          <w:p w14:paraId="507BFC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一）</w:t>
            </w:r>
            <w:r>
              <w:rPr>
                <w:rFonts w:ascii="楷体" w:hAnsi="楷体" w:eastAsia="楷体"/>
                <w:sz w:val="24"/>
                <w:szCs w:val="28"/>
              </w:rPr>
              <w:t>人民代表大会制度</w:t>
            </w:r>
          </w:p>
          <w:p w14:paraId="2DD7B5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人民代表大会制度是我国的根本政治制度，它确保了国家“一切权力属于人民”的基本原则。人民通过选举产生的各级人民代表，形成了全国人大、地方各级人大的体系，代表人民行使权力。这一制度的核心理念是人民当家作主，通过选举产生代表，并通过代表来行使国家的政治权力。</w:t>
            </w:r>
          </w:p>
          <w:p w14:paraId="26DAEE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以全国人民代表大会为例，全国人大是国家的最高权力机关，拥有立法、监督和决策等职权。每五年，全国人民代表大会会选举产生新的代表，确保了权力的定期更替和民主运行。通过人民代表大会制度，人民可以直接或间接地参与到国家大事的决策中，保证了权力来源的合法性和代表性。</w:t>
            </w:r>
          </w:p>
          <w:p w14:paraId="528524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具体操作：选举中，候选人需经过公开的选举程序，选举过程受到法律的保障，确保了人民能够公平地选出代表。这一制度不仅体现了社会主义民主的核心思想，也保障了人民在国家政治生活中的主导地位。</w:t>
            </w:r>
          </w:p>
          <w:p w14:paraId="137CF0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例子：每年，全国人民代表大会召开时，会通过审议并表决诸如国家预算、法律修改等重大事务，这体现了我国政治制度的民主性和法治性。例如，关于国家预算的审议，代表们会提出意见，经过多轮讨论和修改，最终形成适合人民需求和经济发展的政策。</w:t>
            </w:r>
          </w:p>
          <w:p w14:paraId="7D24AE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eastAsia="zh-CN"/>
              </w:rPr>
              <w:t>（</w:t>
            </w:r>
            <w:r>
              <w:rPr>
                <w:rFonts w:hint="eastAsia" w:ascii="楷体" w:hAnsi="楷体" w:eastAsia="楷体"/>
                <w:sz w:val="24"/>
                <w:szCs w:val="28"/>
                <w:lang w:val="en-US" w:eastAsia="zh-CN"/>
              </w:rPr>
              <w:t>二）</w:t>
            </w:r>
            <w:r>
              <w:rPr>
                <w:rFonts w:ascii="楷体" w:hAnsi="楷体" w:eastAsia="楷体"/>
                <w:sz w:val="24"/>
                <w:szCs w:val="28"/>
              </w:rPr>
              <w:t>选举制度</w:t>
            </w:r>
          </w:p>
          <w:p w14:paraId="1B3C94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我国的选举制度在全球范围内具有独特性。我国实施的选举制度是普选制，也就是说，年满18岁的中国公民，除去依法剥夺政治权利的特殊情况，都可以参与选举。</w:t>
            </w:r>
          </w:p>
          <w:p w14:paraId="7BB157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平等选举权：每个选民都有同等的选举权，不论其经济地位、社会背景如何。这种平等性体现了我国选举制度的核心价值——人民的意志应当是国家政策的最终决定因素。</w:t>
            </w:r>
          </w:p>
          <w:p w14:paraId="4D394C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间接选举与直接选举结合：我国的选举制度包括直接选举与间接选举两种方式。比如，县、乡、村一级的选举通常是直接选举，选民直接选举代表。而省、市、自治区等高级别的选举则通常是间接选举，通过地方人大代表选举产生。</w:t>
            </w:r>
          </w:p>
          <w:p w14:paraId="6FF941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1FFEE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700C8F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color w:val="FF0000"/>
                <w:sz w:val="24"/>
                <w:szCs w:val="28"/>
              </w:rPr>
            </w:pPr>
            <w:r>
              <w:rPr>
                <w:rFonts w:hint="eastAsia" w:ascii="楷体" w:hAnsi="楷体" w:eastAsia="楷体"/>
                <w:b/>
                <w:bCs/>
                <w:color w:val="FF0000"/>
                <w:sz w:val="24"/>
                <w:szCs w:val="28"/>
              </w:rPr>
              <w:t>【课程思政】</w:t>
            </w:r>
            <w:r>
              <w:rPr>
                <w:rFonts w:hint="eastAsia" w:ascii="楷体" w:hAnsi="楷体" w:eastAsia="楷体"/>
                <w:b/>
                <w:bCs/>
                <w:color w:val="FF0000"/>
                <w:sz w:val="24"/>
                <w:szCs w:val="28"/>
                <w:lang w:val="en-US" w:eastAsia="zh-CN"/>
              </w:rPr>
              <w:t>社会主义公有制、选举制度、社会主义核心价值观</w:t>
            </w:r>
          </w:p>
          <w:p w14:paraId="487843C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一、结合社会主义公有制强化集体主义价值观</w:t>
            </w:r>
          </w:p>
          <w:p w14:paraId="30423BD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思政融入点：社会主义公有制是我国经济制度的核心内容，通过讲解全民所有制和集体所有制，帮助学生认识到集体利益的重要性，并强化学生对集体主义精神的认同。</w:t>
            </w:r>
          </w:p>
          <w:p w14:paraId="327203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具体措施：通过讲解我国社会主义公有制的优势，引导学生思考国家经济发展如何造福全体人民。结合我国国有企业在经济发展中的作用以及集体经济如何促进社会平等与团结，帮助学生树立正确的集体主义价值观，增强对共同富裕目标的认同。同时，强调集体主义在社会发展中的核心地位，鼓励学生关注社会整体利益，而非单纯追求个人利益。</w:t>
            </w:r>
          </w:p>
          <w:p w14:paraId="6514912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二、</w:t>
            </w:r>
            <w:r>
              <w:rPr>
                <w:rFonts w:ascii="楷体" w:hAnsi="楷体" w:eastAsia="楷体"/>
                <w:b/>
                <w:bCs/>
                <w:sz w:val="24"/>
                <w:szCs w:val="28"/>
                <w:lang w:val="en-US" w:eastAsia="zh-CN"/>
              </w:rPr>
              <w:t>通过人民代表大会制度加强民主法治意识</w:t>
            </w:r>
          </w:p>
          <w:p w14:paraId="5BF9FF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思政融入点：</w:t>
            </w:r>
            <w:r>
              <w:rPr>
                <w:rFonts w:ascii="楷体" w:hAnsi="楷体" w:eastAsia="楷体"/>
                <w:sz w:val="24"/>
                <w:szCs w:val="28"/>
                <w:lang w:val="en-US" w:eastAsia="zh-CN"/>
              </w:rPr>
              <w:t>人民代表大会制度体现了社会主义民主，学生通过学习这些内容，能够更好地理解民主集中制和人民当家作主的理念。</w:t>
            </w:r>
          </w:p>
          <w:p w14:paraId="2DA0023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具体措施：</w:t>
            </w:r>
            <w:r>
              <w:rPr>
                <w:rFonts w:ascii="楷体" w:hAnsi="楷体" w:eastAsia="楷体"/>
                <w:sz w:val="24"/>
                <w:szCs w:val="28"/>
                <w:lang w:val="en-US" w:eastAsia="zh-CN"/>
              </w:rPr>
              <w:t>在讲解人民代表大会制度时，强调我国如何通过选举产生人民代表，确保人民的选举权和政治参与。引导学生思考“什么是有中国特色的社会主义民主”，帮助他们理解人民代表大会作为最高权力机关如何运作，保障人民通过代表行使国家权力的机制。培养学生的法治意识和公民责任感，增强社会责任感。</w:t>
            </w:r>
          </w:p>
          <w:p w14:paraId="0CB6033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ascii="楷体" w:hAnsi="楷体" w:eastAsia="楷体"/>
                <w:b/>
                <w:bCs/>
                <w:sz w:val="24"/>
                <w:szCs w:val="28"/>
              </w:rPr>
              <w:t>三、弘扬社会主义核心价值观</w:t>
            </w:r>
          </w:p>
          <w:p w14:paraId="1058122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思政融入点：社会主义核心价值观是我国社会发展的精神动力。在讲解宪法内容时，要将其与社会道德、集体主义和责任意识结合起来，帮助学生形成良好的社会价值观。</w:t>
            </w:r>
          </w:p>
          <w:p w14:paraId="2E34C7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具体措施：通过分析社会主义核心价值观中的“富强、民主、文明、和谐”等内容，结合经济制度和政治制度的讲解，强化学生对国家发展的责任感。同时，鼓励学生参与讨论，并通过实际案例，增强他们的社会责任意识，帮助他们树立集体主义和公平正义的价值观。</w:t>
            </w:r>
          </w:p>
          <w:p w14:paraId="342E0E3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42BA8BF">
            <w:pPr>
              <w:spacing w:line="260" w:lineRule="exact"/>
              <w:ind w:firstLine="240" w:firstLineChars="100"/>
              <w:jc w:val="left"/>
              <w:rPr>
                <w:rFonts w:ascii="楷体" w:hAnsi="楷体" w:eastAsia="楷体"/>
                <w:sz w:val="24"/>
                <w:szCs w:val="28"/>
              </w:rPr>
            </w:pPr>
          </w:p>
        </w:tc>
        <w:tc>
          <w:tcPr>
            <w:tcW w:w="1975" w:type="dxa"/>
            <w:vAlign w:val="center"/>
          </w:tcPr>
          <w:p w14:paraId="19F54D2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729D99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231B5B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D2A1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2D117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AE072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9B5CFB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AA3AA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87DC5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FFEB0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C0D62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59D7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5873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经济制度概述</w:t>
            </w:r>
          </w:p>
          <w:p w14:paraId="63981B8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时间：15分钟</w:t>
            </w:r>
          </w:p>
          <w:p w14:paraId="4E8889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板书设计：社会主义经济制度</w:t>
            </w:r>
            <w:r>
              <w:rPr>
                <w:rFonts w:hint="eastAsia" w:ascii="楷体" w:hAnsi="楷体" w:eastAsia="楷体"/>
                <w:sz w:val="24"/>
                <w:szCs w:val="28"/>
                <w:lang w:eastAsia="zh-CN"/>
              </w:rPr>
              <w:t>，</w:t>
            </w:r>
            <w:r>
              <w:rPr>
                <w:rFonts w:hint="eastAsia" w:ascii="楷体" w:hAnsi="楷体" w:eastAsia="楷体"/>
                <w:sz w:val="24"/>
                <w:szCs w:val="28"/>
              </w:rPr>
              <w:t>公有制为主体</w:t>
            </w:r>
            <w:r>
              <w:rPr>
                <w:rFonts w:hint="eastAsia" w:ascii="楷体" w:hAnsi="楷体" w:eastAsia="楷体"/>
                <w:sz w:val="24"/>
                <w:szCs w:val="28"/>
                <w:lang w:eastAsia="zh-CN"/>
              </w:rPr>
              <w:t>，</w:t>
            </w:r>
            <w:r>
              <w:rPr>
                <w:rFonts w:hint="eastAsia" w:ascii="楷体" w:hAnsi="楷体" w:eastAsia="楷体"/>
                <w:sz w:val="24"/>
                <w:szCs w:val="28"/>
              </w:rPr>
              <w:t>全民所有制</w:t>
            </w:r>
            <w:r>
              <w:rPr>
                <w:rFonts w:hint="eastAsia" w:ascii="楷体" w:hAnsi="楷体" w:eastAsia="楷体"/>
                <w:sz w:val="24"/>
                <w:szCs w:val="28"/>
                <w:lang w:eastAsia="zh-CN"/>
              </w:rPr>
              <w:t>，</w:t>
            </w:r>
            <w:r>
              <w:rPr>
                <w:rFonts w:hint="eastAsia" w:ascii="楷体" w:hAnsi="楷体" w:eastAsia="楷体"/>
                <w:sz w:val="24"/>
                <w:szCs w:val="28"/>
              </w:rPr>
              <w:t>集体所有制</w:t>
            </w:r>
          </w:p>
          <w:p w14:paraId="3D3116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p>
          <w:p w14:paraId="5D6637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8FEBF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008B6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948AB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3DDDF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1C225A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01F9E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28EDD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D8E9C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F14F9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B03A7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政治制度概述</w:t>
            </w:r>
          </w:p>
          <w:p w14:paraId="163AFA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时间：15分钟</w:t>
            </w:r>
          </w:p>
          <w:p w14:paraId="6FABF4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2DE31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12D66C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5CC9D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5C08D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7035F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77170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5F9BC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8B3255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BAB5A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A7024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97D12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E467B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D63F4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AEB73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经济制度与政治制度的相互作用</w:t>
            </w:r>
          </w:p>
          <w:p w14:paraId="66B87D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4EA7BF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8CD34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35E9CC5">
            <w:pPr>
              <w:spacing w:line="260" w:lineRule="exact"/>
              <w:ind w:firstLine="480" w:firstLineChars="200"/>
              <w:jc w:val="left"/>
              <w:rPr>
                <w:rFonts w:ascii="楷体" w:hAnsi="楷体" w:eastAsia="楷体"/>
                <w:sz w:val="24"/>
                <w:szCs w:val="28"/>
              </w:rPr>
            </w:pPr>
          </w:p>
          <w:p w14:paraId="5FB0E1E5">
            <w:pPr>
              <w:spacing w:line="260" w:lineRule="exact"/>
              <w:ind w:firstLine="480" w:firstLineChars="200"/>
              <w:jc w:val="left"/>
              <w:rPr>
                <w:rFonts w:ascii="楷体" w:hAnsi="楷体" w:eastAsia="楷体"/>
                <w:sz w:val="24"/>
                <w:szCs w:val="28"/>
              </w:rPr>
            </w:pPr>
          </w:p>
          <w:p w14:paraId="1FD6EE1A">
            <w:pPr>
              <w:spacing w:line="260" w:lineRule="exact"/>
              <w:ind w:firstLine="480" w:firstLineChars="200"/>
              <w:jc w:val="left"/>
              <w:rPr>
                <w:rFonts w:ascii="楷体" w:hAnsi="楷体" w:eastAsia="楷体"/>
                <w:sz w:val="24"/>
                <w:szCs w:val="28"/>
              </w:rPr>
            </w:pPr>
          </w:p>
          <w:p w14:paraId="1379221B">
            <w:pPr>
              <w:spacing w:line="260" w:lineRule="exact"/>
              <w:ind w:firstLine="480" w:firstLineChars="200"/>
              <w:jc w:val="left"/>
              <w:rPr>
                <w:rFonts w:ascii="楷体" w:hAnsi="楷体" w:eastAsia="楷体"/>
                <w:sz w:val="24"/>
                <w:szCs w:val="28"/>
              </w:rPr>
            </w:pPr>
          </w:p>
          <w:p w14:paraId="291E244D">
            <w:pPr>
              <w:spacing w:line="260" w:lineRule="exact"/>
              <w:ind w:firstLine="480" w:firstLineChars="200"/>
              <w:jc w:val="left"/>
              <w:rPr>
                <w:rFonts w:ascii="楷体" w:hAnsi="楷体" w:eastAsia="楷体"/>
                <w:sz w:val="24"/>
                <w:szCs w:val="28"/>
              </w:rPr>
            </w:pPr>
          </w:p>
          <w:p w14:paraId="0463642F">
            <w:pPr>
              <w:spacing w:line="260" w:lineRule="exact"/>
              <w:ind w:firstLine="480" w:firstLineChars="200"/>
              <w:jc w:val="left"/>
              <w:rPr>
                <w:rFonts w:ascii="楷体" w:hAnsi="楷体" w:eastAsia="楷体"/>
                <w:sz w:val="24"/>
                <w:szCs w:val="28"/>
              </w:rPr>
            </w:pPr>
          </w:p>
          <w:p w14:paraId="74071A1D">
            <w:pPr>
              <w:spacing w:line="260" w:lineRule="exact"/>
              <w:ind w:firstLine="480" w:firstLineChars="200"/>
              <w:jc w:val="left"/>
              <w:rPr>
                <w:rFonts w:ascii="楷体" w:hAnsi="楷体" w:eastAsia="楷体"/>
                <w:sz w:val="24"/>
                <w:szCs w:val="28"/>
              </w:rPr>
            </w:pPr>
          </w:p>
          <w:p w14:paraId="11C9846A">
            <w:pPr>
              <w:spacing w:line="260" w:lineRule="exact"/>
              <w:jc w:val="left"/>
              <w:rPr>
                <w:rFonts w:ascii="楷体" w:hAnsi="楷体" w:eastAsia="楷体"/>
                <w:sz w:val="24"/>
                <w:szCs w:val="28"/>
              </w:rPr>
            </w:pPr>
          </w:p>
        </w:tc>
      </w:tr>
      <w:tr w14:paraId="30C8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6CAFD698">
            <w:pPr>
              <w:spacing w:line="260" w:lineRule="exact"/>
              <w:jc w:val="center"/>
              <w:rPr>
                <w:rFonts w:hint="default" w:ascii="楷体" w:hAnsi="楷体" w:eastAsia="楷体"/>
                <w:sz w:val="24"/>
                <w:szCs w:val="28"/>
                <w:lang w:val="en-US" w:eastAsia="zh-CN"/>
              </w:rPr>
            </w:pPr>
            <w:r>
              <w:rPr>
                <w:rFonts w:hint="eastAsia" w:ascii="楷体" w:hAnsi="楷体" w:eastAsia="楷体"/>
                <w:b/>
                <w:bCs/>
                <w:sz w:val="24"/>
                <w:szCs w:val="28"/>
              </w:rPr>
              <w:t>环节二：</w:t>
            </w:r>
            <w:r>
              <w:rPr>
                <w:rFonts w:hint="eastAsia" w:ascii="楷体" w:hAnsi="楷体" w:eastAsia="楷体"/>
                <w:b/>
                <w:bCs/>
                <w:sz w:val="24"/>
                <w:szCs w:val="28"/>
                <w:lang w:val="en-US" w:eastAsia="zh-CN"/>
              </w:rPr>
              <w:t>文化制度、社会制度、生态文明制度</w:t>
            </w:r>
          </w:p>
        </w:tc>
      </w:tr>
      <w:tr w14:paraId="38D4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039616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一、</w:t>
            </w:r>
            <w:r>
              <w:rPr>
                <w:rFonts w:hint="eastAsia" w:ascii="楷体" w:hAnsi="楷体" w:eastAsia="楷体"/>
                <w:sz w:val="24"/>
                <w:szCs w:val="28"/>
                <w:lang w:val="en-US" w:eastAsia="zh-CN"/>
              </w:rPr>
              <w:t>回顾</w:t>
            </w:r>
            <w:r>
              <w:rPr>
                <w:rFonts w:hint="eastAsia" w:ascii="楷体" w:hAnsi="楷体" w:eastAsia="楷体"/>
                <w:sz w:val="24"/>
                <w:szCs w:val="28"/>
              </w:rPr>
              <w:t>导入</w:t>
            </w:r>
          </w:p>
          <w:p w14:paraId="362E58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核心是通过文化制度、社会制度和生态文明制度来探讨我国宪法在社会生活中的规范作用，以及这些制度如何推动国家可持续发展。通过三个方面的内容，帮助</w:t>
            </w:r>
            <w:r>
              <w:rPr>
                <w:rFonts w:hint="eastAsia" w:ascii="楷体" w:hAnsi="楷体" w:eastAsia="楷体"/>
                <w:sz w:val="24"/>
                <w:szCs w:val="28"/>
                <w:lang w:val="en-US" w:eastAsia="zh-CN"/>
              </w:rPr>
              <w:t>学生</w:t>
            </w:r>
            <w:r>
              <w:rPr>
                <w:rFonts w:ascii="楷体" w:hAnsi="楷体" w:eastAsia="楷体"/>
                <w:sz w:val="24"/>
                <w:szCs w:val="28"/>
              </w:rPr>
              <w:t>理解这些基本制度的内涵及其在当今社会中的重要性。</w:t>
            </w:r>
          </w:p>
          <w:p w14:paraId="224157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通过回顾中国宪法对各项社会制度的规定，我们能够理解为什么文化、社会和生态文明的建设与维护是社会主义现代化的重要保障。为了更好地学习和理解这些制度，可以从以下几个问题入手：文化制度为何要在宪法中明确规定，并且与国家政治制度、经济制度相结合？社会制度如何确保全民共享改革发展的成果？生态文明制度对可持续发展的意义是什么？</w:t>
            </w:r>
          </w:p>
          <w:p w14:paraId="029B9E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二、文化制度</w:t>
            </w:r>
          </w:p>
          <w:p w14:paraId="77E0C78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文化制度在我国宪法中的规定，旨在保障社会主义文化的发展，弘扬民族精神，推动文化创新。在宪法的框架下，文化制度包括对思想文化领域的管理、对教育与学术自由的保障、对文化创造与表达的鼓励等。</w:t>
            </w:r>
          </w:p>
          <w:p w14:paraId="70ACB3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1、马克思主义理论指导地位：我国宪法明确规定，马克思主义理论在意识形态领域占据指导地位。这一规定为文化制度奠定了理论基础，确保社会主义文化在发展中有一个坚实的理论支撑。</w:t>
            </w:r>
          </w:p>
          <w:p w14:paraId="188AE8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2、思想道德建设：通过思想道德建设，社会主义核心价值观得到推广，帮助形成全社会共同认同的道德标准。这对于社会稳定、和谐有着积极的作用。</w:t>
            </w:r>
          </w:p>
          <w:p w14:paraId="4C356CA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3、文化教育与科技发展：宪法规定，国家要大力发展教育、科学文化事业，推动科研成果转化，强化科技创新。这体现了国家在文化和科技领域的投资与扶持，为经济发展和社会进步提供了动力。</w:t>
            </w:r>
          </w:p>
          <w:p w14:paraId="472140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思政融入点：通过学习文化制度，帮助学生树立正确的价值观，理解国家文化政策与人民福祉之间的关系。</w:t>
            </w:r>
          </w:p>
          <w:p w14:paraId="56A051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三、社会制度</w:t>
            </w:r>
          </w:p>
          <w:p w14:paraId="11227A2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我国宪法中的社会制度包括教育制度、医疗保障制度、社会保险制度等，旨在通过立法保障人民的基本生活需求和社会福利。社会制度的建设为全民共享改革发展的成果提供了制度保障。</w:t>
            </w:r>
          </w:p>
          <w:p w14:paraId="276B16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教育制度：宪法明确规定国家应发展社会主义教育事业，提高人民群众的科学文化水平。教育是社会发展的基础，也是推动公平和社会流动的关键。教育制度的完善不仅提高了人民的整体素质，也促进了社会的和谐与进步。</w:t>
            </w:r>
          </w:p>
          <w:p w14:paraId="651FC4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2、社会保障制度：宪法明确提出国家应加强社会保障体系建设，保障每个人在生病、失业、老年等情况下的基本生活条件。这种社会制度不仅体现了对人民的关怀，也为社会的长期稳定提供了保障。</w:t>
            </w:r>
          </w:p>
          <w:p w14:paraId="579935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3、劳动就业制度：宪法还保障公民的就业权，尤其强调人民群众在经济活动中的劳动权利，倡导“按劳分配”的原则，确保劳动者的基本权利不受侵犯。</w:t>
            </w:r>
          </w:p>
          <w:p w14:paraId="4A4517DD">
            <w:pPr>
              <w:keepNext w:val="0"/>
              <w:keepLines w:val="0"/>
              <w:pageBreakBefore w:val="0"/>
              <w:widowControl w:val="0"/>
              <w:kinsoku/>
              <w:wordWrap/>
              <w:overflowPunct/>
              <w:topLinePunct w:val="0"/>
              <w:autoSpaceDE/>
              <w:autoSpaceDN/>
              <w:bidi w:val="0"/>
              <w:adjustRightInd/>
              <w:snapToGrid/>
              <w:spacing w:line="400" w:lineRule="exact"/>
              <w:ind w:left="239" w:leftChars="114"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思政融入点：通过讲解社会制度的内容，帮助学生认识到社会主义社会制度是如何关照每一位公民的基本福祉，并增强他们的社会责任感与参与意识。</w:t>
            </w:r>
          </w:p>
          <w:p w14:paraId="5DEC3E7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四、生态文明制度</w:t>
            </w:r>
          </w:p>
          <w:p w14:paraId="60F7340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生态文明制度是我国宪法中的重要组成部分，标志着我国对生态环境保护的高度重视。随着社会的发展，环境保护与经济建设之间的矛盾日益突出，如何实现经济社会发展与环境保护的和谐统一，成为了当代社会的核心问题。</w:t>
            </w:r>
          </w:p>
          <w:p w14:paraId="65DE936D">
            <w:pPr>
              <w:keepNext w:val="0"/>
              <w:keepLines w:val="0"/>
              <w:pageBreakBefore w:val="0"/>
              <w:widowControl w:val="0"/>
              <w:numPr>
                <w:ilvl w:val="0"/>
                <w:numId w:val="52"/>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生态文明建设：宪法规定国家要加强生态环境保护，推动绿色发展。它不仅为国家的可持续发展奠定了法律基础，也提出了要通过严格的环保法律法规，保证自然资源的合理使用与再生。</w:t>
            </w:r>
          </w:p>
          <w:p w14:paraId="75D09C6F">
            <w:pPr>
              <w:keepNext w:val="0"/>
              <w:keepLines w:val="0"/>
              <w:pageBreakBefore w:val="0"/>
              <w:widowControl w:val="0"/>
              <w:numPr>
                <w:ilvl w:val="0"/>
                <w:numId w:val="52"/>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绿色发展：宪法强调要推行绿色经济，走可持续发展道路。通过发展绿色技术、环保产业，国家力图实现经济增长与环境保护的双赢。</w:t>
            </w:r>
          </w:p>
          <w:p w14:paraId="034B8F7A">
            <w:pPr>
              <w:keepNext w:val="0"/>
              <w:keepLines w:val="0"/>
              <w:pageBreakBefore w:val="0"/>
              <w:widowControl w:val="0"/>
              <w:numPr>
                <w:ilvl w:val="0"/>
                <w:numId w:val="52"/>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自然资源保护：宪法明确规定，国家要合理利用自然资源，并采取措施保护生态环境，促进人与自然的和谐共生。这不仅体现了国家对生态环境的责任，也展示了我国追求绿色低碳社会的决心。</w:t>
            </w:r>
          </w:p>
          <w:p w14:paraId="456075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思政融入点：通过讲解生态文明制度的内容，强调环境保护的重要性，并引导学生思考“绿水青山就是金山银山”的发展理念，培养他们的环境意识和绿色发展理念。</w:t>
            </w:r>
          </w:p>
          <w:p w14:paraId="36181C04">
            <w:pPr>
              <w:spacing w:line="360" w:lineRule="auto"/>
              <w:ind w:firstLine="680" w:firstLineChars="0"/>
              <w:jc w:val="left"/>
              <w:rPr>
                <w:rFonts w:hint="eastAsia" w:ascii="楷体" w:hAnsi="楷体" w:eastAsia="楷体"/>
                <w:sz w:val="24"/>
                <w:szCs w:val="28"/>
                <w:lang w:val="en-US" w:eastAsia="zh-CN"/>
              </w:rPr>
            </w:pPr>
          </w:p>
          <w:p w14:paraId="79CB563B">
            <w:pPr>
              <w:spacing w:line="260" w:lineRule="exact"/>
              <w:ind w:firstLine="680" w:firstLineChars="0"/>
              <w:jc w:val="left"/>
              <w:rPr>
                <w:rFonts w:ascii="楷体" w:hAnsi="楷体" w:eastAsia="楷体"/>
                <w:sz w:val="24"/>
                <w:szCs w:val="28"/>
              </w:rPr>
            </w:pPr>
          </w:p>
          <w:p w14:paraId="069CC7A3">
            <w:pPr>
              <w:spacing w:line="260" w:lineRule="exact"/>
              <w:ind w:firstLine="680" w:firstLineChars="0"/>
              <w:jc w:val="left"/>
              <w:rPr>
                <w:rFonts w:ascii="楷体" w:hAnsi="楷体" w:eastAsia="楷体"/>
                <w:sz w:val="24"/>
                <w:szCs w:val="28"/>
              </w:rPr>
            </w:pPr>
          </w:p>
        </w:tc>
        <w:tc>
          <w:tcPr>
            <w:tcW w:w="1975" w:type="dxa"/>
            <w:vAlign w:val="center"/>
          </w:tcPr>
          <w:p w14:paraId="27EDA2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6291C26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47A37E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A3A04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8615FA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FCA0B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66B3C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D7780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rPr>
            </w:pPr>
            <w:r>
              <w:rPr>
                <w:rFonts w:hint="eastAsia" w:ascii="楷体" w:hAnsi="楷体" w:eastAsia="楷体"/>
                <w:sz w:val="24"/>
                <w:szCs w:val="28"/>
              </w:rPr>
              <w:t>PPT展示，</w:t>
            </w:r>
            <w:r>
              <w:rPr>
                <w:rFonts w:hint="eastAsia" w:ascii="楷体" w:hAnsi="楷体" w:eastAsia="楷体"/>
                <w:sz w:val="24"/>
                <w:szCs w:val="28"/>
                <w:lang w:val="en-US" w:eastAsia="zh-CN"/>
              </w:rPr>
              <w:t>文化制度概述</w:t>
            </w:r>
          </w:p>
          <w:p w14:paraId="663B96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70504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68291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时间：20分钟</w:t>
            </w:r>
          </w:p>
          <w:p w14:paraId="4A0772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AB480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3D81DA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马克思主义</w:t>
            </w:r>
            <w:r>
              <w:rPr>
                <w:rFonts w:hint="eastAsia" w:ascii="楷体" w:hAnsi="楷体" w:eastAsia="楷体"/>
                <w:sz w:val="24"/>
                <w:szCs w:val="28"/>
                <w:lang w:val="en-US" w:eastAsia="zh-CN"/>
              </w:rPr>
              <w:t>理论</w:t>
            </w:r>
            <w:r>
              <w:rPr>
                <w:rFonts w:hint="eastAsia" w:ascii="楷体" w:hAnsi="楷体" w:eastAsia="楷体"/>
                <w:sz w:val="24"/>
                <w:szCs w:val="28"/>
              </w:rPr>
              <w:t>指导地位</w:t>
            </w:r>
            <w:r>
              <w:rPr>
                <w:rFonts w:hint="eastAsia" w:ascii="楷体" w:hAnsi="楷体" w:eastAsia="楷体"/>
                <w:sz w:val="24"/>
                <w:szCs w:val="28"/>
                <w:lang w:eastAsia="zh-CN"/>
              </w:rPr>
              <w:t>；</w:t>
            </w:r>
            <w:r>
              <w:rPr>
                <w:rFonts w:hint="eastAsia" w:ascii="楷体" w:hAnsi="楷体" w:eastAsia="楷体"/>
                <w:sz w:val="24"/>
                <w:szCs w:val="28"/>
              </w:rPr>
              <w:t>思想道德建设</w:t>
            </w:r>
            <w:r>
              <w:rPr>
                <w:rFonts w:hint="eastAsia" w:ascii="楷体" w:hAnsi="楷体" w:eastAsia="楷体"/>
                <w:sz w:val="24"/>
                <w:szCs w:val="28"/>
                <w:lang w:eastAsia="zh-CN"/>
              </w:rPr>
              <w:t>；</w:t>
            </w:r>
            <w:r>
              <w:rPr>
                <w:rFonts w:hint="eastAsia" w:ascii="楷体" w:hAnsi="楷体" w:eastAsia="楷体"/>
                <w:sz w:val="24"/>
                <w:szCs w:val="28"/>
              </w:rPr>
              <w:t>教育与科技发展</w:t>
            </w:r>
          </w:p>
          <w:p w14:paraId="39AA0B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7CDE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32FFF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67176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15C35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599D8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9B778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F9FDD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0DBE8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F9700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742CE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043E7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F5303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26DE8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E04F95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B9349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社会制度、生态文明制度</w:t>
            </w:r>
          </w:p>
          <w:p w14:paraId="6C8716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58982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w:t>
            </w:r>
            <w:r>
              <w:rPr>
                <w:rFonts w:ascii="楷体" w:hAnsi="楷体" w:eastAsia="楷体"/>
                <w:sz w:val="24"/>
                <w:szCs w:val="28"/>
              </w:rPr>
              <w:t>2</w:t>
            </w:r>
            <w:r>
              <w:rPr>
                <w:rFonts w:hint="eastAsia" w:ascii="楷体" w:hAnsi="楷体" w:eastAsia="楷体"/>
                <w:sz w:val="24"/>
                <w:szCs w:val="28"/>
              </w:rPr>
              <w:t>0分钟</w:t>
            </w:r>
          </w:p>
          <w:p w14:paraId="576F00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88362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板书设计：</w:t>
            </w:r>
          </w:p>
          <w:p w14:paraId="3197431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教育制度</w:t>
            </w:r>
            <w:r>
              <w:rPr>
                <w:rFonts w:hint="eastAsia" w:ascii="楷体" w:hAnsi="楷体" w:eastAsia="楷体"/>
                <w:sz w:val="24"/>
                <w:szCs w:val="28"/>
                <w:lang w:eastAsia="zh-CN"/>
              </w:rPr>
              <w:t>：</w:t>
            </w:r>
            <w:r>
              <w:rPr>
                <w:rFonts w:hint="eastAsia" w:ascii="楷体" w:hAnsi="楷体" w:eastAsia="楷体"/>
                <w:sz w:val="24"/>
                <w:szCs w:val="28"/>
              </w:rPr>
              <w:t>提高国民素质</w:t>
            </w:r>
          </w:p>
          <w:p w14:paraId="195FCA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社会保障制度</w:t>
            </w:r>
            <w:r>
              <w:rPr>
                <w:rFonts w:hint="eastAsia" w:ascii="楷体" w:hAnsi="楷体" w:eastAsia="楷体"/>
                <w:sz w:val="24"/>
                <w:szCs w:val="28"/>
                <w:lang w:eastAsia="zh-CN"/>
              </w:rPr>
              <w:t>：</w:t>
            </w:r>
            <w:r>
              <w:rPr>
                <w:rFonts w:hint="eastAsia" w:ascii="楷体" w:hAnsi="楷体" w:eastAsia="楷体"/>
                <w:sz w:val="24"/>
                <w:szCs w:val="28"/>
              </w:rPr>
              <w:t>医疗、养老、失业保障</w:t>
            </w:r>
          </w:p>
          <w:p w14:paraId="6BECC0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劳动就业制度</w:t>
            </w:r>
            <w:r>
              <w:rPr>
                <w:rFonts w:hint="eastAsia" w:ascii="楷体" w:hAnsi="楷体" w:eastAsia="楷体"/>
                <w:sz w:val="24"/>
                <w:szCs w:val="28"/>
                <w:lang w:eastAsia="zh-CN"/>
              </w:rPr>
              <w:t>：</w:t>
            </w:r>
            <w:r>
              <w:rPr>
                <w:rFonts w:hint="eastAsia" w:ascii="楷体" w:hAnsi="楷体" w:eastAsia="楷体"/>
                <w:sz w:val="24"/>
                <w:szCs w:val="28"/>
              </w:rPr>
              <w:t>就业权保障</w:t>
            </w:r>
            <w:r>
              <w:rPr>
                <w:rFonts w:hint="eastAsia" w:ascii="楷体" w:hAnsi="楷体" w:eastAsia="楷体"/>
                <w:sz w:val="24"/>
                <w:szCs w:val="28"/>
                <w:lang w:eastAsia="zh-CN"/>
              </w:rPr>
              <w:t>、</w:t>
            </w:r>
            <w:r>
              <w:rPr>
                <w:rFonts w:hint="eastAsia" w:ascii="楷体" w:hAnsi="楷体" w:eastAsia="楷体"/>
                <w:sz w:val="24"/>
                <w:szCs w:val="28"/>
              </w:rPr>
              <w:t>劳动公平</w:t>
            </w:r>
          </w:p>
          <w:p w14:paraId="1465C8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绿色发展、自然资源保护</w:t>
            </w:r>
          </w:p>
        </w:tc>
      </w:tr>
      <w:tr w14:paraId="0F60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3DDAD66A">
            <w:pPr>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179A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0298F4CC">
            <w:pPr>
              <w:keepNext w:val="0"/>
              <w:keepLines w:val="0"/>
              <w:pageBreakBefore w:val="0"/>
              <w:widowControl w:val="0"/>
              <w:numPr>
                <w:ilvl w:val="0"/>
                <w:numId w:val="53"/>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本讲课程内容回顾</w:t>
            </w:r>
          </w:p>
          <w:p w14:paraId="7B10D1C7">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重点讲解了文化制度、社会制度和生态文明制度的核心内容。通过对这三个制度的分析，我们认识到它们是国家治理体系中的重要组成部分，各自对社会发展、人民福祉和可持续发展起着关键作用。</w:t>
            </w:r>
          </w:p>
          <w:p w14:paraId="7627C547">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文化制度 强调了马克思主义的指导地位，并通过思想道德建设、教育与科技发展等方面推进社会主义核心价值观的落实，增强了国家的文化凝聚力。</w:t>
            </w:r>
          </w:p>
          <w:p w14:paraId="69752783">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社会制度 重点讨论了教育制度、社会保障制度和劳动就业制度，阐述了如何保障民众的基本权益，促进社会公平与民生福祉。</w:t>
            </w:r>
          </w:p>
          <w:p w14:paraId="0ED8924B">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生态文明制度 强调绿色发展和自然资源保护，体现了宪法对生态环境保护的高度重视，以及通过立法保障国家的可持续发展和人民的生活环境。</w:t>
            </w:r>
          </w:p>
          <w:p w14:paraId="1F7F5F6F">
            <w:pPr>
              <w:keepNext w:val="0"/>
              <w:keepLines w:val="0"/>
              <w:pageBreakBefore w:val="0"/>
              <w:widowControl w:val="0"/>
              <w:numPr>
                <w:ilvl w:val="0"/>
                <w:numId w:val="53"/>
              </w:numPr>
              <w:tabs>
                <w:tab w:val="left" w:pos="275"/>
              </w:tabs>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关键难点</w:t>
            </w:r>
          </w:p>
          <w:p w14:paraId="01D33F20">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文化制度：我们深入讨论了如何通过宪法保障社会主义核心价值观的培育，如何通过加强思想道德建设、文化事业发展等手段推动社会文化认同的形成。学生需要理解，文化制度并非仅仅是文化产业的发展，它更重要的是通过法治手段推动整个社会的精神文化建设，从而形成对国家、对社会的价值认同与归属感。</w:t>
            </w:r>
          </w:p>
          <w:p w14:paraId="72D38093">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2、</w:t>
            </w:r>
            <w:r>
              <w:rPr>
                <w:rFonts w:hint="default" w:ascii="楷体" w:hAnsi="楷体" w:eastAsia="楷体"/>
                <w:sz w:val="24"/>
                <w:szCs w:val="28"/>
                <w:lang w:val="en-US" w:eastAsia="zh-CN"/>
              </w:rPr>
              <w:t>生态文明制度：这一制度涉及如何在快速发展的现代化过程中实现经济发展与环境保护的平衡。尤其是在当前全球生态危机背景下，如何通过法律法规来推动绿色发展、减缓资源消耗与环境污染，是一个非常具有挑战性的问题。学生需要理解，生态文明制度不仅仅是针对环境问题的单一应对，更是国家长远发展的战略决策，如何通过制度化措施去实现可持续的生态与经济协调发展，成为这一部分内容的难点。</w:t>
            </w:r>
          </w:p>
          <w:p w14:paraId="0B777427">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default" w:ascii="楷体" w:hAnsi="楷体" w:eastAsia="楷体"/>
                <w:sz w:val="24"/>
                <w:szCs w:val="28"/>
                <w:lang w:val="en-US" w:eastAsia="zh-CN"/>
              </w:rPr>
              <w:t>思考题</w:t>
            </w:r>
          </w:p>
          <w:p w14:paraId="38A07A44">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文化制度如何通过法律引导社会主义核心价值观的建设？它在提升国民文化认同方面有什么作用？</w:t>
            </w:r>
          </w:p>
          <w:p w14:paraId="19C5FDDF">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2、</w:t>
            </w:r>
            <w:r>
              <w:rPr>
                <w:rFonts w:hint="default" w:ascii="楷体" w:hAnsi="楷体" w:eastAsia="楷体"/>
                <w:sz w:val="24"/>
                <w:szCs w:val="28"/>
                <w:lang w:val="en-US" w:eastAsia="zh-CN"/>
              </w:rPr>
              <w:t>社会保障制度、教育制度与社会稳定和经济发展的关系如何体现？有哪些具体机制保障民生和社会公平？</w:t>
            </w:r>
          </w:p>
          <w:p w14:paraId="4EA504A9">
            <w:pPr>
              <w:keepNext w:val="0"/>
              <w:keepLines w:val="0"/>
              <w:pageBreakBefore w:val="0"/>
              <w:widowControl w:val="0"/>
              <w:numPr>
                <w:ilvl w:val="0"/>
                <w:numId w:val="0"/>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3、</w:t>
            </w:r>
            <w:r>
              <w:rPr>
                <w:rFonts w:hint="default" w:ascii="楷体" w:hAnsi="楷体" w:eastAsia="楷体"/>
                <w:sz w:val="24"/>
                <w:szCs w:val="28"/>
                <w:lang w:val="en-US" w:eastAsia="zh-CN"/>
              </w:rPr>
              <w:t>在全球环境变化的背景下，生态文明制度如何通过法治手段实现经济发展与环境保护的平衡？有哪些具体措施是我们必须加强的？</w:t>
            </w:r>
          </w:p>
          <w:p w14:paraId="3029CB63">
            <w:pPr>
              <w:numPr>
                <w:ilvl w:val="0"/>
                <w:numId w:val="0"/>
              </w:numPr>
              <w:tabs>
                <w:tab w:val="left" w:pos="275"/>
              </w:tabs>
              <w:spacing w:line="260" w:lineRule="exact"/>
              <w:jc w:val="left"/>
              <w:rPr>
                <w:rFonts w:hint="default" w:ascii="楷体" w:hAnsi="楷体" w:eastAsia="楷体"/>
                <w:sz w:val="24"/>
                <w:szCs w:val="28"/>
                <w:lang w:val="en-US" w:eastAsia="zh-CN"/>
              </w:rPr>
            </w:pPr>
          </w:p>
        </w:tc>
        <w:tc>
          <w:tcPr>
            <w:tcW w:w="1975" w:type="dxa"/>
            <w:vAlign w:val="center"/>
          </w:tcPr>
          <w:p w14:paraId="713BAB5C">
            <w:pPr>
              <w:jc w:val="left"/>
              <w:rPr>
                <w:rFonts w:ascii="楷体" w:hAnsi="楷体" w:eastAsia="楷体"/>
                <w:sz w:val="24"/>
                <w:szCs w:val="28"/>
              </w:rPr>
            </w:pPr>
          </w:p>
          <w:p w14:paraId="1929D0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743654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 xml:space="preserve"> </w:t>
            </w:r>
          </w:p>
          <w:p w14:paraId="63486D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6CA88245">
            <w:pPr>
              <w:ind w:firstLine="480" w:firstLineChars="200"/>
              <w:jc w:val="left"/>
              <w:rPr>
                <w:rFonts w:ascii="楷体" w:hAnsi="楷体" w:eastAsia="楷体"/>
                <w:sz w:val="24"/>
                <w:szCs w:val="28"/>
              </w:rPr>
            </w:pPr>
          </w:p>
        </w:tc>
      </w:tr>
      <w:tr w14:paraId="01BE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1FCC755A">
            <w:pPr>
              <w:spacing w:line="260" w:lineRule="exact"/>
              <w:jc w:val="center"/>
              <w:rPr>
                <w:rFonts w:ascii="楷体" w:hAnsi="楷体" w:eastAsia="楷体"/>
                <w:sz w:val="24"/>
                <w:szCs w:val="28"/>
              </w:rPr>
            </w:pPr>
            <w:r>
              <w:rPr>
                <w:rFonts w:hint="eastAsia" w:ascii="楷体" w:hAnsi="楷体" w:eastAsia="楷体"/>
                <w:b/>
                <w:bCs/>
                <w:sz w:val="24"/>
                <w:szCs w:val="28"/>
              </w:rPr>
              <w:t>九、教学反思</w:t>
            </w:r>
          </w:p>
        </w:tc>
      </w:tr>
      <w:tr w14:paraId="1F21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1E0711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1、教学心得：</w:t>
            </w:r>
            <w:r>
              <w:rPr>
                <w:rFonts w:hint="eastAsia" w:ascii="楷体" w:hAnsi="楷体" w:eastAsia="楷体"/>
                <w:sz w:val="24"/>
                <w:szCs w:val="28"/>
                <w:lang w:val="en-US" w:eastAsia="zh-CN"/>
              </w:rPr>
              <w:t>通过讲解宪法中的文化、社会、生态文明制度，帮助学生理解了宪法如何规范和推动国家发展的各个方面。通过结合具体案例，学生能够更好地将理论与实践结合，理解宪法的制度设计不仅是抽象的法律条文，更是国家治理的具体实践。我深刻感受到将思政融入课程，特别是通过宪法的制度设计来培养学生的国家认同和社会责任感，能够有效增强学生的法治意识和社会责任感。</w:t>
            </w:r>
          </w:p>
          <w:p w14:paraId="68447B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2、教学难点：</w:t>
            </w:r>
          </w:p>
          <w:p w14:paraId="0D816C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经济制度：学生对于社会主义公有制、按劳分配原则以及经济体制与市场机制的关系理解较为抽象，难以真正体会到制度的内在逻辑和实际操作。</w:t>
            </w:r>
          </w:p>
          <w:p w14:paraId="12E30D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政治制度：人民代表大会制度较难理解，学生对如何通过这些制度实现国家治理及</w:t>
            </w:r>
            <w:r>
              <w:rPr>
                <w:rFonts w:hint="eastAsia" w:ascii="楷体" w:hAnsi="楷体" w:eastAsia="楷体"/>
                <w:sz w:val="24"/>
                <w:szCs w:val="28"/>
                <w:lang w:val="en-US" w:eastAsia="zh-CN"/>
              </w:rPr>
              <w:t>公众</w:t>
            </w:r>
            <w:r>
              <w:rPr>
                <w:rFonts w:hint="eastAsia" w:ascii="楷体" w:hAnsi="楷体" w:eastAsia="楷体"/>
                <w:sz w:val="24"/>
                <w:szCs w:val="28"/>
              </w:rPr>
              <w:t>参与</w:t>
            </w:r>
            <w:r>
              <w:rPr>
                <w:rFonts w:hint="eastAsia" w:ascii="楷体" w:hAnsi="楷体" w:eastAsia="楷体"/>
                <w:sz w:val="24"/>
                <w:szCs w:val="28"/>
                <w:lang w:eastAsia="zh-CN"/>
              </w:rPr>
              <w:t>、</w:t>
            </w:r>
            <w:r>
              <w:rPr>
                <w:rFonts w:hint="eastAsia" w:ascii="楷体" w:hAnsi="楷体" w:eastAsia="楷体"/>
                <w:sz w:val="24"/>
                <w:szCs w:val="28"/>
                <w:lang w:val="en-US" w:eastAsia="zh-CN"/>
              </w:rPr>
              <w:t>监督行政权力运行</w:t>
            </w:r>
            <w:r>
              <w:rPr>
                <w:rFonts w:hint="eastAsia" w:ascii="楷体" w:hAnsi="楷体" w:eastAsia="楷体"/>
                <w:sz w:val="24"/>
                <w:szCs w:val="28"/>
              </w:rPr>
              <w:t>的深刻内涵把握不够。</w:t>
            </w:r>
          </w:p>
          <w:p w14:paraId="79E670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文化制度：如何通过文化制度和意识形态的引导来凝聚民族认同和社会价值，是学生关注的重点，但其抽象的理论内容使得部分学生在实际应用中感到难以理解。</w:t>
            </w:r>
            <w:r>
              <w:rPr>
                <w:rFonts w:hint="eastAsia" w:ascii="楷体" w:hAnsi="楷体" w:eastAsia="楷体"/>
                <w:sz w:val="24"/>
                <w:szCs w:val="28"/>
              </w:rPr>
              <w:br w:type="textWrapping"/>
            </w:r>
            <w:r>
              <w:rPr>
                <w:rFonts w:hint="eastAsia" w:ascii="楷体" w:hAnsi="楷体" w:eastAsia="楷体"/>
                <w:sz w:val="24"/>
                <w:szCs w:val="28"/>
                <w:lang w:val="en-US" w:eastAsia="zh-CN"/>
              </w:rPr>
              <w:t xml:space="preserve">    </w:t>
            </w:r>
            <w:r>
              <w:rPr>
                <w:rFonts w:hint="eastAsia" w:ascii="楷体" w:hAnsi="楷体" w:eastAsia="楷体"/>
                <w:sz w:val="24"/>
                <w:szCs w:val="28"/>
              </w:rPr>
              <w:t>社会制度：特别是社会保障、医疗、教育等内容的具体操作性，学生对这些制度的权利保障和实施路径认识模糊。</w:t>
            </w:r>
          </w:p>
          <w:p w14:paraId="7D8CA8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生态文明制度：如何平衡经济发展与生态环境保护的法律设计，学生可能没有足够的背景知识去理解宪法如何具体执行这一目标。</w:t>
            </w:r>
          </w:p>
          <w:p w14:paraId="797D00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3、运用计划：通过指导性案例、典型案例视频展示、课堂测验和实务案例分析，形成感性认知，并结合相关法律，进一步细化知识点的正确理解。</w:t>
            </w:r>
          </w:p>
          <w:p w14:paraId="6804E71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不足及改进：首先，在时间安排上，由于内容较多，部分制度的讲解可能略显仓促，学生难以充分消化和吸收。其次，在教学方法上，虽然注重了互动和案例分析，但还可以进一步创新教学手段，提高学生的学习兴趣和积极性。为了改进这些不足，我计划在未来的教学中进行以下调整：合理分配教学时间，确保每个制度都能得到充分的讲解和讨论。进一步丰富教学方法和手段，如引入模拟</w:t>
            </w:r>
            <w:r>
              <w:rPr>
                <w:rFonts w:hint="eastAsia" w:ascii="楷体" w:hAnsi="楷体" w:eastAsia="楷体"/>
                <w:sz w:val="24"/>
                <w:szCs w:val="28"/>
                <w:lang w:val="en-US" w:eastAsia="zh-CN"/>
              </w:rPr>
              <w:t>法庭</w:t>
            </w:r>
            <w:r>
              <w:rPr>
                <w:rFonts w:hint="eastAsia" w:ascii="楷体" w:hAnsi="楷体" w:eastAsia="楷体"/>
                <w:sz w:val="24"/>
                <w:szCs w:val="28"/>
              </w:rPr>
              <w:t xml:space="preserve">、角色扮演等互动环节，提高课堂的趣味性和参与度。加强与学生的沟通和反馈，及时了解他们的学习需求和困惑，针对性地进行辅导和解答。不断学习和更新自己的专业知识，确保能够为学生提供准确、前沿的教学内容。 </w:t>
            </w:r>
            <w:r>
              <w:rPr>
                <w:rFonts w:ascii="楷体" w:hAnsi="楷体" w:eastAsia="楷体"/>
                <w:sz w:val="24"/>
                <w:szCs w:val="28"/>
              </w:rPr>
              <w:t xml:space="preserve">   </w:t>
            </w:r>
          </w:p>
        </w:tc>
      </w:tr>
    </w:tbl>
    <w:p w14:paraId="0512FD5B">
      <w:pPr>
        <w:tabs>
          <w:tab w:val="left" w:pos="3460"/>
          <w:tab w:val="center" w:pos="4153"/>
        </w:tabs>
        <w:rPr>
          <w:rFonts w:ascii="楷体" w:hAnsi="楷体" w:eastAsia="楷体"/>
          <w:sz w:val="24"/>
        </w:rPr>
      </w:pPr>
    </w:p>
    <w:p w14:paraId="448E490D">
      <w:pPr>
        <w:tabs>
          <w:tab w:val="left" w:pos="3460"/>
          <w:tab w:val="center" w:pos="4153"/>
        </w:tabs>
        <w:rPr>
          <w:rFonts w:ascii="楷体" w:hAnsi="楷体" w:eastAsia="楷体"/>
          <w:sz w:val="24"/>
        </w:rPr>
      </w:pPr>
    </w:p>
    <w:p w14:paraId="21954C05">
      <w:pPr>
        <w:tabs>
          <w:tab w:val="left" w:pos="3460"/>
          <w:tab w:val="center" w:pos="4153"/>
        </w:tabs>
        <w:rPr>
          <w:rFonts w:ascii="楷体" w:hAnsi="楷体" w:eastAsia="楷体"/>
          <w:sz w:val="24"/>
        </w:rPr>
      </w:pPr>
      <w:r>
        <w:rPr>
          <w:rFonts w:hint="eastAsia" w:ascii="楷体" w:hAnsi="楷体" w:eastAsia="楷体"/>
          <w:sz w:val="24"/>
        </w:rPr>
        <w:t>说明：</w:t>
      </w:r>
    </w:p>
    <w:p w14:paraId="77921C8D">
      <w:pPr>
        <w:tabs>
          <w:tab w:val="left" w:pos="3460"/>
          <w:tab w:val="center" w:pos="4153"/>
        </w:tabs>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68FDDBC6">
      <w:pPr>
        <w:tabs>
          <w:tab w:val="left" w:pos="3460"/>
          <w:tab w:val="center" w:pos="4153"/>
        </w:tabs>
        <w:rPr>
          <w:rFonts w:hint="eastAsia" w:ascii="楷体" w:hAnsi="楷体" w:eastAsia="楷体"/>
          <w:sz w:val="24"/>
        </w:rPr>
      </w:pPr>
      <w:r>
        <w:rPr>
          <w:rFonts w:hint="eastAsia" w:ascii="楷体" w:hAnsi="楷体" w:eastAsia="楷体"/>
          <w:sz w:val="24"/>
        </w:rPr>
        <w:t>2、课堂教学过程应根据新授、复习等不同的内容确定基本教学环节。</w:t>
      </w:r>
    </w:p>
    <w:p w14:paraId="3DB760A8">
      <w:pPr>
        <w:rPr>
          <w:rFonts w:hint="eastAsia" w:ascii="华文行楷" w:hAnsi="华文行楷" w:eastAsia="华文行楷" w:cs="华文行楷"/>
          <w:b/>
          <w:bCs/>
          <w:sz w:val="32"/>
          <w:lang w:bidi="ar"/>
        </w:rPr>
      </w:pPr>
    </w:p>
    <w:p w14:paraId="774BE203">
      <w:pPr>
        <w:rPr>
          <w:rFonts w:hint="eastAsia" w:ascii="华文行楷" w:hAnsi="华文行楷" w:eastAsia="华文行楷" w:cs="华文行楷"/>
          <w:b/>
          <w:bCs/>
          <w:sz w:val="32"/>
          <w:lang w:bidi="ar"/>
        </w:rPr>
      </w:pPr>
    </w:p>
    <w:p w14:paraId="6949D724">
      <w:pPr>
        <w:rPr>
          <w:rFonts w:hint="eastAsia" w:ascii="华文行楷" w:hAnsi="华文行楷" w:eastAsia="华文行楷" w:cs="华文行楷"/>
          <w:b/>
          <w:bCs/>
          <w:sz w:val="32"/>
          <w:lang w:bidi="ar"/>
        </w:rPr>
      </w:pPr>
    </w:p>
    <w:p w14:paraId="16D870BC">
      <w:pPr>
        <w:rPr>
          <w:rFonts w:hint="eastAsia" w:ascii="华文行楷" w:hAnsi="华文行楷" w:eastAsia="华文行楷" w:cs="华文行楷"/>
          <w:b/>
          <w:bCs/>
          <w:sz w:val="32"/>
          <w:lang w:bidi="ar"/>
        </w:rPr>
      </w:pPr>
    </w:p>
    <w:p w14:paraId="4E6A60BC">
      <w:pPr>
        <w:rPr>
          <w:rFonts w:hint="eastAsia" w:ascii="华文行楷" w:hAnsi="华文行楷" w:eastAsia="华文行楷" w:cs="华文行楷"/>
          <w:b/>
          <w:bCs/>
          <w:sz w:val="32"/>
          <w:lang w:bidi="ar"/>
        </w:rPr>
      </w:pPr>
    </w:p>
    <w:p w14:paraId="1518BF5D">
      <w:pPr>
        <w:rPr>
          <w:rFonts w:hint="eastAsia" w:ascii="华文行楷" w:hAnsi="华文行楷" w:eastAsia="华文行楷" w:cs="华文行楷"/>
          <w:b/>
          <w:bCs/>
          <w:sz w:val="32"/>
          <w:lang w:bidi="ar"/>
        </w:rPr>
      </w:pPr>
    </w:p>
    <w:p w14:paraId="0E15575A">
      <w:pPr>
        <w:rPr>
          <w:rFonts w:hint="eastAsia" w:ascii="华文行楷" w:hAnsi="华文行楷" w:eastAsia="华文行楷" w:cs="华文行楷"/>
          <w:b/>
          <w:bCs/>
          <w:sz w:val="32"/>
          <w:lang w:bidi="ar"/>
        </w:rPr>
      </w:pPr>
    </w:p>
    <w:p w14:paraId="7ABD5F8D">
      <w:pPr>
        <w:rPr>
          <w:rFonts w:hint="eastAsia" w:ascii="华文行楷" w:hAnsi="华文行楷" w:eastAsia="华文行楷" w:cs="华文行楷"/>
          <w:b/>
          <w:bCs/>
          <w:sz w:val="32"/>
          <w:lang w:bidi="ar"/>
        </w:rPr>
      </w:pPr>
    </w:p>
    <w:p w14:paraId="49B2C2B0">
      <w:pPr>
        <w:rPr>
          <w:rFonts w:hint="eastAsia" w:ascii="华文行楷" w:hAnsi="华文行楷" w:eastAsia="华文行楷" w:cs="华文行楷"/>
          <w:b/>
          <w:bCs/>
          <w:sz w:val="32"/>
          <w:lang w:bidi="ar"/>
        </w:rPr>
      </w:pPr>
    </w:p>
    <w:p w14:paraId="102CCCDE">
      <w:pPr>
        <w:rPr>
          <w:rFonts w:hint="eastAsia" w:ascii="华文行楷" w:hAnsi="华文行楷" w:eastAsia="华文行楷" w:cs="华文行楷"/>
          <w:b/>
          <w:bCs/>
          <w:sz w:val="32"/>
          <w:lang w:bidi="ar"/>
        </w:rPr>
      </w:pPr>
    </w:p>
    <w:p w14:paraId="4EB6FB72">
      <w:pPr>
        <w:rPr>
          <w:rFonts w:hint="eastAsia" w:ascii="华文行楷" w:hAnsi="华文行楷" w:eastAsia="华文行楷" w:cs="华文行楷"/>
          <w:b/>
          <w:bCs/>
          <w:sz w:val="32"/>
          <w:lang w:bidi="ar"/>
        </w:rPr>
      </w:pPr>
    </w:p>
    <w:p w14:paraId="1CE20978">
      <w:pPr>
        <w:rPr>
          <w:rFonts w:hint="eastAsia" w:ascii="华文行楷" w:hAnsi="华文行楷" w:eastAsia="华文行楷" w:cs="华文行楷"/>
          <w:b/>
          <w:bCs/>
          <w:sz w:val="32"/>
          <w:lang w:bidi="ar"/>
        </w:rPr>
      </w:pPr>
    </w:p>
    <w:p w14:paraId="29859501">
      <w:pPr>
        <w:rPr>
          <w:rFonts w:hint="eastAsia" w:ascii="华文行楷" w:hAnsi="华文行楷" w:eastAsia="华文行楷" w:cs="华文行楷"/>
          <w:b/>
          <w:bCs/>
          <w:sz w:val="32"/>
          <w:lang w:bidi="ar"/>
        </w:rPr>
      </w:pPr>
    </w:p>
    <w:p w14:paraId="3AD2D9A1">
      <w:pPr>
        <w:rPr>
          <w:rFonts w:hint="eastAsia" w:ascii="华文行楷" w:hAnsi="华文行楷" w:eastAsia="华文行楷" w:cs="华文行楷"/>
          <w:b/>
          <w:bCs/>
          <w:sz w:val="32"/>
          <w:lang w:bidi="ar"/>
        </w:rPr>
      </w:pPr>
    </w:p>
    <w:p w14:paraId="5F3E84CB">
      <w:r>
        <w:rPr>
          <w:rFonts w:hint="eastAsia" w:ascii="华文行楷" w:hAnsi="华文行楷" w:eastAsia="华文行楷" w:cs="华文行楷"/>
          <w:b/>
          <w:bCs/>
          <w:sz w:val="32"/>
          <w:lang w:bidi="ar"/>
        </w:rPr>
        <w:t xml:space="preserve">                               </w:t>
      </w:r>
      <w:r>
        <w:rPr>
          <w:rFonts w:hint="eastAsia" w:ascii="华文行楷" w:hAnsi="华文行楷" w:eastAsia="华文行楷" w:cs="华文行楷"/>
          <w:b/>
          <w:sz w:val="28"/>
          <w:lang w:bidi="ar"/>
        </w:rPr>
        <w:t xml:space="preserve">                            </w:t>
      </w: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5F02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2EC4F4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4"/>
              </w:rPr>
            </w:pPr>
            <w:r>
              <w:rPr>
                <w:rFonts w:hint="eastAsia" w:ascii="楷体" w:hAnsi="楷体" w:eastAsia="楷体"/>
                <w:sz w:val="24"/>
                <w:szCs w:val="24"/>
              </w:rPr>
              <w:t>章节名称</w:t>
            </w:r>
          </w:p>
        </w:tc>
        <w:tc>
          <w:tcPr>
            <w:tcW w:w="7462" w:type="dxa"/>
            <w:gridSpan w:val="5"/>
            <w:vAlign w:val="center"/>
          </w:tcPr>
          <w:p w14:paraId="6B3F43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4"/>
                <w:lang w:val="en-US" w:eastAsia="zh-CN"/>
              </w:rPr>
            </w:pPr>
            <w:r>
              <w:rPr>
                <w:rFonts w:hint="eastAsia" w:ascii="楷体" w:hAnsi="楷体" w:eastAsia="楷体"/>
                <w:sz w:val="24"/>
                <w:szCs w:val="24"/>
              </w:rPr>
              <w:t>第</w:t>
            </w:r>
            <w:r>
              <w:rPr>
                <w:rFonts w:hint="eastAsia" w:ascii="楷体" w:hAnsi="楷体" w:eastAsia="楷体"/>
                <w:sz w:val="24"/>
                <w:szCs w:val="24"/>
                <w:lang w:val="en-US" w:eastAsia="zh-CN"/>
              </w:rPr>
              <w:t>十四</w:t>
            </w:r>
            <w:r>
              <w:rPr>
                <w:rFonts w:hint="eastAsia" w:ascii="楷体" w:hAnsi="楷体" w:eastAsia="楷体"/>
                <w:sz w:val="24"/>
                <w:szCs w:val="24"/>
              </w:rPr>
              <w:t xml:space="preserve">次课 </w:t>
            </w:r>
            <w:r>
              <w:rPr>
                <w:rFonts w:hint="eastAsia" w:ascii="楷体" w:hAnsi="楷体" w:eastAsia="楷体"/>
                <w:sz w:val="24"/>
                <w:szCs w:val="24"/>
                <w:lang w:val="en-US" w:eastAsia="zh-CN"/>
              </w:rPr>
              <w:t>公民的基本权利和义务（上）</w:t>
            </w:r>
          </w:p>
        </w:tc>
      </w:tr>
      <w:tr w14:paraId="0819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3421C8F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授课教师</w:t>
            </w:r>
          </w:p>
        </w:tc>
        <w:tc>
          <w:tcPr>
            <w:tcW w:w="1904" w:type="dxa"/>
            <w:vAlign w:val="center"/>
          </w:tcPr>
          <w:p w14:paraId="025F1A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4"/>
                <w:lang w:eastAsia="zh-CN"/>
              </w:rPr>
            </w:pPr>
            <w:r>
              <w:rPr>
                <w:rFonts w:hint="eastAsia" w:ascii="楷体" w:hAnsi="楷体" w:eastAsia="楷体"/>
                <w:sz w:val="24"/>
                <w:szCs w:val="24"/>
                <w:lang w:eastAsia="zh-CN"/>
              </w:rPr>
              <w:t>周星星</w:t>
            </w:r>
          </w:p>
        </w:tc>
        <w:tc>
          <w:tcPr>
            <w:tcW w:w="2015" w:type="dxa"/>
            <w:gridSpan w:val="2"/>
            <w:vAlign w:val="center"/>
          </w:tcPr>
          <w:p w14:paraId="2407B80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授课专业与年级</w:t>
            </w:r>
          </w:p>
        </w:tc>
        <w:tc>
          <w:tcPr>
            <w:tcW w:w="3543" w:type="dxa"/>
            <w:gridSpan w:val="2"/>
            <w:vAlign w:val="center"/>
          </w:tcPr>
          <w:p w14:paraId="453F22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公安专业一年级</w:t>
            </w:r>
          </w:p>
        </w:tc>
      </w:tr>
      <w:tr w14:paraId="400A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43B6D3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授课形式</w:t>
            </w:r>
          </w:p>
        </w:tc>
        <w:tc>
          <w:tcPr>
            <w:tcW w:w="1904" w:type="dxa"/>
            <w:vAlign w:val="center"/>
          </w:tcPr>
          <w:p w14:paraId="3C828B0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线下</w:t>
            </w:r>
          </w:p>
        </w:tc>
        <w:tc>
          <w:tcPr>
            <w:tcW w:w="2015" w:type="dxa"/>
            <w:gridSpan w:val="2"/>
            <w:vAlign w:val="center"/>
          </w:tcPr>
          <w:p w14:paraId="6A4E016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依托平台</w:t>
            </w:r>
          </w:p>
        </w:tc>
        <w:tc>
          <w:tcPr>
            <w:tcW w:w="3543" w:type="dxa"/>
            <w:gridSpan w:val="2"/>
            <w:vAlign w:val="center"/>
          </w:tcPr>
          <w:p w14:paraId="3CED7ED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线下</w:t>
            </w:r>
          </w:p>
        </w:tc>
      </w:tr>
      <w:tr w14:paraId="2A9C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3D578B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对应章节</w:t>
            </w:r>
          </w:p>
        </w:tc>
        <w:tc>
          <w:tcPr>
            <w:tcW w:w="1904" w:type="dxa"/>
            <w:vAlign w:val="center"/>
          </w:tcPr>
          <w:p w14:paraId="1AED45B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第六章第一节</w:t>
            </w:r>
          </w:p>
        </w:tc>
        <w:tc>
          <w:tcPr>
            <w:tcW w:w="2015" w:type="dxa"/>
            <w:gridSpan w:val="2"/>
            <w:vAlign w:val="center"/>
          </w:tcPr>
          <w:p w14:paraId="44EAC6D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4"/>
              </w:rPr>
            </w:pPr>
            <w:r>
              <w:rPr>
                <w:rFonts w:hint="eastAsia" w:ascii="楷体" w:hAnsi="楷体" w:eastAsia="楷体"/>
                <w:sz w:val="24"/>
                <w:szCs w:val="24"/>
              </w:rPr>
              <w:t>计划学时</w:t>
            </w:r>
          </w:p>
        </w:tc>
        <w:tc>
          <w:tcPr>
            <w:tcW w:w="3543" w:type="dxa"/>
            <w:gridSpan w:val="2"/>
            <w:vAlign w:val="center"/>
          </w:tcPr>
          <w:p w14:paraId="2D38C5CC">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4"/>
              </w:rPr>
            </w:pPr>
            <w:r>
              <w:rPr>
                <w:rFonts w:ascii="楷体" w:hAnsi="楷体" w:eastAsia="楷体"/>
                <w:sz w:val="24"/>
                <w:szCs w:val="24"/>
              </w:rPr>
              <w:t>2</w:t>
            </w:r>
            <w:r>
              <w:rPr>
                <w:rFonts w:hint="eastAsia" w:ascii="楷体" w:hAnsi="楷体" w:eastAsia="楷体"/>
                <w:sz w:val="24"/>
                <w:szCs w:val="24"/>
              </w:rPr>
              <w:t>学时</w:t>
            </w:r>
          </w:p>
        </w:tc>
      </w:tr>
      <w:tr w14:paraId="794C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8784" w:type="dxa"/>
            <w:gridSpan w:val="6"/>
            <w:vAlign w:val="center"/>
          </w:tcPr>
          <w:p w14:paraId="572568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4"/>
              </w:rPr>
            </w:pPr>
            <w:r>
              <w:rPr>
                <w:rFonts w:hint="eastAsia" w:ascii="楷体" w:hAnsi="楷体" w:eastAsia="楷体"/>
                <w:b/>
                <w:bCs/>
                <w:sz w:val="24"/>
                <w:szCs w:val="24"/>
              </w:rPr>
              <w:t>一、学情分析</w:t>
            </w:r>
          </w:p>
        </w:tc>
      </w:tr>
      <w:tr w14:paraId="3C1E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687F7104">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 xml:space="preserve"> 一、已有知识分析</w:t>
            </w:r>
          </w:p>
          <w:p w14:paraId="40E3B3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已掌握国家基本制度的核心内容，具备宪法基础认知和一般法理常识，了解“权利”的基础概念，能识别生活中常见的权利类型（如人身权、受教育权）。</w:t>
            </w:r>
          </w:p>
          <w:p w14:paraId="25982D4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对“人权”有初步感性认知，但缺乏体系化理解，不清楚人权的历史发展、分类及宪法化进程。</w:t>
            </w:r>
          </w:p>
          <w:p w14:paraId="5EEEA4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未形成“基本权利”的专业认知，对基本权利与普通权利的区别、基本权利的主体范围、效力边界等核心知识点较为陌生，对权利的保障与限制逻辑缺乏深入理解。</w:t>
            </w:r>
          </w:p>
          <w:p w14:paraId="3142A96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sz w:val="24"/>
                <w:szCs w:val="24"/>
              </w:rPr>
            </w:pPr>
            <w:r>
              <w:rPr>
                <w:rFonts w:hint="eastAsia" w:ascii="楷体" w:hAnsi="楷体" w:eastAsia="楷体"/>
                <w:b/>
                <w:bCs/>
                <w:sz w:val="24"/>
                <w:szCs w:val="24"/>
              </w:rPr>
              <w:t>二、认知能力分析</w:t>
            </w:r>
          </w:p>
          <w:p w14:paraId="5C5C1A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抽象思维与逻辑分析能力成熟，能够理解“基本权利效力”“人权分类”等抽象概念，也能结合PPT中的案例（如罗伊诉韦德案、宋某虐待失能老人案）进行初步辩证思考。</w:t>
            </w:r>
          </w:p>
          <w:p w14:paraId="2F2D2D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具备案例分析和小组讨论潜力，能参与“胎儿是否为基本权利主体”“权利交叉如何保障”等议题的探究，但对复杂法理关系（如直接效力说与间接效力说的差异）的辨析能力有待提升。</w:t>
            </w:r>
          </w:p>
          <w:p w14:paraId="4D29CF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知识整合能力不足，面对“基本权利-人权-普通权利”的概念关联、基本权利主体的多重分类等结构化知识，需要借助清晰框架梳理，对跨领域（如宪法与民法）的权利适用逻辑需进一步引导。</w:t>
            </w:r>
          </w:p>
          <w:p w14:paraId="71F75DA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三、知识需求分析</w:t>
            </w:r>
          </w:p>
          <w:p w14:paraId="008A95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需实现从“零散权利认知”到“体系化基本权利知识”的跨越，渴望明确基本权利的核心要素（概念、主体、效力、保障与限制），掌握易混淆概念的区分方法（如公民与人民、基本权利与普通权利）。</w:t>
            </w:r>
          </w:p>
          <w:p w14:paraId="3460D5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注重知识的实践应用性，希望通过典型案例（如宜兴冷冻胚胎纠纷案、齐玉芩受教育权案）理解抽象法理，掌握基本权利在司法实践中的适用逻辑。</w:t>
            </w:r>
          </w:p>
          <w:p w14:paraId="46EFF3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sz w:val="24"/>
                <w:szCs w:val="24"/>
                <w:lang w:val="en-US" w:eastAsia="zh-CN"/>
              </w:rPr>
              <w:t>3.</w:t>
            </w:r>
            <w:r>
              <w:rPr>
                <w:rFonts w:hint="eastAsia" w:ascii="楷体" w:hAnsi="楷体" w:eastAsia="楷体"/>
                <w:sz w:val="24"/>
                <w:szCs w:val="24"/>
              </w:rPr>
              <w:t>存在“知其然更知其所以然”的需求，不仅想了解“基本权利有哪些”，还希望探究“基本权利如何保障”“权利受限时的边界”等深层问题，为后续学习基本义务及具体权利分类奠定基础。</w:t>
            </w:r>
          </w:p>
        </w:tc>
      </w:tr>
      <w:tr w14:paraId="507B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46315CA8">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4"/>
              </w:rPr>
            </w:pPr>
            <w:r>
              <w:rPr>
                <w:rFonts w:hint="eastAsia" w:ascii="楷体" w:hAnsi="楷体" w:eastAsia="楷体"/>
                <w:b/>
                <w:bCs/>
                <w:sz w:val="24"/>
                <w:szCs w:val="24"/>
              </w:rPr>
              <w:t>二、教学目标</w:t>
            </w:r>
          </w:p>
        </w:tc>
      </w:tr>
      <w:tr w14:paraId="27AB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3E03C4E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 xml:space="preserve"> 一、知识与能力目标</w:t>
            </w:r>
          </w:p>
          <w:p w14:paraId="2B4F3F96">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（一）知识掌握</w:t>
            </w:r>
          </w:p>
          <w:p w14:paraId="5E56C6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1. 准确理解核心概念：能阐述人权的定义（一定社会历史条件下个人按本质尊严自由平等生存发展的权利）、三代人权分类（自由权、社会权、集体权）及2004年“国家尊重和保障人权”入宪的意义；明确基本权利的概念（宪法确认、维护人尊严的必备权利），区分其与普通权利的差异（宪法保障、针对国家、核心地位）。</w:t>
            </w:r>
          </w:p>
          <w:p w14:paraId="6C682A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2. 梳理关键体系：掌握基本权利的主体分类（一般主体：公民，含国籍取得规则；特殊主体：法人、外国人；特定主体：妇女、老人、儿童等）及各主体的权利范围；理解基本权利的效力理论（国家效力说、德国第三人效力、美国国家行为理论，我国倾向间接效力）；熟悉基本权利的保障方式（绝对、相对、折中型）与限制规则（内在/外在限制、法律保留、比例原则）。</w:t>
            </w:r>
          </w:p>
          <w:p w14:paraId="2089CB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3. 明晰易混概念：能区分“公民与人民”（国籍vs阶级属性）、“基本权利与人权”（法定化vs道德性）、“直接效力说与间接效力说”（直接适用vs通过私法概括条款适用）的核心差异。</w:t>
            </w:r>
          </w:p>
          <w:p w14:paraId="4B7D728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（二）能力提升</w:t>
            </w:r>
          </w:p>
          <w:p w14:paraId="68D31A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1. 案例分析能力：能结合典型案例（如罗伊诉韦德案、宜兴冷冻胚胎纠纷案），分析“胎儿是否为基本权利主体”；结合宋某虐待失能老人案，拆解特定主体（老人）的基本权利保护逻辑（人身权+获得物质帮助权），判断国家的尊重、保护与实现义务。</w:t>
            </w:r>
          </w:p>
          <w:p w14:paraId="531D65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2. 概念辨析能力：能独立完成习题（如人权分类小练、基本权利性质判断），准确识别错误选项（如“环境权属于个体人权”“基本权利仅为法定权利”），并说明法理依据。</w:t>
            </w:r>
          </w:p>
          <w:p w14:paraId="116FEC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3. 逻辑应用能力：针对“残疾人士就业权利交叉”（特殊就业保障权+平等劳动权）等议题，能运用基本权利的效力与保障规则，提出执法层面的解决方案（如多部门协同、第三方评估），为后续学习基本义务奠定逻辑基础。</w:t>
            </w:r>
          </w:p>
          <w:p w14:paraId="1580100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二、过程与方法目标</w:t>
            </w:r>
          </w:p>
          <w:p w14:paraId="594295F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（一）学习过程优化</w:t>
            </w:r>
          </w:p>
          <w:p w14:paraId="0FB7E3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1. 搭建认知路径：通过“案例导入（如齐玉芩受教育权案）→理论拆解（基本权利效力）→实践验证（我国间接效力案例）”，逐步突破“基本权利私人间效力”等难点，避免抽象理论脱节。</w:t>
            </w:r>
          </w:p>
          <w:p w14:paraId="2C28C5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2. 参与深度互动探究：围绕讨论题（如“基本权利与人权的联系区别”“权利交叉如何保障”）开展小组讨论，每组结合图表（如人权分类图、基本权利主体表）梳理观点，通过“观点碰撞→教师总结”厘清法理逻辑。</w:t>
            </w:r>
          </w:p>
          <w:p w14:paraId="47BE366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3. 完成“概念-案例”匹配任务：针对“基本权利主体”“保障方式”等模块，分组完成“概念标签（如‘特定主体’）→案例卡片（如宋某虐待老人案）→法理依据”的匹配练习，强化知识与实践的关联。</w:t>
            </w:r>
          </w:p>
          <w:p w14:paraId="07FF955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rPr>
            </w:pPr>
            <w:r>
              <w:rPr>
                <w:rFonts w:hint="eastAsia" w:ascii="楷体" w:hAnsi="楷体" w:eastAsia="楷体"/>
                <w:b/>
                <w:bCs/>
                <w:sz w:val="24"/>
                <w:szCs w:val="24"/>
              </w:rPr>
              <w:t>（二）学习方法掌握</w:t>
            </w:r>
          </w:p>
          <w:p w14:paraId="28DE84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1. 掌握“表格对比法”：能自主绘制表格，对比易混概念（如“三代人权的权利类型与历史背景”“基本权利三种保障方式的适用场景”），借助示例优化表格逻辑，提升知识结构化能力。</w:t>
            </w:r>
          </w:p>
          <w:p w14:paraId="760E18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rPr>
            </w:pPr>
            <w:r>
              <w:rPr>
                <w:rFonts w:hint="eastAsia" w:ascii="楷体" w:hAnsi="楷体" w:eastAsia="楷体"/>
                <w:b w:val="0"/>
                <w:bCs w:val="0"/>
                <w:sz w:val="24"/>
                <w:szCs w:val="24"/>
              </w:rPr>
              <w:t>2. 习得“案例拆解法”：学会从案例中提取关键信息（主体身份、权利冲突、法律依据），对应匹配理论知识点（如从罗伊案中提取“胎儿人格属性”，对应基本权利主体的“出生标准”），形成“理论-案例-结论”的推导链条。</w:t>
            </w:r>
          </w:p>
          <w:p w14:paraId="64A42F8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4"/>
              </w:rPr>
            </w:pPr>
            <w:r>
              <w:rPr>
                <w:rFonts w:hint="eastAsia" w:ascii="楷体" w:hAnsi="楷体" w:eastAsia="楷体"/>
                <w:b w:val="0"/>
                <w:bCs w:val="0"/>
                <w:sz w:val="24"/>
                <w:szCs w:val="24"/>
              </w:rPr>
              <w:t>3. 培养“预习-课堂-课后”衔接思维：课前结合“课后预习任务”（基本权利与义务分类）梳理疑问，课堂聚焦疑问参与互动，课后通过“作业”（权利与基本权利的关系）巩固知识，构建完整学习闭环。</w:t>
            </w:r>
          </w:p>
        </w:tc>
      </w:tr>
      <w:tr w14:paraId="71A2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71851805">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4"/>
              </w:rPr>
            </w:pPr>
            <w:r>
              <w:rPr>
                <w:rFonts w:hint="eastAsia" w:ascii="楷体" w:hAnsi="楷体" w:eastAsia="楷体"/>
                <w:b/>
                <w:bCs/>
                <w:sz w:val="24"/>
                <w:szCs w:val="24"/>
              </w:rPr>
              <w:t>三、教学内容分析</w:t>
            </w:r>
          </w:p>
        </w:tc>
      </w:tr>
      <w:tr w14:paraId="66BD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60E6E9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本部分作为法理与宪法学的衔接章节，系统构建了“公民基本权利的一般原理”的法理逻辑链，旨在为学习具体权利奠定基础。其核心内容与结构可总结如下：</w:t>
            </w:r>
          </w:p>
          <w:p w14:paraId="33A991B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一、核心逻辑脉络：</w:t>
            </w:r>
          </w:p>
          <w:p w14:paraId="6933353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遵循 “价值源头 → 基础范畴 → 核心概念 → 主体范围 → 效力边界 → 保障与限制” 的递进式逻辑，从抽象的人权理念逐步具体化为宪法上的基本权利规则体系。</w:t>
            </w:r>
          </w:p>
          <w:p w14:paraId="6858BEE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二、六大核心模块要点：</w:t>
            </w:r>
          </w:p>
          <w:p w14:paraId="77BCCA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1.人权（价值源头）：明确人权是基本权利的价值基础，强调其从政治概念到法律原则（2004年入宪）的转变，并通过分类辨析（如个体/集体、三代人权）破除认知误区。</w:t>
            </w:r>
          </w:p>
          <w:p w14:paraId="66D03C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2.权利（基础范畴）：界定权利作为法律关系中的“资格”，通过对比不同权利观和多维度分类，搭建起从一般“权利”到“基本权利”的概念阶梯。</w:t>
            </w:r>
          </w:p>
          <w:p w14:paraId="1204BE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3.基本权利（核心概念）：界定其为宪法确认的、维护人的尊严的必备权利，强调其固有性与法定性的统一，并厘清其与人权、公民与人民等易混概念的区别。</w:t>
            </w:r>
          </w:p>
          <w:p w14:paraId="6C06CC7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4.主体（享有者边界）：构建了“一般主体（公民）→ 特殊主体（法人、外国人）→ 特定主体（弱势群体）→ 争议主体（胎儿）”的主体层级，明确了不同主体的权利范围。</w:t>
            </w:r>
          </w:p>
          <w:p w14:paraId="694F9B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5.效力（约束范围）：突破“仅约束国家”的传统认知，引入并对比了德国的“第三人间接效力”与美国的“国家行为”理论，指出我国实践中倾向于间接效力。</w:t>
            </w:r>
          </w:p>
          <w:p w14:paraId="37C4B2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6.保障与限制（护与度）：构建了完整的“保障-限制-审查”框架，阐述了绝对/相对保障模式，并重点说明了限制权利的规则（如法律保留、比例原则）。</w:t>
            </w:r>
          </w:p>
          <w:p w14:paraId="6594721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三、教学突出特点：</w:t>
            </w:r>
          </w:p>
          <w:p w14:paraId="305260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1.理论实践深度融合：每个理论点均与典型案例（如齐玉苓案、宋某虐待案）绑定，增强理解。</w:t>
            </w:r>
          </w:p>
          <w:p w14:paraId="0731AA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2.习题驱动强化认知：通过贯穿始终的辨析题和小练习，实时检测并破除常见误区。</w:t>
            </w:r>
          </w:p>
          <w:p w14:paraId="637EA2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4"/>
                <w:lang w:val="en-US" w:eastAsia="zh-CN"/>
              </w:rPr>
            </w:pPr>
            <w:r>
              <w:rPr>
                <w:rFonts w:hint="eastAsia" w:ascii="楷体" w:hAnsi="楷体" w:eastAsia="楷体"/>
                <w:b w:val="0"/>
                <w:bCs w:val="0"/>
                <w:sz w:val="24"/>
                <w:szCs w:val="24"/>
                <w:lang w:val="en-US" w:eastAsia="zh-CN"/>
              </w:rPr>
              <w:t>3.逻辑闭环衔接紧密：从宏观价值到微观规则形成完整理论链，并与前后课程内容紧密衔接，确保学习连贯性。</w:t>
            </w:r>
          </w:p>
          <w:p w14:paraId="2DD1C3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bCs/>
                <w:sz w:val="24"/>
                <w:szCs w:val="24"/>
                <w:lang w:val="en-US" w:eastAsia="zh-CN"/>
              </w:rPr>
            </w:pPr>
            <w:r>
              <w:rPr>
                <w:rFonts w:hint="eastAsia" w:ascii="楷体" w:hAnsi="楷体" w:eastAsia="楷体"/>
                <w:b w:val="0"/>
                <w:bCs w:val="0"/>
                <w:sz w:val="24"/>
                <w:szCs w:val="24"/>
                <w:lang w:val="en-US" w:eastAsia="zh-CN"/>
              </w:rPr>
              <w:t>总之，本章节成功构建了一个从理念到规则、从抽象到具体的完整知识体系，为核心权利的学习提供了坚实的理论基础和分析框架。</w:t>
            </w:r>
          </w:p>
        </w:tc>
      </w:tr>
      <w:tr w14:paraId="733E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1C9733F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4"/>
              </w:rPr>
            </w:pPr>
            <w:r>
              <w:rPr>
                <w:rFonts w:hint="eastAsia" w:ascii="楷体" w:hAnsi="楷体" w:eastAsia="楷体"/>
                <w:b/>
                <w:bCs/>
                <w:sz w:val="24"/>
                <w:szCs w:val="24"/>
              </w:rPr>
              <w:t>四、教学重难点及解决措施</w:t>
            </w:r>
          </w:p>
        </w:tc>
      </w:tr>
      <w:tr w14:paraId="02D3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1ED8F7D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4"/>
              </w:rPr>
            </w:pPr>
            <w:r>
              <w:rPr>
                <w:rFonts w:hint="eastAsia" w:ascii="楷体" w:hAnsi="楷体" w:eastAsia="楷体"/>
                <w:b/>
                <w:bCs/>
                <w:sz w:val="24"/>
                <w:szCs w:val="24"/>
              </w:rPr>
              <w:t>一、教学重难点</w:t>
            </w:r>
          </w:p>
          <w:p w14:paraId="7CA855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1.</w:t>
            </w:r>
            <w:r>
              <w:rPr>
                <w:rFonts w:hint="eastAsia" w:ascii="楷体" w:hAnsi="楷体" w:eastAsia="楷体"/>
                <w:sz w:val="24"/>
                <w:szCs w:val="24"/>
              </w:rPr>
              <w:t>教学重点</w:t>
            </w:r>
          </w:p>
          <w:p w14:paraId="574755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rPr>
              <w:t>教学重点聚焦三方面：一是基本权利与人权、公民与人民等核心概念辨析，需明确人权是基本权利的道德源头、公民以国籍界定而人民具阶级属性，避免概念混淆；二是基本权利主体分类及权利范围，掌握一般（公民）、特殊（法人、外国人）、特定（老人等）主体的权利边界，破除 “法人均享权利” 误区；三是基本权利保障方式（我国采相对保障）与限制规则（法律保留、比例原则），明确立法机关为唯一限制主体。</w:t>
            </w:r>
          </w:p>
          <w:p w14:paraId="51F30A3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lang w:val="en-US" w:eastAsia="zh-CN"/>
              </w:rPr>
              <w:t>2.</w:t>
            </w:r>
            <w:r>
              <w:rPr>
                <w:rFonts w:hint="eastAsia" w:ascii="楷体" w:hAnsi="楷体" w:eastAsia="楷体"/>
                <w:sz w:val="24"/>
                <w:szCs w:val="24"/>
              </w:rPr>
              <w:t>教学难点</w:t>
            </w:r>
          </w:p>
          <w:p w14:paraId="292C599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rPr>
            </w:pPr>
            <w:r>
              <w:rPr>
                <w:rFonts w:hint="eastAsia" w:ascii="楷体" w:hAnsi="楷体" w:eastAsia="楷体"/>
                <w:sz w:val="24"/>
                <w:szCs w:val="24"/>
              </w:rPr>
              <w:t>教学难点集中于三处：一是基本权利私人间效力，学生难理解我国间接效力理论，困惑齐玉芩案批复废止的逻辑；二是基本权利与人权的关系，易将二者等同，难把握 “人权道德性→基本权利法定性” 的转化；三是权利交叉保护，面对残疾人士就业等场景，难判断权利优先级及设计执法方案。</w:t>
            </w:r>
          </w:p>
          <w:p w14:paraId="66FA59F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4"/>
              </w:rPr>
            </w:pPr>
            <w:r>
              <w:rPr>
                <w:rFonts w:hint="eastAsia" w:ascii="楷体" w:hAnsi="楷体" w:eastAsia="楷体"/>
                <w:b/>
                <w:bCs/>
                <w:sz w:val="24"/>
                <w:szCs w:val="24"/>
              </w:rPr>
              <w:t>二、解决措施</w:t>
            </w:r>
          </w:p>
          <w:p w14:paraId="302C92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lang w:val="en-US" w:eastAsia="zh-CN"/>
              </w:rPr>
            </w:pPr>
            <w:r>
              <w:rPr>
                <w:rFonts w:hint="eastAsia" w:ascii="楷体" w:hAnsi="楷体" w:eastAsia="楷体"/>
                <w:sz w:val="24"/>
                <w:szCs w:val="24"/>
                <w:lang w:val="en-US" w:eastAsia="zh-CN"/>
              </w:rPr>
              <w:t>1.重点：用“对比表+PPT案例”辨核心概念，“主体层级图+匹配活动”明权利范围，“流程图+情境判断”懂保障限制；</w:t>
            </w:r>
          </w:p>
          <w:p w14:paraId="1A5A58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4"/>
                <w:lang w:val="en-US" w:eastAsia="zh-CN"/>
              </w:rPr>
            </w:pPr>
            <w:r>
              <w:rPr>
                <w:rFonts w:hint="eastAsia" w:ascii="楷体" w:hAnsi="楷体" w:eastAsia="楷体"/>
                <w:sz w:val="24"/>
                <w:szCs w:val="24"/>
                <w:lang w:val="en-US" w:eastAsia="zh-CN"/>
              </w:rPr>
              <w:t>2.难点：借“中外理论表+模拟审判”理解间接效力，用“逻辑图+案例讨论”析人权与基本权利关系，靠“分析框架+方案设计”解权利交叉问题。</w:t>
            </w:r>
          </w:p>
          <w:p w14:paraId="463254B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4"/>
              </w:rPr>
            </w:pPr>
            <w:r>
              <w:rPr>
                <w:rFonts w:hint="eastAsia" w:ascii="楷体" w:hAnsi="楷体" w:eastAsia="楷体"/>
                <w:b/>
                <w:bCs/>
                <w:sz w:val="24"/>
                <w:szCs w:val="24"/>
              </w:rPr>
              <w:t>三、核心教学举措</w:t>
            </w:r>
          </w:p>
          <w:p w14:paraId="1CA3BD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4"/>
              </w:rPr>
            </w:pPr>
            <w:r>
              <w:rPr>
                <w:rFonts w:hint="eastAsia" w:ascii="楷体" w:hAnsi="楷体" w:eastAsia="楷体"/>
                <w:b w:val="0"/>
                <w:bCs w:val="0"/>
                <w:sz w:val="24"/>
                <w:szCs w:val="24"/>
              </w:rPr>
              <w:t>为构建高效课堂并深化学习效果，我们系统性地实施了以下核心教学举措：</w:t>
            </w:r>
          </w:p>
          <w:p w14:paraId="3680C96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4"/>
              </w:rPr>
            </w:pPr>
            <w:r>
              <w:rPr>
                <w:rFonts w:hint="eastAsia" w:ascii="楷体" w:hAnsi="楷体" w:eastAsia="楷体"/>
                <w:b w:val="0"/>
                <w:bCs w:val="0"/>
                <w:sz w:val="24"/>
                <w:szCs w:val="24"/>
                <w:lang w:val="en-US" w:eastAsia="zh-CN"/>
              </w:rPr>
              <w:t>1.</w:t>
            </w:r>
            <w:r>
              <w:rPr>
                <w:rFonts w:hint="eastAsia" w:ascii="楷体" w:hAnsi="楷体" w:eastAsia="楷体"/>
                <w:b w:val="0"/>
                <w:bCs w:val="0"/>
                <w:sz w:val="24"/>
                <w:szCs w:val="24"/>
              </w:rPr>
              <w:t>引导前置学习：通过布置结构化预习任务，引导学生熟悉课堂内容并记录疑问，实现从被动接受到主动思考的转变。</w:t>
            </w:r>
          </w:p>
          <w:p w14:paraId="7ECC3F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4"/>
              </w:rPr>
            </w:pPr>
            <w:r>
              <w:rPr>
                <w:rFonts w:hint="eastAsia" w:ascii="楷体" w:hAnsi="楷体" w:eastAsia="楷体"/>
                <w:b w:val="0"/>
                <w:bCs w:val="0"/>
                <w:sz w:val="24"/>
                <w:szCs w:val="24"/>
                <w:lang w:val="en-US" w:eastAsia="zh-CN"/>
              </w:rPr>
              <w:t>2.</w:t>
            </w:r>
            <w:r>
              <w:rPr>
                <w:rFonts w:hint="eastAsia" w:ascii="楷体" w:hAnsi="楷体" w:eastAsia="楷体"/>
                <w:b w:val="0"/>
                <w:bCs w:val="0"/>
                <w:sz w:val="24"/>
                <w:szCs w:val="24"/>
              </w:rPr>
              <w:t>深化课堂互动：综合运用提问、研讨、案例剖析等多种互动形式，激发学生思辨，将课堂打造为思想碰撞的场域。</w:t>
            </w:r>
          </w:p>
          <w:p w14:paraId="255681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4"/>
              </w:rPr>
            </w:pPr>
            <w:r>
              <w:rPr>
                <w:rFonts w:hint="eastAsia" w:ascii="楷体" w:hAnsi="楷体" w:eastAsia="楷体"/>
                <w:b w:val="0"/>
                <w:bCs w:val="0"/>
                <w:sz w:val="24"/>
                <w:szCs w:val="24"/>
                <w:lang w:val="en-US" w:eastAsia="zh-CN"/>
              </w:rPr>
              <w:t>3.</w:t>
            </w:r>
            <w:r>
              <w:rPr>
                <w:rFonts w:hint="eastAsia" w:ascii="楷体" w:hAnsi="楷体" w:eastAsia="楷体"/>
                <w:b w:val="0"/>
                <w:bCs w:val="0"/>
                <w:sz w:val="24"/>
                <w:szCs w:val="24"/>
              </w:rPr>
              <w:t>强化课后巩固：设计针对性作业与复习方案，促使学生及时梳理知识体系，完成从理解到内化的关键步骤。</w:t>
            </w:r>
          </w:p>
          <w:p w14:paraId="04F7D5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4"/>
              </w:rPr>
            </w:pPr>
            <w:r>
              <w:rPr>
                <w:rFonts w:hint="eastAsia" w:ascii="楷体" w:hAnsi="楷体" w:eastAsia="楷体"/>
                <w:b w:val="0"/>
                <w:bCs w:val="0"/>
                <w:sz w:val="24"/>
                <w:szCs w:val="24"/>
                <w:lang w:val="en-US" w:eastAsia="zh-CN"/>
              </w:rPr>
              <w:t>4.</w:t>
            </w:r>
            <w:r>
              <w:rPr>
                <w:rFonts w:hint="eastAsia" w:ascii="楷体" w:hAnsi="楷体" w:eastAsia="楷体"/>
                <w:b w:val="0"/>
                <w:bCs w:val="0"/>
                <w:sz w:val="24"/>
                <w:szCs w:val="24"/>
              </w:rPr>
              <w:t>丰富教学载体：充分利用多媒体资源，创设生动、直观的教学情境，以提升知识传递的效率和课堂吸引力。</w:t>
            </w:r>
          </w:p>
        </w:tc>
      </w:tr>
      <w:tr w14:paraId="5C2D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240EA11F">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五、教学策略及解决措施</w:t>
            </w:r>
          </w:p>
        </w:tc>
      </w:tr>
      <w:tr w14:paraId="5DA9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173E2C0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【课程思政】</w:t>
            </w:r>
          </w:p>
          <w:p w14:paraId="4B652B6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借“人权宪法化”树制度自信：结合2004 年 “国家尊重和保障人权” 入宪案例，讲解 “人权从政治概念到宪法原则” 的转化，阐释我国将 “保障人权” 上升为国家意志的制度优势，引导学生认同中国特色社会主义法治对人权的根本保障，树立 “人权保障与国家发展同频共振” 的认知。</w:t>
            </w:r>
          </w:p>
          <w:p w14:paraId="135A4D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以“特定主体保护” 传民生关怀：依托宋某虐待失能老人案、残疾人士就业权利交叉等案例，分析国家对老人、残疾人等群体的特殊保护义务（如人身权保障、物质帮助权落实），渗透 “弱势群体关怀”“社会公平正义” 的价值观，引导学生关注民生、践行尊重他人权利的道德准则。</w:t>
            </w:r>
          </w:p>
          <w:p w14:paraId="377A91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rPr>
            </w:pPr>
            <w:r>
              <w:rPr>
                <w:rFonts w:hint="eastAsia" w:ascii="楷体" w:hAnsi="楷体" w:eastAsia="楷体"/>
                <w:sz w:val="24"/>
                <w:szCs w:val="28"/>
                <w:lang w:val="en-US" w:eastAsia="zh-CN"/>
              </w:rPr>
              <w:t>3.</w:t>
            </w:r>
            <w:r>
              <w:rPr>
                <w:rFonts w:hint="eastAsia" w:ascii="楷体" w:hAnsi="楷体" w:eastAsia="楷体"/>
                <w:sz w:val="24"/>
                <w:szCs w:val="28"/>
              </w:rPr>
              <w:t>用“权利限制规则”育法治意识：讲解基本权利 “法律保留”“比例原则” 时，结合 “征地补偿”等案例，强调“权利不是绝对的，需兼顾公共利益”，培养学生的规则意识与集体观念；通过我国“相对保障方式”的实践，说明“权利保障与国家治理相协调”，引导学生理解法治建设中“自由与秩序”的平衡。</w:t>
            </w:r>
          </w:p>
          <w:p w14:paraId="556037B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4.</w:t>
            </w:r>
            <w:r>
              <w:rPr>
                <w:rFonts w:hint="eastAsia" w:ascii="楷体" w:hAnsi="楷体" w:eastAsia="楷体"/>
                <w:sz w:val="24"/>
                <w:szCs w:val="28"/>
              </w:rPr>
              <w:t>凭“中外理论对比” 明道路认同：对比德国第三人效力、美国国家行为理论与我国间接效力实践，结合齐玉芩案等本土案例，说明我国基本权利效力理论 “兼顾私法自治与权利保护” 的中国特色，引导学生认识中国法治道路的合理性，增强对我国宪法实施机制的自信。</w:t>
            </w:r>
          </w:p>
          <w:p w14:paraId="4F69DC0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37B8D4E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63BBA0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170FDA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3、线下教学中的互动教学方法：教师与学生之间要有对话、要有眼神交流，学生对老师提出的问题要有响应。激发学生学习的兴趣和积极性，提升课堂教学质量和效果。</w:t>
            </w:r>
          </w:p>
          <w:p w14:paraId="39137898">
            <w:pPr>
              <w:spacing w:line="260" w:lineRule="exact"/>
              <w:ind w:firstLine="480" w:firstLineChars="200"/>
              <w:rPr>
                <w:rFonts w:ascii="楷体" w:hAnsi="楷体" w:eastAsia="楷体"/>
                <w:sz w:val="24"/>
                <w:szCs w:val="28"/>
              </w:rPr>
            </w:pPr>
          </w:p>
          <w:p w14:paraId="7B790FDF">
            <w:pPr>
              <w:spacing w:line="260" w:lineRule="exact"/>
              <w:ind w:firstLine="480" w:firstLineChars="200"/>
              <w:rPr>
                <w:rFonts w:ascii="楷体" w:hAnsi="楷体" w:eastAsia="楷体"/>
                <w:sz w:val="24"/>
                <w:szCs w:val="28"/>
              </w:rPr>
            </w:pPr>
          </w:p>
          <w:p w14:paraId="1CD5F21B">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【教学资源】</w:t>
            </w:r>
          </w:p>
          <w:p w14:paraId="295BDAF2">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905"/>
                  <wp:docPr id="6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1359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55818E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六、课前准备</w:t>
            </w:r>
          </w:p>
        </w:tc>
      </w:tr>
      <w:tr w14:paraId="5B8D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609286C9">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保持网络畅通，检查是否已经进入学习通。</w:t>
            </w:r>
          </w:p>
          <w:p w14:paraId="38152508">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认真阅读任务点和在线教学安排表，熟知学习任务和目标以及网络课程学习过程、方法。</w:t>
            </w:r>
          </w:p>
          <w:p w14:paraId="67167FE2">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预习相关法条、马工程教材、教学课件或教案、拓展资料、视频资料、推荐图书资料中相应的内容。</w:t>
            </w:r>
          </w:p>
          <w:p w14:paraId="131510EF">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汇总对知识点的疑难问题，在授课过程中或课后提出。</w:t>
            </w:r>
          </w:p>
        </w:tc>
      </w:tr>
      <w:tr w14:paraId="132B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221266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序号</w:t>
            </w:r>
          </w:p>
        </w:tc>
        <w:tc>
          <w:tcPr>
            <w:tcW w:w="2131" w:type="dxa"/>
            <w:gridSpan w:val="2"/>
            <w:vAlign w:val="center"/>
          </w:tcPr>
          <w:p w14:paraId="124549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教师的活动</w:t>
            </w:r>
          </w:p>
        </w:tc>
        <w:tc>
          <w:tcPr>
            <w:tcW w:w="3356" w:type="dxa"/>
            <w:gridSpan w:val="2"/>
            <w:vAlign w:val="center"/>
          </w:tcPr>
          <w:p w14:paraId="4D4964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学生的活动</w:t>
            </w:r>
          </w:p>
        </w:tc>
        <w:tc>
          <w:tcPr>
            <w:tcW w:w="1975" w:type="dxa"/>
            <w:vAlign w:val="center"/>
          </w:tcPr>
          <w:p w14:paraId="1F45D8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教学媒体资源的作用与运用</w:t>
            </w:r>
          </w:p>
        </w:tc>
      </w:tr>
      <w:tr w14:paraId="22F0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E4D41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1</w:t>
            </w:r>
          </w:p>
        </w:tc>
        <w:tc>
          <w:tcPr>
            <w:tcW w:w="2131" w:type="dxa"/>
            <w:gridSpan w:val="2"/>
            <w:vAlign w:val="center"/>
          </w:tcPr>
          <w:p w14:paraId="48F520F6">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rPr>
              <w:t>发起点名</w:t>
            </w:r>
          </w:p>
          <w:p w14:paraId="1D6BFD3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3356" w:type="dxa"/>
            <w:gridSpan w:val="2"/>
            <w:vAlign w:val="center"/>
          </w:tcPr>
          <w:p w14:paraId="5075EC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1975" w:type="dxa"/>
            <w:vAlign w:val="center"/>
          </w:tcPr>
          <w:p w14:paraId="506232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学习通签到，并记录迟到或旷课学生情况</w:t>
            </w:r>
          </w:p>
        </w:tc>
      </w:tr>
      <w:tr w14:paraId="3885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43CFF41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2</w:t>
            </w:r>
          </w:p>
        </w:tc>
        <w:tc>
          <w:tcPr>
            <w:tcW w:w="2131" w:type="dxa"/>
            <w:gridSpan w:val="2"/>
            <w:vAlign w:val="center"/>
          </w:tcPr>
          <w:p w14:paraId="6E2711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发起案例讨论或互动话题</w:t>
            </w:r>
          </w:p>
        </w:tc>
        <w:tc>
          <w:tcPr>
            <w:tcW w:w="3356" w:type="dxa"/>
            <w:gridSpan w:val="2"/>
            <w:vAlign w:val="center"/>
          </w:tcPr>
          <w:p w14:paraId="60F158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积极进行互动交流</w:t>
            </w:r>
          </w:p>
        </w:tc>
        <w:tc>
          <w:tcPr>
            <w:tcW w:w="1975" w:type="dxa"/>
            <w:vAlign w:val="center"/>
          </w:tcPr>
          <w:p w14:paraId="423D01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利用学习通进行讲解和互动</w:t>
            </w:r>
          </w:p>
        </w:tc>
      </w:tr>
      <w:tr w14:paraId="1BA7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3F5874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3</w:t>
            </w:r>
          </w:p>
        </w:tc>
        <w:tc>
          <w:tcPr>
            <w:tcW w:w="2131" w:type="dxa"/>
            <w:gridSpan w:val="2"/>
            <w:vAlign w:val="center"/>
          </w:tcPr>
          <w:p w14:paraId="303635C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702B8D8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发起课堂互动测验</w:t>
            </w:r>
          </w:p>
          <w:p w14:paraId="0AE2AF3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3356" w:type="dxa"/>
            <w:gridSpan w:val="2"/>
            <w:vAlign w:val="center"/>
          </w:tcPr>
          <w:p w14:paraId="256806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在限定时间内完成并提交测验题答案</w:t>
            </w:r>
          </w:p>
        </w:tc>
        <w:tc>
          <w:tcPr>
            <w:tcW w:w="1975" w:type="dxa"/>
            <w:vMerge w:val="restart"/>
            <w:vAlign w:val="center"/>
          </w:tcPr>
          <w:p w14:paraId="33D4BA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运用学习通进行互动，记录学生互动情况，列入课堂互动或讨论平时成绩予以记录</w:t>
            </w:r>
          </w:p>
        </w:tc>
      </w:tr>
      <w:tr w14:paraId="5A1C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214E208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7AA51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4</w:t>
            </w:r>
          </w:p>
        </w:tc>
        <w:tc>
          <w:tcPr>
            <w:tcW w:w="2131" w:type="dxa"/>
            <w:gridSpan w:val="2"/>
            <w:vAlign w:val="center"/>
          </w:tcPr>
          <w:p w14:paraId="64C8AD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96CEB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发起课后作业</w:t>
            </w:r>
          </w:p>
        </w:tc>
        <w:tc>
          <w:tcPr>
            <w:tcW w:w="3356" w:type="dxa"/>
            <w:gridSpan w:val="2"/>
            <w:vAlign w:val="center"/>
          </w:tcPr>
          <w:p w14:paraId="26BB3D08">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hint="eastAsia" w:ascii="楷体" w:hAnsi="楷体" w:eastAsia="楷体" w:cs="楷体"/>
                <w:sz w:val="24"/>
                <w:szCs w:val="24"/>
              </w:rPr>
            </w:pPr>
            <w:r>
              <w:rPr>
                <w:rFonts w:hint="eastAsia" w:ascii="楷体" w:hAnsi="楷体" w:eastAsia="楷体" w:cs="楷体"/>
                <w:sz w:val="24"/>
                <w:szCs w:val="24"/>
              </w:rPr>
              <w:t>在限定时间内完成、提交测验题答案</w:t>
            </w:r>
          </w:p>
        </w:tc>
        <w:tc>
          <w:tcPr>
            <w:tcW w:w="1975" w:type="dxa"/>
            <w:vMerge w:val="continue"/>
            <w:vAlign w:val="center"/>
          </w:tcPr>
          <w:p w14:paraId="692D31D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699C6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6418AF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七、课堂教学过程</w:t>
            </w:r>
          </w:p>
        </w:tc>
        <w:tc>
          <w:tcPr>
            <w:tcW w:w="1975" w:type="dxa"/>
            <w:vAlign w:val="center"/>
          </w:tcPr>
          <w:p w14:paraId="0EC4693F">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教学手段及方法</w:t>
            </w:r>
          </w:p>
        </w:tc>
      </w:tr>
      <w:tr w14:paraId="0737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6B7B1F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环节一：人权、权利与基本权利概念 + 基本权利主体</w:t>
            </w:r>
          </w:p>
        </w:tc>
      </w:tr>
      <w:tr w14:paraId="558E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75C70A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一、课前回顾导入</w:t>
            </w:r>
          </w:p>
          <w:p w14:paraId="773322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回顾 “国家基本制度包括哪些方面？”</w:t>
            </w:r>
            <w:r>
              <w:rPr>
                <w:rFonts w:hint="eastAsia" w:ascii="楷体" w:hAnsi="楷体" w:eastAsia="楷体" w:cs="楷体"/>
                <w:sz w:val="24"/>
                <w:szCs w:val="24"/>
                <w:lang w:eastAsia="zh-CN"/>
              </w:rPr>
              <w:t>通过提问的方式，引导学生回顾上节课所学的国家基本制度相关内容，如人民民主专政的国体、人民代表大会制度的政体等。</w:t>
            </w:r>
          </w:p>
          <w:p w14:paraId="19B3B54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二、人权→权利→基本权利概念</w:t>
            </w:r>
          </w:p>
          <w:p w14:paraId="09960E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拆解概念链：</w:t>
            </w:r>
          </w:p>
          <w:p w14:paraId="018904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人权：按本质尊严生存发展的权利（三代人权分类）；</w:t>
            </w:r>
          </w:p>
          <w:p w14:paraId="727244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权利：法律认可的资格（马克思主义权利观）；</w:t>
            </w:r>
          </w:p>
          <w:p w14:paraId="690553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基本权利：宪法确认的核心权利（与普通权利差异）。</w:t>
            </w:r>
          </w:p>
          <w:p w14:paraId="04E5BD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结合案例锚定：2004 年人权入宪（人权→基本权利法定化）、宋某虐待老人案（基本权利的国家保护）。</w:t>
            </w:r>
          </w:p>
          <w:p w14:paraId="677EEB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用 “对比表格” 总结三者关系。</w:t>
            </w:r>
          </w:p>
          <w:p w14:paraId="47A47FF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三、互动探究：概念 “配对闯关”</w:t>
            </w:r>
          </w:p>
          <w:p w14:paraId="2A386B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分组：每组发 “概念卡片”（人权、基本权利、公民、人民）和 “案例卡片”（2004 年人权入宪、宋某虐待案）；</w:t>
            </w:r>
          </w:p>
          <w:p w14:paraId="66F49E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2. 任务：将概念与案例、定义配对，如 “基本权利→宋某案→宪法确认的权利”，派代表展示并说明理由。</w:t>
            </w:r>
            <w:r>
              <w:rPr>
                <w:rFonts w:hint="eastAsia" w:ascii="楷体" w:hAnsi="楷体" w:eastAsia="楷体" w:cs="楷体"/>
                <w:sz w:val="24"/>
                <w:szCs w:val="24"/>
                <w:lang w:val="en-US" w:eastAsia="zh-CN"/>
              </w:rPr>
              <w:t xml:space="preserve">  </w:t>
            </w:r>
          </w:p>
          <w:p w14:paraId="7DF19A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四、基本权利主体分类</w:t>
            </w:r>
          </w:p>
          <w:p w14:paraId="742C933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按 “一般→特殊→特定” 层级：</w:t>
            </w:r>
          </w:p>
          <w:p w14:paraId="70C994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一般主体：公民（国籍 “血统为主 + 出生地为辅”，PPT 规则）；</w:t>
            </w:r>
          </w:p>
          <w:p w14:paraId="557CF5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特殊主体：法人（非国家机关可享财产权，推导思路）、外国人（无选举权，权利范围）；</w:t>
            </w:r>
          </w:p>
          <w:p w14:paraId="2ED07C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特定主体：老人（宋某案）、残疾人（就业权利交叉，讨论题）。</w:t>
            </w:r>
          </w:p>
          <w:p w14:paraId="0F70C9F7">
            <w:pPr>
              <w:keepNext w:val="0"/>
              <w:keepLines w:val="0"/>
              <w:pageBreakBefore w:val="0"/>
              <w:widowControl w:val="0"/>
              <w:numPr>
                <w:ilvl w:val="0"/>
                <w:numId w:val="54"/>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 “主体权利树”，点击主体显示对应权利。</w:t>
            </w:r>
          </w:p>
          <w:p w14:paraId="0BBEB9BC">
            <w:pPr>
              <w:keepNext w:val="0"/>
              <w:keepLines w:val="0"/>
              <w:pageBreakBefore w:val="0"/>
              <w:widowControl w:val="0"/>
              <w:numPr>
                <w:ilvl w:val="0"/>
                <w:numId w:val="54"/>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w:t>
            </w:r>
            <w:r>
              <w:rPr>
                <w:rFonts w:hint="eastAsia" w:ascii="楷体" w:hAnsi="楷体" w:eastAsia="楷体" w:cs="楷体"/>
                <w:sz w:val="24"/>
                <w:szCs w:val="24"/>
                <w:lang w:val="en-US" w:eastAsia="zh-CN"/>
              </w:rPr>
              <w:t>与互动</w:t>
            </w:r>
          </w:p>
          <w:p w14:paraId="5045064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总结重点：</w:t>
            </w:r>
          </w:p>
          <w:p w14:paraId="1E1516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总结：用 “概念定内涵→主体定范围” 口诀回顾；</w:t>
            </w:r>
          </w:p>
          <w:p w14:paraId="7E2CFE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分享与讨论：</w:t>
            </w:r>
          </w:p>
          <w:p w14:paraId="3443DC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邀请学生分享本节课的学习收获或疑问，进行课堂互动。</w:t>
            </w:r>
          </w:p>
          <w:p w14:paraId="729DC9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鼓励学生提出自己的见解和问题，与教师和其他同学进行交流和讨论。</w:t>
            </w:r>
          </w:p>
          <w:p w14:paraId="0FA7AE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布置作业：</w:t>
            </w:r>
          </w:p>
          <w:p w14:paraId="3C77CE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布置课后作业，下节课学 “基本权利效力”，提前阅读 PPT 第五节，思考 “基本权利能约束普通人吗”。</w:t>
            </w:r>
          </w:p>
          <w:p w14:paraId="191B1E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提醒学生注意作业的要求和截止时间。</w:t>
            </w:r>
          </w:p>
          <w:p w14:paraId="090B489F">
            <w:pPr>
              <w:keepNext w:val="0"/>
              <w:keepLines w:val="0"/>
              <w:pageBreakBefore w:val="0"/>
              <w:widowControl w:val="0"/>
              <w:tabs>
                <w:tab w:val="left" w:pos="297"/>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p>
          <w:p w14:paraId="35E31CE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cs="楷体"/>
                <w:b/>
                <w:bCs/>
                <w:color w:val="FF0000"/>
                <w:sz w:val="24"/>
                <w:szCs w:val="24"/>
              </w:rPr>
            </w:pPr>
            <w:r>
              <w:rPr>
                <w:rFonts w:hint="eastAsia" w:ascii="楷体" w:hAnsi="楷体" w:eastAsia="楷体" w:cs="楷体"/>
                <w:b/>
                <w:bCs/>
                <w:color w:val="FF0000"/>
                <w:sz w:val="24"/>
                <w:szCs w:val="24"/>
              </w:rPr>
              <w:t>【课程思政】</w:t>
            </w:r>
          </w:p>
          <w:p w14:paraId="3C42D9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1.借人权宪法化树制度自信：结合 2004 年 “国家尊重和保障人权” 入宪案例，讲解人权从政治概念到宪法原则的转化，阐释我国将人权保障上升为国家意志的制度优势，引导认同中国特色社会主义法治的人权保障根基。</w:t>
            </w:r>
          </w:p>
          <w:p w14:paraId="13B37E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2.以特定主体保护传民生关怀：依托宋某虐待失能老人案、残疾人士就业权利等案例，分析国家对老人、残疾人的特殊保护义务，渗透弱势群体关怀与社会公平理念，引导学生尊重他人权利、关注民生福祉。</w:t>
            </w:r>
          </w:p>
          <w:p w14:paraId="6D6C5B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3.凭主体概念辨析强身份认同：区分 “公民与人民”（国籍 vs 阶级属性），结合我国国籍取得规则，强化学生的公民身份意识，理解我国基本权利主体设定的合理性，增强对宪法制度的认同。</w:t>
            </w:r>
          </w:p>
        </w:tc>
        <w:tc>
          <w:tcPr>
            <w:tcW w:w="1975" w:type="dxa"/>
            <w:vAlign w:val="center"/>
          </w:tcPr>
          <w:p w14:paraId="70C7EEC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PPT展示回顾要点 + 提问互动时间：5分钟</w:t>
            </w:r>
            <w:r>
              <w:rPr>
                <w:rFonts w:hint="eastAsia" w:ascii="楷体" w:hAnsi="楷体" w:eastAsia="楷体" w:cs="楷体"/>
                <w:sz w:val="24"/>
                <w:szCs w:val="24"/>
                <w:lang w:eastAsia="zh-CN"/>
              </w:rPr>
              <w:t>。</w:t>
            </w:r>
          </w:p>
          <w:p w14:paraId="5C6F080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11AA8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4DA9BE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400F32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板书设计:基本权利和权利的对比。</w:t>
            </w:r>
            <w:r>
              <w:rPr>
                <w:rFonts w:hint="eastAsia" w:ascii="楷体" w:hAnsi="楷体" w:eastAsia="楷体" w:cs="楷体"/>
                <w:sz w:val="24"/>
                <w:szCs w:val="24"/>
              </w:rPr>
              <w:t xml:space="preserve"> </w:t>
            </w:r>
          </w:p>
          <w:p w14:paraId="20A25BF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w:t>
            </w:r>
            <w:r>
              <w:rPr>
                <w:rFonts w:hint="eastAsia" w:ascii="楷体" w:hAnsi="楷体" w:eastAsia="楷体" w:cs="楷体"/>
                <w:sz w:val="24"/>
                <w:szCs w:val="24"/>
                <w:lang w:val="en-US" w:eastAsia="zh-CN"/>
              </w:rPr>
              <w:t>间：</w:t>
            </w:r>
            <w:r>
              <w:rPr>
                <w:rFonts w:hint="eastAsia" w:ascii="楷体" w:hAnsi="楷体" w:eastAsia="楷体" w:cs="楷体"/>
                <w:sz w:val="24"/>
                <w:szCs w:val="24"/>
              </w:rPr>
              <w:t>1</w:t>
            </w:r>
            <w:r>
              <w:rPr>
                <w:rFonts w:hint="eastAsia" w:ascii="楷体" w:hAnsi="楷体" w:eastAsia="楷体" w:cs="楷体"/>
                <w:sz w:val="24"/>
                <w:szCs w:val="24"/>
                <w:lang w:val="en-US" w:eastAsia="zh-CN"/>
              </w:rPr>
              <w:t>8</w:t>
            </w:r>
            <w:r>
              <w:rPr>
                <w:rFonts w:hint="eastAsia" w:ascii="楷体" w:hAnsi="楷体" w:eastAsia="楷体" w:cs="楷体"/>
                <w:sz w:val="24"/>
                <w:szCs w:val="24"/>
              </w:rPr>
              <w:t>分钟</w:t>
            </w:r>
            <w:r>
              <w:rPr>
                <w:rFonts w:hint="eastAsia" w:ascii="楷体" w:hAnsi="楷体" w:eastAsia="楷体" w:cs="楷体"/>
                <w:sz w:val="24"/>
                <w:szCs w:val="24"/>
                <w:lang w:eastAsia="zh-CN"/>
              </w:rPr>
              <w:t>。</w:t>
            </w:r>
          </w:p>
          <w:p w14:paraId="19A981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DD0E69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BE2B6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r>
              <w:rPr>
                <w:rFonts w:hint="eastAsia" w:ascii="楷体" w:hAnsi="楷体" w:eastAsia="楷体" w:cs="楷体"/>
                <w:sz w:val="24"/>
                <w:szCs w:val="24"/>
              </w:rPr>
              <w:t xml:space="preserve"> </w:t>
            </w:r>
          </w:p>
          <w:p w14:paraId="22EC485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w:t>
            </w:r>
            <w:r>
              <w:rPr>
                <w:rFonts w:hint="eastAsia" w:ascii="楷体" w:hAnsi="楷体" w:eastAsia="楷体" w:cs="楷体"/>
                <w:sz w:val="24"/>
                <w:szCs w:val="24"/>
                <w:lang w:val="en-US" w:eastAsia="zh-CN"/>
              </w:rPr>
              <w:t>间：</w:t>
            </w:r>
            <w:r>
              <w:rPr>
                <w:rFonts w:hint="eastAsia" w:ascii="楷体" w:hAnsi="楷体" w:eastAsia="楷体" w:cs="楷体"/>
                <w:sz w:val="24"/>
                <w:szCs w:val="24"/>
              </w:rPr>
              <w:t>1</w:t>
            </w:r>
            <w:r>
              <w:rPr>
                <w:rFonts w:hint="eastAsia" w:ascii="楷体" w:hAnsi="楷体" w:eastAsia="楷体" w:cs="楷体"/>
                <w:sz w:val="24"/>
                <w:szCs w:val="24"/>
                <w:lang w:val="en-US" w:eastAsia="zh-CN"/>
              </w:rPr>
              <w:t>0</w:t>
            </w:r>
            <w:r>
              <w:rPr>
                <w:rFonts w:hint="eastAsia" w:ascii="楷体" w:hAnsi="楷体" w:eastAsia="楷体" w:cs="楷体"/>
                <w:sz w:val="24"/>
                <w:szCs w:val="24"/>
              </w:rPr>
              <w:t>分钟</w:t>
            </w:r>
            <w:r>
              <w:rPr>
                <w:rFonts w:hint="eastAsia" w:ascii="楷体" w:hAnsi="楷体" w:eastAsia="楷体" w:cs="楷体"/>
                <w:sz w:val="24"/>
                <w:szCs w:val="24"/>
                <w:lang w:eastAsia="zh-CN"/>
              </w:rPr>
              <w:t>。</w:t>
            </w:r>
          </w:p>
          <w:p w14:paraId="7D7DAE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7DB5F7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1401D6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板书设计：</w:t>
            </w:r>
          </w:p>
          <w:p w14:paraId="773434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基本权利主体分类。</w:t>
            </w:r>
          </w:p>
          <w:p w14:paraId="3A555A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8</w:t>
            </w:r>
            <w:r>
              <w:rPr>
                <w:rFonts w:hint="eastAsia" w:ascii="楷体" w:hAnsi="楷体" w:eastAsia="楷体" w:cs="楷体"/>
                <w:sz w:val="24"/>
                <w:szCs w:val="24"/>
              </w:rPr>
              <w:t>分钟</w:t>
            </w:r>
          </w:p>
          <w:p w14:paraId="5D421CB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E9ADE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8DAA83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BF88F5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7FAC60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E6995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635285D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C57672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4</w:t>
            </w:r>
            <w:r>
              <w:rPr>
                <w:rFonts w:hint="eastAsia" w:ascii="楷体" w:hAnsi="楷体" w:eastAsia="楷体" w:cs="楷体"/>
                <w:sz w:val="24"/>
                <w:szCs w:val="24"/>
              </w:rPr>
              <w:t>分钟</w:t>
            </w:r>
          </w:p>
          <w:p w14:paraId="193337C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C01911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C9E1FE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A35DF7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D18F8F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6DBABB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8A9BD2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A3A40C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0209CA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C2E90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18656C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8E815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A7518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9E811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5867B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1ED092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BF6A3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3B57B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A202C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07996A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3788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7DA4210A">
            <w:pPr>
              <w:keepNext w:val="0"/>
              <w:keepLines w:val="0"/>
              <w:pageBreakBefore w:val="0"/>
              <w:widowControl w:val="0"/>
              <w:kinsoku/>
              <w:wordWrap/>
              <w:overflowPunct/>
              <w:topLinePunct w:val="0"/>
              <w:autoSpaceDE/>
              <w:autoSpaceDN/>
              <w:bidi w:val="0"/>
              <w:adjustRightInd/>
              <w:snapToGrid/>
              <w:spacing w:line="400" w:lineRule="exact"/>
              <w:ind w:firstLine="2891" w:firstLineChars="1200"/>
              <w:jc w:val="both"/>
              <w:textAlignment w:val="auto"/>
              <w:rPr>
                <w:rFonts w:hint="eastAsia" w:ascii="楷体" w:hAnsi="楷体" w:eastAsia="楷体" w:cs="楷体"/>
                <w:sz w:val="24"/>
                <w:szCs w:val="24"/>
              </w:rPr>
            </w:pPr>
            <w:r>
              <w:rPr>
                <w:rFonts w:hint="eastAsia" w:ascii="楷体" w:hAnsi="楷体" w:eastAsia="楷体" w:cs="楷体"/>
                <w:b/>
                <w:bCs/>
                <w:sz w:val="24"/>
                <w:szCs w:val="24"/>
              </w:rPr>
              <w:t>环节二：基本权利的效力 + 基本权利的保障与限制</w:t>
            </w:r>
          </w:p>
        </w:tc>
      </w:tr>
      <w:tr w14:paraId="7F39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1AA8DE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一、复习导入：权利 “知识速答”</w:t>
            </w:r>
          </w:p>
          <w:p w14:paraId="18A1C6A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规则：教师说 关键词（如 “公民与人民区别”“特定主体权利”），学生抢答；</w:t>
            </w:r>
          </w:p>
          <w:p w14:paraId="6C710C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过渡：“知道了‘谁享权利’，接下来看‘权利能约束谁’—— 基本权利的效力”。</w:t>
            </w:r>
          </w:p>
          <w:p w14:paraId="388213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二、基本权利的效力</w:t>
            </w:r>
          </w:p>
          <w:p w14:paraId="1E9A72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国家效力说：仅约束立法 / 行政 / 司法机关（古典原则）；</w:t>
            </w:r>
          </w:p>
          <w:p w14:paraId="3A54EC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中外理论对比：德国间接效力（通过私法概括条款，案例）、美国国家行为理论（含公共属性才约束）；</w:t>
            </w:r>
          </w:p>
          <w:p w14:paraId="298404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我国实践：倾向间接效力（2016 年裁判文书说理，文件）。</w:t>
            </w:r>
          </w:p>
          <w:p w14:paraId="7B30AC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三、模拟 “权利效力审判”</w:t>
            </w:r>
          </w:p>
          <w:p w14:paraId="6D308D7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1.分组：扮演 “法官”（援引间接效力规则）、“原告（残疾员工）”（主张平等权被侵犯）、“被告（公司）”（辩称属私人关系）；</w:t>
            </w:r>
          </w:p>
          <w:p w14:paraId="54A77F1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2.任务：围绕“公司歧视残疾员工”案</w:t>
            </w:r>
            <w:r>
              <w:rPr>
                <w:rFonts w:hint="eastAsia" w:ascii="楷体" w:hAnsi="楷体" w:eastAsia="楷体" w:cs="楷体"/>
                <w:sz w:val="24"/>
                <w:szCs w:val="24"/>
                <w:lang w:eastAsia="zh-CN"/>
              </w:rPr>
              <w:t>，</w:t>
            </w:r>
            <w:r>
              <w:rPr>
                <w:rFonts w:hint="eastAsia" w:ascii="楷体" w:hAnsi="楷体" w:eastAsia="楷体" w:cs="楷体"/>
                <w:sz w:val="24"/>
                <w:szCs w:val="24"/>
              </w:rPr>
              <w:t>“法官” 需结合《民法典》公序良俗条款，引用宪法平等权说理，记录审判思路。</w:t>
            </w:r>
          </w:p>
          <w:p w14:paraId="4381FC1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四、基本权利的保障与限制</w:t>
            </w:r>
          </w:p>
          <w:p w14:paraId="687223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1.保障方式：</w:t>
            </w:r>
          </w:p>
          <w:p w14:paraId="3AD488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我国采相对保障（交下位法落实，如《残疾人保障法》）；</w:t>
            </w:r>
          </w:p>
          <w:p w14:paraId="254936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2.限制规则：</w:t>
            </w:r>
          </w:p>
          <w:p w14:paraId="16F8E8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主体：仅立法机关（行政机关需授权，限制主体）；</w:t>
            </w:r>
          </w:p>
          <w:p w14:paraId="009BED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比例原则：用 “征地补偿” 案例拆解 “目的→手段→适度”。</w:t>
            </w:r>
          </w:p>
          <w:p w14:paraId="7DFFE61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、课堂总结与互动</w:t>
            </w:r>
          </w:p>
          <w:p w14:paraId="7B46992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总结：</w:t>
            </w:r>
          </w:p>
          <w:p w14:paraId="38558B3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用 “效力定范围→保障限方式→限制守比例” 梳理；</w:t>
            </w:r>
          </w:p>
          <w:p w14:paraId="2A2D8D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提问与讨论：</w:t>
            </w:r>
          </w:p>
          <w:p w14:paraId="485D63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鼓励学生分享自己的学习心得和体会，促进课堂互动。</w:t>
            </w:r>
          </w:p>
          <w:p w14:paraId="7CCBB0BB">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布置</w:t>
            </w:r>
            <w:r>
              <w:rPr>
                <w:rFonts w:hint="eastAsia" w:ascii="楷体" w:hAnsi="楷体" w:eastAsia="楷体" w:cs="楷体"/>
                <w:sz w:val="24"/>
                <w:szCs w:val="24"/>
              </w:rPr>
              <w:t>预习：</w:t>
            </w:r>
          </w:p>
          <w:p w14:paraId="7A167E8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预习 “基本义务分类”</w:t>
            </w:r>
            <w:r>
              <w:rPr>
                <w:rFonts w:hint="eastAsia" w:ascii="楷体" w:hAnsi="楷体" w:eastAsia="楷体" w:cs="楷体"/>
                <w:sz w:val="24"/>
                <w:szCs w:val="24"/>
                <w:lang w:eastAsia="zh-CN"/>
              </w:rPr>
              <w:t>。</w:t>
            </w:r>
          </w:p>
          <w:p w14:paraId="0371565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六</w:t>
            </w:r>
            <w:r>
              <w:rPr>
                <w:rFonts w:hint="eastAsia" w:ascii="楷体" w:hAnsi="楷体" w:eastAsia="楷体" w:cs="楷体"/>
                <w:sz w:val="24"/>
                <w:szCs w:val="24"/>
              </w:rPr>
              <w:t>、结束语</w:t>
            </w:r>
          </w:p>
          <w:p w14:paraId="243F8E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鼓励学生保持对法学的热情和好奇心，不断探索法学领域的未知领域。</w:t>
            </w:r>
          </w:p>
          <w:p w14:paraId="2B4C6A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表达对学生未来发展的美好期望和祝福。</w:t>
            </w:r>
          </w:p>
        </w:tc>
        <w:tc>
          <w:tcPr>
            <w:tcW w:w="1975" w:type="dxa"/>
            <w:vAlign w:val="center"/>
          </w:tcPr>
          <w:p w14:paraId="4BD2DD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DA4EEB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72B029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呈现情境 + 提问互动</w:t>
            </w:r>
            <w:r>
              <w:rPr>
                <w:rFonts w:hint="eastAsia" w:ascii="楷体" w:hAnsi="楷体" w:eastAsia="楷体" w:cs="楷体"/>
                <w:sz w:val="24"/>
                <w:szCs w:val="24"/>
                <w:lang w:eastAsia="zh-CN"/>
              </w:rPr>
              <w:t>。</w:t>
            </w:r>
          </w:p>
          <w:p w14:paraId="48FFB50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时间：5分钟</w:t>
            </w:r>
            <w:r>
              <w:rPr>
                <w:rFonts w:hint="eastAsia" w:ascii="楷体" w:hAnsi="楷体" w:eastAsia="楷体" w:cs="楷体"/>
                <w:sz w:val="24"/>
                <w:szCs w:val="24"/>
                <w:lang w:eastAsia="zh-CN"/>
              </w:rPr>
              <w:t>。</w:t>
            </w:r>
          </w:p>
          <w:p w14:paraId="24A90B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5ECA4AB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4E00FD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展示</w:t>
            </w:r>
            <w:r>
              <w:rPr>
                <w:rFonts w:hint="eastAsia" w:ascii="楷体" w:hAnsi="楷体" w:eastAsia="楷体" w:cs="楷体"/>
                <w:sz w:val="24"/>
                <w:szCs w:val="24"/>
                <w:lang w:val="en-US" w:eastAsia="zh-CN"/>
              </w:rPr>
              <w:t>效力发展。</w:t>
            </w:r>
          </w:p>
          <w:p w14:paraId="28BE9E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218E57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“国家→私人” 效力扩展。</w:t>
            </w:r>
          </w:p>
          <w:p w14:paraId="508C66B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0815EC4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594E3A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F39959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val="en-US" w:eastAsia="zh-CN"/>
              </w:rPr>
              <w:t>案例</w:t>
            </w:r>
            <w:r>
              <w:rPr>
                <w:rFonts w:hint="eastAsia" w:ascii="楷体" w:hAnsi="楷体" w:eastAsia="楷体" w:cs="楷体"/>
                <w:sz w:val="24"/>
                <w:szCs w:val="24"/>
                <w:lang w:eastAsia="zh-CN"/>
              </w:rPr>
              <w:t>。</w:t>
            </w:r>
          </w:p>
          <w:p w14:paraId="10D0605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1EAAADE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罗列总结案件讨论观点。</w:t>
            </w:r>
          </w:p>
          <w:p w14:paraId="774D034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12</w:t>
            </w:r>
            <w:r>
              <w:rPr>
                <w:rFonts w:hint="eastAsia" w:ascii="楷体" w:hAnsi="楷体" w:eastAsia="楷体" w:cs="楷体"/>
                <w:sz w:val="24"/>
                <w:szCs w:val="24"/>
              </w:rPr>
              <w:t>分钟</w:t>
            </w:r>
          </w:p>
          <w:p w14:paraId="499EE83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744EE0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4F36D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DD21F8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eastAsia="zh-CN"/>
              </w:rPr>
              <w:t>。</w:t>
            </w:r>
          </w:p>
          <w:p w14:paraId="2BB3045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时间：10分钟</w:t>
            </w:r>
          </w:p>
          <w:p w14:paraId="3C6788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749556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E896F3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PPT展示，课堂总结与互动。</w:t>
            </w:r>
          </w:p>
          <w:p w14:paraId="2D7EF25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8</w:t>
            </w:r>
            <w:r>
              <w:rPr>
                <w:rFonts w:hint="eastAsia" w:ascii="楷体" w:hAnsi="楷体" w:eastAsia="楷体" w:cs="楷体"/>
                <w:sz w:val="24"/>
                <w:szCs w:val="24"/>
              </w:rPr>
              <w:t>分钟</w:t>
            </w:r>
          </w:p>
          <w:p w14:paraId="213210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6897E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FA7CB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6E233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43288D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D5141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76428E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07525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6567F8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81564B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A9C617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PPT展示，结束语。</w:t>
            </w:r>
          </w:p>
          <w:p w14:paraId="62018C9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421A47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2FB4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0D8EE4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八、课堂总结</w:t>
            </w:r>
          </w:p>
        </w:tc>
      </w:tr>
      <w:tr w14:paraId="0629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64A9A15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CC44B3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一、课程重点回顾</w:t>
            </w:r>
          </w:p>
          <w:p w14:paraId="3269ED4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1.核心概念链（人权→权利→基本权利）：明确人权是 “按本质尊严自由平等生存发展的权利”，分三代（自由权→社会权→集体权），2004 年入宪标志其从政治概念转为法律原则；权利是 “法律认可的资格”，马克思主义权利观强调以社会经济条件为基础；基本权利是 “宪法确认的核心权利”，区别于普通权利（宪法保障、针对国家），三者关系可通过 “2004 年人权入宪”“宋某虐待失能老人案” 理解。</w:t>
            </w:r>
          </w:p>
          <w:p w14:paraId="5DCA7E5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2.基本权利主体分类：按 “一般→特殊→特定” 层级，一般主体为公民（国籍采 “血统为主 + 出生地为辅” 原则）；特殊主体为法人（非国家机关法人可享部分权利，如企业法人财产权）、外国人（享自由权，无选举权等参政权）；特定主体为老人、残疾人等，需额外保护（如老人的人身权 + 获得物质帮助权，对应宋某虐待案）。</w:t>
            </w:r>
          </w:p>
          <w:p w14:paraId="57AA0A1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二、课程难点提示</w:t>
            </w:r>
          </w:p>
          <w:p w14:paraId="3C8DCB4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1.概念辨析误区：易混淆 “人权与基本权利”（人权具道德性，基本权利具法定性）、“公民与人民”（公民以国籍界定，人民具阶级属性，范围更窄），需结合案例与定义准确区分，避免等同或混用。</w:t>
            </w:r>
          </w:p>
          <w:p w14:paraId="76F942B7">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2.特殊主体权利边界：对 “法人是否均享基本权利”“外国人与公民权利差异” 易产生困惑，需明确 “国家机关法人无基本权利主体资格”“外国人不享参政权”，结合 PPT 推导思路与权利清单判断。</w:t>
            </w:r>
          </w:p>
          <w:p w14:paraId="3BB55B1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三、课后思考题</w:t>
            </w:r>
          </w:p>
          <w:p w14:paraId="228EA3BE">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1.结合“2004 年国家尊重和保障人权入宪”案例，具体说明人权与基本权利的联系与区别，为何入宪是“人权法定化的关键一步”？</w:t>
            </w:r>
          </w:p>
          <w:p w14:paraId="2C719BD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2.分析 “外资企业主张经营自主权”案例（参考特殊主体内容）：该企业属于哪类基本权利主体？其主张的经营自主权是否符合我国 “特殊主体权利范围” 的规定？</w:t>
            </w:r>
          </w:p>
          <w:p w14:paraId="4EBB22B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3.观察身边某一特定主体（如社区老人、残疾邻居）的权利保障场景（如社区养老服务、残疾人通道），尝试指出其享有的 “一般基本权利”与“特定基本权利” 分别是什么，并说明国家为此履行了哪些保护义务。</w:t>
            </w:r>
          </w:p>
        </w:tc>
        <w:tc>
          <w:tcPr>
            <w:tcW w:w="1975" w:type="dxa"/>
            <w:vAlign w:val="center"/>
          </w:tcPr>
          <w:p w14:paraId="33BE8C4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2E60E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课堂总结：回顾本讲课程内容的重点和难点，并布置课后思考题和。</w:t>
            </w:r>
          </w:p>
          <w:p w14:paraId="2F8FC57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 xml:space="preserve"> </w:t>
            </w:r>
          </w:p>
          <w:p w14:paraId="0A1CD7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p>
        </w:tc>
      </w:tr>
      <w:tr w14:paraId="3FC4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385DA5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九、教学反思</w:t>
            </w:r>
          </w:p>
        </w:tc>
      </w:tr>
      <w:tr w14:paraId="78A7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3B1EEA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3A3ED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教学心得：与社会实践联系紧密，学生学习兴趣浓厚，课堂互动积极，“三全育人”效果好。</w:t>
            </w:r>
          </w:p>
          <w:p w14:paraId="61885E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本节依托 PPT 核心素材展开教学，优势明显：以齐玉芩案导入，快速激活兴趣；用定义构建 “人权→权利→基本权利” 概念链，搭配对比表与 “三代人权分类图”，抽象概念具象化；结合 宋某虐待失能老人案、2004 人权入宪案例，既强化知识又渗透思政，多数学生能掌握主体分类与核心概念区分。</w:t>
            </w:r>
          </w:p>
          <w:p w14:paraId="2F6969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不足需改进：“法人基本权利主体资格” 的推导思路讲解不深，部分学生仍困惑；案例配对互动时间不足，个别小组未充分结合权利清单反馈；未依托 “课前回顾”模块检查预习，基础弱学生衔接稍慢。</w:t>
            </w:r>
          </w:p>
          <w:p w14:paraId="0431351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后续将用法人权利推导逻辑做对比表，用“1 分钟速报”覆盖互动反馈，课前回顾要点抽查，提升教学针对性。</w:t>
            </w:r>
          </w:p>
          <w:p w14:paraId="05503F1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优化案例选择：在选择案例时，更加注重其实际性和时效性，选择与当前社会热点、法律实践</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公安专业</w:t>
            </w:r>
            <w:r>
              <w:rPr>
                <w:rFonts w:hint="eastAsia" w:ascii="楷体" w:hAnsi="楷体" w:eastAsia="楷体" w:cs="楷体"/>
                <w:sz w:val="24"/>
                <w:szCs w:val="24"/>
              </w:rPr>
              <w:t>紧密相关的案例，帮助学生更好地理解和应用所学知识。</w:t>
            </w:r>
          </w:p>
          <w:p w14:paraId="1CEF18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 xml:space="preserve">    </w:t>
            </w:r>
          </w:p>
        </w:tc>
      </w:tr>
    </w:tbl>
    <w:p w14:paraId="2A7319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579B788B">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026C6369">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说明：</w:t>
      </w:r>
    </w:p>
    <w:p w14:paraId="132E70BD">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1、学生应完成的课前准备，包括需要预习的内容，思考的问题，调查、研究、收集的资料等。</w:t>
      </w:r>
    </w:p>
    <w:p w14:paraId="4915E5F1">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2、课堂教学过程应根据新授、复习等不同的内容确定基本教学环节。</w:t>
      </w:r>
    </w:p>
    <w:p w14:paraId="77A7C1F9">
      <w:pPr>
        <w:rPr>
          <w:rFonts w:hint="eastAsia" w:ascii="楷体" w:hAnsi="楷体" w:eastAsia="楷体" w:cs="楷体"/>
          <w:sz w:val="24"/>
          <w:szCs w:val="24"/>
        </w:rPr>
      </w:pPr>
      <w:r>
        <w:rPr>
          <w:rFonts w:hint="eastAsia" w:ascii="楷体" w:hAnsi="楷体" w:eastAsia="楷体" w:cs="楷体"/>
          <w:sz w:val="24"/>
          <w:szCs w:val="24"/>
        </w:rPr>
        <w:br w:type="page"/>
      </w:r>
    </w:p>
    <w:p w14:paraId="5743947C">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68E9EE58">
      <w:pPr>
        <w:tabs>
          <w:tab w:val="left" w:pos="3460"/>
          <w:tab w:val="center" w:pos="4153"/>
        </w:tabs>
        <w:rPr>
          <w:rFonts w:hint="eastAsia" w:ascii="楷体" w:hAnsi="楷体" w:eastAsia="楷体"/>
          <w:sz w:val="24"/>
        </w:rPr>
      </w:pPr>
    </w:p>
    <w:p w14:paraId="72B22C16">
      <w:pPr>
        <w:jc w:val="center"/>
      </w:pPr>
      <w:r>
        <w:rPr>
          <w:rFonts w:hint="eastAsia" w:ascii="华文行楷" w:hAnsi="华文行楷" w:eastAsia="华文行楷" w:cs="华文行楷"/>
          <w:b/>
          <w:bCs/>
          <w:sz w:val="32"/>
          <w:lang w:bidi="ar"/>
        </w:rPr>
        <w:t xml:space="preserve">                               </w:t>
      </w:r>
      <w:r>
        <w:rPr>
          <w:rFonts w:hint="eastAsia" w:ascii="华文行楷" w:hAnsi="华文行楷" w:eastAsia="华文行楷" w:cs="华文行楷"/>
          <w:b/>
          <w:sz w:val="28"/>
          <w:lang w:bidi="ar"/>
        </w:rPr>
        <w:t xml:space="preserve">                            </w:t>
      </w: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6213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07311C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240869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楷体" w:hAnsi="楷体" w:eastAsia="楷体"/>
                <w:sz w:val="24"/>
                <w:szCs w:val="28"/>
                <w:lang w:val="en-US" w:eastAsia="zh-CN"/>
              </w:rPr>
            </w:pPr>
            <w:r>
              <w:rPr>
                <w:rFonts w:hint="eastAsia" w:ascii="楷体" w:hAnsi="楷体" w:eastAsia="楷体"/>
                <w:sz w:val="24"/>
                <w:szCs w:val="28"/>
              </w:rPr>
              <w:t>第</w:t>
            </w:r>
            <w:r>
              <w:rPr>
                <w:rFonts w:hint="eastAsia" w:ascii="楷体" w:hAnsi="楷体" w:eastAsia="楷体"/>
                <w:sz w:val="24"/>
                <w:szCs w:val="28"/>
                <w:lang w:val="en-US" w:eastAsia="zh-CN"/>
              </w:rPr>
              <w:t>十五</w:t>
            </w:r>
            <w:r>
              <w:rPr>
                <w:rFonts w:hint="eastAsia" w:ascii="楷体" w:hAnsi="楷体" w:eastAsia="楷体"/>
                <w:sz w:val="24"/>
                <w:szCs w:val="28"/>
              </w:rPr>
              <w:t xml:space="preserve">次课 </w:t>
            </w:r>
            <w:r>
              <w:rPr>
                <w:rFonts w:hint="eastAsia" w:ascii="楷体" w:hAnsi="楷体" w:eastAsia="楷体"/>
                <w:sz w:val="24"/>
                <w:szCs w:val="28"/>
                <w:lang w:val="en-US" w:eastAsia="zh-CN"/>
              </w:rPr>
              <w:t>公民的基本权利和义务（下）</w:t>
            </w:r>
          </w:p>
        </w:tc>
      </w:tr>
      <w:tr w14:paraId="625D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45FAE7E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1E4C89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66EDDA7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2FF7F1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5B60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7BE380F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1561A4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2CE46F1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6ACC0E7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60DD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4FDB295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3F17A62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第六章第二三节</w:t>
            </w:r>
          </w:p>
        </w:tc>
        <w:tc>
          <w:tcPr>
            <w:tcW w:w="2015" w:type="dxa"/>
            <w:gridSpan w:val="2"/>
            <w:vAlign w:val="center"/>
          </w:tcPr>
          <w:p w14:paraId="0C579DC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3F84D8A8">
            <w:pPr>
              <w:keepNext w:val="0"/>
              <w:keepLines w:val="0"/>
              <w:pageBreakBefore w:val="0"/>
              <w:widowControl w:val="0"/>
              <w:kinsoku/>
              <w:wordWrap/>
              <w:overflowPunct/>
              <w:topLinePunct w:val="0"/>
              <w:autoSpaceDE/>
              <w:autoSpaceDN/>
              <w:bidi w:val="0"/>
              <w:adjustRightInd/>
              <w:snapToGrid/>
              <w:spacing w:line="400" w:lineRule="exact"/>
              <w:ind w:firstLine="1200" w:firstLineChars="500"/>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1DAD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4DDF378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2DED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02899F22">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一、已有知识分析</w:t>
            </w:r>
          </w:p>
          <w:p w14:paraId="79C1D1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已掌握公民基本权利的一般原理（主体、效力、保障与限制），具备宪法基础认知，能识别人身权、受教育权等常见权利类型，对 “权利受宪法保障” 有初步理解。</w:t>
            </w:r>
          </w:p>
          <w:p w14:paraId="0D9427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对 “平等权”“政治权利” 等具体权利有感性认知，但缺乏体系化梳理，不清楚基本权利的七类具体分类及核心内涵，对基本义务的宪法规定较为陌生。</w:t>
            </w:r>
          </w:p>
          <w:p w14:paraId="3E6DA8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已知权利需受限制，但对 “合理差别”“言论自由边界”等具体限制规则理解模糊，未建立 “权利与义务相一致” 的关联认知。</w:t>
            </w:r>
          </w:p>
          <w:p w14:paraId="2A4FC94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二、认知能力分析</w:t>
            </w:r>
          </w:p>
          <w:p w14:paraId="2EB15B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抽象思维与案例分析能力成熟，能结合衡阳贿选、海南拒服兵役等案例进行辩证思考，具备从案例中提取关键信息、关联法理的潜力。</w:t>
            </w:r>
          </w:p>
          <w:p w14:paraId="1FF6D6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对复杂逻辑关系（如平等权中的 “形式平等与实质平等”“合理差别与歧视的区分”）的辨析能力不足，易混淆不同权利的适用场景与限制条件。</w:t>
            </w:r>
          </w:p>
          <w:p w14:paraId="61BB88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知识整合能力有待提升，需借助清晰框架梳理 “具体权利 - 案例 - 规则”“权利 - 义务” 的对应关系，对跨场景的权利冲突（如言论自由与公权力监督）需进一步引导。</w:t>
            </w:r>
          </w:p>
          <w:p w14:paraId="4A33B2A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三、知识需求分析</w:t>
            </w:r>
          </w:p>
          <w:p w14:paraId="7BE1DC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需实现从 “一般原理”到“具体权利义务”的落地，渴望明确七类基本权利（平等权、政治权利等）和六类基本义务（维护国家统一、纳税等）的核心内容，建立 “分类 - 内涵 - 案例” 的体系化认知。</w:t>
            </w:r>
          </w:p>
          <w:p w14:paraId="3DF33D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注重实践应用性，希望通过典型案例（如深圳中考加分、夫妻卧室看黄碟案）理解权利义务的边界与法律后果，掌握“权利受侵害如何维权”“义务不履行的责任” 等实操逻辑。</w:t>
            </w:r>
          </w:p>
          <w:p w14:paraId="29EA05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需破解易混淆点，如“平等权的合理差别认定”“言论自由的限制情形”“受教育既是权利也是义务”，明确权利与义务的一致性，为后续国家机构学习奠定基础。</w:t>
            </w:r>
          </w:p>
        </w:tc>
      </w:tr>
      <w:tr w14:paraId="6E33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1A5014C5">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二、教学目标</w:t>
            </w:r>
          </w:p>
        </w:tc>
      </w:tr>
      <w:tr w14:paraId="6E15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7AD72E4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一、知识与能力目标</w:t>
            </w:r>
          </w:p>
          <w:p w14:paraId="4BEB266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（一）知识掌握</w:t>
            </w:r>
          </w:p>
          <w:p w14:paraId="1B3AB0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明晰具体基本权利体系：能准确阐述七类基本权利的核心内涵 —— 平等权（形式平等与实质平等、合理差别认定，如深圳中考加分案的不合理性）、政治权利（选举权被选举权的资格条件，言论 / 出版 / 结社 / 集会游行示威自由的边界，如衡阳贿选案、彭水诗案）、宗教信仰自由（政教分离、独立办教原则）、人身自由（狭义人身自由、人格尊严、住宅不受侵犯、通信秘密，如夫妻卧室看黄碟案、府谷监听案）、社会经济权利（财产权、劳动权、休息权、物质帮助权）、文化教育权利（受教育权的平等性，如异地高考政策；科研与文艺创作自由）、监督权与请求权（批评建议权、国家赔偿请求权，如呼格吉勒图案赔偿）。</w:t>
            </w:r>
          </w:p>
          <w:p w14:paraId="29C137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掌握基本义务内容与责任：明确六类基本义务的要求 —— 维护国家统一与民族团结、遵守宪法法律（含保守国家秘密等具体化要求）、维护祖国安全荣誉利益、依法服兵役（如海南拒服兵役案的处罚）、依法纳税（税收的双重属性）、其他义务（劳动、受教育的双重属性，计划生育等家庭义务），知晓义务不履行的法律后果。</w:t>
            </w:r>
          </w:p>
          <w:p w14:paraId="01B4BD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厘清核心逻辑关系：理解 “权利与义务一致性”（如受教育、劳动既是权利也是义务）、“权利边界与限制规则”（如言论自由不得危害国家安全、平等权禁止不合理差别），区分易混概念（言论自由与出版自由的传播方式差异、合理差别与歧视的本质区别）。</w:t>
            </w:r>
          </w:p>
          <w:p w14:paraId="04D977C9">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（二）能力提升</w:t>
            </w:r>
          </w:p>
          <w:p w14:paraId="6EB467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案例分析与判断能力：能结合典型案例，独立分析权利义务争议 —— 如判断 “深圳金融高管子女中考加分” 是否违反平等权（从目的正当性、手段合理性推导）、“衡阳贿选案” 侵犯何种政治权利（选举权与被选举权的真实性）、“府谷电话监听案” 是否侵犯通信秘密（依据宪法第 40 条的检查条件），并说明法理依据。</w:t>
            </w:r>
          </w:p>
          <w:p w14:paraId="180E323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概念辨析与逻辑推理能力：能准确区分易混权利（如人身自由中的狭义身体权与人格尊严权、监督权中的申诉权与控告权）、辨别义务履行的合法性（如判断 “拒服兵役” 的处罚是否符合宪法义务要求），推导 “权利受侵害→维权路径”（如人身自由被非法限制时，可通过监督权中的申诉权或国家赔偿请求权救济）。</w:t>
            </w:r>
          </w:p>
          <w:p w14:paraId="1C635A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实践应用与表达能力：针对 “异地高考中的受教育权保障”“网络言论边界” 等现实议题，能结合所学权利义务规则，提出合理观点（如异地高考分步推进的合理性），并通过口头阐述或书面梳理清晰表达逻辑。</w:t>
            </w:r>
          </w:p>
          <w:p w14:paraId="74BE62E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二、过程与方法目标</w:t>
            </w:r>
          </w:p>
          <w:p w14:paraId="7CC06FFF">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（一）学习过程优化</w:t>
            </w:r>
          </w:p>
          <w:p w14:paraId="0C91891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依托案例搭建认知路径：通过 “情景导入（如彭水诗案片段）→理论拆解（言论自由内涵与限制）→案例验证（渭南书案的出版自由争议）→拓展讨论（言论与出版自由的关系）”，逐步突破 “权利边界认定”“合理差别判断” 等难点，避免理论与实践脱节。</w:t>
            </w:r>
          </w:p>
          <w:p w14:paraId="319122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参与深度互动探究：围绕核心议题（如 “退休年龄差异是否违反平等权”“自杀与生命权的关系”）开展小组讨论，每组结合案例素材（男女退休不同龄案、生命权分析提示）梳理观点，通过 “观点碰撞→教师总结（结合法理要点）” 厘清逻辑，深化对权利义务的理解。</w:t>
            </w:r>
          </w:p>
          <w:p w14:paraId="22CAEF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完成 “权利 - 义务” 关联任务：针对 “受教育”“劳动” 等双重属性内容，分组完成 “权利维度（如受教育权的平等享受）→义务维度（如接受义务教育的责任）→案例匹配（异地高考政策、辍学打工的法律后果）” 的关联练习，强化 “权利义务一致性” 认知。</w:t>
            </w:r>
          </w:p>
          <w:p w14:paraId="496C642D">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val="0"/>
                <w:bCs w:val="0"/>
                <w:sz w:val="24"/>
                <w:szCs w:val="28"/>
              </w:rPr>
            </w:pPr>
            <w:r>
              <w:rPr>
                <w:rFonts w:hint="eastAsia" w:ascii="楷体" w:hAnsi="楷体" w:eastAsia="楷体"/>
                <w:b/>
                <w:bCs/>
                <w:sz w:val="24"/>
                <w:szCs w:val="28"/>
              </w:rPr>
              <w:t>（二）学习方法掌握</w:t>
            </w:r>
          </w:p>
          <w:p w14:paraId="4B85BFC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掌握 “分类对比法”：能自主绘制表格，对比不同基本权利（如政治权利下的选举权、言论自由、结社自由的内涵、限制、案例）、基本义务（如服兵役与纳税的义务主体、履行方式、责任后果），借助示例优化表格逻辑，提升知识结构化能力。</w:t>
            </w:r>
          </w:p>
          <w:p w14:paraId="0B5A69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习得 “案例三步拆解法”：学会从案例中提取 “主体身份→权利义务冲突点→法律依据（宪法条款 ）”，如从 “夫妻卧室看黄碟案” 中提取 “公民（张某）→住宅不受侵犯权与公权力干预的冲突→宪法第 39 条”，形成 “案例事实→法理对应→结论推导” 的完整链条。</w:t>
            </w:r>
          </w:p>
          <w:p w14:paraId="62D523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培养 “体系化梳理思维”：课前结合“课后预习任务”（国家机构基本原理）预判权利义务与国家机构的关联，课堂通过 “思维导图” 梳理 “具体权利→保障主体（如人身自由需司法机关、行政机关协同保障）→义务履行→监督主体（如纳税义务由税务机关监督）”，课后通过案例复盘巩固，构建 “权利 - 义务 - 国家机关” 的初步关联框架，为后续学习铺垫。</w:t>
            </w:r>
          </w:p>
        </w:tc>
      </w:tr>
      <w:tr w14:paraId="5FE9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759011F8">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sz w:val="24"/>
                <w:szCs w:val="28"/>
              </w:rPr>
            </w:pPr>
            <w:r>
              <w:rPr>
                <w:rFonts w:hint="eastAsia" w:ascii="楷体" w:hAnsi="楷体" w:eastAsia="楷体"/>
                <w:b/>
                <w:bCs/>
                <w:sz w:val="24"/>
                <w:szCs w:val="28"/>
              </w:rPr>
              <w:t>三、教学内容分析</w:t>
            </w:r>
          </w:p>
        </w:tc>
      </w:tr>
      <w:tr w14:paraId="769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2A017A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本部分是 “公民基本权利和义务” 章节的核心落地环节，承上（上节课 “基本权利一般原理”）启下（为 “国家机构” 预习铺垫），构建 “具体基本权利→具体基本义务→权利义务一致性” 的完整逻辑链。核心围绕 “宪法如何通过具体权利保障公民权益、通过义务规范公民行为” 展开，从七类基本权利的内涵、边界与案例，到六类基本义务的要求与责任，层层递进且深度依托 案例（如深圳中考加分案、衡阳贿选案），实现 “法理 + 实践 + 价值” 的三重融合，最终落脚于 “权利与义务相统一” 的宪法原则。</w:t>
            </w:r>
          </w:p>
          <w:p w14:paraId="178B268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（一）具体基本权利：从 “内涵” 到 “边界” 的案例化拆解</w:t>
            </w:r>
          </w:p>
          <w:p w14:paraId="578B1C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1.平等权</w:t>
            </w:r>
          </w:p>
          <w:p w14:paraId="7B92BF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以 “形式平等（机会平等）+ 实质平等（合理差别）” 为纲，结合深圳金融高管子女中考加分案（判定 “基于身份的差别不合理”）、男女退休不同龄案（分析历史考量与现代争议），明确 “禁止不合理差别” 的判断标准（目的正当、手段合理），破除 “平等 = 无差别” 的误区。</w:t>
            </w:r>
          </w:p>
          <w:p w14:paraId="595A32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2.政治权利</w:t>
            </w:r>
          </w:p>
          <w:p w14:paraId="52E989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聚焦 “选举权与被选举权”（衡阳贿选案揭示权利滥用后果，强调资格条件与真实性）、“政治自由”（言论自由：彭水诗案辨析 “批评公权力与诽谤的边界”；出版自由：渭南书案说明 “程序违规与内容非法的区分”；结社、集会游行示威自由：结合钓鱼岛示威案讲 “和平进行”“申请许可” 规则）。</w:t>
            </w:r>
          </w:p>
          <w:p w14:paraId="774CF1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3.人身自由</w:t>
            </w:r>
          </w:p>
          <w:p w14:paraId="5184AA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覆盖狭义（身体不受非法限制，如非法逮捕）与广义（人格尊严：姓名权、隐私权等；住宅不受侵犯：夫妻卧室看黄碟案；通信秘密：府谷监听案），结合宪法第 37-40 条，明确 “公权力干预需法定程序”（如逮捕需检察院 / 法院决定）。</w:t>
            </w:r>
          </w:p>
          <w:p w14:paraId="60B985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4.其他权利（社会经济、文化教育、监督权等）</w:t>
            </w:r>
          </w:p>
          <w:p w14:paraId="1A8C55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社会经济权利：以财产权（区分宪法与民法财产权）、物质帮助权（年老 / 疾病 / 丧失劳动能力者适用）为重点，衔接 “权利的国家保障义务”；</w:t>
            </w:r>
          </w:p>
          <w:p w14:paraId="7D03FD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文化教育权利：借异地高考政策讲 “受教育权平等”，结合科研自由说明 “文化权利的创造性”；</w:t>
            </w:r>
          </w:p>
          <w:p w14:paraId="041620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监督权与请求权：以呼格吉勒图案的国家赔偿为例，解析 “申诉、控告权” 与 “国家赔偿请求权” 的维权路径。</w:t>
            </w:r>
          </w:p>
          <w:p w14:paraId="7B72800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（二）具体基本义务：从 “要求” 到 “责任” 的规则化梳理</w:t>
            </w:r>
          </w:p>
          <w:p w14:paraId="1BD889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分六类展开：维护国家统一与民族团结（宪法第 52 条，强调 “共同体基础”）、遵守宪法法律（具体化要求：保守国家秘密、尊重社会公德等）、维护祖国安全荣誉利益（“安全高于一切” 的价值导向）、依法服兵役（海南拒服兵役案展示 “终身记录、罚款” 等责任）、依法纳税（税收 “国家财力 + 财产权保护” 的双重属性）、其他义务（劳动与受教育的 “权利义务双重性”，计划生育等家庭义务）。</w:t>
            </w:r>
          </w:p>
          <w:p w14:paraId="167A48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val="0"/>
                <w:bCs w:val="0"/>
                <w:sz w:val="24"/>
                <w:szCs w:val="28"/>
                <w:lang w:val="en-US" w:eastAsia="zh-CN"/>
              </w:rPr>
            </w:pPr>
            <w:r>
              <w:rPr>
                <w:rFonts w:hint="eastAsia" w:ascii="楷体" w:hAnsi="楷体" w:eastAsia="楷体"/>
                <w:b w:val="0"/>
                <w:bCs w:val="0"/>
                <w:sz w:val="24"/>
                <w:szCs w:val="28"/>
                <w:lang w:val="en-US" w:eastAsia="zh-CN"/>
              </w:rPr>
              <w:t>通过 “义务要求 + 违规后果” 的搭配，强化 “义务法定、不履行必追责” 的认知。</w:t>
            </w:r>
          </w:p>
          <w:p w14:paraId="431C46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
                <w:bCs/>
                <w:sz w:val="24"/>
                <w:szCs w:val="28"/>
                <w:lang w:val="en-US" w:eastAsia="zh-CN"/>
              </w:rPr>
            </w:pPr>
            <w:r>
              <w:rPr>
                <w:rFonts w:hint="eastAsia" w:ascii="楷体" w:hAnsi="楷体" w:eastAsia="楷体"/>
                <w:b w:val="0"/>
                <w:bCs w:val="0"/>
                <w:sz w:val="24"/>
                <w:szCs w:val="28"/>
                <w:lang w:val="en-US" w:eastAsia="zh-CN"/>
              </w:rPr>
              <w:t>此外，权利与义务的一致性。以 “劳动”“受教育” 为例，说明二者既是公民可主张的权利（如要求国家提供就业机会、教育资源），也是必须履行的义务（如不得拒绝义务教育、有劳动能力者需劳动），呼应宪法 “权利义务相统一” 原则。</w:t>
            </w:r>
          </w:p>
        </w:tc>
      </w:tr>
      <w:tr w14:paraId="2034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78E923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四、教学重难点及解决措施</w:t>
            </w:r>
          </w:p>
        </w:tc>
      </w:tr>
      <w:tr w14:paraId="2F48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672544B2">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一、教学重难点</w:t>
            </w:r>
          </w:p>
          <w:p w14:paraId="5F65C3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1.</w:t>
            </w:r>
            <w:r>
              <w:rPr>
                <w:rFonts w:hint="eastAsia" w:ascii="楷体" w:hAnsi="楷体" w:eastAsia="楷体"/>
                <w:sz w:val="24"/>
                <w:szCs w:val="28"/>
              </w:rPr>
              <w:t>教学重点</w:t>
            </w:r>
          </w:p>
          <w:p w14:paraId="21BB29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教学重点聚焦三方面：一是七类基本权利的内涵与边界，核心是平等权 “形式 + 实质” 属性（借深圳中考加分案辨不合理差别）、政治权利中选举权资格与言论自由限制（用彭水诗案划边界）；二是六类基本义务的内容与责任，重点是服兵役（海南拒服兵役案的终身追责）、纳税的双重属性，明确不履行后果；三是权利义务一致性，以劳动、受教育为例，理解二者 “既是权利也是义务” 的宪法逻辑。</w:t>
            </w:r>
          </w:p>
          <w:p w14:paraId="6840573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2.</w:t>
            </w:r>
            <w:r>
              <w:rPr>
                <w:rFonts w:hint="eastAsia" w:ascii="楷体" w:hAnsi="楷体" w:eastAsia="楷体"/>
                <w:sz w:val="24"/>
                <w:szCs w:val="28"/>
              </w:rPr>
              <w:t>教学难点</w:t>
            </w:r>
          </w:p>
          <w:p w14:paraId="158E23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教学难点集中于三处：一是平等权中 “合理差别” 认定，学生难区分 “特殊保护” 与 “歧视”，难把握目的正当、手段合理的判断标准；二是言论自由边界，易混淆 “合法批评公权力” 与 “非法诽谤”，对干预尺度认知模糊；三是权利义务一致性的实践理解，虽知受教育等具双重属性，却难结合生活场景分析维权与追责逻辑。</w:t>
            </w:r>
          </w:p>
          <w:p w14:paraId="249099DB">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二、解决措施</w:t>
            </w:r>
          </w:p>
          <w:p w14:paraId="2296E5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1.重点：用 “案例对比表 + 边界卡” 辨权利内涵与边界，“义务 - 责任流程图” 明义务后果；借 “双向分析表 + 角色辩论” 理解权利义务一致性，搭配口诀强化记忆。</w:t>
            </w:r>
          </w:p>
          <w:p w14:paraId="76FB840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2.难点：以 “三步认定法 + 案例辩论” 解合理差别；用 “四象限图 + 模拟执法” 划言论边界；通过 “场景分析 + 维权路径图” 助权利义务一致性的实践理解。</w:t>
            </w:r>
          </w:p>
          <w:p w14:paraId="02D2711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rPr>
            </w:pPr>
            <w:r>
              <w:rPr>
                <w:rFonts w:hint="eastAsia" w:ascii="楷体" w:hAnsi="楷体" w:eastAsia="楷体"/>
                <w:b/>
                <w:bCs/>
                <w:sz w:val="24"/>
                <w:szCs w:val="28"/>
              </w:rPr>
              <w:t>三、教学实施策略：构建“四位一体”的学习闭环</w:t>
            </w:r>
          </w:p>
          <w:p w14:paraId="47CA02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rPr>
              <w:t>我们致力于打造“课前-课中-课后”无缝衔接的学习体验，具体策略如下：</w:t>
            </w:r>
          </w:p>
          <w:p w14:paraId="251F6E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1.</w:t>
            </w:r>
            <w:r>
              <w:rPr>
                <w:rFonts w:hint="eastAsia" w:ascii="楷体" w:hAnsi="楷体" w:eastAsia="楷体"/>
                <w:b w:val="0"/>
                <w:bCs w:val="0"/>
                <w:sz w:val="24"/>
                <w:szCs w:val="28"/>
              </w:rPr>
              <w:t>以“问”导学，激活课前：推行任务导向的预习，鼓励学生带着问题走进课堂，奠定“翻转课堂”的基石。</w:t>
            </w:r>
          </w:p>
          <w:p w14:paraId="5A5DA6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2.</w:t>
            </w:r>
            <w:r>
              <w:rPr>
                <w:rFonts w:hint="eastAsia" w:ascii="楷体" w:hAnsi="楷体" w:eastAsia="楷体"/>
                <w:b w:val="0"/>
                <w:bCs w:val="0"/>
                <w:sz w:val="24"/>
                <w:szCs w:val="28"/>
              </w:rPr>
              <w:t>以“思”促学，深耕课堂：通过环环相扣的案例分析与深度讨论，营造高参与度、高思维量的互动课堂。</w:t>
            </w:r>
          </w:p>
          <w:p w14:paraId="698F1F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b w:val="0"/>
                <w:bCs w:val="0"/>
                <w:sz w:val="24"/>
                <w:szCs w:val="28"/>
              </w:rPr>
            </w:pPr>
            <w:r>
              <w:rPr>
                <w:rFonts w:hint="eastAsia" w:ascii="楷体" w:hAnsi="楷体" w:eastAsia="楷体"/>
                <w:b w:val="0"/>
                <w:bCs w:val="0"/>
                <w:sz w:val="24"/>
                <w:szCs w:val="28"/>
                <w:lang w:val="en-US" w:eastAsia="zh-CN"/>
              </w:rPr>
              <w:t>3.</w:t>
            </w:r>
            <w:r>
              <w:rPr>
                <w:rFonts w:hint="eastAsia" w:ascii="楷体" w:hAnsi="楷体" w:eastAsia="楷体"/>
                <w:b w:val="0"/>
                <w:bCs w:val="0"/>
                <w:sz w:val="24"/>
                <w:szCs w:val="28"/>
              </w:rPr>
              <w:t>以“练”固学，闭环课后：通过精心设计的练习，驱动知识在应用中得到巩固与升华，实现“知行合一”。</w:t>
            </w:r>
          </w:p>
          <w:p w14:paraId="4750E0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b w:val="0"/>
                <w:bCs w:val="0"/>
                <w:sz w:val="24"/>
                <w:szCs w:val="28"/>
                <w:lang w:val="en-US" w:eastAsia="zh-CN"/>
              </w:rPr>
              <w:t>4.</w:t>
            </w:r>
            <w:r>
              <w:rPr>
                <w:rFonts w:hint="eastAsia" w:ascii="楷体" w:hAnsi="楷体" w:eastAsia="楷体"/>
                <w:b w:val="0"/>
                <w:bCs w:val="0"/>
                <w:sz w:val="24"/>
                <w:szCs w:val="28"/>
              </w:rPr>
              <w:t>以“趣”助学，融合技术：善用视听媒体，将抽象理论具象化，营造沉浸式学习氛围，提升教学感染力。</w:t>
            </w:r>
          </w:p>
        </w:tc>
      </w:tr>
      <w:tr w14:paraId="195B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4CDA1393">
            <w:pPr>
              <w:keepNext w:val="0"/>
              <w:keepLines w:val="0"/>
              <w:pageBreakBefore w:val="0"/>
              <w:widowControl w:val="0"/>
              <w:kinsoku/>
              <w:wordWrap/>
              <w:overflowPunct/>
              <w:topLinePunct w:val="0"/>
              <w:autoSpaceDE/>
              <w:autoSpaceDN/>
              <w:bidi w:val="0"/>
              <w:adjustRightInd/>
              <w:snapToGrid/>
              <w:spacing w:line="400" w:lineRule="exact"/>
              <w:ind w:left="210" w:leftChars="100"/>
              <w:jc w:val="center"/>
              <w:textAlignment w:val="auto"/>
              <w:rPr>
                <w:rFonts w:ascii="楷体" w:hAnsi="楷体" w:eastAsia="楷体"/>
                <w:b/>
                <w:bCs/>
                <w:sz w:val="24"/>
                <w:szCs w:val="28"/>
              </w:rPr>
            </w:pPr>
            <w:r>
              <w:rPr>
                <w:rFonts w:hint="eastAsia" w:ascii="楷体" w:hAnsi="楷体" w:eastAsia="楷体"/>
                <w:b/>
                <w:bCs/>
                <w:sz w:val="24"/>
                <w:szCs w:val="28"/>
              </w:rPr>
              <w:t>五、教学策略及解决措施</w:t>
            </w:r>
          </w:p>
        </w:tc>
      </w:tr>
      <w:tr w14:paraId="4C2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6" w:hRule="atLeast"/>
          <w:jc w:val="center"/>
        </w:trPr>
        <w:tc>
          <w:tcPr>
            <w:tcW w:w="8784" w:type="dxa"/>
            <w:gridSpan w:val="6"/>
            <w:vAlign w:val="center"/>
          </w:tcPr>
          <w:p w14:paraId="3A2ACB56">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【课程思政】</w:t>
            </w:r>
          </w:p>
          <w:p w14:paraId="715623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1.借平等权案例育公平正义观：结合深圳金融高管子女中考加分案（批判不合理差别）、男女退休不同龄案（辩证看待历史与现实公平），引导学生理解宪法 “禁止歧视、保障实质平等” 的价值，认同 “公平不是绝对平均，而是合理兼顾特殊需求”，树立尊重差异、维护社会公平的意识。</w:t>
            </w:r>
          </w:p>
          <w:p w14:paraId="44E6D2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2.以政治权利案例铸民主法治信仰：通过衡阳贿选案（揭露破坏选举的危害）、彭水诗案（明确言论自由与监督公权力的边界），让学生认识 “民主权利需依法行使”“公权力受舆论监督” 的法治逻辑，强化对我国 “人民当家作主” 制度的认同，培养 “依法维权、理性监督” 的法治素养。</w:t>
            </w:r>
          </w:p>
          <w:p w14:paraId="384580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3.用基本义务案例培家国情怀：依托海南拒服兵役案（展示义务不履行的严肃后果）、纳税义务的双重属性（国家财力与公民责任关联），阐释 “义务是国家存续与发展的基石”，引导学生理解 “维护国家统一、服兵役、纳税” 不仅是法律要求，更是公民对国家的责任担当，厚植家国情怀。</w:t>
            </w:r>
          </w:p>
          <w:p w14:paraId="79BE27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4.凭权利义务一致性树责任担当意识：围绕 “受教育、劳动既是权利也是义务”，结合异地高考政策（国家保障权利）、辍学打工处罚（强制履行义务），让学生明白 “权利与义务共生共荣”，破除 “只享权利不尽义务” 的误区，培养 “既要依法主张权利，也要自觉履行义务” 的责任观念。</w:t>
            </w:r>
          </w:p>
          <w:p w14:paraId="2C0AEA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5.借人权保障案例强制度自信：通过呼格吉勒图案（国家赔偿体现对人权的救济）、夫妻卧室看黄碟案（维护公民住宅与人身自由），说明我国宪法对人权的切实保障，展现 “权利受侵害有明确救济路径” 的法治优势，引导学生认同中国特色社会主义法治对公民权益的根本守护，增强制度自信。</w:t>
            </w:r>
          </w:p>
          <w:p w14:paraId="4DE37E7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hint="eastAsia" w:ascii="楷体" w:hAnsi="楷体" w:eastAsia="楷体"/>
                <w:b/>
                <w:bCs/>
                <w:sz w:val="24"/>
                <w:szCs w:val="28"/>
              </w:rPr>
              <w:t>【主要教学方法】</w:t>
            </w:r>
          </w:p>
          <w:p w14:paraId="46464C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1、理论教学与案例教学相结合的方法：首先注重课堂上的理论授课，理论授课内容尽量条理清晰，重点、难点突出。各部分内容之间的内在联系，章节之间的过渡也要讲授清楚，使学生思路清晰，易于掌握。同时通过案例教学，深化学生对经济法学知识点的正确理解和把握，增强运用能力和实践能力。</w:t>
            </w:r>
          </w:p>
          <w:p w14:paraId="303E9B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2、问题导向和和启发式教学法：在整个授课环节中，结合学生现有学识，善于引导学生在课堂上提出有关经济法学和相关知识点的问题，启发和引导学生思考，再循循教导，培育学生的法律思维，强化创新能力和科研能力。</w:t>
            </w:r>
          </w:p>
          <w:p w14:paraId="781DDD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rPr>
              <w:t>3、线下教学中的互动教学方法：教师与学生之间要有对话、要有眼神交流，学生对老师提出的问题要有响应。激发学生学习的兴趣和积极性，提升课堂教学质量和效果。</w:t>
            </w:r>
          </w:p>
          <w:p w14:paraId="5E6B5D6B">
            <w:pPr>
              <w:spacing w:line="260" w:lineRule="exact"/>
              <w:ind w:firstLine="480" w:firstLineChars="200"/>
              <w:rPr>
                <w:rFonts w:ascii="楷体" w:hAnsi="楷体" w:eastAsia="楷体"/>
                <w:sz w:val="24"/>
                <w:szCs w:val="28"/>
              </w:rPr>
            </w:pPr>
          </w:p>
          <w:p w14:paraId="135BFED5">
            <w:pPr>
              <w:spacing w:line="260" w:lineRule="exact"/>
              <w:ind w:firstLine="480" w:firstLineChars="200"/>
              <w:rPr>
                <w:rFonts w:ascii="楷体" w:hAnsi="楷体" w:eastAsia="楷体"/>
                <w:sz w:val="24"/>
                <w:szCs w:val="28"/>
              </w:rPr>
            </w:pPr>
          </w:p>
          <w:p w14:paraId="349231B1">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b/>
                <w:bCs/>
                <w:sz w:val="24"/>
                <w:szCs w:val="28"/>
              </w:rPr>
            </w:pPr>
            <w:r>
              <w:rPr>
                <w:rFonts w:hint="eastAsia" w:ascii="楷体" w:hAnsi="楷体" w:eastAsia="楷体"/>
                <w:b/>
                <w:bCs/>
                <w:sz w:val="24"/>
                <w:szCs w:val="28"/>
              </w:rPr>
              <w:t>【教学资源】</w:t>
            </w:r>
          </w:p>
          <w:p w14:paraId="1FFC7FD5">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1270" b="1905"/>
                  <wp:docPr id="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77BF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1DCA899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六、课前准备</w:t>
            </w:r>
          </w:p>
        </w:tc>
      </w:tr>
      <w:tr w14:paraId="016E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6840C4F3">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保持网络畅通，检查是否已经进入学习通。</w:t>
            </w:r>
          </w:p>
          <w:p w14:paraId="6C1614A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认真阅读任务点和在线教学安排表，熟知学习任务和目标以及网络课程学习过程、方法。</w:t>
            </w:r>
          </w:p>
          <w:p w14:paraId="5AA99125">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预习相关法条、马工程教材、教学课件或教案、拓展资料、视频资料、推荐图书资料中相应的内容。</w:t>
            </w:r>
          </w:p>
          <w:p w14:paraId="2577C7E4">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eastAsia="zh-CN"/>
              </w:rPr>
              <w:t>.</w:t>
            </w:r>
            <w:r>
              <w:rPr>
                <w:rFonts w:hint="eastAsia" w:ascii="楷体" w:hAnsi="楷体" w:eastAsia="楷体" w:cs="楷体"/>
                <w:sz w:val="24"/>
                <w:szCs w:val="24"/>
              </w:rPr>
              <w:t>汇总对知识点的疑难问题，在授课过程中或课后提出。</w:t>
            </w:r>
          </w:p>
        </w:tc>
      </w:tr>
      <w:tr w14:paraId="3187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2507D1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序号</w:t>
            </w:r>
          </w:p>
        </w:tc>
        <w:tc>
          <w:tcPr>
            <w:tcW w:w="2131" w:type="dxa"/>
            <w:gridSpan w:val="2"/>
            <w:vAlign w:val="center"/>
          </w:tcPr>
          <w:p w14:paraId="1A78DDE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教师的活动</w:t>
            </w:r>
          </w:p>
        </w:tc>
        <w:tc>
          <w:tcPr>
            <w:tcW w:w="3356" w:type="dxa"/>
            <w:gridSpan w:val="2"/>
            <w:vAlign w:val="center"/>
          </w:tcPr>
          <w:p w14:paraId="55337F8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学生的活动</w:t>
            </w:r>
          </w:p>
        </w:tc>
        <w:tc>
          <w:tcPr>
            <w:tcW w:w="1975" w:type="dxa"/>
            <w:vAlign w:val="center"/>
          </w:tcPr>
          <w:p w14:paraId="434477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教学媒体资源的作用与运用</w:t>
            </w:r>
          </w:p>
        </w:tc>
      </w:tr>
      <w:tr w14:paraId="616B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1DE0A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1</w:t>
            </w:r>
          </w:p>
        </w:tc>
        <w:tc>
          <w:tcPr>
            <w:tcW w:w="2131" w:type="dxa"/>
            <w:gridSpan w:val="2"/>
            <w:vAlign w:val="center"/>
          </w:tcPr>
          <w:p w14:paraId="077A48C0">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eastAsia" w:ascii="楷体" w:hAnsi="楷体" w:eastAsia="楷体" w:cs="楷体"/>
                <w:sz w:val="24"/>
                <w:szCs w:val="24"/>
              </w:rPr>
            </w:pPr>
            <w:r>
              <w:rPr>
                <w:rFonts w:hint="eastAsia" w:ascii="楷体" w:hAnsi="楷体" w:eastAsia="楷体" w:cs="楷体"/>
                <w:sz w:val="24"/>
                <w:szCs w:val="24"/>
              </w:rPr>
              <w:t>发起点名</w:t>
            </w:r>
          </w:p>
          <w:p w14:paraId="3BE925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3356" w:type="dxa"/>
            <w:gridSpan w:val="2"/>
            <w:vAlign w:val="center"/>
          </w:tcPr>
          <w:p w14:paraId="686590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签到</w:t>
            </w:r>
          </w:p>
        </w:tc>
        <w:tc>
          <w:tcPr>
            <w:tcW w:w="1975" w:type="dxa"/>
            <w:vAlign w:val="center"/>
          </w:tcPr>
          <w:p w14:paraId="12FD27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学习通签到，并记录迟到或旷课学生情况</w:t>
            </w:r>
          </w:p>
        </w:tc>
      </w:tr>
      <w:tr w14:paraId="7CD3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35EF19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2</w:t>
            </w:r>
          </w:p>
        </w:tc>
        <w:tc>
          <w:tcPr>
            <w:tcW w:w="2131" w:type="dxa"/>
            <w:gridSpan w:val="2"/>
            <w:vAlign w:val="center"/>
          </w:tcPr>
          <w:p w14:paraId="56CBED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发起案例讨论或互动话题</w:t>
            </w:r>
          </w:p>
        </w:tc>
        <w:tc>
          <w:tcPr>
            <w:tcW w:w="3356" w:type="dxa"/>
            <w:gridSpan w:val="2"/>
            <w:vAlign w:val="center"/>
          </w:tcPr>
          <w:p w14:paraId="1921A97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积极进行互动交流</w:t>
            </w:r>
          </w:p>
        </w:tc>
        <w:tc>
          <w:tcPr>
            <w:tcW w:w="1975" w:type="dxa"/>
            <w:vAlign w:val="center"/>
          </w:tcPr>
          <w:p w14:paraId="4BD3598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利用学习通进行讲解和互动</w:t>
            </w:r>
          </w:p>
        </w:tc>
      </w:tr>
      <w:tr w14:paraId="54AB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1B0C95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3</w:t>
            </w:r>
          </w:p>
        </w:tc>
        <w:tc>
          <w:tcPr>
            <w:tcW w:w="2131" w:type="dxa"/>
            <w:gridSpan w:val="2"/>
            <w:vAlign w:val="center"/>
          </w:tcPr>
          <w:p w14:paraId="471E13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p w14:paraId="1ABF18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发起课堂互动测验</w:t>
            </w:r>
          </w:p>
          <w:p w14:paraId="77C36B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p>
        </w:tc>
        <w:tc>
          <w:tcPr>
            <w:tcW w:w="3356" w:type="dxa"/>
            <w:gridSpan w:val="2"/>
            <w:vAlign w:val="center"/>
          </w:tcPr>
          <w:p w14:paraId="3C5E5A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在限定时间内完成并提交测验题答案</w:t>
            </w:r>
          </w:p>
        </w:tc>
        <w:tc>
          <w:tcPr>
            <w:tcW w:w="1975" w:type="dxa"/>
            <w:vMerge w:val="restart"/>
            <w:vAlign w:val="center"/>
          </w:tcPr>
          <w:p w14:paraId="493A7C8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sz w:val="24"/>
                <w:szCs w:val="24"/>
              </w:rPr>
              <w:t>运用学习通进行互动，记录学生互动情况，列入课堂互动或讨论平时成绩予以记录</w:t>
            </w:r>
          </w:p>
        </w:tc>
      </w:tr>
      <w:tr w14:paraId="328F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27F1C3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07D0D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r>
              <w:rPr>
                <w:rFonts w:hint="eastAsia" w:ascii="楷体" w:hAnsi="楷体" w:eastAsia="楷体" w:cs="楷体"/>
                <w:sz w:val="24"/>
                <w:szCs w:val="24"/>
              </w:rPr>
              <w:t>4</w:t>
            </w:r>
          </w:p>
        </w:tc>
        <w:tc>
          <w:tcPr>
            <w:tcW w:w="2131" w:type="dxa"/>
            <w:gridSpan w:val="2"/>
            <w:vAlign w:val="center"/>
          </w:tcPr>
          <w:p w14:paraId="3BF4EF8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920D0F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发起课后作业</w:t>
            </w:r>
          </w:p>
        </w:tc>
        <w:tc>
          <w:tcPr>
            <w:tcW w:w="3356" w:type="dxa"/>
            <w:gridSpan w:val="2"/>
            <w:vAlign w:val="center"/>
          </w:tcPr>
          <w:p w14:paraId="7EAC64E7">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hint="eastAsia" w:ascii="楷体" w:hAnsi="楷体" w:eastAsia="楷体" w:cs="楷体"/>
                <w:sz w:val="24"/>
                <w:szCs w:val="24"/>
              </w:rPr>
            </w:pPr>
            <w:r>
              <w:rPr>
                <w:rFonts w:hint="eastAsia" w:ascii="楷体" w:hAnsi="楷体" w:eastAsia="楷体" w:cs="楷体"/>
                <w:sz w:val="24"/>
                <w:szCs w:val="24"/>
              </w:rPr>
              <w:t>在限定时间内完成、提交测验题答案</w:t>
            </w:r>
          </w:p>
        </w:tc>
        <w:tc>
          <w:tcPr>
            <w:tcW w:w="1975" w:type="dxa"/>
            <w:vMerge w:val="continue"/>
            <w:vAlign w:val="center"/>
          </w:tcPr>
          <w:p w14:paraId="6150A68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7416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37E346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bCs/>
                <w:sz w:val="24"/>
                <w:szCs w:val="24"/>
              </w:rPr>
            </w:pPr>
            <w:r>
              <w:rPr>
                <w:rFonts w:hint="eastAsia" w:ascii="楷体" w:hAnsi="楷体" w:eastAsia="楷体" w:cs="楷体"/>
                <w:b/>
                <w:bCs/>
                <w:sz w:val="24"/>
                <w:szCs w:val="24"/>
              </w:rPr>
              <w:t>七、课堂教学过程</w:t>
            </w:r>
          </w:p>
        </w:tc>
        <w:tc>
          <w:tcPr>
            <w:tcW w:w="1975" w:type="dxa"/>
            <w:vAlign w:val="center"/>
          </w:tcPr>
          <w:p w14:paraId="7F60379C">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hint="eastAsia" w:ascii="楷体" w:hAnsi="楷体" w:eastAsia="楷体" w:cs="楷体"/>
                <w:b/>
                <w:bCs/>
                <w:sz w:val="24"/>
                <w:szCs w:val="24"/>
              </w:rPr>
            </w:pPr>
            <w:r>
              <w:rPr>
                <w:rFonts w:hint="eastAsia" w:ascii="楷体" w:hAnsi="楷体" w:eastAsia="楷体" w:cs="楷体"/>
                <w:b/>
                <w:bCs/>
                <w:sz w:val="24"/>
                <w:szCs w:val="24"/>
              </w:rPr>
              <w:t>教学手段及方法</w:t>
            </w:r>
          </w:p>
        </w:tc>
      </w:tr>
      <w:tr w14:paraId="7E54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0F0828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环节一：具体基本权利（平等权、政治权利、人身自由）</w:t>
            </w:r>
          </w:p>
        </w:tc>
      </w:tr>
      <w:tr w14:paraId="7BF7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2383D8E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一、</w:t>
            </w:r>
            <w:r>
              <w:rPr>
                <w:rFonts w:hint="eastAsia" w:ascii="楷体" w:hAnsi="楷体" w:eastAsia="楷体" w:cs="楷体"/>
                <w:sz w:val="24"/>
                <w:szCs w:val="24"/>
                <w:lang w:val="en-US" w:eastAsia="zh-CN"/>
              </w:rPr>
              <w:t>回顾要点</w:t>
            </w:r>
          </w:p>
          <w:p w14:paraId="793DCCB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回顾 “论述基本权利的主体及效力”</w:t>
            </w:r>
            <w:r>
              <w:rPr>
                <w:rFonts w:hint="eastAsia" w:ascii="楷体" w:hAnsi="楷体" w:eastAsia="楷体" w:cs="楷体"/>
                <w:sz w:val="24"/>
                <w:szCs w:val="24"/>
                <w:lang w:eastAsia="zh-CN"/>
              </w:rPr>
              <w:t>通过提问的方式，引导学生回顾上节课所讲的基本权利主体相关内容，包括自然人作为基本权利主体的普遍性，以及法人、特定群体等在特定情境下作为基本权利主体的特殊情况。同时，回顾基本权利效力所涉及的领域，如对国家公权力的约束、在社会生活中的保障等方面，以此为后续深入讲解人权、权利与基本权利概念以及基本权利主体相关新知识做好铺垫。</w:t>
            </w:r>
          </w:p>
          <w:p w14:paraId="2086011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二、平等权 ——“合理差别” 怎么辨</w:t>
            </w:r>
          </w:p>
          <w:p w14:paraId="115DA08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1.讲解 “形式平等（机会平等）+ 实质平等（合理差别）”；</w:t>
            </w:r>
          </w:p>
          <w:p w14:paraId="6F3ED2D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2.案例对比：</w:t>
            </w:r>
          </w:p>
          <w:p w14:paraId="5C03298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不合理差别：深圳加分案（目的存疑、手段非必要）；</w:t>
            </w:r>
          </w:p>
          <w:p w14:paraId="1D7D5A5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 历史合理差别：男女退休不同龄案（70 年代女性保护考量）；</w:t>
            </w:r>
          </w:p>
          <w:p w14:paraId="05FA0ED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3.用 “三步认定法”（目的→手段→对象）演示判断逻辑。三、“合理 vs 不合理” 案例辩论</w:t>
            </w:r>
          </w:p>
          <w:p w14:paraId="6EBF400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分组：正反方围绕 “退休年龄差异是否仍属合理差别” 辩论；</w:t>
            </w:r>
          </w:p>
          <w:p w14:paraId="010C869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任务：双方需引用 案例（退休年龄案历史背景、2025 年改革政策）和 “三步认定法”，阐述观点；</w:t>
            </w:r>
          </w:p>
          <w:p w14:paraId="29DAC8A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3. 教师点评：结合 改革方向总结 “差别需随社会发展调整”。</w:t>
            </w:r>
            <w:r>
              <w:rPr>
                <w:rFonts w:hint="eastAsia" w:ascii="楷体" w:hAnsi="楷体" w:eastAsia="楷体" w:cs="楷体"/>
                <w:sz w:val="24"/>
                <w:szCs w:val="24"/>
                <w:lang w:val="en-US" w:eastAsia="zh-CN"/>
              </w:rPr>
              <w:t xml:space="preserve"> </w:t>
            </w:r>
          </w:p>
          <w:p w14:paraId="0D9937D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四、政治权利 + 人身自由 ——“边界” 在哪里</w:t>
            </w:r>
          </w:p>
          <w:p w14:paraId="2B1E0E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政治权利：</w:t>
            </w:r>
          </w:p>
          <w:p w14:paraId="3EF24E4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选举权：用衡阳贿选案 ，讲 “资格条件（18 周岁、未剥夺政治权利）+ 真实性保障”；</w:t>
            </w:r>
          </w:p>
          <w:p w14:paraId="11D9882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言论自由：用彭水诗案，划 “禁止诽谤、危害国家安全” 边界，发 “言论自由边界卡”（正面权利，背面限制）；</w:t>
            </w:r>
          </w:p>
          <w:p w14:paraId="23895A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 人身自由：用夫妻卧室看黄碟案，讲 “住宅不受侵犯 = 私人领域不被干预”，结合宪法第 39 条标注核心要点。</w:t>
            </w:r>
          </w:p>
          <w:p w14:paraId="21773C42">
            <w:pPr>
              <w:keepNext w:val="0"/>
              <w:keepLines w:val="0"/>
              <w:pageBreakBefore w:val="0"/>
              <w:widowControl w:val="0"/>
              <w:numPr>
                <w:ilvl w:val="0"/>
                <w:numId w:val="54"/>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w:t>
            </w:r>
            <w:r>
              <w:rPr>
                <w:rFonts w:hint="eastAsia" w:ascii="楷体" w:hAnsi="楷体" w:eastAsia="楷体" w:cs="楷体"/>
                <w:sz w:val="24"/>
                <w:szCs w:val="24"/>
                <w:lang w:val="en-US" w:eastAsia="zh-CN"/>
              </w:rPr>
              <w:t>与互动</w:t>
            </w:r>
          </w:p>
          <w:p w14:paraId="6A07174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eastAsia="zh-CN"/>
              </w:rPr>
              <w:t>.</w:t>
            </w:r>
            <w:r>
              <w:rPr>
                <w:rFonts w:hint="eastAsia" w:ascii="楷体" w:hAnsi="楷体" w:eastAsia="楷体" w:cs="楷体"/>
                <w:sz w:val="24"/>
                <w:szCs w:val="24"/>
              </w:rPr>
              <w:t>总结重点：</w:t>
            </w:r>
          </w:p>
          <w:p w14:paraId="7DE8EFE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1. 总结：用 “平等权辨差别，政治权利守边界，人身自由护隐私” 口诀回顾</w:t>
            </w:r>
            <w:r>
              <w:rPr>
                <w:rFonts w:hint="eastAsia" w:ascii="楷体" w:hAnsi="楷体" w:eastAsia="楷体" w:cs="楷体"/>
                <w:sz w:val="24"/>
                <w:szCs w:val="24"/>
                <w:lang w:eastAsia="zh-CN"/>
              </w:rPr>
              <w:t>。</w:t>
            </w:r>
          </w:p>
          <w:p w14:paraId="2048430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分享与讨论：</w:t>
            </w:r>
          </w:p>
          <w:p w14:paraId="54DB65B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邀请学生分享本节课的学习收获或疑问，进行课堂互动。</w:t>
            </w:r>
          </w:p>
          <w:p w14:paraId="4E4124B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鼓励学生提出自己的见解和问题，与教师和其他同学进行交流和讨论。</w:t>
            </w:r>
          </w:p>
          <w:p w14:paraId="05101B9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eastAsia="zh-CN"/>
              </w:rPr>
              <w:t>.</w:t>
            </w:r>
            <w:r>
              <w:rPr>
                <w:rFonts w:hint="eastAsia" w:ascii="楷体" w:hAnsi="楷体" w:eastAsia="楷体" w:cs="楷体"/>
                <w:sz w:val="24"/>
                <w:szCs w:val="24"/>
              </w:rPr>
              <w:t>预习：下节课学 “基本义务”，提前阅读 第三节，思考 “服兵役为什么是必须履行的义务”。</w:t>
            </w:r>
          </w:p>
          <w:p w14:paraId="16A9C638">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both"/>
              <w:textAlignment w:val="auto"/>
              <w:rPr>
                <w:rFonts w:hint="eastAsia" w:ascii="楷体" w:hAnsi="楷体" w:eastAsia="楷体" w:cs="楷体"/>
                <w:b/>
                <w:bCs/>
                <w:color w:val="FF0000"/>
                <w:sz w:val="24"/>
                <w:szCs w:val="24"/>
              </w:rPr>
            </w:pPr>
            <w:r>
              <w:rPr>
                <w:rFonts w:hint="eastAsia" w:ascii="楷体" w:hAnsi="楷体" w:eastAsia="楷体" w:cs="楷体"/>
                <w:b/>
                <w:bCs/>
                <w:color w:val="FF0000"/>
                <w:sz w:val="24"/>
                <w:szCs w:val="24"/>
              </w:rPr>
              <w:t>【课程思政】</w:t>
            </w:r>
          </w:p>
          <w:p w14:paraId="1B7A9F9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1.借平等权案例树公平正义观：结合深圳金融高管子女中考加分案（批判基于身份的不合理差别）、男女退休不同龄案（辩证看待历史保护与现代公平需求），引导学生理解宪法 “禁止歧视、兼顾实质平等” 的价值，认同 “公平不是绝对平均，而是对特殊需求的合理关照”，培养主动维护社会公平的意识。</w:t>
            </w:r>
          </w:p>
          <w:p w14:paraId="383D940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2.以政治权利案例铸民主法治信仰：通过衡阳贿选案（揭露破坏选举对民主根基的危害）、彭水诗案（明确言论自由与合法监督公权力的边界），让学生认识 “民主权利需依法行使，公权力受舆论监督” 的法治逻辑，强化对 “人民当家作主” 制度的认同，树立 “理性维权、依法监督” 的法治素养。</w:t>
            </w:r>
          </w:p>
          <w:p w14:paraId="7F68C32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3.凭人身自由案例强权利保障认同：依托夫妻卧室看黄碟案（强调住宅不受侵犯即 “私人领域不被公权力随意干预”），结合宪法条款阐释我国对公民人身自由的严格保护，展现 “尊重公民隐私、守护基本权益” 的法治温度，引导学生认同中国特色社会主义法治对公民私人生活的保障，增强制度自信。</w:t>
            </w:r>
          </w:p>
        </w:tc>
        <w:tc>
          <w:tcPr>
            <w:tcW w:w="1975" w:type="dxa"/>
            <w:vAlign w:val="center"/>
          </w:tcPr>
          <w:p w14:paraId="0A74BA2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PPT展示回顾要点 + 提问互动时间：5分钟</w:t>
            </w:r>
            <w:r>
              <w:rPr>
                <w:rFonts w:hint="eastAsia" w:ascii="楷体" w:hAnsi="楷体" w:eastAsia="楷体" w:cs="楷体"/>
                <w:sz w:val="24"/>
                <w:szCs w:val="24"/>
                <w:lang w:eastAsia="zh-CN"/>
              </w:rPr>
              <w:t>。</w:t>
            </w:r>
          </w:p>
          <w:p w14:paraId="488A17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BF8D8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956AE8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1A4205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9688B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37200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03147D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板书设计:形式平等和实质平等区别。</w:t>
            </w:r>
            <w:r>
              <w:rPr>
                <w:rFonts w:hint="eastAsia" w:ascii="楷体" w:hAnsi="楷体" w:eastAsia="楷体" w:cs="楷体"/>
                <w:sz w:val="24"/>
                <w:szCs w:val="24"/>
              </w:rPr>
              <w:t xml:space="preserve"> </w:t>
            </w:r>
          </w:p>
          <w:p w14:paraId="155CA2B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w:t>
            </w:r>
            <w:r>
              <w:rPr>
                <w:rFonts w:hint="eastAsia" w:ascii="楷体" w:hAnsi="楷体" w:eastAsia="楷体" w:cs="楷体"/>
                <w:sz w:val="24"/>
                <w:szCs w:val="24"/>
                <w:lang w:val="en-US" w:eastAsia="zh-CN"/>
              </w:rPr>
              <w:t>间：</w:t>
            </w:r>
            <w:r>
              <w:rPr>
                <w:rFonts w:hint="eastAsia" w:ascii="楷体" w:hAnsi="楷体" w:eastAsia="楷体" w:cs="楷体"/>
                <w:sz w:val="24"/>
                <w:szCs w:val="24"/>
              </w:rPr>
              <w:t>1</w:t>
            </w:r>
            <w:r>
              <w:rPr>
                <w:rFonts w:hint="eastAsia" w:ascii="楷体" w:hAnsi="楷体" w:eastAsia="楷体" w:cs="楷体"/>
                <w:sz w:val="24"/>
                <w:szCs w:val="24"/>
                <w:lang w:val="en-US" w:eastAsia="zh-CN"/>
              </w:rPr>
              <w:t>2</w:t>
            </w:r>
            <w:r>
              <w:rPr>
                <w:rFonts w:hint="eastAsia" w:ascii="楷体" w:hAnsi="楷体" w:eastAsia="楷体" w:cs="楷体"/>
                <w:sz w:val="24"/>
                <w:szCs w:val="24"/>
              </w:rPr>
              <w:t>分钟</w:t>
            </w:r>
            <w:r>
              <w:rPr>
                <w:rFonts w:hint="eastAsia" w:ascii="楷体" w:hAnsi="楷体" w:eastAsia="楷体" w:cs="楷体"/>
                <w:sz w:val="24"/>
                <w:szCs w:val="24"/>
                <w:lang w:eastAsia="zh-CN"/>
              </w:rPr>
              <w:t>。</w:t>
            </w:r>
          </w:p>
          <w:p w14:paraId="1409B2C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5D2405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445B19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r>
              <w:rPr>
                <w:rFonts w:hint="eastAsia" w:ascii="楷体" w:hAnsi="楷体" w:eastAsia="楷体" w:cs="楷体"/>
                <w:sz w:val="24"/>
                <w:szCs w:val="24"/>
              </w:rPr>
              <w:t xml:space="preserve"> </w:t>
            </w:r>
          </w:p>
          <w:p w14:paraId="3D62D52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rPr>
            </w:pPr>
            <w:r>
              <w:rPr>
                <w:rFonts w:hint="eastAsia" w:ascii="楷体" w:hAnsi="楷体" w:eastAsia="楷体" w:cs="楷体"/>
                <w:sz w:val="24"/>
                <w:szCs w:val="24"/>
                <w:lang w:val="en-US" w:eastAsia="zh-CN"/>
              </w:rPr>
              <w:t>板书设计:总结大家的观点。</w:t>
            </w:r>
          </w:p>
          <w:p w14:paraId="0785AA0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时</w:t>
            </w:r>
            <w:r>
              <w:rPr>
                <w:rFonts w:hint="eastAsia" w:ascii="楷体" w:hAnsi="楷体" w:eastAsia="楷体" w:cs="楷体"/>
                <w:sz w:val="24"/>
                <w:szCs w:val="24"/>
                <w:lang w:val="en-US" w:eastAsia="zh-CN"/>
              </w:rPr>
              <w:t>间：8</w:t>
            </w:r>
            <w:r>
              <w:rPr>
                <w:rFonts w:hint="eastAsia" w:ascii="楷体" w:hAnsi="楷体" w:eastAsia="楷体" w:cs="楷体"/>
                <w:sz w:val="24"/>
                <w:szCs w:val="24"/>
              </w:rPr>
              <w:t>分钟</w:t>
            </w:r>
            <w:r>
              <w:rPr>
                <w:rFonts w:hint="eastAsia" w:ascii="楷体" w:hAnsi="楷体" w:eastAsia="楷体" w:cs="楷体"/>
                <w:sz w:val="24"/>
                <w:szCs w:val="24"/>
                <w:lang w:eastAsia="zh-CN"/>
              </w:rPr>
              <w:t>。</w:t>
            </w:r>
          </w:p>
          <w:p w14:paraId="11660A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093A69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9CA81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1371DA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w:t>
            </w:r>
            <w:r>
              <w:rPr>
                <w:rFonts w:hint="eastAsia" w:ascii="楷体" w:hAnsi="楷体" w:eastAsia="楷体" w:cs="楷体"/>
                <w:sz w:val="24"/>
                <w:szCs w:val="24"/>
                <w:lang w:val="en-US" w:eastAsia="zh-CN"/>
              </w:rPr>
              <w:t>展示。</w:t>
            </w:r>
          </w:p>
          <w:p w14:paraId="7AA050E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板书设计：</w:t>
            </w:r>
          </w:p>
          <w:p w14:paraId="32D64A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案例观点罗列比较。</w:t>
            </w:r>
          </w:p>
          <w:p w14:paraId="1F70F45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15</w:t>
            </w:r>
            <w:r>
              <w:rPr>
                <w:rFonts w:hint="eastAsia" w:ascii="楷体" w:hAnsi="楷体" w:eastAsia="楷体" w:cs="楷体"/>
                <w:sz w:val="24"/>
                <w:szCs w:val="24"/>
              </w:rPr>
              <w:t>分钟</w:t>
            </w:r>
          </w:p>
          <w:p w14:paraId="2921484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B3610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5AEDE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2DCEF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E7ADF6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40756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PPT展示，课堂总结与互动。</w:t>
            </w:r>
          </w:p>
          <w:p w14:paraId="1CE0911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71DCB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161D62C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4E9287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46130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1F775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EE8E06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902952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031A3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B60269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51495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F099B4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26B9418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4541D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104FD4C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2D84EA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826B20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8E8486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6479F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36EA0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2BAED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B1CCB1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6648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6D16EC71">
            <w:pPr>
              <w:keepNext w:val="0"/>
              <w:keepLines w:val="0"/>
              <w:pageBreakBefore w:val="0"/>
              <w:widowControl w:val="0"/>
              <w:kinsoku/>
              <w:wordWrap/>
              <w:overflowPunct/>
              <w:topLinePunct w:val="0"/>
              <w:autoSpaceDE/>
              <w:autoSpaceDN/>
              <w:bidi w:val="0"/>
              <w:adjustRightInd/>
              <w:snapToGrid/>
              <w:spacing w:line="400" w:lineRule="exact"/>
              <w:ind w:firstLine="2891" w:firstLineChars="1200"/>
              <w:jc w:val="both"/>
              <w:textAlignment w:val="auto"/>
              <w:rPr>
                <w:rFonts w:hint="eastAsia" w:ascii="楷体" w:hAnsi="楷体" w:eastAsia="楷体" w:cs="楷体"/>
                <w:sz w:val="24"/>
                <w:szCs w:val="24"/>
              </w:rPr>
            </w:pPr>
            <w:r>
              <w:rPr>
                <w:rFonts w:hint="eastAsia" w:ascii="楷体" w:hAnsi="楷体" w:eastAsia="楷体" w:cs="楷体"/>
                <w:b/>
                <w:bCs/>
                <w:sz w:val="24"/>
                <w:szCs w:val="24"/>
              </w:rPr>
              <w:t>环节二：具体基本义务 + 权利义务一致性</w:t>
            </w:r>
          </w:p>
        </w:tc>
      </w:tr>
      <w:tr w14:paraId="7281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2B643318">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一、复习导入：权利 “速答闯关”</w:t>
            </w:r>
          </w:p>
          <w:p w14:paraId="44FAF76B">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规则：教师展示 PPT 权利关键词（如 “平等权合理差别”“言论自由边界”），学生抢答判断标准 / 案例；</w:t>
            </w:r>
          </w:p>
          <w:p w14:paraId="7FA3DB71">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过渡：“享受权利的同时，公民还需履行义务 —— 今天学习‘基本义务与权利义务一致性’”。</w:t>
            </w:r>
          </w:p>
          <w:p w14:paraId="7D7468DF">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二、基本义务 ——“不履行会怎样”</w:t>
            </w:r>
          </w:p>
          <w:p w14:paraId="63F8D66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重点义务：</w:t>
            </w:r>
          </w:p>
          <w:p w14:paraId="763BC8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依法服兵役：海南拒服兵役案（含 “终身记录、罚款” 后果），用 “义务 - 责任流程图”演示 “拒服→处罚→终身影响”；</w:t>
            </w:r>
          </w:p>
          <w:p w14:paraId="3EE991C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依法纳税：展示 “税收→国家财力→公共服务（如教育、医疗）”，讲 “双重属性”；</w:t>
            </w:r>
          </w:p>
          <w:p w14:paraId="6676C25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2.其他义务：快速梳理 “维护国家统一、遵守宪法法律” 等要求，标注 “具体化内容（如保守国家秘密）”。</w:t>
            </w:r>
          </w:p>
          <w:p w14:paraId="0741F4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三、“义务履行” 情景模拟 / 访谈分享</w:t>
            </w:r>
          </w:p>
          <w:p w14:paraId="016224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1. 选择 1（情景模拟）：分组扮演 “税务人员” 与 “企业主”，模拟 “企业拒纳税的劝导场景”，需引用 纳税义务规则；</w:t>
            </w:r>
          </w:p>
          <w:p w14:paraId="356AE9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 选择 2（访谈分享）：学生分享课前 “家庭义务访谈”（如父母是否纳税、参军经历），结合义务要求点评；</w:t>
            </w:r>
          </w:p>
          <w:p w14:paraId="488BFF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3. 教师总结：义务是 “国家与公民的双向承诺”。</w:t>
            </w:r>
          </w:p>
          <w:p w14:paraId="2ECB80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四、权利义务一致性 ——“一体两面”</w:t>
            </w:r>
          </w:p>
          <w:p w14:paraId="284390A9">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 核心逻辑：</w:t>
            </w:r>
          </w:p>
          <w:p w14:paraId="52A9216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以 “受教育” 为例，用 “双向分析表”展示：</w:t>
            </w:r>
          </w:p>
          <w:p w14:paraId="359220E7">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权利端：异地高考政策（国家保障平等入学）；</w:t>
            </w:r>
          </w:p>
          <w:p w14:paraId="0AABB24B">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义务端：辍学打工处罚（家长需送子女上学）；</w:t>
            </w:r>
          </w:p>
          <w:p w14:paraId="4F66D3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2.辩论铺垫：提出 “‘只想要教育资源，不想上学’是否合法”，引导学生预判观点。</w:t>
            </w:r>
          </w:p>
          <w:p w14:paraId="44B781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五</w:t>
            </w:r>
            <w:r>
              <w:rPr>
                <w:rFonts w:hint="eastAsia" w:ascii="楷体" w:hAnsi="楷体" w:eastAsia="楷体" w:cs="楷体"/>
                <w:sz w:val="24"/>
                <w:szCs w:val="24"/>
              </w:rPr>
              <w:t>、课堂总结与互动</w:t>
            </w:r>
          </w:p>
          <w:p w14:paraId="1ECE0641">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总结：</w:t>
            </w:r>
          </w:p>
          <w:p w14:paraId="78025139">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用 “义务是权利的保障，权利是义务的回报” 梳理；</w:t>
            </w:r>
          </w:p>
          <w:p w14:paraId="60F581BA">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提问与讨论：</w:t>
            </w:r>
          </w:p>
          <w:p w14:paraId="6CEC4C85">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鼓励学生分享自己的学习心得和体会，促进课堂互动。</w:t>
            </w:r>
          </w:p>
          <w:p w14:paraId="7A09A8DD">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布置</w:t>
            </w:r>
            <w:r>
              <w:rPr>
                <w:rFonts w:hint="eastAsia" w:ascii="楷体" w:hAnsi="楷体" w:eastAsia="楷体" w:cs="楷体"/>
                <w:sz w:val="24"/>
                <w:szCs w:val="24"/>
              </w:rPr>
              <w:t>预习：</w:t>
            </w:r>
          </w:p>
          <w:p w14:paraId="57B66CC6">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lang w:eastAsia="zh-CN"/>
              </w:rPr>
            </w:pPr>
            <w:r>
              <w:rPr>
                <w:rFonts w:hint="eastAsia" w:ascii="楷体" w:hAnsi="楷体" w:eastAsia="楷体" w:cs="楷体"/>
                <w:sz w:val="24"/>
                <w:szCs w:val="24"/>
              </w:rPr>
              <w:t>预习 “国家机构基本原理”</w:t>
            </w:r>
            <w:r>
              <w:rPr>
                <w:rFonts w:hint="eastAsia" w:ascii="楷体" w:hAnsi="楷体" w:eastAsia="楷体" w:cs="楷体"/>
                <w:sz w:val="24"/>
                <w:szCs w:val="24"/>
                <w:lang w:eastAsia="zh-CN"/>
              </w:rPr>
              <w:t>。</w:t>
            </w:r>
          </w:p>
          <w:p w14:paraId="34B99B80">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六</w:t>
            </w:r>
            <w:r>
              <w:rPr>
                <w:rFonts w:hint="eastAsia" w:ascii="楷体" w:hAnsi="楷体" w:eastAsia="楷体" w:cs="楷体"/>
                <w:sz w:val="24"/>
                <w:szCs w:val="24"/>
              </w:rPr>
              <w:t>、结束语</w:t>
            </w:r>
          </w:p>
          <w:p w14:paraId="1BD9485C">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鼓励学生保持对法学的热情和好奇心，不断探索法学领域的未知领域。</w:t>
            </w:r>
          </w:p>
          <w:p w14:paraId="3CC2259C">
            <w:pPr>
              <w:keepNext w:val="0"/>
              <w:keepLines w:val="0"/>
              <w:pageBreakBefore w:val="0"/>
              <w:widowControl w:val="0"/>
              <w:kinsoku/>
              <w:wordWrap/>
              <w:overflowPunct/>
              <w:topLinePunct w:val="0"/>
              <w:autoSpaceDE/>
              <w:autoSpaceDN/>
              <w:bidi w:val="0"/>
              <w:adjustRightInd/>
              <w:snapToGrid/>
              <w:spacing w:line="400" w:lineRule="exact"/>
              <w:ind w:leftChars="0"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rPr>
              <w:t>表达对学生未来发展的美好期望和祝福。</w:t>
            </w:r>
          </w:p>
        </w:tc>
        <w:tc>
          <w:tcPr>
            <w:tcW w:w="1975" w:type="dxa"/>
            <w:vAlign w:val="center"/>
          </w:tcPr>
          <w:p w14:paraId="5ACC01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7B4666A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4189AF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呈现情境 + 提问互动</w:t>
            </w:r>
            <w:r>
              <w:rPr>
                <w:rFonts w:hint="eastAsia" w:ascii="楷体" w:hAnsi="楷体" w:eastAsia="楷体" w:cs="楷体"/>
                <w:sz w:val="24"/>
                <w:szCs w:val="24"/>
                <w:lang w:eastAsia="zh-CN"/>
              </w:rPr>
              <w:t>。</w:t>
            </w:r>
          </w:p>
          <w:p w14:paraId="5DC4A8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时间：5分钟</w:t>
            </w:r>
            <w:r>
              <w:rPr>
                <w:rFonts w:hint="eastAsia" w:ascii="楷体" w:hAnsi="楷体" w:eastAsia="楷体" w:cs="楷体"/>
                <w:sz w:val="24"/>
                <w:szCs w:val="24"/>
                <w:lang w:eastAsia="zh-CN"/>
              </w:rPr>
              <w:t>。</w:t>
            </w:r>
          </w:p>
          <w:p w14:paraId="7BCD10D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7EB027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02DAB3C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 展示</w:t>
            </w:r>
            <w:r>
              <w:rPr>
                <w:rFonts w:hint="eastAsia" w:ascii="楷体" w:hAnsi="楷体" w:eastAsia="楷体" w:cs="楷体"/>
                <w:sz w:val="24"/>
                <w:szCs w:val="24"/>
                <w:lang w:val="en-US" w:eastAsia="zh-CN"/>
              </w:rPr>
              <w:t>。</w:t>
            </w:r>
          </w:p>
          <w:p w14:paraId="4F3A6C2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板书设计：</w:t>
            </w:r>
            <w:r>
              <w:rPr>
                <w:rFonts w:hint="eastAsia" w:ascii="楷体" w:hAnsi="楷体" w:eastAsia="楷体" w:cs="楷体"/>
                <w:sz w:val="24"/>
                <w:szCs w:val="24"/>
                <w:lang w:val="en-US" w:eastAsia="zh-CN"/>
              </w:rPr>
              <w:t>案例分析，观点展示。</w:t>
            </w:r>
          </w:p>
          <w:p w14:paraId="46E33C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2347825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p>
          <w:p w14:paraId="628B1F0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3F1D99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36B09A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eastAsia="zh-CN"/>
              </w:rPr>
              <w:t>。</w:t>
            </w:r>
          </w:p>
          <w:p w14:paraId="3333B34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板书设计：</w:t>
            </w:r>
          </w:p>
          <w:p w14:paraId="0E97B73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罗列总结案件讨论观点。</w:t>
            </w:r>
          </w:p>
          <w:p w14:paraId="5189BD9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10</w:t>
            </w:r>
            <w:r>
              <w:rPr>
                <w:rFonts w:hint="eastAsia" w:ascii="楷体" w:hAnsi="楷体" w:eastAsia="楷体" w:cs="楷体"/>
                <w:sz w:val="24"/>
                <w:szCs w:val="24"/>
              </w:rPr>
              <w:t>分钟</w:t>
            </w:r>
          </w:p>
          <w:p w14:paraId="3AC26DD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5A7362D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3F7CBFA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605B96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r>
              <w:rPr>
                <w:rFonts w:hint="eastAsia" w:ascii="楷体" w:hAnsi="楷体" w:eastAsia="楷体" w:cs="楷体"/>
                <w:sz w:val="24"/>
                <w:szCs w:val="24"/>
              </w:rPr>
              <w:t>PPT 展示</w:t>
            </w:r>
            <w:r>
              <w:rPr>
                <w:rFonts w:hint="eastAsia" w:ascii="楷体" w:hAnsi="楷体" w:eastAsia="楷体" w:cs="楷体"/>
                <w:sz w:val="24"/>
                <w:szCs w:val="24"/>
                <w:lang w:eastAsia="zh-CN"/>
              </w:rPr>
              <w:t>。</w:t>
            </w:r>
          </w:p>
          <w:p w14:paraId="68A4E67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时间：10分钟</w:t>
            </w:r>
          </w:p>
          <w:p w14:paraId="419B27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eastAsia="zh-CN"/>
              </w:rPr>
            </w:pPr>
          </w:p>
          <w:p w14:paraId="5FDDA6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4192F6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PPT展示，课堂总结与互动。</w:t>
            </w:r>
          </w:p>
          <w:p w14:paraId="056BA8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时间：</w:t>
            </w:r>
            <w:r>
              <w:rPr>
                <w:rFonts w:hint="eastAsia" w:ascii="楷体" w:hAnsi="楷体" w:eastAsia="楷体" w:cs="楷体"/>
                <w:sz w:val="24"/>
                <w:szCs w:val="24"/>
                <w:lang w:val="en-US" w:eastAsia="zh-CN"/>
              </w:rPr>
              <w:t>5</w:t>
            </w:r>
            <w:r>
              <w:rPr>
                <w:rFonts w:hint="eastAsia" w:ascii="楷体" w:hAnsi="楷体" w:eastAsia="楷体" w:cs="楷体"/>
                <w:sz w:val="24"/>
                <w:szCs w:val="24"/>
              </w:rPr>
              <w:t>分钟</w:t>
            </w:r>
          </w:p>
          <w:p w14:paraId="680FFA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C570A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D47CA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676E2D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0C287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5DB594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46DC68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78DE98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0D6844C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42577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33BA21B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PPT展示，结束语。</w:t>
            </w:r>
          </w:p>
          <w:p w14:paraId="0C7511A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06831B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tc>
      </w:tr>
      <w:tr w14:paraId="4919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01478AC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八、课堂总结</w:t>
            </w:r>
          </w:p>
        </w:tc>
      </w:tr>
      <w:tr w14:paraId="1A4E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7DB821C5">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27F127C9">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一、课程重点回顾</w:t>
            </w:r>
          </w:p>
          <w:p w14:paraId="5648247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1.平等权核心要点：掌握 “形式平等（机会平等）+ 实质平等（合理差别）” 双重属性，能结合深圳金融高管子女中考加分案（目的存疑、手段非必要，属不合理差别）、男女退休不同龄案（历史上对女性的保护，曾属合理差别），用 “目的正当性→手段合理性→对象适配性” 三步法判断差别是否合法，明确平等权并非 “绝对无差别”。</w:t>
            </w:r>
          </w:p>
          <w:p w14:paraId="6D4994F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2.政治权利关键内容：明确选举权需满足 “18 周岁 + 未被剥夺政治权利” 资格，衡阳贿选案体现对选举权真实性的保护；言论自由需遵守 “不危害国家安全、不捏造事实诽谤他人” 的边界，彭水诗案区分了 “合法批评公权力” 与 “非法诽谤” 的差异。</w:t>
            </w:r>
          </w:p>
          <w:p w14:paraId="7895B7B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3.人身自由核心保护：聚焦住宅不受侵犯（如夫妻卧室看黄碟案，强调私人生活空间不被公权力随意干预），知晓人身自由是公民享受其他权利的基础，公权力干预需符合宪法第 37-40 条的法定程序。</w:t>
            </w:r>
          </w:p>
          <w:p w14:paraId="2CAD9256">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二、课程难点提示</w:t>
            </w:r>
          </w:p>
          <w:p w14:paraId="59572302">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1.平等权中合理差别的认定：易混淆 “合理差别（如残疾人就业优惠）” 与 “歧视（如基于身份的中考加分）”，对 “历史合理差别随社会发展调整”（如退休年龄改革）的理解存在偏差，需结合具体案例的目的与手段综合判断。</w:t>
            </w:r>
          </w:p>
          <w:p w14:paraId="285D2EC2">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2.言论自由的边界把握：难以区分 “对公职人员的正常监督批评” 与 “恶意诽谤”，易陷入 “言论自由无限制” 或 “言论完全受约束” 的极端认知，需结合宪法条款与案例明确 “合法言论” 的范围。</w:t>
            </w:r>
          </w:p>
          <w:p w14:paraId="70230AA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三、课后思考题</w:t>
            </w:r>
          </w:p>
          <w:p w14:paraId="29FBE29A">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1.结合深圳金融高管子女中考加分案与残疾人高考加分政策，运用 “三步认定法” 分析：为何前者属不合理差别，后者可能属合理差别？请分别说明目的、手段的合理性差异。</w:t>
            </w:r>
          </w:p>
          <w:p w14:paraId="01BFF6C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2.某网民在社交平台发帖指责当地环保局 “不作为导致污染”，但未提供具体证据，仅用 “腐败无能” 等词汇形容工作人员。结合彭水诗案与言论自由边界规则，判断该网民的行为是否符合宪法对言论自由的规定，理由是什么？</w:t>
            </w:r>
          </w:p>
          <w:p w14:paraId="0D9CEA5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3.观察身边涉及 “人身自由” 的场景（如社区入户排查、快递员送餐上门），举例说明哪些行为符合 “住宅不受侵犯” 原则，哪些可能存在侵犯风险，并简要说明宪法依据。</w:t>
            </w:r>
          </w:p>
        </w:tc>
        <w:tc>
          <w:tcPr>
            <w:tcW w:w="1975" w:type="dxa"/>
            <w:vAlign w:val="center"/>
          </w:tcPr>
          <w:p w14:paraId="7B47E9E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p>
          <w:p w14:paraId="4CB5295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课堂总结：回顾本讲课程内容的重点和难点，并布置课后思考题和。</w:t>
            </w:r>
          </w:p>
          <w:p w14:paraId="728F8B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cs="楷体"/>
                <w:sz w:val="24"/>
                <w:szCs w:val="24"/>
              </w:rPr>
            </w:pPr>
            <w:r>
              <w:rPr>
                <w:rFonts w:hint="eastAsia" w:ascii="楷体" w:hAnsi="楷体" w:eastAsia="楷体" w:cs="楷体"/>
                <w:sz w:val="24"/>
                <w:szCs w:val="24"/>
              </w:rPr>
              <w:t xml:space="preserve"> </w:t>
            </w:r>
          </w:p>
          <w:p w14:paraId="6C13F8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w:t>
            </w:r>
          </w:p>
        </w:tc>
      </w:tr>
      <w:tr w14:paraId="3D57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409C3C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sz w:val="24"/>
                <w:szCs w:val="24"/>
              </w:rPr>
            </w:pPr>
            <w:r>
              <w:rPr>
                <w:rFonts w:hint="eastAsia" w:ascii="楷体" w:hAnsi="楷体" w:eastAsia="楷体" w:cs="楷体"/>
                <w:b/>
                <w:bCs/>
                <w:sz w:val="24"/>
                <w:szCs w:val="24"/>
              </w:rPr>
              <w:t>九、教学反思</w:t>
            </w:r>
          </w:p>
        </w:tc>
      </w:tr>
      <w:tr w14:paraId="6451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19E947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楷体" w:hAnsi="楷体" w:eastAsia="楷体" w:cs="楷体"/>
                <w:sz w:val="24"/>
                <w:szCs w:val="24"/>
              </w:rPr>
            </w:pPr>
          </w:p>
          <w:p w14:paraId="17D4B3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一、教学亮点与成效</w:t>
            </w:r>
          </w:p>
          <w:p w14:paraId="2C57A7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本节课聚焦平等权、政治权利与人身自由，教学实施成效显著，主要体现在：</w:t>
            </w:r>
          </w:p>
          <w:p w14:paraId="0A49F6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案例导入，具象抽象：成功运用“深圳中考加分案”、“彭水诗案”等典型案例导入，并借助“三步认定法”、“言论自由边界卡”等工具，将抽象权利知识转化为可操作的判断逻辑。</w:t>
            </w:r>
          </w:p>
          <w:p w14:paraId="0D70BA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思辨深化，价值引领：通过精心设计的课堂辩论，有效激发了学生的思辨热情，并自然融入了公平正义、法治信仰等思政元素。</w:t>
            </w:r>
          </w:p>
          <w:p w14:paraId="76CC48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目标达成度高：绝大多数学生能够准确掌握核心权利的内涵与分析方法，实现了教学目标。</w:t>
            </w:r>
          </w:p>
          <w:p w14:paraId="22C67B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二、存在的问题与不足</w:t>
            </w:r>
          </w:p>
          <w:p w14:paraId="7AAB5F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回顾教学过程，也暴露出以下几点有待改进之处：</w:t>
            </w:r>
          </w:p>
          <w:p w14:paraId="1ED26F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案例广度不足：对“合理差别”的阐释缺乏足够的生活化案例支撑，导致部分学生对“历史上合理差别的动态调整”理解不清。</w:t>
            </w:r>
          </w:p>
          <w:p w14:paraId="3F4D622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课堂互动不均：辩论环节的时间分配有待优化，致使个别小组未能获得充分展示与反馈的机会。</w:t>
            </w:r>
          </w:p>
          <w:p w14:paraId="55D39A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理论衔接不深：宪法具体条款（如第39条）与案例的关联分析深度不足，使基础薄弱的学生跟进稍显吃力。</w:t>
            </w:r>
          </w:p>
          <w:p w14:paraId="60DCB9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三、改进措施与展望</w:t>
            </w:r>
          </w:p>
          <w:p w14:paraId="1D936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针对上述不足，后续教学将着力进行以下优化：</w:t>
            </w:r>
          </w:p>
          <w:p w14:paraId="24F8F4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丰富案例库：补充如“老年人公交优惠”等贴近生活的实例，并采用“1分钟速报”等形式，高效反馈，深化理解。</w:t>
            </w:r>
          </w:p>
          <w:p w14:paraId="6B6176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优化教学设计：精细化设计课堂辩论流程，确保各环节时间分配均衡，覆盖更多学生。</w:t>
            </w:r>
          </w:p>
          <w:p w14:paraId="4AB44A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强化理论锚点：在课前增设“宪法条款快速回顾”环节，在案例讲解中点明所涉法条，强化从理论到实践的桥梁。</w:t>
            </w:r>
          </w:p>
        </w:tc>
      </w:tr>
    </w:tbl>
    <w:p w14:paraId="135D95EF">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084D9EC9">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p>
    <w:p w14:paraId="24D137E6">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说明：</w:t>
      </w:r>
    </w:p>
    <w:p w14:paraId="095A32D9">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1、学生应完成的课前准备，包括需要预习的内容，思考的问题，调查、研究、收集的资料等。</w:t>
      </w:r>
    </w:p>
    <w:p w14:paraId="3DAD9AE6">
      <w:pPr>
        <w:keepNext w:val="0"/>
        <w:keepLines w:val="0"/>
        <w:pageBreakBefore w:val="0"/>
        <w:widowControl w:val="0"/>
        <w:tabs>
          <w:tab w:val="left" w:pos="3460"/>
          <w:tab w:val="center" w:pos="4153"/>
        </w:tabs>
        <w:kinsoku/>
        <w:wordWrap/>
        <w:overflowPunct/>
        <w:topLinePunct w:val="0"/>
        <w:autoSpaceDE/>
        <w:autoSpaceDN/>
        <w:bidi w:val="0"/>
        <w:adjustRightInd/>
        <w:snapToGrid/>
        <w:spacing w:line="400" w:lineRule="exact"/>
        <w:textAlignment w:val="auto"/>
        <w:rPr>
          <w:rFonts w:hint="eastAsia" w:ascii="楷体" w:hAnsi="楷体" w:eastAsia="楷体" w:cs="楷体"/>
          <w:sz w:val="24"/>
          <w:szCs w:val="24"/>
        </w:rPr>
      </w:pPr>
      <w:r>
        <w:rPr>
          <w:rFonts w:hint="eastAsia" w:ascii="楷体" w:hAnsi="楷体" w:eastAsia="楷体" w:cs="楷体"/>
          <w:sz w:val="24"/>
          <w:szCs w:val="24"/>
        </w:rPr>
        <w:t>2、课堂教学过程应根据新授、复习等不同的内容确定基本教学环节。</w:t>
      </w:r>
    </w:p>
    <w:p w14:paraId="1FE953EB">
      <w:pPr>
        <w:rPr>
          <w:rFonts w:hint="eastAsia" w:ascii="楷体" w:hAnsi="楷体" w:eastAsia="楷体" w:cs="楷体"/>
          <w:sz w:val="24"/>
          <w:szCs w:val="24"/>
        </w:rPr>
      </w:pPr>
      <w:r>
        <w:rPr>
          <w:rFonts w:hint="eastAsia" w:ascii="楷体" w:hAnsi="楷体" w:eastAsia="楷体" w:cs="楷体"/>
          <w:sz w:val="24"/>
          <w:szCs w:val="24"/>
        </w:rPr>
        <w:br w:type="page"/>
      </w:r>
    </w:p>
    <w:p w14:paraId="7C6ADC6F">
      <w:pPr>
        <w:tabs>
          <w:tab w:val="left" w:pos="3460"/>
          <w:tab w:val="center" w:pos="4153"/>
        </w:tabs>
        <w:rPr>
          <w:rFonts w:ascii="楷体" w:hAnsi="楷体" w:eastAsia="楷体"/>
          <w:sz w:val="24"/>
        </w:rPr>
      </w:pPr>
    </w:p>
    <w:p w14:paraId="608DE8AC">
      <w:pPr>
        <w:tabs>
          <w:tab w:val="left" w:pos="3460"/>
          <w:tab w:val="center" w:pos="4153"/>
        </w:tabs>
        <w:rPr>
          <w:rFonts w:ascii="楷体" w:hAnsi="楷体" w:eastAsia="楷体"/>
          <w:sz w:val="24"/>
        </w:rPr>
      </w:pPr>
    </w:p>
    <w:tbl>
      <w:tblPr>
        <w:tblStyle w:val="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904"/>
        <w:gridCol w:w="227"/>
        <w:gridCol w:w="1788"/>
        <w:gridCol w:w="1568"/>
        <w:gridCol w:w="1975"/>
      </w:tblGrid>
      <w:tr w14:paraId="6CFE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22" w:type="dxa"/>
            <w:vAlign w:val="center"/>
          </w:tcPr>
          <w:p w14:paraId="160A05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sz w:val="24"/>
                <w:szCs w:val="28"/>
              </w:rPr>
              <w:t>章节名称</w:t>
            </w:r>
          </w:p>
        </w:tc>
        <w:tc>
          <w:tcPr>
            <w:tcW w:w="7462" w:type="dxa"/>
            <w:gridSpan w:val="5"/>
            <w:vAlign w:val="center"/>
          </w:tcPr>
          <w:p w14:paraId="198060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bookmarkStart w:id="0" w:name="_GoBack"/>
            <w:r>
              <w:rPr>
                <w:rFonts w:hint="eastAsia" w:ascii="楷体" w:hAnsi="楷体" w:eastAsia="楷体"/>
                <w:sz w:val="24"/>
                <w:szCs w:val="28"/>
              </w:rPr>
              <w:t>第十六次</w:t>
            </w:r>
            <w:bookmarkEnd w:id="0"/>
            <w:r>
              <w:rPr>
                <w:rFonts w:hint="eastAsia" w:ascii="楷体" w:hAnsi="楷体" w:eastAsia="楷体"/>
                <w:sz w:val="24"/>
                <w:szCs w:val="28"/>
              </w:rPr>
              <w:t xml:space="preserve">课 </w:t>
            </w:r>
            <w:r>
              <w:rPr>
                <w:rFonts w:hint="eastAsia" w:ascii="楷体" w:hAnsi="楷体" w:eastAsia="楷体"/>
                <w:sz w:val="24"/>
                <w:szCs w:val="28"/>
                <w:lang w:val="en-US" w:eastAsia="zh-CN"/>
              </w:rPr>
              <w:t xml:space="preserve"> </w:t>
            </w:r>
            <w:r>
              <w:rPr>
                <w:rFonts w:hint="eastAsia" w:ascii="楷体" w:hAnsi="楷体" w:eastAsia="楷体"/>
                <w:sz w:val="24"/>
                <w:szCs w:val="28"/>
              </w:rPr>
              <w:t>国家机构</w:t>
            </w:r>
          </w:p>
        </w:tc>
      </w:tr>
      <w:tr w14:paraId="01C5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2" w:type="dxa"/>
            <w:vAlign w:val="center"/>
          </w:tcPr>
          <w:p w14:paraId="6B5B6D4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授课教师</w:t>
            </w:r>
          </w:p>
        </w:tc>
        <w:tc>
          <w:tcPr>
            <w:tcW w:w="1904" w:type="dxa"/>
            <w:vAlign w:val="center"/>
          </w:tcPr>
          <w:p w14:paraId="2D7B462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楷体" w:hAnsi="楷体" w:eastAsia="楷体"/>
                <w:sz w:val="24"/>
                <w:szCs w:val="28"/>
                <w:lang w:eastAsia="zh-CN"/>
              </w:rPr>
            </w:pPr>
            <w:r>
              <w:rPr>
                <w:rFonts w:hint="eastAsia" w:ascii="楷体" w:hAnsi="楷体" w:eastAsia="楷体"/>
                <w:sz w:val="24"/>
                <w:szCs w:val="28"/>
                <w:lang w:eastAsia="zh-CN"/>
              </w:rPr>
              <w:t>周星星</w:t>
            </w:r>
          </w:p>
        </w:tc>
        <w:tc>
          <w:tcPr>
            <w:tcW w:w="2015" w:type="dxa"/>
            <w:gridSpan w:val="2"/>
            <w:vAlign w:val="center"/>
          </w:tcPr>
          <w:p w14:paraId="6D403E6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授课专业与年级</w:t>
            </w:r>
          </w:p>
        </w:tc>
        <w:tc>
          <w:tcPr>
            <w:tcW w:w="3543" w:type="dxa"/>
            <w:gridSpan w:val="2"/>
            <w:vAlign w:val="center"/>
          </w:tcPr>
          <w:p w14:paraId="54A6101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公安专业一年级</w:t>
            </w:r>
          </w:p>
        </w:tc>
      </w:tr>
      <w:tr w14:paraId="7847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0065D29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授课形式</w:t>
            </w:r>
          </w:p>
        </w:tc>
        <w:tc>
          <w:tcPr>
            <w:tcW w:w="1904" w:type="dxa"/>
            <w:vAlign w:val="center"/>
          </w:tcPr>
          <w:p w14:paraId="5D4DA2A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c>
          <w:tcPr>
            <w:tcW w:w="2015" w:type="dxa"/>
            <w:gridSpan w:val="2"/>
            <w:vAlign w:val="center"/>
          </w:tcPr>
          <w:p w14:paraId="06650A4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依托平台</w:t>
            </w:r>
          </w:p>
        </w:tc>
        <w:tc>
          <w:tcPr>
            <w:tcW w:w="3543" w:type="dxa"/>
            <w:gridSpan w:val="2"/>
            <w:vAlign w:val="center"/>
          </w:tcPr>
          <w:p w14:paraId="6D47D87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线下</w:t>
            </w:r>
          </w:p>
        </w:tc>
      </w:tr>
      <w:tr w14:paraId="2B4D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322" w:type="dxa"/>
            <w:vAlign w:val="center"/>
          </w:tcPr>
          <w:p w14:paraId="6D6108F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对应章节</w:t>
            </w:r>
          </w:p>
        </w:tc>
        <w:tc>
          <w:tcPr>
            <w:tcW w:w="1904" w:type="dxa"/>
            <w:vAlign w:val="center"/>
          </w:tcPr>
          <w:p w14:paraId="3EA0C93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第</w:t>
            </w:r>
            <w:r>
              <w:rPr>
                <w:rFonts w:hint="eastAsia" w:ascii="楷体" w:hAnsi="楷体" w:eastAsia="楷体"/>
                <w:sz w:val="24"/>
                <w:szCs w:val="28"/>
                <w:lang w:val="en-US" w:eastAsia="zh-CN"/>
              </w:rPr>
              <w:t>七</w:t>
            </w:r>
            <w:r>
              <w:rPr>
                <w:rFonts w:hint="eastAsia" w:ascii="楷体" w:hAnsi="楷体" w:eastAsia="楷体"/>
                <w:sz w:val="24"/>
                <w:szCs w:val="28"/>
              </w:rPr>
              <w:t>章</w:t>
            </w:r>
          </w:p>
        </w:tc>
        <w:tc>
          <w:tcPr>
            <w:tcW w:w="2015" w:type="dxa"/>
            <w:gridSpan w:val="2"/>
            <w:vAlign w:val="center"/>
          </w:tcPr>
          <w:p w14:paraId="3953F75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r>
              <w:rPr>
                <w:rFonts w:hint="eastAsia" w:ascii="楷体" w:hAnsi="楷体" w:eastAsia="楷体"/>
                <w:sz w:val="24"/>
                <w:szCs w:val="28"/>
              </w:rPr>
              <w:t>计划学时</w:t>
            </w:r>
          </w:p>
        </w:tc>
        <w:tc>
          <w:tcPr>
            <w:tcW w:w="3543" w:type="dxa"/>
            <w:gridSpan w:val="2"/>
            <w:vAlign w:val="center"/>
          </w:tcPr>
          <w:p w14:paraId="6545369F">
            <w:pPr>
              <w:keepNext w:val="0"/>
              <w:keepLines w:val="0"/>
              <w:pageBreakBefore w:val="0"/>
              <w:widowControl w:val="0"/>
              <w:kinsoku/>
              <w:wordWrap/>
              <w:overflowPunct/>
              <w:topLinePunct w:val="0"/>
              <w:autoSpaceDE/>
              <w:autoSpaceDN/>
              <w:bidi w:val="0"/>
              <w:adjustRightInd/>
              <w:snapToGrid/>
              <w:spacing w:line="400" w:lineRule="exact"/>
              <w:textAlignment w:val="auto"/>
              <w:rPr>
                <w:rFonts w:ascii="楷体" w:hAnsi="楷体" w:eastAsia="楷体"/>
                <w:sz w:val="24"/>
                <w:szCs w:val="28"/>
              </w:rPr>
            </w:pPr>
            <w:r>
              <w:rPr>
                <w:rFonts w:ascii="楷体" w:hAnsi="楷体" w:eastAsia="楷体"/>
                <w:sz w:val="24"/>
                <w:szCs w:val="28"/>
              </w:rPr>
              <w:t>2</w:t>
            </w:r>
            <w:r>
              <w:rPr>
                <w:rFonts w:hint="eastAsia" w:ascii="楷体" w:hAnsi="楷体" w:eastAsia="楷体"/>
                <w:sz w:val="24"/>
                <w:szCs w:val="28"/>
              </w:rPr>
              <w:t>学时</w:t>
            </w:r>
          </w:p>
        </w:tc>
      </w:tr>
      <w:tr w14:paraId="06B3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8784" w:type="dxa"/>
            <w:gridSpan w:val="6"/>
            <w:vAlign w:val="center"/>
          </w:tcPr>
          <w:p w14:paraId="535F365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一、学情分析</w:t>
            </w:r>
          </w:p>
        </w:tc>
      </w:tr>
      <w:tr w14:paraId="0907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8784" w:type="dxa"/>
            <w:gridSpan w:val="6"/>
            <w:vAlign w:val="center"/>
          </w:tcPr>
          <w:p w14:paraId="51DA18C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一、已有知识分析</w:t>
            </w:r>
          </w:p>
          <w:p w14:paraId="483103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在进入本课程之前，应该具备一定的基础知识，特别是在宪法和法律基础方面。大多数学生可能已经通过历史、政治等课程接触过一些关于国家机构、政府职能及其运作机制的知识。然而，关于国家机构的具体运作和宪法条文的详细规定可能了解较少。学生对各类国家机关的职责、功能及其互动关系等方面的理解可能较为模糊。因此，在课程的初期，应该帮助学生建立清晰的概念框架，并通过案例分析加深他们对具体知识的理解。</w:t>
            </w:r>
          </w:p>
          <w:p w14:paraId="7E29485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二、认知能力分析</w:t>
            </w:r>
          </w:p>
          <w:p w14:paraId="299EED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lang w:val="en-US" w:eastAsia="zh-CN"/>
              </w:rPr>
              <w:t>学生的认知能力处于不同层次，有些学生已经能够理解并分析国家机构的基础知识，而另一些学生可能对具体的法律条文、国家机关的职能等内容感到困惑或缺乏兴趣。学生对抽象的法律理论和复杂的国家机制可能缺乏足够的认知理解，因此需要通过具体案例、课堂互动和对比分析等方法，帮助学生逐步从宏观了解转向细致的学习和思考。同时，学生的学习动机和参与度可能因对课程内容的理解差异而有所不同，因此要在教学过程中结合实际案例，激发学生的兴趣和积极性。</w:t>
            </w:r>
          </w:p>
          <w:p w14:paraId="375FB01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三、知识需求分析</w:t>
            </w:r>
          </w:p>
          <w:p w14:paraId="36662E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ascii="楷体" w:hAnsi="楷体" w:eastAsia="楷体"/>
                <w:sz w:val="24"/>
                <w:szCs w:val="28"/>
              </w:rPr>
              <w:t>学生在学习本课程时，主要需求是全面理解国家机构的构成、职能以及如何在宪法框架下发挥作用。具体而言：学生需要了解宪法中关于国家机构的基本规定，并能辨识各类国家机关的职责和相互关系。学生需要掌握各个国家机关的职权，特别是全国人民代表大会、监察委员会、人民法院等机关的工作机制。学生还需要掌握国家机构的组织和活动原则，如民主集中制、法治原则、权力制衡等，理解这些原则如何在实践中发挥作用</w:t>
            </w:r>
            <w:r>
              <w:rPr>
                <w:rFonts w:ascii="楷体" w:hAnsi="楷体" w:eastAsia="楷体"/>
                <w:sz w:val="24"/>
                <w:szCs w:val="28"/>
                <w:lang w:val="en-US" w:eastAsia="zh-CN"/>
              </w:rPr>
              <w:t>。</w:t>
            </w:r>
          </w:p>
        </w:tc>
      </w:tr>
      <w:tr w14:paraId="51D3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784" w:type="dxa"/>
            <w:gridSpan w:val="6"/>
            <w:vAlign w:val="center"/>
          </w:tcPr>
          <w:p w14:paraId="731D9B14">
            <w:pPr>
              <w:spacing w:line="260" w:lineRule="exact"/>
              <w:ind w:left="210" w:leftChars="100"/>
              <w:jc w:val="center"/>
              <w:rPr>
                <w:rFonts w:ascii="楷体" w:hAnsi="楷体" w:eastAsia="楷体"/>
                <w:b/>
                <w:bCs/>
                <w:sz w:val="24"/>
                <w:szCs w:val="28"/>
              </w:rPr>
            </w:pPr>
            <w:r>
              <w:rPr>
                <w:rFonts w:hint="eastAsia" w:ascii="楷体" w:hAnsi="楷体" w:eastAsia="楷体"/>
                <w:b/>
                <w:bCs/>
                <w:sz w:val="24"/>
                <w:szCs w:val="28"/>
              </w:rPr>
              <w:t>二、教学目标</w:t>
            </w:r>
          </w:p>
        </w:tc>
      </w:tr>
      <w:tr w14:paraId="4609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572AF9C1">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rPr>
              <w:t>【知识与能力目标】</w:t>
            </w:r>
          </w:p>
          <w:p w14:paraId="1AA00F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（一）知识目标</w:t>
            </w:r>
          </w:p>
          <w:p w14:paraId="0A9DFD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理解国家机构的基本概念：掌握国家机构的定义及其作用，理解国家权力的组织形式以及国家机关的分类（如立法机关、行政机关、司法机关等）。</w:t>
            </w:r>
          </w:p>
          <w:p w14:paraId="54433E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2、</w:t>
            </w:r>
            <w:r>
              <w:rPr>
                <w:rFonts w:hint="default" w:ascii="楷体" w:hAnsi="楷体" w:eastAsia="楷体"/>
                <w:b w:val="0"/>
                <w:bCs w:val="0"/>
                <w:sz w:val="24"/>
                <w:szCs w:val="28"/>
                <w:lang w:val="en-US" w:eastAsia="zh-CN"/>
              </w:rPr>
              <w:t>掌握宪法中国家机构的相关规定：学生应熟悉《宪法》中的国家机构相关条文，特别是全国人民代表大会、国务院、人民法院、监察委员会等国家机关的职权、设置和运作。</w:t>
            </w:r>
          </w:p>
          <w:p w14:paraId="6FDACC2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3、</w:t>
            </w:r>
            <w:r>
              <w:rPr>
                <w:rFonts w:hint="default" w:ascii="楷体" w:hAnsi="楷体" w:eastAsia="楷体"/>
                <w:b w:val="0"/>
                <w:bCs w:val="0"/>
                <w:sz w:val="24"/>
                <w:szCs w:val="28"/>
                <w:lang w:val="en-US" w:eastAsia="zh-CN"/>
              </w:rPr>
              <w:t>了解国家机构的历史发展与演变：学生需了解我国国家机构从建国初期的过渡性国家机构到现代国家机构体系的演变过程，能够掌握1954年宪法、1982年宪法及其修正案对国家机构的相关规定。</w:t>
            </w:r>
          </w:p>
          <w:p w14:paraId="28CCEA4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4、</w:t>
            </w:r>
            <w:r>
              <w:rPr>
                <w:rFonts w:hint="default" w:ascii="楷体" w:hAnsi="楷体" w:eastAsia="楷体"/>
                <w:b w:val="0"/>
                <w:bCs w:val="0"/>
                <w:sz w:val="24"/>
                <w:szCs w:val="28"/>
                <w:lang w:val="en-US" w:eastAsia="zh-CN"/>
              </w:rPr>
              <w:t>掌握国家机构的组织与活动原则：理解国家机构运作的基本原则，特别是民主集中制原则、党的领导原则、法治原则等，并能够解释这些原则在实际运行中的体现。</w:t>
            </w:r>
          </w:p>
          <w:p w14:paraId="16DE9D9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5、</w:t>
            </w:r>
            <w:r>
              <w:rPr>
                <w:rFonts w:hint="default" w:ascii="楷体" w:hAnsi="楷体" w:eastAsia="楷体"/>
                <w:b w:val="0"/>
                <w:bCs w:val="0"/>
                <w:sz w:val="24"/>
                <w:szCs w:val="28"/>
                <w:lang w:val="en-US" w:eastAsia="zh-CN"/>
              </w:rPr>
              <w:t>掌握国家机构之间的相互关系：学生应理解我国国家机构之间的相互关系与互动机制，如全国人民代表大会与国务院、监察委员会与人民法院之间的</w:t>
            </w:r>
            <w:r>
              <w:rPr>
                <w:rFonts w:hint="eastAsia" w:ascii="楷体" w:hAnsi="楷体" w:eastAsia="楷体"/>
                <w:b w:val="0"/>
                <w:bCs w:val="0"/>
                <w:sz w:val="24"/>
                <w:szCs w:val="28"/>
                <w:lang w:val="en-US" w:eastAsia="zh-CN"/>
              </w:rPr>
              <w:t>监督</w:t>
            </w:r>
            <w:r>
              <w:rPr>
                <w:rFonts w:hint="default" w:ascii="楷体" w:hAnsi="楷体" w:eastAsia="楷体"/>
                <w:b w:val="0"/>
                <w:bCs w:val="0"/>
                <w:sz w:val="24"/>
                <w:szCs w:val="28"/>
                <w:lang w:val="en-US" w:eastAsia="zh-CN"/>
              </w:rPr>
              <w:t>与协作。</w:t>
            </w:r>
          </w:p>
          <w:p w14:paraId="2E182A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（二）能力目标</w:t>
            </w:r>
          </w:p>
          <w:p w14:paraId="2D60AD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1、</w:t>
            </w:r>
            <w:r>
              <w:rPr>
                <w:rFonts w:hint="default" w:ascii="楷体" w:hAnsi="楷体" w:eastAsia="楷体"/>
                <w:b w:val="0"/>
                <w:bCs w:val="0"/>
                <w:sz w:val="24"/>
                <w:szCs w:val="28"/>
                <w:lang w:val="en-US" w:eastAsia="zh-CN"/>
              </w:rPr>
              <w:t>分析与比较能力：通过对比不同国家的国家机构体系，培养学生分析我国国家机构职能与其他国家国家机关功能差异的能力，理解不同政治体制下国家机关的组织与运作特点。</w:t>
            </w:r>
          </w:p>
          <w:p w14:paraId="3B87C5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2、</w:t>
            </w:r>
            <w:r>
              <w:rPr>
                <w:rFonts w:hint="default" w:ascii="楷体" w:hAnsi="楷体" w:eastAsia="楷体"/>
                <w:b w:val="0"/>
                <w:bCs w:val="0"/>
                <w:sz w:val="24"/>
                <w:szCs w:val="28"/>
                <w:lang w:val="en-US" w:eastAsia="zh-CN"/>
              </w:rPr>
              <w:t>批判性思维能力：通过案例分析与讨论，培养学生对国家机构职能与权力运行机制的批判性思考，分析国家机构在法治建设中的作用</w:t>
            </w:r>
            <w:r>
              <w:rPr>
                <w:rFonts w:hint="eastAsia" w:ascii="楷体" w:hAnsi="楷体" w:eastAsia="楷体"/>
                <w:b w:val="0"/>
                <w:bCs w:val="0"/>
                <w:sz w:val="24"/>
                <w:szCs w:val="28"/>
                <w:lang w:val="en-US" w:eastAsia="zh-CN"/>
              </w:rPr>
              <w:t>及功能</w:t>
            </w:r>
            <w:r>
              <w:rPr>
                <w:rFonts w:hint="default" w:ascii="楷体" w:hAnsi="楷体" w:eastAsia="楷体"/>
                <w:b w:val="0"/>
                <w:bCs w:val="0"/>
                <w:sz w:val="24"/>
                <w:szCs w:val="28"/>
                <w:lang w:val="en-US" w:eastAsia="zh-CN"/>
              </w:rPr>
              <w:t>，增强学生的独立思考能力。</w:t>
            </w:r>
          </w:p>
          <w:p w14:paraId="784880E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3、</w:t>
            </w:r>
            <w:r>
              <w:rPr>
                <w:rFonts w:hint="default" w:ascii="楷体" w:hAnsi="楷体" w:eastAsia="楷体"/>
                <w:b w:val="0"/>
                <w:bCs w:val="0"/>
                <w:sz w:val="24"/>
                <w:szCs w:val="28"/>
                <w:lang w:val="en-US" w:eastAsia="zh-CN"/>
              </w:rPr>
              <w:t>自主学习与合作能力：鼓励学生在课堂中自主学习，通过小组讨论、互动交流等形式提高合作学习能力，培养学生在团队合作中的参与和领导能力。</w:t>
            </w:r>
          </w:p>
          <w:p w14:paraId="7A45D4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sz w:val="24"/>
                <w:szCs w:val="28"/>
                <w:lang w:val="en-US" w:eastAsia="zh-CN"/>
              </w:rPr>
            </w:pPr>
            <w:r>
              <w:rPr>
                <w:rFonts w:hint="eastAsia" w:ascii="楷体" w:hAnsi="楷体" w:eastAsia="楷体"/>
                <w:b w:val="0"/>
                <w:bCs w:val="0"/>
                <w:sz w:val="24"/>
                <w:szCs w:val="28"/>
                <w:lang w:val="en-US" w:eastAsia="zh-CN"/>
              </w:rPr>
              <w:t>4、</w:t>
            </w:r>
            <w:r>
              <w:rPr>
                <w:rFonts w:hint="default" w:ascii="楷体" w:hAnsi="楷体" w:eastAsia="楷体"/>
                <w:b w:val="0"/>
                <w:bCs w:val="0"/>
                <w:sz w:val="24"/>
                <w:szCs w:val="28"/>
                <w:lang w:val="en-US" w:eastAsia="zh-CN"/>
              </w:rPr>
              <w:t>实际问题解决能力：通过分析实际案例，学生将学到的理论知识应用到现实中的问题解决，提升他们在复杂</w:t>
            </w:r>
            <w:r>
              <w:rPr>
                <w:rFonts w:hint="eastAsia" w:ascii="楷体" w:hAnsi="楷体" w:eastAsia="楷体"/>
                <w:b w:val="0"/>
                <w:bCs w:val="0"/>
                <w:sz w:val="24"/>
                <w:szCs w:val="28"/>
                <w:lang w:val="en-US" w:eastAsia="zh-CN"/>
              </w:rPr>
              <w:t>情势</w:t>
            </w:r>
            <w:r>
              <w:rPr>
                <w:rFonts w:hint="default" w:ascii="楷体" w:hAnsi="楷体" w:eastAsia="楷体"/>
                <w:b w:val="0"/>
                <w:bCs w:val="0"/>
                <w:sz w:val="24"/>
                <w:szCs w:val="28"/>
                <w:lang w:val="en-US" w:eastAsia="zh-CN"/>
              </w:rPr>
              <w:t xml:space="preserve">和法律问题中的应对与决策能力。    </w:t>
            </w:r>
          </w:p>
          <w:p w14:paraId="08840AF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【过程与方法目标】</w:t>
            </w:r>
          </w:p>
          <w:p w14:paraId="307171E3">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eastAsia="zh-CN"/>
              </w:rPr>
              <w:t>（</w:t>
            </w:r>
            <w:r>
              <w:rPr>
                <w:rFonts w:hint="eastAsia" w:ascii="楷体" w:hAnsi="楷体" w:eastAsia="楷体"/>
                <w:b/>
                <w:bCs/>
                <w:sz w:val="24"/>
                <w:szCs w:val="28"/>
                <w:lang w:val="en-US" w:eastAsia="zh-CN"/>
              </w:rPr>
              <w:t>一）</w:t>
            </w:r>
            <w:r>
              <w:rPr>
                <w:rFonts w:hint="eastAsia" w:ascii="楷体" w:hAnsi="楷体" w:eastAsia="楷体"/>
                <w:b/>
                <w:bCs/>
                <w:sz w:val="24"/>
                <w:szCs w:val="28"/>
              </w:rPr>
              <w:t>过程目标</w:t>
            </w:r>
          </w:p>
          <w:p w14:paraId="6B3B8E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 xml:space="preserve">1、 </w:t>
            </w:r>
            <w:r>
              <w:rPr>
                <w:rFonts w:ascii="楷体" w:hAnsi="楷体" w:eastAsia="楷体"/>
                <w:sz w:val="24"/>
                <w:szCs w:val="28"/>
              </w:rPr>
              <w:t>案例分析与小组讨论：通过引入实际案例并组织小组讨论，引导学生深入探讨国家机构的运作机制和特点，帮助学生理解理论与实际的结合，增强课堂互动性和学生的参与感。</w:t>
            </w:r>
          </w:p>
          <w:p w14:paraId="40DAA8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角色扮演与模拟法庭：通过角色扮演和模拟法庭等实践活动，让学生亲身体验国家机构的运行过程，深化他们对相关知识的感知和理解，提升实践操作能力。</w:t>
            </w:r>
          </w:p>
          <w:p w14:paraId="75BD4C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关注时政与信息获取：引导学生关注国家机构的最新动态和政策变化，培养他们的</w:t>
            </w:r>
            <w:r>
              <w:rPr>
                <w:rFonts w:hint="eastAsia" w:ascii="楷体" w:hAnsi="楷体" w:eastAsia="楷体"/>
                <w:sz w:val="24"/>
                <w:szCs w:val="28"/>
                <w:lang w:val="en-US" w:eastAsia="zh-CN"/>
              </w:rPr>
              <w:t>法治思维和逻辑能力</w:t>
            </w:r>
            <w:r>
              <w:rPr>
                <w:rFonts w:ascii="楷体" w:hAnsi="楷体" w:eastAsia="楷体"/>
                <w:sz w:val="24"/>
                <w:szCs w:val="28"/>
              </w:rPr>
              <w:t>，激发学生主动获取信息和分析当前热点问题的兴趣，培养他们的时事判断和批判性思维能力。</w:t>
            </w:r>
          </w:p>
          <w:p w14:paraId="7E7581A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lang w:val="en-US" w:eastAsia="zh-CN"/>
              </w:rPr>
              <w:t>（二）</w:t>
            </w:r>
            <w:r>
              <w:rPr>
                <w:rFonts w:hint="eastAsia" w:ascii="楷体" w:hAnsi="楷体" w:eastAsia="楷体"/>
                <w:b/>
                <w:bCs/>
                <w:sz w:val="24"/>
                <w:szCs w:val="28"/>
              </w:rPr>
              <w:t>方法目标</w:t>
            </w:r>
          </w:p>
          <w:p w14:paraId="270C948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1、</w:t>
            </w:r>
            <w:r>
              <w:rPr>
                <w:rFonts w:ascii="楷体" w:hAnsi="楷体" w:eastAsia="楷体"/>
                <w:b w:val="0"/>
                <w:bCs w:val="0"/>
                <w:sz w:val="24"/>
                <w:szCs w:val="28"/>
              </w:rPr>
              <w:t>讲授法与讨论法结合：采用讲授与讨论相结合的教学方法，既确保学生能够系统掌握国家机构的基础知识，又鼓励他们积极参与思辨，表达个人观点，激发课堂讨论的活跃度。</w:t>
            </w:r>
          </w:p>
          <w:p w14:paraId="6E8F26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val="0"/>
                <w:bCs w:val="0"/>
                <w:sz w:val="24"/>
                <w:szCs w:val="28"/>
              </w:rPr>
            </w:pPr>
            <w:r>
              <w:rPr>
                <w:rFonts w:hint="eastAsia" w:ascii="楷体" w:hAnsi="楷体" w:eastAsia="楷体"/>
                <w:b w:val="0"/>
                <w:bCs w:val="0"/>
                <w:sz w:val="24"/>
                <w:szCs w:val="28"/>
                <w:lang w:val="en-US" w:eastAsia="zh-CN"/>
              </w:rPr>
              <w:t>2、</w:t>
            </w:r>
            <w:r>
              <w:rPr>
                <w:rFonts w:ascii="楷体" w:hAnsi="楷体" w:eastAsia="楷体"/>
                <w:b w:val="0"/>
                <w:bCs w:val="0"/>
                <w:sz w:val="24"/>
                <w:szCs w:val="28"/>
              </w:rPr>
              <w:t>比较分析法：运用比较分析法，引导学生对比不同国家的机构设置及其运作差异，从而拓宽学生的国际视野，帮助他们理解不同政治体制下国家机构的异同和各自的优势。</w:t>
            </w:r>
          </w:p>
          <w:p w14:paraId="54045A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b/>
                <w:bCs/>
                <w:sz w:val="24"/>
                <w:szCs w:val="28"/>
              </w:rPr>
            </w:pPr>
            <w:r>
              <w:rPr>
                <w:rFonts w:hint="eastAsia" w:ascii="楷体" w:hAnsi="楷体" w:eastAsia="楷体"/>
                <w:b w:val="0"/>
                <w:bCs w:val="0"/>
                <w:sz w:val="24"/>
                <w:szCs w:val="28"/>
                <w:lang w:val="en-US" w:eastAsia="zh-CN"/>
              </w:rPr>
              <w:t>3、</w:t>
            </w:r>
            <w:r>
              <w:rPr>
                <w:rFonts w:ascii="楷体" w:hAnsi="楷体" w:eastAsia="楷体"/>
                <w:b w:val="0"/>
                <w:bCs w:val="0"/>
                <w:sz w:val="24"/>
                <w:szCs w:val="28"/>
              </w:rPr>
              <w:t>自主学习与合作学习：强调自主学习和团队协作的重要性，鼓励学生利用课外时间查阅相关资料，深化对课程内容的理解；通过小组讨论、协作项目等方式，培养学生的团队合作能力，并提高他们独立思考和解决问题的能力。</w:t>
            </w:r>
          </w:p>
        </w:tc>
      </w:tr>
      <w:tr w14:paraId="0ABA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8784" w:type="dxa"/>
            <w:gridSpan w:val="6"/>
            <w:vAlign w:val="center"/>
          </w:tcPr>
          <w:p w14:paraId="6A81A596">
            <w:pPr>
              <w:spacing w:line="260" w:lineRule="exact"/>
              <w:ind w:firstLine="482" w:firstLineChars="200"/>
              <w:jc w:val="center"/>
              <w:rPr>
                <w:rFonts w:ascii="楷体" w:hAnsi="楷体" w:eastAsia="楷体"/>
                <w:sz w:val="24"/>
                <w:szCs w:val="28"/>
              </w:rPr>
            </w:pPr>
            <w:r>
              <w:rPr>
                <w:rFonts w:hint="eastAsia" w:ascii="楷体" w:hAnsi="楷体" w:eastAsia="楷体"/>
                <w:b/>
                <w:bCs/>
                <w:sz w:val="24"/>
                <w:szCs w:val="28"/>
              </w:rPr>
              <w:t>三、教学内容分析</w:t>
            </w:r>
          </w:p>
        </w:tc>
      </w:tr>
      <w:tr w14:paraId="588F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8784" w:type="dxa"/>
            <w:gridSpan w:val="6"/>
            <w:vAlign w:val="center"/>
          </w:tcPr>
          <w:p w14:paraId="76F6A5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1. 国家机构的基本概念与宪法地位</w:t>
            </w:r>
          </w:p>
          <w:p w14:paraId="0DA266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首先，课程将从国家机构的基本概念入手，解释国家机构是如何作为国家权力的组织形式和职能实现工具存在的。国家机构包括中央和地方的各类机关，是行使国家权力的组织载体。国家机关单独存在，而国家机构是其总和，通过解释国家机构的定义和功能，使学生理解国家运作的基本框架。</w:t>
            </w:r>
          </w:p>
          <w:p w14:paraId="23BAF8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重点分析宪法中对国家机构的规定及其重要性。宪法是国家机构法定地位的根本依据，能够帮助学生认识到国家机构的宪法地位具有决定性意义。不同国家的宪法结构及各自的国家机构体系的设立方式也将成为课堂讨论的一个重要部分，通过对比美国、德国等国家的体例与我国宪法的差异，帮助学生深入理解国家机构在不同政治体系中的独特功能和重要性。</w:t>
            </w:r>
          </w:p>
          <w:p w14:paraId="78F367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2. 我国国家机构的建立与发展</w:t>
            </w:r>
          </w:p>
          <w:p w14:paraId="558533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我国的国家机构有着独特的发展历程，教学内容会围绕我国国家机构的历史发展和制度改革展开。我们将从建国初期过渡性国家机构的设立讲起，分析1949年《共同纲领》及其对国家机构建设的影响。随后，课程会讲解1954年宪法如何首次以根本法的形式确立国家机构体系，确立全国人大为最高权力机关，设立国务院、法院等各项重要机关。</w:t>
            </w:r>
          </w:p>
          <w:p w14:paraId="4D83D8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重点将放在我国国家机构在不同历史阶段的变化，尤其是1978年宪法的修订和1982年宪法的重大改革，分析这些改革如何为我国的国家机构体系打下更加完善的基础。同时，课程也会结合2018年国家机构改革的实际情况，探讨国家监察委员会的设立，如何全面覆盖对所有行使公权力的公职人员的监察。</w:t>
            </w:r>
          </w:p>
          <w:p w14:paraId="2F695B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3. 我国国家机构体系的组成与功能</w:t>
            </w:r>
          </w:p>
          <w:p w14:paraId="59213F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课程的核心部分将深入分析我国当前的国家机构体系。我国的国家机构分为中央和地方两个层级，中央国家机关包括全国人大及其常委会、国家主席、国务院、中央军委、国家监察委员会、最高人民法院、最高人民检察院等；地方国家机关涵盖了各级人民代表大会、人民政府、监察委员会、人民法院及人民检察院等。通过这一部分的讲解，学生将全面了解我国国家机构的分工和运作机制。</w:t>
            </w:r>
          </w:p>
          <w:p w14:paraId="412BDB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4. 全国人民代表大会及其常务委员会</w:t>
            </w:r>
          </w:p>
          <w:p w14:paraId="0E10E1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全国人大是我国的最高权力机关，这部分内容将帮助学生理解全国人大的性质、功能及其在国家治理中的核心作用。通过分析全国人大及其常务委员会的组成、职权及其会议程序，学生能够清楚地了解人大如何行使立法、监督、任命等权力。</w:t>
            </w:r>
          </w:p>
          <w:p w14:paraId="79769C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此外，课程还将深入探讨全国人民代表大会常务委员会的作用，尤其是在全国人大闭会期间如何行使部分最高权力，保持国家权力运作的连续性。通过这些内容，学生将更好地理解我国立法机关的运作模式和其在国家治理中的地位。</w:t>
            </w:r>
          </w:p>
          <w:p w14:paraId="051482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5. 国家监察委员会</w:t>
            </w:r>
          </w:p>
          <w:p w14:paraId="40165E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监察委员会作为新设立的国家机关，在推动全面从严治党、加强法治建设方面具有重要意义。通过分析监察委员会的性质、职能、组成、领导体制以及监察工作的原则和方针，学生将理解监察委员会如何在国家治理体系中发挥作用。特别是，监察委员会如何通过法律赋予的权力，全面监督公职人员的行为，调查职务违法和职务犯罪，推动廉政建设和反腐败工作。</w:t>
            </w:r>
          </w:p>
          <w:p w14:paraId="4B55BE1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6. 人民法院与人民检察院</w:t>
            </w:r>
          </w:p>
          <w:p w14:paraId="6FF788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课程将进一步分析我国司法机关的核心职能，着重讲解人民法院和人民检察院的组织体系及其职权。通过了解人民法院的审判职能，学生将理解我国法院如何在刑事、民事、行政等领域进行审判，维护司法公正。</w:t>
            </w:r>
          </w:p>
          <w:p w14:paraId="693ACC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b w:val="0"/>
                <w:bCs w:val="0"/>
                <w:sz w:val="24"/>
                <w:szCs w:val="28"/>
              </w:rPr>
            </w:pPr>
            <w:r>
              <w:rPr>
                <w:rFonts w:ascii="楷体" w:hAnsi="楷体" w:eastAsia="楷体"/>
                <w:b w:val="0"/>
                <w:bCs w:val="0"/>
                <w:sz w:val="24"/>
                <w:szCs w:val="28"/>
              </w:rPr>
              <w:t>同样，课程还将深入分析人民检察院的法律监督职能，如何通过公诉、监督司法判决、提起公益诉讼等方式，保障国家法治的执行。</w:t>
            </w:r>
          </w:p>
          <w:p w14:paraId="591D6A97">
            <w:pPr>
              <w:spacing w:line="260" w:lineRule="exact"/>
              <w:ind w:firstLine="482" w:firstLineChars="200"/>
              <w:rPr>
                <w:rFonts w:ascii="楷体" w:hAnsi="楷体" w:eastAsia="楷体"/>
                <w:b/>
                <w:bCs/>
                <w:sz w:val="24"/>
                <w:szCs w:val="28"/>
              </w:rPr>
            </w:pPr>
          </w:p>
        </w:tc>
      </w:tr>
      <w:tr w14:paraId="74A8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04F636FF">
            <w:pPr>
              <w:spacing w:line="260" w:lineRule="exact"/>
              <w:jc w:val="center"/>
              <w:rPr>
                <w:rFonts w:ascii="楷体" w:hAnsi="楷体" w:eastAsia="楷体"/>
                <w:b/>
                <w:bCs/>
                <w:sz w:val="24"/>
                <w:szCs w:val="28"/>
              </w:rPr>
            </w:pPr>
            <w:r>
              <w:rPr>
                <w:rFonts w:hint="eastAsia" w:ascii="楷体" w:hAnsi="楷体" w:eastAsia="楷体"/>
                <w:b/>
                <w:bCs/>
                <w:sz w:val="24"/>
                <w:szCs w:val="28"/>
              </w:rPr>
              <w:t>四、教学重难点及解决措施</w:t>
            </w:r>
          </w:p>
        </w:tc>
      </w:tr>
      <w:tr w14:paraId="5B6A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8784" w:type="dxa"/>
            <w:gridSpan w:val="6"/>
            <w:vAlign w:val="center"/>
          </w:tcPr>
          <w:p w14:paraId="01350F27">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ascii="楷体" w:hAnsi="楷体" w:eastAsia="楷体"/>
                <w:b/>
                <w:bCs/>
                <w:sz w:val="24"/>
                <w:szCs w:val="28"/>
              </w:rPr>
            </w:pPr>
            <w:r>
              <w:rPr>
                <w:rFonts w:hint="eastAsia" w:ascii="楷体" w:hAnsi="楷体" w:eastAsia="楷体"/>
                <w:b/>
                <w:bCs/>
                <w:sz w:val="24"/>
                <w:szCs w:val="28"/>
              </w:rPr>
              <w:t>一、教学重难点</w:t>
            </w:r>
          </w:p>
          <w:p w14:paraId="7ADE64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（一）教学重点</w:t>
            </w:r>
          </w:p>
          <w:p w14:paraId="1524C2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1、国家机构的概念与宪法地位：通过讲解国家机构的定义、功能和宪法中的重要地位，使学生理解国家机构作为国家权力的组织形式和执行工具，特别是国家权力如何通过各个机关进行有效分配与运行。</w:t>
            </w:r>
          </w:p>
          <w:p w14:paraId="2FA083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我国国家机构体系及其功能：详细分析我国的国家机构分布与职能，帮助学生清晰地理解全国人大、国务院、最高法院、监察委员会等国家机关的职能和互动关系，尤其是它们如何协同合作，确保国家治理体系的高效运作。</w:t>
            </w:r>
          </w:p>
          <w:p w14:paraId="467F29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3、全国人民代表大会及其常务委员会：讲解全国人大及其常务委员会的地位、组成、职权等内容，帮助学生掌握我国最高国家权力机关的基本功能与运行机制，理解其如何在法治框架下发挥作用。</w:t>
            </w:r>
          </w:p>
          <w:p w14:paraId="060E98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4、监察委员会的性质与职能：由于监察委员会是近年来新增设的关键机关，本部分内容对于学生的理解尤为重要。讲解监察委员会的任务和作用。</w:t>
            </w:r>
          </w:p>
          <w:p w14:paraId="643137D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sz w:val="24"/>
                <w:szCs w:val="28"/>
                <w:lang w:val="en-US" w:eastAsia="zh-CN"/>
              </w:rPr>
            </w:pPr>
            <w:r>
              <w:rPr>
                <w:rFonts w:hint="eastAsia" w:ascii="楷体" w:hAnsi="楷体" w:eastAsia="楷体"/>
                <w:b/>
                <w:bCs/>
                <w:sz w:val="24"/>
                <w:szCs w:val="28"/>
                <w:lang w:val="en-US" w:eastAsia="zh-CN"/>
              </w:rPr>
              <w:t>（二）教学难点</w:t>
            </w:r>
          </w:p>
          <w:p w14:paraId="6034CD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1、</w:t>
            </w:r>
            <w:r>
              <w:rPr>
                <w:rFonts w:hint="default" w:ascii="楷体" w:hAnsi="楷体" w:eastAsia="楷体"/>
                <w:sz w:val="24"/>
                <w:szCs w:val="28"/>
                <w:lang w:val="en-US" w:eastAsia="zh-CN"/>
              </w:rPr>
              <w:t>理解国家机构的相互关系：我国的国家机构体系在民主集中制的框架下运作，涉及权力机关、行政机关、监察机关、司法机关等多个部分。学生可能会对不同机构之间如何协同工作、</w:t>
            </w:r>
            <w:r>
              <w:rPr>
                <w:rFonts w:hint="eastAsia" w:ascii="楷体" w:hAnsi="楷体" w:eastAsia="楷体"/>
                <w:sz w:val="24"/>
                <w:szCs w:val="28"/>
                <w:lang w:val="en-US" w:eastAsia="zh-CN"/>
              </w:rPr>
              <w:t>相互监督</w:t>
            </w:r>
            <w:r>
              <w:rPr>
                <w:rFonts w:hint="default" w:ascii="楷体" w:hAnsi="楷体" w:eastAsia="楷体"/>
                <w:sz w:val="24"/>
                <w:szCs w:val="28"/>
                <w:lang w:val="en-US" w:eastAsia="zh-CN"/>
              </w:rPr>
              <w:t>存在困惑。因此，如何有效阐释各个机关在国家治理体系中的地位及相互关系，将是一个教学难点。</w:t>
            </w:r>
          </w:p>
          <w:p w14:paraId="7EA5D7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2、</w:t>
            </w:r>
            <w:r>
              <w:rPr>
                <w:rFonts w:hint="default" w:ascii="楷体" w:hAnsi="楷体" w:eastAsia="楷体"/>
                <w:sz w:val="24"/>
                <w:szCs w:val="28"/>
                <w:lang w:val="en-US" w:eastAsia="zh-CN"/>
              </w:rPr>
              <w:t>监察委员会的理解与运作：监察委员会职能和工作机制较为复杂，尤其是其如何在反腐败斗争和廉政建设中发挥重要作用，可能会让学生产生理解上的困难。学生需要掌握监察委员会的职责范围、工作原则和与其他机关的协作机制。</w:t>
            </w:r>
          </w:p>
          <w:p w14:paraId="480940C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3、</w:t>
            </w:r>
            <w:r>
              <w:rPr>
                <w:rFonts w:hint="default" w:ascii="楷体" w:hAnsi="楷体" w:eastAsia="楷体"/>
                <w:sz w:val="24"/>
                <w:szCs w:val="28"/>
                <w:lang w:val="en-US" w:eastAsia="zh-CN"/>
              </w:rPr>
              <w:t>宪法与国家机构的联系：国家机构的设置、职能和运作机制都来源于宪法，如何将宪法与国家机构的具体运作紧密结合起来讲解，是一个重要的教学挑战。学生需要在理论上理解宪法中关于国家机构的条文，同时在实践中理解这些条文如何影响国家机构的具体运作。</w:t>
            </w:r>
          </w:p>
          <w:p w14:paraId="17C58B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二、解决措施</w:t>
            </w:r>
          </w:p>
          <w:p w14:paraId="78159C8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案例分析与实践结合：通过具体的历史案例和现实案例来引导学生理解国家机构的职能和作用。例如，可以通过全国人大如何推动重大政策，帮助学生更直观地理解这些抽象的制度和原则。</w:t>
            </w:r>
          </w:p>
          <w:p w14:paraId="329067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多媒体辅助教学：利用视频、动画和图表等多媒体工具，形象展示我国国家机构体系的运作机制，尤其是通过流程图展示全国人大与其他机关之间的相互关系与制衡机制，帮助学生更清晰地理解这些复杂的制度安排。</w:t>
            </w:r>
          </w:p>
          <w:p w14:paraId="36A6E0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角色扮演与模拟活动：通过模拟人民代表大会、模拟审判、模拟监察委员会等角色扮演活动，让学生在实践中体验国家机构的运作过程。通过模拟法庭等形式，可以帮助学生更深入地了解法院、检察院、监察委员会等司法与监察机关的实际操作。</w:t>
            </w:r>
          </w:p>
          <w:p w14:paraId="278231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分层次讲解复杂内容：针对监察委员会和国家机构之间的</w:t>
            </w:r>
            <w:r>
              <w:rPr>
                <w:rFonts w:hint="eastAsia" w:ascii="楷体" w:hAnsi="楷体" w:eastAsia="楷体"/>
                <w:sz w:val="24"/>
                <w:szCs w:val="28"/>
                <w:lang w:val="en-US" w:eastAsia="zh-CN"/>
              </w:rPr>
              <w:t>协同共进与相互监督</w:t>
            </w:r>
            <w:r>
              <w:rPr>
                <w:rFonts w:ascii="楷体" w:hAnsi="楷体" w:eastAsia="楷体"/>
                <w:sz w:val="24"/>
                <w:szCs w:val="28"/>
              </w:rPr>
              <w:t>等难点，可以分步骤进行讲解，逐步深入。首先明确各机关的基本职能和地位，再通过实际操作的案例和互动环节帮助学生解决理解中的问题。</w:t>
            </w:r>
          </w:p>
          <w:p w14:paraId="4027A3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5、</w:t>
            </w:r>
            <w:r>
              <w:rPr>
                <w:rFonts w:ascii="楷体" w:hAnsi="楷体" w:eastAsia="楷体"/>
                <w:sz w:val="24"/>
                <w:szCs w:val="28"/>
              </w:rPr>
              <w:t>小组讨论与互动式教学：通过小组讨论、辩论等方式，鼓励学生分享对国家机构设置、职能分配等问题的思考。在讨论中，学生可以更好地理解各个机构的作用及其相互关系，提高他们的思辨能力和综合理解能力。</w:t>
            </w:r>
          </w:p>
          <w:p w14:paraId="02719B94">
            <w:pPr>
              <w:spacing w:line="260" w:lineRule="exact"/>
              <w:ind w:firstLine="480" w:firstLineChars="200"/>
              <w:jc w:val="left"/>
              <w:rPr>
                <w:rFonts w:ascii="楷体" w:hAnsi="楷体" w:eastAsia="楷体"/>
                <w:sz w:val="24"/>
                <w:szCs w:val="28"/>
              </w:rPr>
            </w:pPr>
          </w:p>
        </w:tc>
      </w:tr>
      <w:tr w14:paraId="6D08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784" w:type="dxa"/>
            <w:gridSpan w:val="6"/>
            <w:vAlign w:val="center"/>
          </w:tcPr>
          <w:p w14:paraId="14E33F87">
            <w:pPr>
              <w:spacing w:line="260" w:lineRule="exact"/>
              <w:jc w:val="center"/>
              <w:rPr>
                <w:rFonts w:ascii="楷体" w:hAnsi="楷体" w:eastAsia="楷体"/>
                <w:b/>
                <w:bCs/>
                <w:sz w:val="24"/>
                <w:szCs w:val="28"/>
              </w:rPr>
            </w:pPr>
            <w:r>
              <w:rPr>
                <w:rFonts w:hint="eastAsia" w:ascii="楷体" w:hAnsi="楷体" w:eastAsia="楷体"/>
                <w:b/>
                <w:bCs/>
                <w:sz w:val="24"/>
                <w:szCs w:val="28"/>
              </w:rPr>
              <w:t>五、教学策略及解决措施</w:t>
            </w:r>
          </w:p>
        </w:tc>
      </w:tr>
      <w:tr w14:paraId="5AF0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0" w:hRule="atLeast"/>
          <w:jc w:val="center"/>
        </w:trPr>
        <w:tc>
          <w:tcPr>
            <w:tcW w:w="8784" w:type="dxa"/>
            <w:gridSpan w:val="6"/>
            <w:vAlign w:val="center"/>
          </w:tcPr>
          <w:p w14:paraId="3A3211FC">
            <w:pPr>
              <w:spacing w:line="260" w:lineRule="exact"/>
              <w:rPr>
                <w:rFonts w:ascii="楷体" w:hAnsi="楷体" w:eastAsia="楷体"/>
                <w:b/>
                <w:bCs/>
                <w:color w:val="auto"/>
                <w:sz w:val="24"/>
                <w:szCs w:val="28"/>
              </w:rPr>
            </w:pPr>
            <w:r>
              <w:rPr>
                <w:rFonts w:hint="eastAsia" w:ascii="楷体" w:hAnsi="楷体" w:eastAsia="楷体"/>
                <w:b/>
                <w:bCs/>
                <w:color w:val="auto"/>
                <w:sz w:val="24"/>
                <w:szCs w:val="28"/>
              </w:rPr>
              <w:t>【课程思政】</w:t>
            </w:r>
          </w:p>
          <w:p w14:paraId="788FC14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一、课程思政融入点</w:t>
            </w:r>
          </w:p>
          <w:p w14:paraId="6F0993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国家机构的教学不仅仅是传授知识，更应着眼于培养学生的社会责任感和公民意识，特别是在中国特色社会主义法治国家建设的大背景下，如何在学习国家机构的知识的同时，加强学生的思想政治教育。具体来说，本课程的思政融入点体现在以下几个方面：</w:t>
            </w:r>
          </w:p>
          <w:p w14:paraId="03236F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国家机构与中国特色社会主义法治建设：通过讲解我国的国家机构体系，学生不仅能够了解到我国国家机关如何行使职权、相互协作，还能理解中国特色社会主义法治体系的构建。特别是全国人大、国务院、法院、监察委员会等国家机关的职能，如何保障法律公正、推动社会进步，体现了中国特色社会主义制度的优势。</w:t>
            </w:r>
          </w:p>
          <w:p w14:paraId="301597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宪法作为法治基础的作用：本课程涉及宪法内容，宪法是国家的根本大法，它为国家机构的运作提供了法律框架。在学习宪法相关内容时，强调宪法作为国家法治的根基，不仅有助于学生了解法律的重要性，还能激发他们的法治思维，树立宪法至上的观念。</w:t>
            </w:r>
          </w:p>
          <w:p w14:paraId="718D6E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国家机关的公民责任与社会责任：通过讲解监察委员会的职能、人民代表大会的工作机制等内容，帮助学生认识到国家机关在推动社会公平、正义、廉政建设中的重要作用，进一步强化社会责任感。特别是通过“为人民服务”这一原则的讲解，学生能够理解到每个国家机关的工作都直接关系到人民群众的利益，培养他们的社会责任感和公民意识。</w:t>
            </w:r>
          </w:p>
          <w:p w14:paraId="2BFC095C">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二、具体思政措施</w:t>
            </w:r>
          </w:p>
          <w:p w14:paraId="4279D4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1、</w:t>
            </w:r>
            <w:r>
              <w:rPr>
                <w:rFonts w:ascii="楷体" w:hAnsi="楷体" w:eastAsia="楷体"/>
                <w:sz w:val="24"/>
                <w:szCs w:val="28"/>
              </w:rPr>
              <w:t>结合我国法治建设与国家治理体系讲解</w:t>
            </w:r>
          </w:p>
          <w:p w14:paraId="6F18741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在讲解国家机构的设置和职能时，结合我国的法治建设与国家治理体系的现状，让学生明白国家机关如何在新时代中国特色社会主义法治建设中发挥作用。通过实例分析，如全国人大如何推动法治</w:t>
            </w:r>
            <w:r>
              <w:rPr>
                <w:rFonts w:hint="eastAsia" w:ascii="楷体" w:hAnsi="楷体" w:eastAsia="楷体"/>
                <w:sz w:val="24"/>
                <w:szCs w:val="28"/>
                <w:lang w:val="en-US" w:eastAsia="zh-CN"/>
              </w:rPr>
              <w:t>中国</w:t>
            </w:r>
            <w:r>
              <w:rPr>
                <w:rFonts w:ascii="楷体" w:hAnsi="楷体" w:eastAsia="楷体"/>
                <w:sz w:val="24"/>
                <w:szCs w:val="28"/>
              </w:rPr>
              <w:t>建设，帮助学生深入理解国家治理体系的重要性，并增强他们的民族自豪感与自信心。</w:t>
            </w:r>
          </w:p>
          <w:p w14:paraId="3359D1C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培养学生法治意识，树立宪法至上的观念</w:t>
            </w:r>
          </w:p>
          <w:p w14:paraId="748B1D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在讲解宪法与国家机构的关系时，突出宪法作为国家法治基础的作用，强调宪法在国家治理中的至高无上的地位，引导学生树立宪法至上的观念。这不仅能增强学生的法律意识，还能引导他们自觉遵守法律、维护社会的公正与秩序，培养他们的法治精神。</w:t>
            </w:r>
          </w:p>
          <w:p w14:paraId="15747F8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3、</w:t>
            </w:r>
            <w:r>
              <w:rPr>
                <w:rFonts w:ascii="楷体" w:hAnsi="楷体" w:eastAsia="楷体"/>
                <w:sz w:val="24"/>
                <w:szCs w:val="28"/>
              </w:rPr>
              <w:t>强化对国家机构的责任担当意识</w:t>
            </w:r>
          </w:p>
          <w:p w14:paraId="5F13604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通过对监察委员会、法院等国家机关职责的详细讲解，帮助学生认识到国家机关履职的责任和使命，尤其是在推进社会公平正义方面的作用。通过对国家机关在国家治理中发挥作用的讨论，引导学生明白自身不仅是国家的受益者，更是社会责任的承担者，培养他们成为有社会担当和责任意识的公民。</w:t>
            </w:r>
          </w:p>
          <w:p w14:paraId="44D66C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引导学生关注时政动态</w:t>
            </w:r>
            <w:r>
              <w:rPr>
                <w:rFonts w:hint="eastAsia" w:ascii="楷体" w:hAnsi="楷体" w:eastAsia="楷体"/>
                <w:sz w:val="24"/>
                <w:szCs w:val="28"/>
                <w:lang w:eastAsia="zh-CN"/>
              </w:rPr>
              <w:t>，</w:t>
            </w:r>
            <w:r>
              <w:rPr>
                <w:rFonts w:hint="eastAsia" w:ascii="楷体" w:hAnsi="楷体" w:eastAsia="楷体"/>
                <w:sz w:val="24"/>
                <w:szCs w:val="28"/>
                <w:lang w:val="en-US" w:eastAsia="zh-CN"/>
              </w:rPr>
              <w:t>提升法治意识</w:t>
            </w:r>
          </w:p>
          <w:p w14:paraId="1203AA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sz w:val="24"/>
                <w:szCs w:val="28"/>
                <w:lang w:val="en-US" w:eastAsia="zh-CN"/>
              </w:rPr>
            </w:pPr>
            <w:r>
              <w:rPr>
                <w:rFonts w:ascii="楷体" w:hAnsi="楷体" w:eastAsia="楷体"/>
                <w:sz w:val="24"/>
                <w:szCs w:val="28"/>
              </w:rPr>
              <w:t>结合国家机构的最新改革与政策动向，鼓励学生关注时事政治与社会发展动态，通过课堂讨论、小组辩论等方式，引导学生</w:t>
            </w:r>
            <w:r>
              <w:rPr>
                <w:rFonts w:hint="eastAsia" w:ascii="楷体" w:hAnsi="楷体" w:eastAsia="楷体"/>
                <w:sz w:val="24"/>
                <w:szCs w:val="28"/>
                <w:lang w:val="en-US" w:eastAsia="zh-CN"/>
              </w:rPr>
              <w:t>思考</w:t>
            </w:r>
            <w:r>
              <w:rPr>
                <w:rFonts w:ascii="楷体" w:hAnsi="楷体" w:eastAsia="楷体"/>
                <w:sz w:val="24"/>
                <w:szCs w:val="28"/>
              </w:rPr>
              <w:t>当前国家治理、法治</w:t>
            </w:r>
            <w:r>
              <w:rPr>
                <w:rFonts w:hint="eastAsia" w:ascii="楷体" w:hAnsi="楷体" w:eastAsia="楷体"/>
                <w:sz w:val="24"/>
                <w:szCs w:val="28"/>
                <w:lang w:val="en-US" w:eastAsia="zh-CN"/>
              </w:rPr>
              <w:t>政府</w:t>
            </w:r>
            <w:r>
              <w:rPr>
                <w:rFonts w:ascii="楷体" w:hAnsi="楷体" w:eastAsia="楷体"/>
                <w:sz w:val="24"/>
                <w:szCs w:val="28"/>
              </w:rPr>
              <w:t>建设</w:t>
            </w:r>
            <w:r>
              <w:rPr>
                <w:rFonts w:hint="eastAsia" w:ascii="楷体" w:hAnsi="楷体" w:eastAsia="楷体"/>
                <w:sz w:val="24"/>
                <w:szCs w:val="28"/>
                <w:lang w:val="en-US" w:eastAsia="zh-CN"/>
              </w:rPr>
              <w:t>中的</w:t>
            </w:r>
            <w:r>
              <w:rPr>
                <w:rFonts w:ascii="楷体" w:hAnsi="楷体" w:eastAsia="楷体"/>
                <w:sz w:val="24"/>
                <w:szCs w:val="28"/>
              </w:rPr>
              <w:t>问题。在此过程中，学生不仅可以了解我国的</w:t>
            </w:r>
            <w:r>
              <w:rPr>
                <w:rFonts w:hint="eastAsia" w:ascii="楷体" w:hAnsi="楷体" w:eastAsia="楷体"/>
                <w:sz w:val="24"/>
                <w:szCs w:val="28"/>
                <w:lang w:val="en-US" w:eastAsia="zh-CN"/>
              </w:rPr>
              <w:t>全面依法治国方面的新</w:t>
            </w:r>
            <w:r>
              <w:rPr>
                <w:rFonts w:ascii="楷体" w:hAnsi="楷体" w:eastAsia="楷体"/>
                <w:sz w:val="24"/>
                <w:szCs w:val="28"/>
              </w:rPr>
              <w:t>进展，还能增强他们</w:t>
            </w:r>
            <w:r>
              <w:rPr>
                <w:rFonts w:hint="eastAsia" w:ascii="楷体" w:hAnsi="楷体" w:eastAsia="楷体"/>
                <w:sz w:val="24"/>
                <w:szCs w:val="28"/>
                <w:lang w:val="en-US" w:eastAsia="zh-CN"/>
              </w:rPr>
              <w:t>对行政法治的理解与体认。</w:t>
            </w:r>
          </w:p>
          <w:p w14:paraId="57B45D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4F04F0C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ascii="楷体" w:hAnsi="楷体" w:eastAsia="楷体"/>
                <w:sz w:val="24"/>
                <w:szCs w:val="28"/>
              </w:rPr>
            </w:pPr>
            <w:r>
              <w:rPr>
                <w:rFonts w:hint="eastAsia" w:ascii="楷体" w:hAnsi="楷体" w:eastAsia="楷体"/>
                <w:b/>
                <w:bCs/>
                <w:sz w:val="24"/>
                <w:szCs w:val="28"/>
              </w:rPr>
              <w:t>【主要教学方法】</w:t>
            </w:r>
          </w:p>
          <w:p w14:paraId="5F363EFF">
            <w:pPr>
              <w:keepNext w:val="0"/>
              <w:keepLines w:val="0"/>
              <w:pageBreakBefore w:val="0"/>
              <w:widowControl w:val="0"/>
              <w:numPr>
                <w:ilvl w:val="0"/>
                <w:numId w:val="55"/>
              </w:numPr>
              <w:kinsoku/>
              <w:wordWrap/>
              <w:overflowPunct/>
              <w:topLinePunct w:val="0"/>
              <w:autoSpaceDE/>
              <w:autoSpaceDN/>
              <w:bidi w:val="0"/>
              <w:adjustRightInd/>
              <w:snapToGrid/>
              <w:spacing w:line="400" w:lineRule="exact"/>
              <w:ind w:firstLine="482" w:firstLineChars="200"/>
              <w:textAlignment w:val="auto"/>
              <w:rPr>
                <w:rFonts w:ascii="楷体" w:hAnsi="楷体" w:eastAsia="楷体"/>
                <w:b/>
                <w:bCs/>
                <w:sz w:val="24"/>
                <w:szCs w:val="28"/>
              </w:rPr>
            </w:pPr>
            <w:r>
              <w:rPr>
                <w:rFonts w:ascii="楷体" w:hAnsi="楷体" w:eastAsia="楷体"/>
                <w:b/>
                <w:bCs/>
                <w:sz w:val="24"/>
                <w:szCs w:val="28"/>
              </w:rPr>
              <w:t>理论教学与案例教学相结合</w:t>
            </w:r>
          </w:p>
          <w:p w14:paraId="7CC783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注重理论教学与案例教学的结合。课堂上，首先通过理论授课帮助学生建立清晰的知识框架，确保理论内容条理清晰，重点突出。重点难点的讲解将注重层次分明、循序渐进，同时讲清楚各部分内容之间的内在联系以及不同章节之间的过渡，确保学生能够在系统学习中形成连贯的知识体系。此外，结合真实案例进行教学，可以加深学生对经济法学知识点的理解，提升他们的实际运用能力和实践能力。通过案例分析，学生将能够更好地理解理论知识在实际中的应用，培养他们解决问题的能力。</w:t>
            </w:r>
          </w:p>
          <w:p w14:paraId="2F8993FC">
            <w:pPr>
              <w:keepNext w:val="0"/>
              <w:keepLines w:val="0"/>
              <w:pageBreakBefore w:val="0"/>
              <w:widowControl w:val="0"/>
              <w:numPr>
                <w:ilvl w:val="0"/>
                <w:numId w:val="55"/>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问题导向与启发式教学法</w:t>
            </w:r>
          </w:p>
          <w:p w14:paraId="29E47F5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在整个授课过程中，将采用问题导向和启发式教学法，引导学生在课堂上提出与经济法学相关的实际问题。在教学过程中，通过针对性的问题引导，激发学生的思考，培养他们的批判性和创新性思维。通过不断启发学生思考，帮助学生深入理解复杂的法学原理，并在课堂互动中逐步培养学生的法律思维。教师将根据学生提出的问题，循序渐进地展开讲解，引导学生自主思考并解决问题，从而激发他们的学习兴趣，增强其创新能力和科研能力。</w:t>
            </w:r>
          </w:p>
          <w:p w14:paraId="24C482B8">
            <w:pPr>
              <w:keepNext w:val="0"/>
              <w:keepLines w:val="0"/>
              <w:pageBreakBefore w:val="0"/>
              <w:widowControl w:val="0"/>
              <w:numPr>
                <w:ilvl w:val="0"/>
                <w:numId w:val="55"/>
              </w:numPr>
              <w:kinsoku/>
              <w:wordWrap/>
              <w:overflowPunct/>
              <w:topLinePunct w:val="0"/>
              <w:autoSpaceDE/>
              <w:autoSpaceDN/>
              <w:bidi w:val="0"/>
              <w:adjustRightInd/>
              <w:snapToGrid/>
              <w:spacing w:line="400" w:lineRule="exact"/>
              <w:ind w:left="0" w:leftChars="0" w:firstLine="482" w:firstLineChars="200"/>
              <w:textAlignment w:val="auto"/>
              <w:rPr>
                <w:rFonts w:ascii="楷体" w:hAnsi="楷体" w:eastAsia="楷体"/>
                <w:b/>
                <w:bCs/>
                <w:sz w:val="24"/>
                <w:szCs w:val="28"/>
              </w:rPr>
            </w:pPr>
            <w:r>
              <w:rPr>
                <w:rFonts w:ascii="楷体" w:hAnsi="楷体" w:eastAsia="楷体"/>
                <w:b/>
                <w:bCs/>
                <w:sz w:val="24"/>
                <w:szCs w:val="28"/>
              </w:rPr>
              <w:t>线下互动式教学方法</w:t>
            </w:r>
          </w:p>
          <w:p w14:paraId="40E39F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r>
              <w:rPr>
                <w:rFonts w:ascii="楷体" w:hAnsi="楷体" w:eastAsia="楷体"/>
                <w:sz w:val="24"/>
                <w:szCs w:val="28"/>
              </w:rPr>
              <w:t>线下教学中，教师与学生之间的互动至关重要。课堂上，教师应积极与学生进行对话、眼神交流，并鼓励学生在课堂上积极回应教师提出的问题。通过互动，激发学生的学习兴趣，促使他们主动参与课堂讨论，提升课堂气氛和学习氛围。教师应适时给予学生反馈，帮助学生在互动中理解复杂的知识点，并根据学生的反应灵活调整教学进度，确保每个学生都能跟上课程进展并充分理解所学内容。这种互动式的教学方法不仅有助于增强学生的参与感，还能提高课堂的教学效果和质量。</w:t>
            </w:r>
          </w:p>
          <w:p w14:paraId="0107BB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楷体" w:hAnsi="楷体" w:eastAsia="楷体"/>
                <w:sz w:val="24"/>
                <w:szCs w:val="28"/>
              </w:rPr>
            </w:pPr>
          </w:p>
          <w:p w14:paraId="6442146A">
            <w:pPr>
              <w:spacing w:line="260" w:lineRule="exact"/>
              <w:rPr>
                <w:rFonts w:ascii="楷体" w:hAnsi="楷体" w:eastAsia="楷体"/>
                <w:sz w:val="24"/>
                <w:szCs w:val="28"/>
              </w:rPr>
            </w:pPr>
          </w:p>
          <w:p w14:paraId="1842871D">
            <w:pPr>
              <w:spacing w:line="260" w:lineRule="exact"/>
              <w:rPr>
                <w:rFonts w:ascii="楷体" w:hAnsi="楷体" w:eastAsia="楷体"/>
                <w:sz w:val="24"/>
                <w:szCs w:val="28"/>
              </w:rPr>
            </w:pPr>
          </w:p>
          <w:p w14:paraId="1652A7AB">
            <w:pPr>
              <w:spacing w:line="260" w:lineRule="exact"/>
              <w:rPr>
                <w:rFonts w:ascii="楷体" w:hAnsi="楷体" w:eastAsia="楷体"/>
                <w:sz w:val="24"/>
                <w:szCs w:val="28"/>
              </w:rPr>
            </w:pPr>
          </w:p>
          <w:p w14:paraId="00CF1054">
            <w:pPr>
              <w:spacing w:line="260" w:lineRule="exact"/>
              <w:rPr>
                <w:rFonts w:ascii="楷体" w:hAnsi="楷体" w:eastAsia="楷体"/>
                <w:sz w:val="24"/>
                <w:szCs w:val="28"/>
              </w:rPr>
            </w:pPr>
          </w:p>
          <w:p w14:paraId="7CB039B3">
            <w:pPr>
              <w:spacing w:line="260" w:lineRule="exact"/>
              <w:rPr>
                <w:rFonts w:ascii="楷体" w:hAnsi="楷体" w:eastAsia="楷体"/>
                <w:sz w:val="24"/>
                <w:szCs w:val="28"/>
              </w:rPr>
            </w:pPr>
          </w:p>
          <w:p w14:paraId="214D857C">
            <w:pPr>
              <w:spacing w:line="260" w:lineRule="exact"/>
              <w:ind w:firstLine="480" w:firstLineChars="200"/>
              <w:rPr>
                <w:rFonts w:ascii="楷体" w:hAnsi="楷体" w:eastAsia="楷体"/>
                <w:sz w:val="24"/>
                <w:szCs w:val="28"/>
              </w:rPr>
            </w:pPr>
          </w:p>
          <w:p w14:paraId="37FF5C1B">
            <w:pPr>
              <w:spacing w:line="260" w:lineRule="exact"/>
              <w:ind w:firstLine="480" w:firstLineChars="200"/>
              <w:rPr>
                <w:rFonts w:ascii="楷体" w:hAnsi="楷体" w:eastAsia="楷体"/>
                <w:sz w:val="24"/>
                <w:szCs w:val="28"/>
              </w:rPr>
            </w:pPr>
          </w:p>
          <w:p w14:paraId="59A679C6">
            <w:pPr>
              <w:spacing w:line="260" w:lineRule="exact"/>
              <w:rPr>
                <w:rFonts w:ascii="楷体" w:hAnsi="楷体" w:eastAsia="楷体"/>
                <w:b/>
                <w:bCs/>
                <w:sz w:val="24"/>
                <w:szCs w:val="28"/>
              </w:rPr>
            </w:pPr>
            <w:r>
              <w:rPr>
                <w:rFonts w:hint="eastAsia" w:ascii="楷体" w:hAnsi="楷体" w:eastAsia="楷体"/>
                <w:b/>
                <w:bCs/>
                <w:sz w:val="24"/>
                <w:szCs w:val="28"/>
              </w:rPr>
              <w:t>【教学资源】</w:t>
            </w:r>
          </w:p>
          <w:p w14:paraId="5B25F9E4">
            <w:pPr>
              <w:jc w:val="center"/>
              <w:rPr>
                <w:rFonts w:ascii="楷体" w:hAnsi="楷体" w:eastAsia="楷体"/>
                <w:b/>
                <w:bCs/>
                <w:sz w:val="24"/>
                <w:szCs w:val="28"/>
              </w:rPr>
            </w:pPr>
            <w:r>
              <w:rPr>
                <w:rFonts w:hint="eastAsia" w:ascii="楷体" w:hAnsi="楷体" w:eastAsia="楷体"/>
                <w:b/>
                <w:bCs/>
                <w:szCs w:val="28"/>
              </w:rPr>
              <w:drawing>
                <wp:inline distT="0" distB="0" distL="0" distR="0">
                  <wp:extent cx="4685030" cy="1928495"/>
                  <wp:effectExtent l="0" t="0" r="8890" b="6985"/>
                  <wp:docPr id="39941515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5154" name="图片 1"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468" cy="1989276"/>
                          </a:xfrm>
                          <a:prstGeom prst="rect">
                            <a:avLst/>
                          </a:prstGeom>
                        </pic:spPr>
                      </pic:pic>
                    </a:graphicData>
                  </a:graphic>
                </wp:inline>
              </w:drawing>
            </w:r>
          </w:p>
        </w:tc>
      </w:tr>
      <w:tr w14:paraId="1958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784" w:type="dxa"/>
            <w:gridSpan w:val="6"/>
            <w:vAlign w:val="center"/>
          </w:tcPr>
          <w:p w14:paraId="55B4EF96">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ascii="楷体" w:hAnsi="楷体" w:eastAsia="楷体"/>
                <w:b/>
                <w:bCs/>
                <w:sz w:val="24"/>
                <w:szCs w:val="28"/>
              </w:rPr>
            </w:pPr>
            <w:r>
              <w:rPr>
                <w:rFonts w:hint="eastAsia" w:ascii="楷体" w:hAnsi="楷体" w:eastAsia="楷体"/>
                <w:b/>
                <w:bCs/>
                <w:sz w:val="24"/>
                <w:szCs w:val="28"/>
              </w:rPr>
              <w:t>六、课前准备</w:t>
            </w:r>
          </w:p>
        </w:tc>
      </w:tr>
      <w:tr w14:paraId="4D8B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8784" w:type="dxa"/>
            <w:gridSpan w:val="6"/>
            <w:vAlign w:val="center"/>
          </w:tcPr>
          <w:p w14:paraId="6798E62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1、保持网络畅通，检查是否已经进入学习通。</w:t>
            </w:r>
          </w:p>
          <w:p w14:paraId="6FC23B36">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2、认真阅读任务点和在线教学安排表，熟知学习任务和目标以及网络课程学习过程、方法。</w:t>
            </w:r>
          </w:p>
          <w:p w14:paraId="096666AE">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3、预习相关法条、马工程教材、教学课件或教案、拓展资料、视频资料、推荐图书资料中相应的内容。</w:t>
            </w:r>
          </w:p>
          <w:p w14:paraId="387DCF71">
            <w:pPr>
              <w:keepNext w:val="0"/>
              <w:keepLines w:val="0"/>
              <w:pageBreakBefore w:val="0"/>
              <w:widowControl w:val="0"/>
              <w:tabs>
                <w:tab w:val="center" w:pos="4153"/>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4、汇总对知识点的疑难问题，在授课过程中或课后提出。</w:t>
            </w:r>
          </w:p>
        </w:tc>
      </w:tr>
      <w:tr w14:paraId="04AF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22" w:type="dxa"/>
            <w:vAlign w:val="center"/>
          </w:tcPr>
          <w:p w14:paraId="0EB586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序号</w:t>
            </w:r>
          </w:p>
        </w:tc>
        <w:tc>
          <w:tcPr>
            <w:tcW w:w="2131" w:type="dxa"/>
            <w:gridSpan w:val="2"/>
            <w:vAlign w:val="center"/>
          </w:tcPr>
          <w:p w14:paraId="64FDF4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教师的活动</w:t>
            </w:r>
          </w:p>
        </w:tc>
        <w:tc>
          <w:tcPr>
            <w:tcW w:w="3356" w:type="dxa"/>
            <w:gridSpan w:val="2"/>
            <w:vAlign w:val="center"/>
          </w:tcPr>
          <w:p w14:paraId="7DA6DE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学生的活动</w:t>
            </w:r>
          </w:p>
        </w:tc>
        <w:tc>
          <w:tcPr>
            <w:tcW w:w="1975" w:type="dxa"/>
            <w:vAlign w:val="center"/>
          </w:tcPr>
          <w:p w14:paraId="05B4D0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教学媒体资源的作用与运用</w:t>
            </w:r>
          </w:p>
        </w:tc>
      </w:tr>
      <w:tr w14:paraId="4137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529BA7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1</w:t>
            </w:r>
          </w:p>
        </w:tc>
        <w:tc>
          <w:tcPr>
            <w:tcW w:w="2131" w:type="dxa"/>
            <w:gridSpan w:val="2"/>
            <w:vAlign w:val="center"/>
          </w:tcPr>
          <w:p w14:paraId="386B31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发起点名</w:t>
            </w:r>
          </w:p>
          <w:p w14:paraId="034DC5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3356" w:type="dxa"/>
            <w:gridSpan w:val="2"/>
            <w:vAlign w:val="center"/>
          </w:tcPr>
          <w:p w14:paraId="5998409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签到</w:t>
            </w:r>
          </w:p>
        </w:tc>
        <w:tc>
          <w:tcPr>
            <w:tcW w:w="1975" w:type="dxa"/>
            <w:vAlign w:val="center"/>
          </w:tcPr>
          <w:p w14:paraId="40F2E4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学习通签到，并记录迟到或旷课学生情况</w:t>
            </w:r>
          </w:p>
        </w:tc>
      </w:tr>
      <w:tr w14:paraId="26A3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1C403D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2</w:t>
            </w:r>
          </w:p>
        </w:tc>
        <w:tc>
          <w:tcPr>
            <w:tcW w:w="2131" w:type="dxa"/>
            <w:gridSpan w:val="2"/>
            <w:vAlign w:val="center"/>
          </w:tcPr>
          <w:p w14:paraId="67900E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发起案例讨论或互动话题</w:t>
            </w:r>
          </w:p>
        </w:tc>
        <w:tc>
          <w:tcPr>
            <w:tcW w:w="3356" w:type="dxa"/>
            <w:gridSpan w:val="2"/>
            <w:vAlign w:val="center"/>
          </w:tcPr>
          <w:p w14:paraId="1C96CD8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积极进行互动交流</w:t>
            </w:r>
          </w:p>
        </w:tc>
        <w:tc>
          <w:tcPr>
            <w:tcW w:w="1975" w:type="dxa"/>
            <w:vAlign w:val="center"/>
          </w:tcPr>
          <w:p w14:paraId="6057E2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利用学习通进行讲解和互动</w:t>
            </w:r>
          </w:p>
        </w:tc>
      </w:tr>
      <w:tr w14:paraId="7029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22" w:type="dxa"/>
            <w:vAlign w:val="center"/>
          </w:tcPr>
          <w:p w14:paraId="719373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3</w:t>
            </w:r>
          </w:p>
        </w:tc>
        <w:tc>
          <w:tcPr>
            <w:tcW w:w="2131" w:type="dxa"/>
            <w:gridSpan w:val="2"/>
            <w:vAlign w:val="center"/>
          </w:tcPr>
          <w:p w14:paraId="40C086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4FE3F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发起课堂互动测验</w:t>
            </w:r>
          </w:p>
          <w:p w14:paraId="18D1441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3356" w:type="dxa"/>
            <w:gridSpan w:val="2"/>
            <w:vAlign w:val="center"/>
          </w:tcPr>
          <w:p w14:paraId="2F2E5C3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在限定时间内完成并提交测验题答案</w:t>
            </w:r>
          </w:p>
        </w:tc>
        <w:tc>
          <w:tcPr>
            <w:tcW w:w="1975" w:type="dxa"/>
            <w:vMerge w:val="restart"/>
            <w:vAlign w:val="center"/>
          </w:tcPr>
          <w:p w14:paraId="209431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运用学习通进行互动，记录学生互动情况，列入课堂互动或讨论平时成绩予以记录</w:t>
            </w:r>
          </w:p>
        </w:tc>
      </w:tr>
      <w:tr w14:paraId="41F7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center"/>
          </w:tcPr>
          <w:p w14:paraId="058105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BFAE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4</w:t>
            </w:r>
          </w:p>
        </w:tc>
        <w:tc>
          <w:tcPr>
            <w:tcW w:w="2131" w:type="dxa"/>
            <w:gridSpan w:val="2"/>
            <w:vAlign w:val="center"/>
          </w:tcPr>
          <w:p w14:paraId="719BCC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0FD6A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发起课后作业</w:t>
            </w:r>
          </w:p>
        </w:tc>
        <w:tc>
          <w:tcPr>
            <w:tcW w:w="3356" w:type="dxa"/>
            <w:gridSpan w:val="2"/>
            <w:vAlign w:val="center"/>
          </w:tcPr>
          <w:p w14:paraId="14F71D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在限定时间内完成、提交测验题答案</w:t>
            </w:r>
          </w:p>
        </w:tc>
        <w:tc>
          <w:tcPr>
            <w:tcW w:w="1975" w:type="dxa"/>
            <w:vMerge w:val="continue"/>
            <w:vAlign w:val="center"/>
          </w:tcPr>
          <w:p w14:paraId="6726437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r>
      <w:tr w14:paraId="27EC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4BB555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b/>
                <w:bCs/>
                <w:sz w:val="24"/>
                <w:szCs w:val="28"/>
              </w:rPr>
            </w:pPr>
            <w:r>
              <w:rPr>
                <w:rFonts w:hint="eastAsia" w:ascii="楷体" w:hAnsi="楷体" w:eastAsia="楷体"/>
                <w:b/>
                <w:bCs/>
                <w:sz w:val="24"/>
                <w:szCs w:val="28"/>
              </w:rPr>
              <w:t>七、课堂教学过程</w:t>
            </w:r>
          </w:p>
        </w:tc>
        <w:tc>
          <w:tcPr>
            <w:tcW w:w="1975" w:type="dxa"/>
            <w:vAlign w:val="center"/>
          </w:tcPr>
          <w:p w14:paraId="069547B5">
            <w:pPr>
              <w:keepNext w:val="0"/>
              <w:keepLines w:val="0"/>
              <w:pageBreakBefore w:val="0"/>
              <w:widowControl w:val="0"/>
              <w:kinsoku/>
              <w:wordWrap/>
              <w:overflowPunct/>
              <w:topLinePunct w:val="0"/>
              <w:autoSpaceDE/>
              <w:autoSpaceDN/>
              <w:bidi w:val="0"/>
              <w:adjustRightInd/>
              <w:snapToGrid/>
              <w:spacing w:line="400" w:lineRule="exact"/>
              <w:ind w:firstLine="241" w:firstLineChars="100"/>
              <w:jc w:val="left"/>
              <w:textAlignment w:val="auto"/>
              <w:rPr>
                <w:rFonts w:ascii="楷体" w:hAnsi="楷体" w:eastAsia="楷体"/>
                <w:b/>
                <w:bCs/>
                <w:sz w:val="24"/>
                <w:szCs w:val="28"/>
              </w:rPr>
            </w:pPr>
            <w:r>
              <w:rPr>
                <w:rFonts w:hint="eastAsia" w:ascii="楷体" w:hAnsi="楷体" w:eastAsia="楷体"/>
                <w:b/>
                <w:bCs/>
                <w:sz w:val="24"/>
                <w:szCs w:val="28"/>
              </w:rPr>
              <w:t>教学手段及方法</w:t>
            </w:r>
          </w:p>
        </w:tc>
      </w:tr>
      <w:tr w14:paraId="4F54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3CACE1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楷体" w:hAnsi="楷体" w:eastAsia="楷体"/>
                <w:sz w:val="24"/>
                <w:szCs w:val="28"/>
              </w:rPr>
            </w:pPr>
            <w:r>
              <w:rPr>
                <w:rFonts w:hint="eastAsia" w:ascii="楷体" w:hAnsi="楷体" w:eastAsia="楷体"/>
                <w:b/>
                <w:bCs/>
                <w:sz w:val="24"/>
                <w:szCs w:val="28"/>
              </w:rPr>
              <w:t>环节一：国家机构基本原理</w:t>
            </w:r>
            <w:r>
              <w:rPr>
                <w:rFonts w:hint="eastAsia" w:ascii="楷体" w:hAnsi="楷体" w:eastAsia="楷体"/>
                <w:b/>
                <w:bCs/>
                <w:sz w:val="24"/>
                <w:szCs w:val="28"/>
                <w:lang w:eastAsia="zh-CN"/>
              </w:rPr>
              <w:t>、 全国人民代表大会及其常务委员会</w:t>
            </w:r>
          </w:p>
        </w:tc>
      </w:tr>
      <w:tr w14:paraId="1BF8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09" w:type="dxa"/>
            <w:gridSpan w:val="5"/>
            <w:vAlign w:val="center"/>
          </w:tcPr>
          <w:p w14:paraId="630D69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一、</w:t>
            </w:r>
            <w:r>
              <w:rPr>
                <w:rFonts w:hint="eastAsia" w:ascii="楷体" w:hAnsi="楷体" w:eastAsia="楷体"/>
                <w:sz w:val="24"/>
                <w:szCs w:val="28"/>
                <w:lang w:val="en-US" w:eastAsia="zh-CN"/>
              </w:rPr>
              <w:t>导入新课</w:t>
            </w:r>
          </w:p>
          <w:p w14:paraId="277B28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开场白：</w:t>
            </w:r>
            <w:r>
              <w:rPr>
                <w:rFonts w:hint="eastAsia" w:ascii="楷体" w:hAnsi="楷体" w:eastAsia="楷体"/>
                <w:sz w:val="24"/>
                <w:szCs w:val="28"/>
                <w:lang w:val="en-US" w:eastAsia="zh-CN"/>
              </w:rPr>
              <w:t>这节课</w:t>
            </w:r>
            <w:r>
              <w:rPr>
                <w:rFonts w:hint="eastAsia" w:ascii="楷体" w:hAnsi="楷体" w:eastAsia="楷体"/>
                <w:sz w:val="24"/>
                <w:szCs w:val="28"/>
              </w:rPr>
              <w:t>学习国家机构基本原理，并重点探讨全国人民代表大会及其常务委员会。国家机构是国家权力的组织形式，它通过各类机关的协作和分工来实现国家的职能。了解国家机构的性质、职能和运行机制对于我们理解国家治理体系至关重要。</w:t>
            </w:r>
          </w:p>
          <w:p w14:paraId="11B036C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课程</w:t>
            </w:r>
            <w:r>
              <w:rPr>
                <w:rFonts w:hint="eastAsia" w:ascii="楷体" w:hAnsi="楷体" w:eastAsia="楷体"/>
                <w:sz w:val="24"/>
                <w:szCs w:val="28"/>
              </w:rPr>
              <w:t>目标是：</w:t>
            </w:r>
          </w:p>
          <w:p w14:paraId="055859A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使大家掌握国家机构的基本概念和宪法地位，理解国家机构在国家治理中的作用。深入了解全国人民代表大会及其常务委员会的结构、职能和工作机制。分析全国人民代表大会及其常务委员会在宪法中的角色，特别是其在国家立法、监督和重大决策中的核心作用。</w:t>
            </w:r>
          </w:p>
          <w:p w14:paraId="6E626C1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rPr>
              <w:t>二、</w:t>
            </w:r>
            <w:r>
              <w:rPr>
                <w:rFonts w:hint="eastAsia" w:ascii="楷体" w:hAnsi="楷体" w:eastAsia="楷体"/>
                <w:sz w:val="24"/>
                <w:szCs w:val="28"/>
                <w:lang w:val="en-US" w:eastAsia="zh-CN"/>
              </w:rPr>
              <w:t>国家机构基本原理、全国人民代表大会及其常务委员会</w:t>
            </w:r>
          </w:p>
          <w:p w14:paraId="3672E3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1、国家机构基本原理</w:t>
            </w:r>
          </w:p>
          <w:p w14:paraId="2C8434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在宪法的框架下，国家机构是指为实现国家职能而设立的各级机关的整体。它是国家权力的实际行使者，决定着国家治理的运作方式。国家机构由多个部门组成，包括立法、行政、司法和监察等各类机关。不同的机关行使不同的职权，但它们又彼此相互配合，共同推动国家事务的管理和执行。</w:t>
            </w:r>
          </w:p>
          <w:p w14:paraId="51C5E8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我国的国家机构体系遵循民主集中制原则，最高权力机关是全国人民代表大会（简称全国人大），全国人大通过其常务委员会行使日常的立法和监督职能。此外，国家主席、国务院、中央军事委员会、最高人民法院和最高人民检察院等也在宪法中明确规定了其职权范围。</w:t>
            </w:r>
          </w:p>
          <w:p w14:paraId="56F8E5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国家机构的组织活动遵循着法治原则，即所有国家机关及其工作人员必须依法行使职权，维护法律的权威和国家的法律秩序。各个机关之间互相制约，确保权力不被滥用。通过这种法定的制度安排，确保了国家治理的公正、透明和效率。</w:t>
            </w:r>
          </w:p>
          <w:p w14:paraId="2A1386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2、</w:t>
            </w:r>
            <w:r>
              <w:rPr>
                <w:rFonts w:ascii="楷体" w:hAnsi="楷体" w:eastAsia="楷体"/>
                <w:sz w:val="24"/>
                <w:szCs w:val="28"/>
              </w:rPr>
              <w:t>全国人民代表大会及其常务委员会</w:t>
            </w:r>
          </w:p>
          <w:p w14:paraId="14B68F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全国人民代表大会是我国的最高国家权力机关，具有决定国家重大事务的权力。全国人民代表大会的基本职能包括：通过修改宪法和制定基本法律、决定国家重大事项、批准或审查国家预算、以及对政府机关及其他国家机关进行监督等。</w:t>
            </w:r>
          </w:p>
          <w:p w14:paraId="434B33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全国人民代表大会由各级人民代表大会选举产生，代表着全国人民的意志。每届全国人大代表的任期为五年。全国人民代表大会定期召开，在每年的3月召开一次，负责审议国家的重大决策，决定国家的发展方向。</w:t>
            </w:r>
          </w:p>
          <w:p w14:paraId="3468D4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全国人民代表大会常务委员会是全国人民代表大会的常设机关，负责在全国人大闭会期间行使部分立法和监督职权。常务委员会由委员长、副委员长、委员等组成，负责审议和通过法律、任命国家高级官员、监督政府及司法机关的工作等。</w:t>
            </w:r>
          </w:p>
          <w:p w14:paraId="66A650B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全国人大常务委员会不仅是全国人大的执行机构，也是国家重要的立法和决策机构。它负责解释宪法和法律，对行政和司法机关的工作进行有效的监督，确保国家治理按照法治轨道运作。</w:t>
            </w:r>
          </w:p>
          <w:p w14:paraId="11038F9D">
            <w:pPr>
              <w:keepNext w:val="0"/>
              <w:keepLines w:val="0"/>
              <w:pageBreakBefore w:val="0"/>
              <w:widowControl w:val="0"/>
              <w:tabs>
                <w:tab w:val="left" w:pos="297"/>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0A936CE">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eastAsia" w:ascii="楷体" w:hAnsi="楷体" w:eastAsia="楷体"/>
                <w:b/>
                <w:bCs/>
                <w:color w:val="FF0000"/>
                <w:sz w:val="24"/>
                <w:szCs w:val="28"/>
                <w:lang w:val="en-US" w:eastAsia="zh-CN"/>
              </w:rPr>
            </w:pPr>
            <w:r>
              <w:rPr>
                <w:rFonts w:hint="eastAsia" w:ascii="楷体" w:hAnsi="楷体" w:eastAsia="楷体"/>
                <w:b/>
                <w:bCs/>
                <w:color w:val="FF0000"/>
                <w:sz w:val="24"/>
                <w:szCs w:val="28"/>
              </w:rPr>
              <w:t>【课程思政】——</w:t>
            </w:r>
            <w:r>
              <w:rPr>
                <w:rFonts w:hint="eastAsia" w:ascii="楷体" w:hAnsi="楷体" w:eastAsia="楷体"/>
                <w:b/>
                <w:bCs/>
                <w:color w:val="FF0000"/>
                <w:sz w:val="24"/>
                <w:szCs w:val="28"/>
                <w:lang w:val="en-US" w:eastAsia="zh-CN"/>
              </w:rPr>
              <w:t>国家机构的功能与法治精神</w:t>
            </w:r>
          </w:p>
          <w:p w14:paraId="6123E4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1. 思政融入点：强化法治建设与国家治理理念</w:t>
            </w:r>
          </w:p>
          <w:p w14:paraId="24C43D2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国家机构的功能与法治精神：通过学习国家机构的基本原理，我们可以深入理解法治的重要性。特别是全国人民代表大会及其常务委员会作为最高国家权力机关，行使立法、监督和决策权，体现了我国法治政府建设的根本理念。通过探讨宪法中明确规定的国家机构的职能与责任，帮助学生认识到法治是维护国家秩序和社会公正的基石，进一步理解法治国家的精神与实践。</w:t>
            </w:r>
          </w:p>
          <w:p w14:paraId="6FE5AA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社会主义法治的核心价值：我国的国家机构体系体现了社会主义法治的核心价值，特别是在人民代表大会制度下，人民代表通过选举行使权力，监督政府及其他国家机关。这种制度安排保障了人民主权与法治的统一，使学生认识到法治不仅仅是一个法律概念，更是与人民福祉、社会公平密切相关的治理模式。</w:t>
            </w:r>
          </w:p>
          <w:p w14:paraId="5739D6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2. 思政目标</w:t>
            </w:r>
          </w:p>
          <w:p w14:paraId="21E632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树立法治意识：通过课堂讲授，帮助学生了解国家机构如何通过法治确保社会公正、秩序和发展，培养学生的法治思维，强化他们对社会主义法治国家的认同。</w:t>
            </w:r>
          </w:p>
          <w:p w14:paraId="66FDC8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val="0"/>
                <w:bCs w:val="0"/>
                <w:color w:val="auto"/>
                <w:sz w:val="24"/>
                <w:szCs w:val="28"/>
                <w:lang w:val="en-US" w:eastAsia="zh-CN"/>
              </w:rPr>
            </w:pPr>
            <w:r>
              <w:rPr>
                <w:rFonts w:hint="default" w:ascii="楷体" w:hAnsi="楷体" w:eastAsia="楷体"/>
                <w:b w:val="0"/>
                <w:bCs w:val="0"/>
                <w:color w:val="auto"/>
                <w:sz w:val="24"/>
                <w:szCs w:val="28"/>
                <w:lang w:val="en-US" w:eastAsia="zh-CN"/>
              </w:rPr>
              <w:t>强化责任感与使命感：通过全国人民代表大会及其常务委员会的职能讲解，引导学生思考作为新时代的青年，如何通过学好法律知识，参与国家治理、为社会发展贡献自己的力量。</w:t>
            </w:r>
          </w:p>
          <w:p w14:paraId="50F11F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b/>
                <w:bCs/>
                <w:color w:val="FF0000"/>
                <w:sz w:val="24"/>
                <w:szCs w:val="28"/>
                <w:lang w:val="en-US" w:eastAsia="zh-CN"/>
              </w:rPr>
            </w:pPr>
            <w:r>
              <w:rPr>
                <w:rFonts w:hint="default" w:ascii="楷体" w:hAnsi="楷体" w:eastAsia="楷体"/>
                <w:b w:val="0"/>
                <w:bCs w:val="0"/>
                <w:color w:val="auto"/>
                <w:sz w:val="24"/>
                <w:szCs w:val="28"/>
                <w:lang w:val="en-US" w:eastAsia="zh-CN"/>
              </w:rPr>
              <w:t>加强国家认同：帮助学生深刻理解国家机构在我国政治体系中的作用，尤其是在推动国家现代化和建设法治政府中的关键角色，从而增强他们的国家认同感和社会责任感。</w:t>
            </w:r>
          </w:p>
          <w:p w14:paraId="06A8533B">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left"/>
              <w:textAlignment w:val="auto"/>
              <w:rPr>
                <w:rFonts w:ascii="楷体" w:hAnsi="楷体" w:eastAsia="楷体"/>
                <w:sz w:val="24"/>
                <w:szCs w:val="28"/>
              </w:rPr>
            </w:pPr>
          </w:p>
        </w:tc>
        <w:tc>
          <w:tcPr>
            <w:tcW w:w="1975" w:type="dxa"/>
            <w:vAlign w:val="center"/>
          </w:tcPr>
          <w:p w14:paraId="208266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459A75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5192FE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0214B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9C723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69A9C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91E50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F2985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AF0F0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6F929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FB3C7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PPT展示，国家机构</w:t>
            </w:r>
            <w:r>
              <w:rPr>
                <w:rFonts w:hint="eastAsia" w:ascii="楷体" w:hAnsi="楷体" w:eastAsia="楷体"/>
                <w:sz w:val="24"/>
                <w:szCs w:val="28"/>
                <w:lang w:val="en-US" w:eastAsia="zh-CN"/>
              </w:rPr>
              <w:t>基本概念和职能</w:t>
            </w:r>
            <w:r>
              <w:rPr>
                <w:rFonts w:hint="eastAsia" w:ascii="楷体" w:hAnsi="楷体" w:eastAsia="楷体"/>
                <w:sz w:val="24"/>
                <w:szCs w:val="28"/>
              </w:rPr>
              <w:t>。</w:t>
            </w:r>
          </w:p>
          <w:p w14:paraId="0F0C4FD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66609D0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242D3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C86DC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AE6E4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0D56BD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A74B1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237554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73BC58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PPT展示，全国人民代表大会及其常务委员会。</w:t>
            </w:r>
          </w:p>
          <w:p w14:paraId="5068A3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时间：10分钟</w:t>
            </w:r>
          </w:p>
          <w:p w14:paraId="15FB80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lang w:val="en-US" w:eastAsia="zh-CN"/>
              </w:rPr>
              <w:t>板书：了解全国人大及其常委会的结构与职能；分析全国人大在国家治理中的作用</w:t>
            </w:r>
          </w:p>
          <w:p w14:paraId="2FFBBA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672CBF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E8663A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34755BD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A68611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4B905AB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楷体" w:hAnsi="楷体" w:eastAsia="楷体"/>
                <w:sz w:val="24"/>
                <w:szCs w:val="28"/>
              </w:rPr>
            </w:pPr>
          </w:p>
          <w:p w14:paraId="137083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全国人民代表大会的职能</w:t>
            </w:r>
            <w:r>
              <w:rPr>
                <w:rFonts w:hint="eastAsia" w:ascii="楷体" w:hAnsi="楷体" w:eastAsia="楷体"/>
                <w:sz w:val="24"/>
                <w:szCs w:val="28"/>
              </w:rPr>
              <w:t>，时间：10分钟</w:t>
            </w:r>
          </w:p>
          <w:p w14:paraId="5E6CF1C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22E76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p>
          <w:p w14:paraId="0D3F8A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板书：最高权力机关；</w:t>
            </w:r>
          </w:p>
          <w:p w14:paraId="3F2FA7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职能：立法、监督、决定重大事务</w:t>
            </w:r>
          </w:p>
          <w:p w14:paraId="1483914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 xml:space="preserve">  </w:t>
            </w:r>
          </w:p>
          <w:p w14:paraId="60CE6D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0268D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C3802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8267B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全国人民代表大会常务委员会的职能</w:t>
            </w:r>
          </w:p>
          <w:p w14:paraId="1669C0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212F77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6BC242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2831DD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D9FE2D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C0A985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AF74FD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10B0D6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课堂讨论</w:t>
            </w:r>
          </w:p>
          <w:p w14:paraId="3230FA2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tc>
      </w:tr>
      <w:tr w14:paraId="5303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5908359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楷体" w:hAnsi="楷体" w:eastAsia="楷体"/>
                <w:b/>
                <w:bCs/>
                <w:sz w:val="24"/>
                <w:szCs w:val="28"/>
                <w:lang w:val="en-US" w:eastAsia="zh-CN"/>
              </w:rPr>
            </w:pPr>
            <w:r>
              <w:rPr>
                <w:rFonts w:hint="eastAsia" w:ascii="楷体" w:hAnsi="楷体" w:eastAsia="楷体"/>
                <w:b/>
                <w:bCs/>
                <w:sz w:val="24"/>
                <w:szCs w:val="28"/>
              </w:rPr>
              <w:t>环节二：</w:t>
            </w:r>
            <w:r>
              <w:rPr>
                <w:rFonts w:hint="eastAsia" w:ascii="楷体" w:hAnsi="楷体" w:eastAsia="楷体"/>
                <w:b/>
                <w:bCs/>
                <w:sz w:val="24"/>
                <w:szCs w:val="28"/>
                <w:lang w:val="en-US" w:eastAsia="zh-CN"/>
              </w:rPr>
              <w:t>国家主席、国务院、中央军事委员会、地方各级人民代表大会和地方各级人民政府、</w:t>
            </w:r>
            <w:r>
              <w:rPr>
                <w:rFonts w:hint="default" w:ascii="楷体" w:hAnsi="楷体" w:eastAsia="楷体"/>
                <w:b/>
                <w:bCs/>
                <w:sz w:val="24"/>
                <w:szCs w:val="28"/>
                <w:lang w:val="en-US" w:eastAsia="zh-CN"/>
              </w:rPr>
              <w:t>民族自治地方的自治机关</w:t>
            </w:r>
            <w:r>
              <w:rPr>
                <w:rFonts w:hint="eastAsia" w:ascii="楷体" w:hAnsi="楷体" w:eastAsia="楷体"/>
                <w:b/>
                <w:bCs/>
                <w:sz w:val="24"/>
                <w:szCs w:val="28"/>
                <w:lang w:val="en-US" w:eastAsia="zh-CN"/>
              </w:rPr>
              <w:t>、监察委员会、人民法院、人民检察院</w:t>
            </w:r>
          </w:p>
        </w:tc>
      </w:tr>
      <w:tr w14:paraId="2F1D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9" w:type="dxa"/>
            <w:gridSpan w:val="5"/>
            <w:vAlign w:val="center"/>
          </w:tcPr>
          <w:p w14:paraId="02F86A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一、课程引入</w:t>
            </w:r>
          </w:p>
          <w:p w14:paraId="0F08C82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开场白：简要介绍本次课程的主题——《宪法学》中的地方国家机关，包括地方各级人民代表大会与地方各级人民政府、民主自治地方的自治机关、人民法院和人民检察院、监察委员会等，强调其在国家治理体系中的重要地位。</w:t>
            </w:r>
          </w:p>
          <w:p w14:paraId="5EF2E3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学习目标：明确本次课程的学习目标，即理解地方国家机关的设置原则、职权范围及相互关系，掌握各机关的主要构成和运作机制。</w:t>
            </w:r>
          </w:p>
          <w:p w14:paraId="6F5DAD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二、国家主席</w:t>
            </w:r>
          </w:p>
          <w:p w14:paraId="3A0CC8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国家主席的设置始于1954年宪法。在此之前，根据 1949年9月27日中国人民政治协商会议第一届全体会议通过的《中央人民政府组织法》的规定，中 央人民政府委员会对外代表中华人民共和国，对内领导国家政权。</w:t>
            </w:r>
          </w:p>
          <w:p w14:paraId="1F490C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2018年《宪法修正案》将《宪法》第79条第3款”中华人民共和国主席、副主席每届任期同全国人民代表大会每届任期相同，连续任职不得超过两届“修改为“中华人民共和国主席、副主席每届任期同全国人民代表大会每届 任期相同”。这是在全面总结党和国家长期历史经验基础上，从新时代坚持和 发展中国特色社会主义的全局和战略高度作出时`加强和完善党和国家领导体制的重大举措。</w:t>
            </w:r>
          </w:p>
          <w:p w14:paraId="7343E9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国家主席的核心职权主要体现在以下四个方面，都是“程序性权力”，即必须根据全国人大及其常委会的决定行使，且不具备独立决策权：公布法律与发布命令：国家主席负责签署公布全国人民代表大会制定的法律，使其生效；在特殊情况下，如紧急状态或动员时，国家主席可发布相关命令。人事任免：根据全国人民代表大会的决定，国家主席有权任命和罢免国务院总理、副总理、各部部长等高级行政官员。外事权：国家主席代表国家处理外事事务，包括派遣、召回驻外大使，批准和废除与外国签订的条约和协定。授予荣誉：国家主席有权授予国家勋章、荣誉称号等，如“共和国勋章”，以表彰有重大贡献的个人或集体。</w:t>
            </w:r>
          </w:p>
          <w:p w14:paraId="3B3913A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三、国务院的职能与作用</w:t>
            </w:r>
          </w:p>
          <w:p w14:paraId="32CFCE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国务院是最高国家行政机关，行使行政权、实施国家政策、管理经济、社会事务以及国内外的对外事务。其主要职能可以从以下几个方面来看：</w:t>
            </w:r>
          </w:p>
          <w:p w14:paraId="77229A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1、政策执行与行政管理：国务院负责制定并实施国家的经济、社会、文化等政策，确保政策能够在全国范围内贯彻实施。例如，国务院通过制定国家经济政策和具体的法规，推动社会经济的健康发展。</w:t>
            </w:r>
          </w:p>
          <w:p w14:paraId="7EE755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2、政府组织和领导：国务院下设多个部委，负责具体的行政事务，如财政部、教育部、公安部等，这些部门在国务院的领导下执行具体职能，形成一个高效的行政管理体系。</w:t>
            </w:r>
          </w:p>
          <w:p w14:paraId="608988D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3、对外事务和国防管理：国务院还负责处理对外事务，如外交政策和国际合作等。特别是在国家经济和社会建设的各个领域，国务院起着重要的领导和协调作用。</w:t>
            </w:r>
          </w:p>
          <w:p w14:paraId="4B7ABD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 xml:space="preserve"> 4、国务院的组成与运作</w:t>
            </w:r>
          </w:p>
          <w:p w14:paraId="797D21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国务院由总理、副总理、国务委员以及各个部门的部长组成。总理是国务院的首脑，负责领导国务院工作，并向全国人大报告工作。国务院的组织运行是高度集中的，实行总理负责制，部门职责明确，确保行政工作高效有序。国务院常务会议是国务院最高的行政决策机构，通常由总理和相关副总理、国务委员等主要领导组成，负责决定重大事项。</w:t>
            </w:r>
          </w:p>
          <w:p w14:paraId="1661BC9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四、中央军事委员会</w:t>
            </w:r>
          </w:p>
          <w:p w14:paraId="35D08C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中央军事委员会（简称中央军委）是我国全国武装力量的最高领导机关，负责国家的国防安全和领土完整。宪法明确规定，中央军委领导全国的武装力量，包括中国人民解放军、预备役部队、武警部队和民兵。虽然中央军委与党的军委人员通常重合，但在宪法层面，它是一个独立的国家机构，确保党和国家的军事领导分工明确。</w:t>
            </w:r>
          </w:p>
          <w:p w14:paraId="424650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中央军委由主席、副主席及若干委员组成。主席由全国人民代表大会选举产生，其他成员根据主席提名，经全国人大或常委会决定。每届任期为5年，没有连任限制，确保军事领导的连续性。</w:t>
            </w:r>
          </w:p>
          <w:p w14:paraId="2AE8FA3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lang w:val="en-US" w:eastAsia="zh-CN"/>
              </w:rPr>
            </w:pPr>
            <w:r>
              <w:rPr>
                <w:rFonts w:hint="eastAsia" w:ascii="楷体" w:hAnsi="楷体" w:eastAsia="楷体"/>
                <w:sz w:val="24"/>
                <w:szCs w:val="28"/>
                <w:lang w:val="en-US" w:eastAsia="zh-CN"/>
              </w:rPr>
              <w:t>其领导体制为主席负责制，中央军委主席对全国人大及其常委会负责，重大军事决策由主席决定。中央军委的核心职权包括统一指挥全国武装力量，制定军事战略、作战方针，领导军队建设，管理国防经费和资产等。中央军委作为国家军事“中枢”，确保军队听从党的指挥，维护国家安全，是国家安全的重要保障。</w:t>
            </w:r>
          </w:p>
          <w:p w14:paraId="272193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五</w:t>
            </w:r>
            <w:r>
              <w:rPr>
                <w:rFonts w:hint="eastAsia" w:ascii="楷体" w:hAnsi="楷体" w:eastAsia="楷体"/>
                <w:sz w:val="24"/>
                <w:szCs w:val="28"/>
              </w:rPr>
              <w:t>、地方各级人民代表大会与地方各级人民政府</w:t>
            </w:r>
          </w:p>
          <w:p w14:paraId="4E14B0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1、地方各级人民代表大会</w:t>
            </w:r>
          </w:p>
          <w:p w14:paraId="0AD51AB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组成与任期：介绍地方各级人民代表大会的组成，包括代表的产生方式、名额分配及任期规定。</w:t>
            </w:r>
          </w:p>
          <w:p w14:paraId="2C6EC0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职权范围：详细讲解地方各级人民代表大会的主要职权，如立法权（设区的市以上）、监督权、决定权、任免权等。特别指出其对本级人民政府、监察委员会、人民法院和人民检察院工作的监督职责。</w:t>
            </w:r>
          </w:p>
          <w:p w14:paraId="2FD865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会议制度：简述地方各级人民代表大会的会议制度，包括会议的召开、议程设置、表决方式等。</w:t>
            </w:r>
          </w:p>
          <w:p w14:paraId="1BBA7B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2、地方各级人民政府</w:t>
            </w:r>
          </w:p>
          <w:p w14:paraId="5C1EBB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性质与地位：阐述地方各级人民政府作为地方国家行政机关的性质和地位，强调其是地方各级人民代表大会的执行机关。</w:t>
            </w:r>
          </w:p>
          <w:p w14:paraId="21FCA37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组成与领导体制：介绍地方各级人民政府的组成，包括省长（市长、县长等）、副省长（副市长、副县长等）及各部门负责人；说明其领导体制为行政首长负责制。</w:t>
            </w:r>
          </w:p>
          <w:p w14:paraId="74190A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职权范围：重点讲解地方各级人民政府的行政职权，包括执行本级人民代表大会及其常务委员会的决议、领导和管理本行政区域内的经济、教育、科学、文化、卫生、体育事业等。</w:t>
            </w:r>
          </w:p>
          <w:p w14:paraId="2682377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负责对象：明确地方各级人民政府对本级人民代表大会及其常务委员会负责并报告工作，同时接受上一级国家行政机关的领导。</w:t>
            </w:r>
          </w:p>
          <w:p w14:paraId="1F838D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六</w:t>
            </w:r>
            <w:r>
              <w:rPr>
                <w:rFonts w:hint="eastAsia" w:ascii="楷体" w:hAnsi="楷体" w:eastAsia="楷体"/>
                <w:sz w:val="24"/>
                <w:szCs w:val="28"/>
              </w:rPr>
              <w:t>、民主自治地方的自治机关</w:t>
            </w:r>
          </w:p>
          <w:p w14:paraId="14E7B2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定义与范围：解释民主自治地方包括民族自治区、自治州、自治县，其自治机关是人民代表大会和人民政府。</w:t>
            </w:r>
          </w:p>
          <w:p w14:paraId="17A891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自治权：详细讲解自治机关享有的自治权，如根据当地民族特点制定自治条例和单行条例、自主管理地方财政、自主发展民族经济和文化教育等。</w:t>
            </w:r>
          </w:p>
          <w:p w14:paraId="38EF01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与上级国家机关的关系：说明自治机关在行使自治权的同时，必须遵守宪法和法律，接受上级国家机关的领导。</w:t>
            </w:r>
          </w:p>
          <w:p w14:paraId="440EE3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七</w:t>
            </w:r>
            <w:r>
              <w:rPr>
                <w:rFonts w:hint="eastAsia" w:ascii="楷体" w:hAnsi="楷体" w:eastAsia="楷体"/>
                <w:sz w:val="24"/>
                <w:szCs w:val="28"/>
              </w:rPr>
              <w:t>、人民法院和人民检察院</w:t>
            </w:r>
          </w:p>
          <w:p w14:paraId="0A28CFB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1、人民法院</w:t>
            </w:r>
          </w:p>
          <w:p w14:paraId="5AB5C4E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性质与任务：阐述人民法院是国家的审判机关，依法独立行使审判权，保障公民合法权益，维护社会公平正义。</w:t>
            </w:r>
          </w:p>
          <w:p w14:paraId="0A506DF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组织体系：介绍人民法院的组织体系，包括最高人民法院、地方各级人民法院和专门人民法院。</w:t>
            </w:r>
          </w:p>
          <w:p w14:paraId="4A97B3E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审判原则：强调人民法院在审判工作中应遵循的公开审判、合议制、两审终审等原则。</w:t>
            </w:r>
          </w:p>
          <w:p w14:paraId="38DEC6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2、人民检察院</w:t>
            </w:r>
          </w:p>
          <w:p w14:paraId="557D33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性质与任务：说明人民检察院是国家的法律监督机关，依法独立行使检察权，对刑事诉讼、民事诉讼和行政诉讼活动进行监督。</w:t>
            </w:r>
          </w:p>
          <w:p w14:paraId="3F3F32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组织体系：介绍人民检察院的组织体系，包括最高人民检察院、地方各级人民检察院和军事检察院等专门人民检察院。</w:t>
            </w:r>
          </w:p>
          <w:p w14:paraId="58DEFC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检察职能：阐述人民检察院的主要检察职能，如审查批准逮捕、提起公诉、抗诉以及履行法律监督职责等。</w:t>
            </w:r>
          </w:p>
          <w:p w14:paraId="6F0BFE8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八</w:t>
            </w:r>
            <w:r>
              <w:rPr>
                <w:rFonts w:hint="eastAsia" w:ascii="楷体" w:hAnsi="楷体" w:eastAsia="楷体"/>
                <w:sz w:val="24"/>
                <w:szCs w:val="28"/>
              </w:rPr>
              <w:t>、监察委员会</w:t>
            </w:r>
          </w:p>
          <w:p w14:paraId="3A30FB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性质与地位：解释监察委员会是国家的监察机关，行使国家监察职能，对所有行使公权力的公职人员进行监察。</w:t>
            </w:r>
          </w:p>
          <w:p w14:paraId="041D0D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组成与产生：介绍监察委员会的组成，包括主任、副主任若干人、委员若干人；说明其由本级人民代表大会产生，对本级人民代表大会及其常务委员会和上一级监察委员会负责并接受监督。</w:t>
            </w:r>
          </w:p>
          <w:p w14:paraId="36968D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监察职责：详细讲解监察委员会的主要监察职责，包括监督公职人员依法履职、调查职务违法和职务犯罪、开展廉政建设和反腐败工作等。</w:t>
            </w:r>
          </w:p>
        </w:tc>
        <w:tc>
          <w:tcPr>
            <w:tcW w:w="1975" w:type="dxa"/>
            <w:vAlign w:val="center"/>
          </w:tcPr>
          <w:p w14:paraId="27C23B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回顾旧课，导入新课</w:t>
            </w:r>
          </w:p>
          <w:p w14:paraId="616599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p w14:paraId="11D0B0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E19F1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44D9C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08390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254DA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C422A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165E4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EF13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国家主席的职权</w:t>
            </w:r>
          </w:p>
          <w:p w14:paraId="6AD657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3BEFD7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B2E29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4F51A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A0061B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BB232E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E56A3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CC958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344E7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w:t>
            </w:r>
            <w:r>
              <w:rPr>
                <w:rFonts w:hint="eastAsia" w:ascii="楷体" w:hAnsi="楷体" w:eastAsia="楷体"/>
                <w:sz w:val="24"/>
                <w:szCs w:val="28"/>
                <w:lang w:val="en-US" w:eastAsia="zh-CN"/>
              </w:rPr>
              <w:t>国务院的基本职能</w:t>
            </w:r>
            <w:r>
              <w:rPr>
                <w:rFonts w:hint="eastAsia" w:ascii="楷体" w:hAnsi="楷体" w:eastAsia="楷体"/>
                <w:sz w:val="24"/>
                <w:szCs w:val="28"/>
              </w:rPr>
              <w:t>。</w:t>
            </w:r>
          </w:p>
          <w:p w14:paraId="3569A43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30CD19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760252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E7DE7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F38BB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097E88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w:t>
            </w:r>
            <w:r>
              <w:rPr>
                <w:rFonts w:hint="eastAsia" w:ascii="楷体" w:hAnsi="楷体" w:eastAsia="楷体"/>
                <w:sz w:val="24"/>
                <w:szCs w:val="28"/>
                <w:lang w:val="en-US" w:eastAsia="zh-CN"/>
              </w:rPr>
              <w:t>中央军委的领导体制</w:t>
            </w:r>
          </w:p>
          <w:p w14:paraId="1C6DE39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楷体" w:hAnsi="楷体" w:eastAsia="楷体"/>
                <w:sz w:val="24"/>
                <w:szCs w:val="28"/>
              </w:rPr>
            </w:pPr>
            <w:r>
              <w:rPr>
                <w:rFonts w:hint="eastAsia" w:ascii="楷体" w:hAnsi="楷体" w:eastAsia="楷体"/>
                <w:sz w:val="24"/>
                <w:szCs w:val="28"/>
              </w:rPr>
              <w:t>时间：10分钟</w:t>
            </w:r>
          </w:p>
          <w:p w14:paraId="3EC099B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DD663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4A71F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7CE2FC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67E3D1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楷体" w:hAnsi="楷体" w:eastAsia="楷体"/>
                <w:sz w:val="24"/>
                <w:szCs w:val="28"/>
                <w:lang w:val="en-US" w:eastAsia="zh-CN"/>
              </w:rPr>
            </w:pPr>
            <w:r>
              <w:rPr>
                <w:rFonts w:hint="eastAsia" w:ascii="楷体" w:hAnsi="楷体" w:eastAsia="楷体"/>
                <w:sz w:val="24"/>
                <w:szCs w:val="28"/>
              </w:rPr>
              <w:t>PPT展示，地方各级人民代表大会与地方各级人民政府</w:t>
            </w:r>
          </w:p>
          <w:p w14:paraId="0CA85D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时间：10分钟</w:t>
            </w:r>
          </w:p>
          <w:p w14:paraId="3217C2A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49361A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351512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1CE27C8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DF8EA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8F6F45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52C886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412EAA3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063B536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p w14:paraId="2CFB6C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PPT展示，监察委员会</w:t>
            </w:r>
          </w:p>
          <w:p w14:paraId="3804E6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时间：5分钟</w:t>
            </w:r>
          </w:p>
        </w:tc>
      </w:tr>
      <w:tr w14:paraId="5B8C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gridSpan w:val="6"/>
            <w:vAlign w:val="center"/>
          </w:tcPr>
          <w:p w14:paraId="164476C2">
            <w:pPr>
              <w:spacing w:line="260" w:lineRule="exact"/>
              <w:jc w:val="center"/>
              <w:rPr>
                <w:rFonts w:ascii="楷体" w:hAnsi="楷体" w:eastAsia="楷体"/>
                <w:sz w:val="24"/>
                <w:szCs w:val="28"/>
              </w:rPr>
            </w:pPr>
            <w:r>
              <w:rPr>
                <w:rFonts w:hint="eastAsia" w:ascii="楷体" w:hAnsi="楷体" w:eastAsia="楷体"/>
                <w:b/>
                <w:bCs/>
                <w:sz w:val="24"/>
                <w:szCs w:val="28"/>
              </w:rPr>
              <w:t>八、课堂总结</w:t>
            </w:r>
          </w:p>
        </w:tc>
      </w:tr>
      <w:tr w14:paraId="7FA4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6809" w:type="dxa"/>
            <w:gridSpan w:val="5"/>
            <w:vAlign w:val="center"/>
          </w:tcPr>
          <w:p w14:paraId="4D9D1CA1">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p>
          <w:p w14:paraId="29E88742">
            <w:pPr>
              <w:keepNext w:val="0"/>
              <w:keepLines w:val="0"/>
              <w:pageBreakBefore w:val="0"/>
              <w:widowControl w:val="0"/>
              <w:numPr>
                <w:ilvl w:val="0"/>
                <w:numId w:val="56"/>
              </w:numPr>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lang w:val="en-US" w:eastAsia="zh-CN"/>
              </w:rPr>
              <w:t>本讲课程回顾</w:t>
            </w:r>
          </w:p>
          <w:p w14:paraId="710F1F6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hint="eastAsia" w:ascii="楷体" w:hAnsi="楷体" w:eastAsia="楷体"/>
                <w:sz w:val="24"/>
                <w:szCs w:val="28"/>
              </w:rPr>
            </w:pPr>
            <w:r>
              <w:rPr>
                <w:rFonts w:hint="eastAsia" w:ascii="楷体" w:hAnsi="楷体" w:eastAsia="楷体"/>
                <w:sz w:val="24"/>
                <w:szCs w:val="28"/>
              </w:rPr>
              <w:t>本课程围绕国家机构的概念、体系及其功能展开，旨在深化学生对国家权力组织形式和执行工具的理解。首先，课程强调了国家机构在宪法中的重要地位，并探讨了国家权力通过各机关有效分配与运行的机制。其次，详细分析了我国国家机构的分布与职能，特别是全国人大、国务院、最高法院、监察委员会等机关的职能和互动关系，确保国家治理体系的高效运作。此外，课程还讲解了全国人大及其常务委员会的地位、组成、职权等内容，帮助学生掌握我国最高国家权力机关的基本功能与运行机制。最后，针对监察委员会的性质与职能进行了深入探讨，鉴于其是近年来新增设的关键机关，对其职能的了解尤为重要。通过本课程的学习，学生能够更加清晰地理解我国国家机构体系及其在法治框架下的作用。</w:t>
            </w:r>
          </w:p>
          <w:p w14:paraId="4636944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二、</w:t>
            </w:r>
            <w:r>
              <w:rPr>
                <w:rFonts w:hint="eastAsia" w:ascii="楷体" w:hAnsi="楷体" w:eastAsia="楷体"/>
                <w:sz w:val="24"/>
                <w:szCs w:val="28"/>
              </w:rPr>
              <w:t>思考题</w:t>
            </w:r>
          </w:p>
          <w:p w14:paraId="36E36E24">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1、国家机构设置的基本原则是什么？这些原则在实际运作中如何体现？</w:t>
            </w:r>
          </w:p>
          <w:p w14:paraId="36F76220">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2、全国人民代表大会及其常务委员会的职权有哪些区别与联系？</w:t>
            </w:r>
          </w:p>
          <w:p w14:paraId="75B8CB23">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3、国务院在行政管理中的具体作用是什么？如何确保其决策的科学性和民主性？</w:t>
            </w:r>
          </w:p>
          <w:p w14:paraId="74A7ECCF">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4、人民法院和人民检察院在维护司法公正方面扮演了哪些角色？它们之间的关系如何？</w:t>
            </w:r>
          </w:p>
          <w:p w14:paraId="2936EF38">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rPr>
              <w:t>5、监察委员会的设立对于我国反腐败斗争有何重要意义？</w:t>
            </w:r>
          </w:p>
          <w:p w14:paraId="3E802D8B">
            <w:pPr>
              <w:keepNext w:val="0"/>
              <w:keepLines w:val="0"/>
              <w:pageBreakBefore w:val="0"/>
              <w:widowControl w:val="0"/>
              <w:tabs>
                <w:tab w:val="left" w:pos="275"/>
              </w:tabs>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p>
        </w:tc>
        <w:tc>
          <w:tcPr>
            <w:tcW w:w="1975" w:type="dxa"/>
            <w:vAlign w:val="center"/>
          </w:tcPr>
          <w:p w14:paraId="56600F80">
            <w:pPr>
              <w:jc w:val="left"/>
              <w:rPr>
                <w:rFonts w:ascii="楷体" w:hAnsi="楷体" w:eastAsia="楷体"/>
                <w:sz w:val="24"/>
                <w:szCs w:val="28"/>
              </w:rPr>
            </w:pPr>
          </w:p>
          <w:p w14:paraId="3E3F91D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课堂总结：回顾本讲课程内容的重点和难点，并布置课后思考题和学习通学习任务。推荐阅读资料。</w:t>
            </w:r>
          </w:p>
          <w:p w14:paraId="11627BA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时间：</w:t>
            </w:r>
            <w:r>
              <w:rPr>
                <w:rFonts w:ascii="楷体" w:hAnsi="楷体" w:eastAsia="楷体"/>
                <w:sz w:val="24"/>
              </w:rPr>
              <w:t>5</w:t>
            </w:r>
            <w:r>
              <w:rPr>
                <w:rFonts w:hint="eastAsia" w:ascii="楷体" w:hAnsi="楷体" w:eastAsia="楷体"/>
                <w:sz w:val="24"/>
              </w:rPr>
              <w:t>分钟</w:t>
            </w:r>
          </w:p>
          <w:p w14:paraId="27C9E37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rPr>
            </w:pPr>
            <w:r>
              <w:rPr>
                <w:rFonts w:hint="eastAsia" w:ascii="楷体" w:hAnsi="楷体" w:eastAsia="楷体"/>
                <w:sz w:val="24"/>
              </w:rPr>
              <w:t xml:space="preserve"> </w:t>
            </w:r>
          </w:p>
          <w:p w14:paraId="3FE99921">
            <w:pPr>
              <w:ind w:firstLine="480" w:firstLineChars="200"/>
              <w:jc w:val="left"/>
              <w:rPr>
                <w:rFonts w:ascii="楷体" w:hAnsi="楷体" w:eastAsia="楷体"/>
                <w:sz w:val="24"/>
                <w:szCs w:val="28"/>
              </w:rPr>
            </w:pPr>
          </w:p>
        </w:tc>
      </w:tr>
      <w:tr w14:paraId="78C0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784" w:type="dxa"/>
            <w:gridSpan w:val="6"/>
            <w:vAlign w:val="center"/>
          </w:tcPr>
          <w:p w14:paraId="60AD707A">
            <w:pPr>
              <w:spacing w:line="360" w:lineRule="auto"/>
              <w:jc w:val="center"/>
              <w:rPr>
                <w:rFonts w:ascii="楷体" w:hAnsi="楷体" w:eastAsia="楷体"/>
                <w:sz w:val="24"/>
                <w:szCs w:val="28"/>
              </w:rPr>
            </w:pPr>
            <w:r>
              <w:rPr>
                <w:rFonts w:hint="eastAsia" w:ascii="楷体" w:hAnsi="楷体" w:eastAsia="楷体"/>
                <w:b/>
                <w:bCs/>
                <w:sz w:val="24"/>
                <w:szCs w:val="28"/>
              </w:rPr>
              <w:t>九、教学反思</w:t>
            </w:r>
          </w:p>
        </w:tc>
      </w:tr>
      <w:tr w14:paraId="25C5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6"/>
            <w:vAlign w:val="center"/>
          </w:tcPr>
          <w:p w14:paraId="645DB24B">
            <w:pPr>
              <w:keepNext w:val="0"/>
              <w:keepLines w:val="0"/>
              <w:pageBreakBefore w:val="0"/>
              <w:widowControl w:val="0"/>
              <w:numPr>
                <w:ilvl w:val="0"/>
                <w:numId w:val="57"/>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教学心得</w:t>
            </w:r>
          </w:p>
          <w:p w14:paraId="4CE1C7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ascii="楷体" w:hAnsi="楷体" w:eastAsia="楷体"/>
                <w:sz w:val="24"/>
                <w:szCs w:val="28"/>
              </w:rPr>
              <w:t>通过本次课程，</w:t>
            </w:r>
            <w:r>
              <w:rPr>
                <w:rFonts w:hint="eastAsia" w:ascii="楷体" w:hAnsi="楷体" w:eastAsia="楷体"/>
                <w:sz w:val="24"/>
                <w:szCs w:val="28"/>
                <w:lang w:val="en-US" w:eastAsia="zh-CN"/>
              </w:rPr>
              <w:t>我</w:t>
            </w:r>
            <w:r>
              <w:rPr>
                <w:rFonts w:ascii="楷体" w:hAnsi="楷体" w:eastAsia="楷体"/>
                <w:sz w:val="24"/>
                <w:szCs w:val="28"/>
              </w:rPr>
              <w:t>深刻认识到在讲解国家机构的相关知识时，理论性较强的内容容易让学生感到枯燥。为了避免这一情况，我在课程中充分融入了案例分析与小组讨论，通过实际案例帮助学生更好地理解复杂的理论和法律条文，取得了良好的效果。学生通过互动和讨论，不仅加深了对知识点的理解，还培养了批判性思维能力。</w:t>
            </w:r>
          </w:p>
          <w:p w14:paraId="1384360B">
            <w:pPr>
              <w:keepNext w:val="0"/>
              <w:keepLines w:val="0"/>
              <w:pageBreakBefore w:val="0"/>
              <w:widowControl w:val="0"/>
              <w:numPr>
                <w:ilvl w:val="0"/>
                <w:numId w:val="5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教学难点</w:t>
            </w:r>
          </w:p>
          <w:p w14:paraId="53718F7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本节课的难点主要集中在国家机构的职能及其具体操作流程上。尤其是监察委员会、人民法院等职能机构的法律职责和实际运作，学生往往对其操作细节掌握不够深入。对此，我计划在未来的课程中增加更多的案例分析和实际应用环节，帮助学生从实践角度加深理解。</w:t>
            </w:r>
          </w:p>
          <w:p w14:paraId="69188B5F">
            <w:pPr>
              <w:keepNext w:val="0"/>
              <w:keepLines w:val="0"/>
              <w:pageBreakBefore w:val="0"/>
              <w:widowControl w:val="0"/>
              <w:numPr>
                <w:ilvl w:val="0"/>
                <w:numId w:val="57"/>
              </w:numPr>
              <w:kinsoku/>
              <w:wordWrap/>
              <w:overflowPunct/>
              <w:topLinePunct w:val="0"/>
              <w:autoSpaceDE/>
              <w:autoSpaceDN/>
              <w:bidi w:val="0"/>
              <w:adjustRightInd/>
              <w:snapToGrid/>
              <w:spacing w:line="400" w:lineRule="exact"/>
              <w:ind w:left="0" w:leftChars="0" w:firstLine="480" w:firstLineChars="200"/>
              <w:jc w:val="both"/>
              <w:textAlignment w:val="auto"/>
              <w:rPr>
                <w:rFonts w:ascii="楷体" w:hAnsi="楷体" w:eastAsia="楷体"/>
                <w:sz w:val="24"/>
                <w:szCs w:val="28"/>
              </w:rPr>
            </w:pPr>
            <w:r>
              <w:rPr>
                <w:rFonts w:ascii="楷体" w:hAnsi="楷体" w:eastAsia="楷体"/>
                <w:sz w:val="24"/>
                <w:szCs w:val="28"/>
              </w:rPr>
              <w:t>运用计划</w:t>
            </w:r>
          </w:p>
          <w:p w14:paraId="350404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楷体" w:hAnsi="楷体" w:eastAsia="楷体"/>
                <w:sz w:val="24"/>
                <w:szCs w:val="28"/>
              </w:rPr>
            </w:pPr>
            <w:r>
              <w:rPr>
                <w:rFonts w:ascii="楷体" w:hAnsi="楷体" w:eastAsia="楷体"/>
                <w:sz w:val="24"/>
                <w:szCs w:val="28"/>
              </w:rPr>
              <w:t>未来在教学过程中，我会进一步加强对学生学习兴趣的引导，通过更多互动式教学和时政问题的结合，激发学生的思考。我还计划加强对法律条文与具体案例的结合，以便学生能更好地将理论与实践结合，提升其解决实际问题的能力。</w:t>
            </w:r>
          </w:p>
          <w:p w14:paraId="4BA64B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楷体" w:hAnsi="楷体" w:eastAsia="楷体"/>
                <w:sz w:val="24"/>
                <w:szCs w:val="28"/>
              </w:rPr>
            </w:pPr>
            <w:r>
              <w:rPr>
                <w:rFonts w:hint="eastAsia" w:ascii="楷体" w:hAnsi="楷体" w:eastAsia="楷体"/>
                <w:sz w:val="24"/>
                <w:szCs w:val="28"/>
                <w:lang w:val="en-US" w:eastAsia="zh-CN"/>
              </w:rPr>
              <w:t>4、</w:t>
            </w:r>
            <w:r>
              <w:rPr>
                <w:rFonts w:ascii="楷体" w:hAnsi="楷体" w:eastAsia="楷体"/>
                <w:sz w:val="24"/>
                <w:szCs w:val="28"/>
              </w:rPr>
              <w:t>不足及改进</w:t>
            </w:r>
            <w:r>
              <w:rPr>
                <w:rFonts w:ascii="楷体" w:hAnsi="楷体" w:eastAsia="楷体"/>
                <w:sz w:val="24"/>
                <w:szCs w:val="28"/>
              </w:rPr>
              <w:br w:type="textWrapping"/>
            </w:r>
            <w:r>
              <w:rPr>
                <w:rFonts w:ascii="楷体" w:hAnsi="楷体" w:eastAsia="楷体"/>
                <w:sz w:val="24"/>
                <w:szCs w:val="28"/>
              </w:rPr>
              <w:t>尽管本节课取得了一定的成功，但在教学过程中仍存在部分学生参与不够积极、对难点的理解有些浅显的问题。下次我计划设计更多形式的互动环节，例如角色扮演等活动，让学生从实践中加深对法律机构职能和运作机制的理解。同时，针对难点部分，增加更多的案例辅导，并在课后为学生提供更多的自主学习资料，以帮助他们在课后加强对相关内容的掌握。</w:t>
            </w:r>
          </w:p>
          <w:p w14:paraId="3E783CE7">
            <w:pPr>
              <w:spacing w:line="360" w:lineRule="auto"/>
              <w:ind w:firstLine="480" w:firstLineChars="200"/>
              <w:jc w:val="left"/>
              <w:rPr>
                <w:rFonts w:ascii="楷体" w:hAnsi="楷体" w:eastAsia="楷体"/>
                <w:sz w:val="24"/>
                <w:szCs w:val="28"/>
              </w:rPr>
            </w:pPr>
          </w:p>
        </w:tc>
      </w:tr>
    </w:tbl>
    <w:p w14:paraId="59125D3E">
      <w:pPr>
        <w:tabs>
          <w:tab w:val="left" w:pos="3460"/>
          <w:tab w:val="center" w:pos="4153"/>
        </w:tabs>
        <w:rPr>
          <w:rFonts w:ascii="楷体" w:hAnsi="楷体" w:eastAsia="楷体"/>
          <w:sz w:val="24"/>
        </w:rPr>
      </w:pPr>
    </w:p>
    <w:p w14:paraId="46BD3C1C">
      <w:pPr>
        <w:spacing w:line="260" w:lineRule="exact"/>
        <w:ind w:firstLine="480" w:firstLineChars="200"/>
        <w:jc w:val="left"/>
        <w:rPr>
          <w:rFonts w:ascii="楷体" w:hAnsi="楷体" w:eastAsia="楷体"/>
          <w:sz w:val="24"/>
        </w:rPr>
      </w:pPr>
    </w:p>
    <w:p w14:paraId="18B5128C">
      <w:pPr>
        <w:spacing w:line="260" w:lineRule="exact"/>
        <w:ind w:firstLine="480" w:firstLineChars="200"/>
        <w:jc w:val="left"/>
        <w:rPr>
          <w:rFonts w:ascii="楷体" w:hAnsi="楷体" w:eastAsia="楷体"/>
          <w:sz w:val="24"/>
        </w:rPr>
      </w:pPr>
      <w:r>
        <w:rPr>
          <w:rFonts w:hint="eastAsia" w:ascii="楷体" w:hAnsi="楷体" w:eastAsia="楷体"/>
          <w:sz w:val="24"/>
        </w:rPr>
        <w:t>说明：</w:t>
      </w:r>
    </w:p>
    <w:p w14:paraId="75953EA0">
      <w:pPr>
        <w:spacing w:line="260" w:lineRule="exact"/>
        <w:ind w:firstLine="480" w:firstLineChars="200"/>
        <w:jc w:val="left"/>
        <w:rPr>
          <w:rFonts w:ascii="楷体" w:hAnsi="楷体" w:eastAsia="楷体"/>
          <w:sz w:val="24"/>
        </w:rPr>
      </w:pPr>
      <w:r>
        <w:rPr>
          <w:rFonts w:hint="eastAsia" w:ascii="楷体" w:hAnsi="楷体" w:eastAsia="楷体"/>
          <w:sz w:val="24"/>
        </w:rPr>
        <w:t>1、学生应完成的课前准备，包括需要预习的内容，思考的问题，调查、研究、收集的资料等。</w:t>
      </w:r>
    </w:p>
    <w:p w14:paraId="7990820C">
      <w:pPr>
        <w:spacing w:line="260" w:lineRule="exact"/>
        <w:ind w:left="420" w:leftChars="200"/>
        <w:jc w:val="left"/>
        <w:rPr>
          <w:rFonts w:ascii="楷体" w:hAnsi="楷体" w:eastAsia="楷体"/>
          <w:sz w:val="24"/>
        </w:rPr>
      </w:pPr>
      <w:r>
        <w:rPr>
          <w:rFonts w:hint="eastAsia" w:ascii="楷体" w:hAnsi="楷体" w:eastAsia="楷体"/>
          <w:sz w:val="24"/>
        </w:rPr>
        <w:t>2、课堂教学过程应根据新授、复习等不同的内容确定基本教学环节。</w:t>
      </w:r>
    </w:p>
    <w:p w14:paraId="4BA9E7C1"/>
    <w:sectPr>
      <w:footerReference r:id="rId5"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3 of 9 Barcode">
    <w:altName w:val="Segoe Print"/>
    <w:panose1 w:val="020B0604020202020204"/>
    <w:charset w:val="00"/>
    <w:family w:val="decorative"/>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3B3C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BCB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A35DC6">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FA35DC6">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15965">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3B959"/>
    <w:multiLevelType w:val="singleLevel"/>
    <w:tmpl w:val="8033B959"/>
    <w:lvl w:ilvl="0" w:tentative="0">
      <w:start w:val="1"/>
      <w:numFmt w:val="decimal"/>
      <w:suff w:val="nothing"/>
      <w:lvlText w:val="%1、"/>
      <w:lvlJc w:val="left"/>
    </w:lvl>
  </w:abstractNum>
  <w:abstractNum w:abstractNumId="1">
    <w:nsid w:val="8B12A4B9"/>
    <w:multiLevelType w:val="singleLevel"/>
    <w:tmpl w:val="8B12A4B9"/>
    <w:lvl w:ilvl="0" w:tentative="0">
      <w:start w:val="1"/>
      <w:numFmt w:val="decimal"/>
      <w:suff w:val="nothing"/>
      <w:lvlText w:val="%1、"/>
      <w:lvlJc w:val="left"/>
    </w:lvl>
  </w:abstractNum>
  <w:abstractNum w:abstractNumId="2">
    <w:nsid w:val="8F464C2B"/>
    <w:multiLevelType w:val="singleLevel"/>
    <w:tmpl w:val="8F464C2B"/>
    <w:lvl w:ilvl="0" w:tentative="0">
      <w:start w:val="1"/>
      <w:numFmt w:val="chineseCounting"/>
      <w:suff w:val="nothing"/>
      <w:lvlText w:val="%1、"/>
      <w:lvlJc w:val="left"/>
      <w:rPr>
        <w:rFonts w:hint="eastAsia"/>
      </w:rPr>
    </w:lvl>
  </w:abstractNum>
  <w:abstractNum w:abstractNumId="3">
    <w:nsid w:val="9437E20F"/>
    <w:multiLevelType w:val="singleLevel"/>
    <w:tmpl w:val="9437E20F"/>
    <w:lvl w:ilvl="0" w:tentative="0">
      <w:start w:val="1"/>
      <w:numFmt w:val="decimal"/>
      <w:lvlText w:val="%1."/>
      <w:lvlJc w:val="left"/>
      <w:pPr>
        <w:tabs>
          <w:tab w:val="left" w:pos="312"/>
        </w:tabs>
      </w:pPr>
    </w:lvl>
  </w:abstractNum>
  <w:abstractNum w:abstractNumId="4">
    <w:nsid w:val="99808B5F"/>
    <w:multiLevelType w:val="singleLevel"/>
    <w:tmpl w:val="99808B5F"/>
    <w:lvl w:ilvl="0" w:tentative="0">
      <w:start w:val="4"/>
      <w:numFmt w:val="chineseCounting"/>
      <w:suff w:val="nothing"/>
      <w:lvlText w:val="（%1）"/>
      <w:lvlJc w:val="left"/>
      <w:rPr>
        <w:rFonts w:hint="eastAsia"/>
      </w:rPr>
    </w:lvl>
  </w:abstractNum>
  <w:abstractNum w:abstractNumId="5">
    <w:nsid w:val="A4754C5A"/>
    <w:multiLevelType w:val="singleLevel"/>
    <w:tmpl w:val="A4754C5A"/>
    <w:lvl w:ilvl="0" w:tentative="0">
      <w:start w:val="1"/>
      <w:numFmt w:val="chineseCounting"/>
      <w:suff w:val="nothing"/>
      <w:lvlText w:val="%1、"/>
      <w:lvlJc w:val="left"/>
      <w:rPr>
        <w:rFonts w:hint="eastAsia"/>
      </w:rPr>
    </w:lvl>
  </w:abstractNum>
  <w:abstractNum w:abstractNumId="6">
    <w:nsid w:val="B53C7BC1"/>
    <w:multiLevelType w:val="singleLevel"/>
    <w:tmpl w:val="B53C7BC1"/>
    <w:lvl w:ilvl="0" w:tentative="0">
      <w:start w:val="1"/>
      <w:numFmt w:val="decimal"/>
      <w:suff w:val="nothing"/>
      <w:lvlText w:val="%1、"/>
      <w:lvlJc w:val="left"/>
    </w:lvl>
  </w:abstractNum>
  <w:abstractNum w:abstractNumId="7">
    <w:nsid w:val="BCFA656B"/>
    <w:multiLevelType w:val="singleLevel"/>
    <w:tmpl w:val="BCFA656B"/>
    <w:lvl w:ilvl="0" w:tentative="0">
      <w:start w:val="1"/>
      <w:numFmt w:val="chineseCounting"/>
      <w:suff w:val="nothing"/>
      <w:lvlText w:val="%1、"/>
      <w:lvlJc w:val="left"/>
      <w:rPr>
        <w:rFonts w:hint="eastAsia"/>
      </w:rPr>
    </w:lvl>
  </w:abstractNum>
  <w:abstractNum w:abstractNumId="8">
    <w:nsid w:val="BDA6501F"/>
    <w:multiLevelType w:val="singleLevel"/>
    <w:tmpl w:val="BDA6501F"/>
    <w:lvl w:ilvl="0" w:tentative="0">
      <w:start w:val="1"/>
      <w:numFmt w:val="chineseCounting"/>
      <w:suff w:val="nothing"/>
      <w:lvlText w:val="%1、"/>
      <w:lvlJc w:val="left"/>
      <w:rPr>
        <w:rFonts w:hint="eastAsia"/>
      </w:rPr>
    </w:lvl>
  </w:abstractNum>
  <w:abstractNum w:abstractNumId="9">
    <w:nsid w:val="BEEE080A"/>
    <w:multiLevelType w:val="singleLevel"/>
    <w:tmpl w:val="BEEE080A"/>
    <w:lvl w:ilvl="0" w:tentative="0">
      <w:start w:val="2"/>
      <w:numFmt w:val="decimal"/>
      <w:suff w:val="nothing"/>
      <w:lvlText w:val="%1、"/>
      <w:lvlJc w:val="left"/>
    </w:lvl>
  </w:abstractNum>
  <w:abstractNum w:abstractNumId="10">
    <w:nsid w:val="C6DE088D"/>
    <w:multiLevelType w:val="singleLevel"/>
    <w:tmpl w:val="C6DE088D"/>
    <w:lvl w:ilvl="0" w:tentative="0">
      <w:start w:val="1"/>
      <w:numFmt w:val="decimal"/>
      <w:suff w:val="nothing"/>
      <w:lvlText w:val="%1、"/>
      <w:lvlJc w:val="left"/>
    </w:lvl>
  </w:abstractNum>
  <w:abstractNum w:abstractNumId="11">
    <w:nsid w:val="CC5DB92F"/>
    <w:multiLevelType w:val="singleLevel"/>
    <w:tmpl w:val="CC5DB92F"/>
    <w:lvl w:ilvl="0" w:tentative="0">
      <w:start w:val="2"/>
      <w:numFmt w:val="chineseCounting"/>
      <w:suff w:val="nothing"/>
      <w:lvlText w:val="（%1）"/>
      <w:lvlJc w:val="left"/>
      <w:rPr>
        <w:rFonts w:hint="eastAsia"/>
      </w:rPr>
    </w:lvl>
  </w:abstractNum>
  <w:abstractNum w:abstractNumId="12">
    <w:nsid w:val="DD314A2C"/>
    <w:multiLevelType w:val="singleLevel"/>
    <w:tmpl w:val="DD314A2C"/>
    <w:lvl w:ilvl="0" w:tentative="0">
      <w:start w:val="3"/>
      <w:numFmt w:val="chineseCounting"/>
      <w:suff w:val="nothing"/>
      <w:lvlText w:val="（%1）"/>
      <w:lvlJc w:val="left"/>
      <w:rPr>
        <w:rFonts w:hint="eastAsia"/>
      </w:rPr>
    </w:lvl>
  </w:abstractNum>
  <w:abstractNum w:abstractNumId="13">
    <w:nsid w:val="DDF7F41F"/>
    <w:multiLevelType w:val="singleLevel"/>
    <w:tmpl w:val="DDF7F41F"/>
    <w:lvl w:ilvl="0" w:tentative="0">
      <w:start w:val="3"/>
      <w:numFmt w:val="decimal"/>
      <w:lvlText w:val="%1."/>
      <w:lvlJc w:val="left"/>
      <w:pPr>
        <w:tabs>
          <w:tab w:val="left" w:pos="312"/>
        </w:tabs>
      </w:pPr>
    </w:lvl>
  </w:abstractNum>
  <w:abstractNum w:abstractNumId="14">
    <w:nsid w:val="DEFE2979"/>
    <w:multiLevelType w:val="singleLevel"/>
    <w:tmpl w:val="DEFE2979"/>
    <w:lvl w:ilvl="0" w:tentative="0">
      <w:start w:val="1"/>
      <w:numFmt w:val="decimal"/>
      <w:suff w:val="space"/>
      <w:lvlText w:val="%1."/>
      <w:lvlJc w:val="left"/>
    </w:lvl>
  </w:abstractNum>
  <w:abstractNum w:abstractNumId="15">
    <w:nsid w:val="E0F35CB3"/>
    <w:multiLevelType w:val="singleLevel"/>
    <w:tmpl w:val="E0F35CB3"/>
    <w:lvl w:ilvl="0" w:tentative="0">
      <w:start w:val="1"/>
      <w:numFmt w:val="chineseCounting"/>
      <w:suff w:val="nothing"/>
      <w:lvlText w:val="第%1，"/>
      <w:lvlJc w:val="left"/>
      <w:rPr>
        <w:rFonts w:hint="eastAsia"/>
      </w:rPr>
    </w:lvl>
  </w:abstractNum>
  <w:abstractNum w:abstractNumId="16">
    <w:nsid w:val="E2769EAB"/>
    <w:multiLevelType w:val="singleLevel"/>
    <w:tmpl w:val="E2769EAB"/>
    <w:lvl w:ilvl="0" w:tentative="0">
      <w:start w:val="1"/>
      <w:numFmt w:val="chineseCounting"/>
      <w:suff w:val="nothing"/>
      <w:lvlText w:val="（%1）"/>
      <w:lvlJc w:val="left"/>
      <w:rPr>
        <w:rFonts w:hint="eastAsia"/>
      </w:rPr>
    </w:lvl>
  </w:abstractNum>
  <w:abstractNum w:abstractNumId="17">
    <w:nsid w:val="E78B91D4"/>
    <w:multiLevelType w:val="singleLevel"/>
    <w:tmpl w:val="E78B91D4"/>
    <w:lvl w:ilvl="0" w:tentative="0">
      <w:start w:val="2"/>
      <w:numFmt w:val="decimal"/>
      <w:suff w:val="nothing"/>
      <w:lvlText w:val="%1、"/>
      <w:lvlJc w:val="left"/>
    </w:lvl>
  </w:abstractNum>
  <w:abstractNum w:abstractNumId="18">
    <w:nsid w:val="E7DE77A6"/>
    <w:multiLevelType w:val="singleLevel"/>
    <w:tmpl w:val="E7DE77A6"/>
    <w:lvl w:ilvl="0" w:tentative="0">
      <w:start w:val="1"/>
      <w:numFmt w:val="decimal"/>
      <w:suff w:val="nothing"/>
      <w:lvlText w:val="（%1）"/>
      <w:lvlJc w:val="left"/>
    </w:lvl>
  </w:abstractNum>
  <w:abstractNum w:abstractNumId="19">
    <w:nsid w:val="F02762DF"/>
    <w:multiLevelType w:val="singleLevel"/>
    <w:tmpl w:val="F02762DF"/>
    <w:lvl w:ilvl="0" w:tentative="0">
      <w:start w:val="2"/>
      <w:numFmt w:val="decimal"/>
      <w:suff w:val="nothing"/>
      <w:lvlText w:val="%1、"/>
      <w:lvlJc w:val="left"/>
    </w:lvl>
  </w:abstractNum>
  <w:abstractNum w:abstractNumId="20">
    <w:nsid w:val="F161B02A"/>
    <w:multiLevelType w:val="singleLevel"/>
    <w:tmpl w:val="F161B02A"/>
    <w:lvl w:ilvl="0" w:tentative="0">
      <w:start w:val="1"/>
      <w:numFmt w:val="decimal"/>
      <w:suff w:val="nothing"/>
      <w:lvlText w:val="%1、"/>
      <w:lvlJc w:val="left"/>
    </w:lvl>
  </w:abstractNum>
  <w:abstractNum w:abstractNumId="21">
    <w:nsid w:val="F7D01A75"/>
    <w:multiLevelType w:val="singleLevel"/>
    <w:tmpl w:val="F7D01A75"/>
    <w:lvl w:ilvl="0" w:tentative="0">
      <w:start w:val="1"/>
      <w:numFmt w:val="chineseCounting"/>
      <w:suff w:val="nothing"/>
      <w:lvlText w:val="%1、"/>
      <w:lvlJc w:val="left"/>
      <w:rPr>
        <w:rFonts w:hint="eastAsia"/>
      </w:rPr>
    </w:lvl>
  </w:abstractNum>
  <w:abstractNum w:abstractNumId="22">
    <w:nsid w:val="F7E67585"/>
    <w:multiLevelType w:val="singleLevel"/>
    <w:tmpl w:val="F7E67585"/>
    <w:lvl w:ilvl="0" w:tentative="0">
      <w:start w:val="1"/>
      <w:numFmt w:val="decimal"/>
      <w:suff w:val="nothing"/>
      <w:lvlText w:val="%1、"/>
      <w:lvlJc w:val="left"/>
    </w:lvl>
  </w:abstractNum>
  <w:abstractNum w:abstractNumId="23">
    <w:nsid w:val="F7FEB325"/>
    <w:multiLevelType w:val="singleLevel"/>
    <w:tmpl w:val="F7FEB325"/>
    <w:lvl w:ilvl="0" w:tentative="0">
      <w:start w:val="1"/>
      <w:numFmt w:val="decimal"/>
      <w:suff w:val="nothing"/>
      <w:lvlText w:val="%1、"/>
      <w:lvlJc w:val="left"/>
    </w:lvl>
  </w:abstractNum>
  <w:abstractNum w:abstractNumId="24">
    <w:nsid w:val="F8E6CB16"/>
    <w:multiLevelType w:val="singleLevel"/>
    <w:tmpl w:val="F8E6CB16"/>
    <w:lvl w:ilvl="0" w:tentative="0">
      <w:start w:val="2"/>
      <w:numFmt w:val="chineseCounting"/>
      <w:suff w:val="nothing"/>
      <w:lvlText w:val="%1、"/>
      <w:lvlJc w:val="left"/>
      <w:rPr>
        <w:rFonts w:hint="eastAsia"/>
      </w:rPr>
    </w:lvl>
  </w:abstractNum>
  <w:abstractNum w:abstractNumId="25">
    <w:nsid w:val="F95644B1"/>
    <w:multiLevelType w:val="singleLevel"/>
    <w:tmpl w:val="F95644B1"/>
    <w:lvl w:ilvl="0" w:tentative="0">
      <w:start w:val="1"/>
      <w:numFmt w:val="decimal"/>
      <w:suff w:val="nothing"/>
      <w:lvlText w:val="%1、"/>
      <w:lvlJc w:val="left"/>
    </w:lvl>
  </w:abstractNum>
  <w:abstractNum w:abstractNumId="26">
    <w:nsid w:val="FBAF3E7F"/>
    <w:multiLevelType w:val="singleLevel"/>
    <w:tmpl w:val="FBAF3E7F"/>
    <w:lvl w:ilvl="0" w:tentative="0">
      <w:start w:val="1"/>
      <w:numFmt w:val="chineseCounting"/>
      <w:suff w:val="nothing"/>
      <w:lvlText w:val="%1、"/>
      <w:lvlJc w:val="left"/>
      <w:rPr>
        <w:rFonts w:hint="eastAsia"/>
      </w:rPr>
    </w:lvl>
  </w:abstractNum>
  <w:abstractNum w:abstractNumId="27">
    <w:nsid w:val="FC3A85EF"/>
    <w:multiLevelType w:val="singleLevel"/>
    <w:tmpl w:val="FC3A85EF"/>
    <w:lvl w:ilvl="0" w:tentative="0">
      <w:start w:val="1"/>
      <w:numFmt w:val="decimal"/>
      <w:suff w:val="space"/>
      <w:lvlText w:val="%1."/>
      <w:lvlJc w:val="left"/>
    </w:lvl>
  </w:abstractNum>
  <w:abstractNum w:abstractNumId="28">
    <w:nsid w:val="FCBE614E"/>
    <w:multiLevelType w:val="singleLevel"/>
    <w:tmpl w:val="FCBE614E"/>
    <w:lvl w:ilvl="0" w:tentative="0">
      <w:start w:val="1"/>
      <w:numFmt w:val="decimal"/>
      <w:suff w:val="nothing"/>
      <w:lvlText w:val="%1、"/>
      <w:lvlJc w:val="left"/>
    </w:lvl>
  </w:abstractNum>
  <w:abstractNum w:abstractNumId="29">
    <w:nsid w:val="FF7BC5AB"/>
    <w:multiLevelType w:val="singleLevel"/>
    <w:tmpl w:val="FF7BC5AB"/>
    <w:lvl w:ilvl="0" w:tentative="0">
      <w:start w:val="2"/>
      <w:numFmt w:val="decimal"/>
      <w:suff w:val="space"/>
      <w:lvlText w:val="%1."/>
      <w:lvlJc w:val="left"/>
    </w:lvl>
  </w:abstractNum>
  <w:abstractNum w:abstractNumId="30">
    <w:nsid w:val="FFEE8683"/>
    <w:multiLevelType w:val="singleLevel"/>
    <w:tmpl w:val="FFEE8683"/>
    <w:lvl w:ilvl="0" w:tentative="0">
      <w:start w:val="2"/>
      <w:numFmt w:val="chineseCounting"/>
      <w:suff w:val="nothing"/>
      <w:lvlText w:val="%1、"/>
      <w:lvlJc w:val="left"/>
      <w:rPr>
        <w:rFonts w:hint="eastAsia"/>
      </w:rPr>
    </w:lvl>
  </w:abstractNum>
  <w:abstractNum w:abstractNumId="31">
    <w:nsid w:val="FFEF602F"/>
    <w:multiLevelType w:val="singleLevel"/>
    <w:tmpl w:val="FFEF602F"/>
    <w:lvl w:ilvl="0" w:tentative="0">
      <w:start w:val="1"/>
      <w:numFmt w:val="chineseCounting"/>
      <w:suff w:val="nothing"/>
      <w:lvlText w:val="%1、"/>
      <w:lvlJc w:val="left"/>
      <w:rPr>
        <w:rFonts w:hint="eastAsia"/>
      </w:rPr>
    </w:lvl>
  </w:abstractNum>
  <w:abstractNum w:abstractNumId="32">
    <w:nsid w:val="FFFEFAD1"/>
    <w:multiLevelType w:val="singleLevel"/>
    <w:tmpl w:val="FFFEFAD1"/>
    <w:lvl w:ilvl="0" w:tentative="0">
      <w:start w:val="1"/>
      <w:numFmt w:val="chineseCounting"/>
      <w:suff w:val="nothing"/>
      <w:lvlText w:val="%1、"/>
      <w:lvlJc w:val="left"/>
      <w:rPr>
        <w:rFonts w:hint="eastAsia"/>
      </w:rPr>
    </w:lvl>
  </w:abstractNum>
  <w:abstractNum w:abstractNumId="33">
    <w:nsid w:val="039EF6BA"/>
    <w:multiLevelType w:val="singleLevel"/>
    <w:tmpl w:val="039EF6BA"/>
    <w:lvl w:ilvl="0" w:tentative="0">
      <w:start w:val="1"/>
      <w:numFmt w:val="chineseCounting"/>
      <w:suff w:val="nothing"/>
      <w:lvlText w:val="%1、"/>
      <w:lvlJc w:val="left"/>
      <w:rPr>
        <w:rFonts w:hint="eastAsia"/>
      </w:rPr>
    </w:lvl>
  </w:abstractNum>
  <w:abstractNum w:abstractNumId="34">
    <w:nsid w:val="087D0734"/>
    <w:multiLevelType w:val="singleLevel"/>
    <w:tmpl w:val="087D0734"/>
    <w:lvl w:ilvl="0" w:tentative="0">
      <w:start w:val="1"/>
      <w:numFmt w:val="chineseCounting"/>
      <w:suff w:val="nothing"/>
      <w:lvlText w:val="（%1）"/>
      <w:lvlJc w:val="left"/>
      <w:rPr>
        <w:rFonts w:hint="eastAsia"/>
      </w:rPr>
    </w:lvl>
  </w:abstractNum>
  <w:abstractNum w:abstractNumId="35">
    <w:nsid w:val="09C07C98"/>
    <w:multiLevelType w:val="singleLevel"/>
    <w:tmpl w:val="09C07C98"/>
    <w:lvl w:ilvl="0" w:tentative="0">
      <w:start w:val="2"/>
      <w:numFmt w:val="decimal"/>
      <w:suff w:val="space"/>
      <w:lvlText w:val="%1."/>
      <w:lvlJc w:val="left"/>
    </w:lvl>
  </w:abstractNum>
  <w:abstractNum w:abstractNumId="36">
    <w:nsid w:val="12FCF7FB"/>
    <w:multiLevelType w:val="singleLevel"/>
    <w:tmpl w:val="12FCF7FB"/>
    <w:lvl w:ilvl="0" w:tentative="0">
      <w:start w:val="1"/>
      <w:numFmt w:val="decimal"/>
      <w:suff w:val="nothing"/>
      <w:lvlText w:val="%1、"/>
      <w:lvlJc w:val="left"/>
    </w:lvl>
  </w:abstractNum>
  <w:abstractNum w:abstractNumId="37">
    <w:nsid w:val="1788BFBF"/>
    <w:multiLevelType w:val="singleLevel"/>
    <w:tmpl w:val="1788BFBF"/>
    <w:lvl w:ilvl="0" w:tentative="0">
      <w:start w:val="1"/>
      <w:numFmt w:val="decimal"/>
      <w:suff w:val="nothing"/>
      <w:lvlText w:val="%1、"/>
      <w:lvlJc w:val="left"/>
    </w:lvl>
  </w:abstractNum>
  <w:abstractNum w:abstractNumId="38">
    <w:nsid w:val="1ACCD91B"/>
    <w:multiLevelType w:val="singleLevel"/>
    <w:tmpl w:val="1ACCD91B"/>
    <w:lvl w:ilvl="0" w:tentative="0">
      <w:start w:val="1"/>
      <w:numFmt w:val="decimal"/>
      <w:suff w:val="nothing"/>
      <w:lvlText w:val="%1、"/>
      <w:lvlJc w:val="left"/>
    </w:lvl>
  </w:abstractNum>
  <w:abstractNum w:abstractNumId="39">
    <w:nsid w:val="1B13CCEB"/>
    <w:multiLevelType w:val="singleLevel"/>
    <w:tmpl w:val="1B13CCEB"/>
    <w:lvl w:ilvl="0" w:tentative="0">
      <w:start w:val="1"/>
      <w:numFmt w:val="chineseCounting"/>
      <w:suff w:val="nothing"/>
      <w:lvlText w:val="%1、"/>
      <w:lvlJc w:val="left"/>
      <w:rPr>
        <w:rFonts w:hint="eastAsia"/>
      </w:rPr>
    </w:lvl>
  </w:abstractNum>
  <w:abstractNum w:abstractNumId="40">
    <w:nsid w:val="20B3ECE6"/>
    <w:multiLevelType w:val="singleLevel"/>
    <w:tmpl w:val="20B3ECE6"/>
    <w:lvl w:ilvl="0" w:tentative="0">
      <w:start w:val="1"/>
      <w:numFmt w:val="chineseCounting"/>
      <w:suff w:val="nothing"/>
      <w:lvlText w:val="%1、"/>
      <w:lvlJc w:val="left"/>
      <w:rPr>
        <w:rFonts w:hint="eastAsia"/>
      </w:rPr>
    </w:lvl>
  </w:abstractNum>
  <w:abstractNum w:abstractNumId="41">
    <w:nsid w:val="26393A53"/>
    <w:multiLevelType w:val="singleLevel"/>
    <w:tmpl w:val="26393A53"/>
    <w:lvl w:ilvl="0" w:tentative="0">
      <w:start w:val="1"/>
      <w:numFmt w:val="decimal"/>
      <w:suff w:val="nothing"/>
      <w:lvlText w:val="%1、"/>
      <w:lvlJc w:val="left"/>
    </w:lvl>
  </w:abstractNum>
  <w:abstractNum w:abstractNumId="42">
    <w:nsid w:val="2671EB36"/>
    <w:multiLevelType w:val="singleLevel"/>
    <w:tmpl w:val="2671EB36"/>
    <w:lvl w:ilvl="0" w:tentative="0">
      <w:start w:val="1"/>
      <w:numFmt w:val="chineseCounting"/>
      <w:suff w:val="nothing"/>
      <w:lvlText w:val="%1、"/>
      <w:lvlJc w:val="left"/>
      <w:rPr>
        <w:rFonts w:hint="eastAsia"/>
      </w:rPr>
    </w:lvl>
  </w:abstractNum>
  <w:abstractNum w:abstractNumId="43">
    <w:nsid w:val="27DFB02E"/>
    <w:multiLevelType w:val="singleLevel"/>
    <w:tmpl w:val="27DFB02E"/>
    <w:lvl w:ilvl="0" w:tentative="0">
      <w:start w:val="1"/>
      <w:numFmt w:val="chineseCounting"/>
      <w:suff w:val="nothing"/>
      <w:lvlText w:val="%1、"/>
      <w:lvlJc w:val="left"/>
      <w:rPr>
        <w:rFonts w:hint="eastAsia"/>
      </w:rPr>
    </w:lvl>
  </w:abstractNum>
  <w:abstractNum w:abstractNumId="44">
    <w:nsid w:val="28CAEED9"/>
    <w:multiLevelType w:val="singleLevel"/>
    <w:tmpl w:val="28CAEED9"/>
    <w:lvl w:ilvl="0" w:tentative="0">
      <w:start w:val="1"/>
      <w:numFmt w:val="chineseCounting"/>
      <w:suff w:val="nothing"/>
      <w:lvlText w:val="%1、"/>
      <w:lvlJc w:val="left"/>
      <w:rPr>
        <w:rFonts w:hint="eastAsia"/>
      </w:rPr>
    </w:lvl>
  </w:abstractNum>
  <w:abstractNum w:abstractNumId="45">
    <w:nsid w:val="2F5EFDD6"/>
    <w:multiLevelType w:val="singleLevel"/>
    <w:tmpl w:val="2F5EFDD6"/>
    <w:lvl w:ilvl="0" w:tentative="0">
      <w:start w:val="3"/>
      <w:numFmt w:val="chineseCounting"/>
      <w:suff w:val="nothing"/>
      <w:lvlText w:val="%1、"/>
      <w:lvlJc w:val="left"/>
      <w:rPr>
        <w:rFonts w:hint="eastAsia"/>
      </w:rPr>
    </w:lvl>
  </w:abstractNum>
  <w:abstractNum w:abstractNumId="46">
    <w:nsid w:val="37C4850A"/>
    <w:multiLevelType w:val="singleLevel"/>
    <w:tmpl w:val="37C4850A"/>
    <w:lvl w:ilvl="0" w:tentative="0">
      <w:start w:val="1"/>
      <w:numFmt w:val="chineseCounting"/>
      <w:suff w:val="nothing"/>
      <w:lvlText w:val="%1、"/>
      <w:lvlJc w:val="left"/>
      <w:rPr>
        <w:rFonts w:hint="eastAsia"/>
      </w:rPr>
    </w:lvl>
  </w:abstractNum>
  <w:abstractNum w:abstractNumId="47">
    <w:nsid w:val="3CF93767"/>
    <w:multiLevelType w:val="singleLevel"/>
    <w:tmpl w:val="3CF93767"/>
    <w:lvl w:ilvl="0" w:tentative="0">
      <w:start w:val="2"/>
      <w:numFmt w:val="chineseCounting"/>
      <w:suff w:val="nothing"/>
      <w:lvlText w:val="（%1）"/>
      <w:lvlJc w:val="left"/>
      <w:rPr>
        <w:rFonts w:hint="eastAsia"/>
      </w:rPr>
    </w:lvl>
  </w:abstractNum>
  <w:abstractNum w:abstractNumId="48">
    <w:nsid w:val="3D71228E"/>
    <w:multiLevelType w:val="singleLevel"/>
    <w:tmpl w:val="3D71228E"/>
    <w:lvl w:ilvl="0" w:tentative="0">
      <w:start w:val="1"/>
      <w:numFmt w:val="decimal"/>
      <w:suff w:val="nothing"/>
      <w:lvlText w:val="%1、"/>
      <w:lvlJc w:val="left"/>
      <w:pPr>
        <w:ind w:left="360"/>
      </w:pPr>
    </w:lvl>
  </w:abstractNum>
  <w:abstractNum w:abstractNumId="49">
    <w:nsid w:val="3EDD2E92"/>
    <w:multiLevelType w:val="singleLevel"/>
    <w:tmpl w:val="3EDD2E92"/>
    <w:lvl w:ilvl="0" w:tentative="0">
      <w:start w:val="1"/>
      <w:numFmt w:val="decimal"/>
      <w:suff w:val="space"/>
      <w:lvlText w:val="%1."/>
      <w:lvlJc w:val="left"/>
    </w:lvl>
  </w:abstractNum>
  <w:abstractNum w:abstractNumId="50">
    <w:nsid w:val="50C1A92F"/>
    <w:multiLevelType w:val="singleLevel"/>
    <w:tmpl w:val="50C1A92F"/>
    <w:lvl w:ilvl="0" w:tentative="0">
      <w:start w:val="1"/>
      <w:numFmt w:val="decimal"/>
      <w:suff w:val="nothing"/>
      <w:lvlText w:val="%1、"/>
      <w:lvlJc w:val="left"/>
    </w:lvl>
  </w:abstractNum>
  <w:abstractNum w:abstractNumId="51">
    <w:nsid w:val="5DC058A1"/>
    <w:multiLevelType w:val="singleLevel"/>
    <w:tmpl w:val="5DC058A1"/>
    <w:lvl w:ilvl="0" w:tentative="0">
      <w:start w:val="1"/>
      <w:numFmt w:val="chineseCounting"/>
      <w:suff w:val="nothing"/>
      <w:lvlText w:val="%1、"/>
      <w:lvlJc w:val="left"/>
      <w:rPr>
        <w:rFonts w:hint="eastAsia"/>
      </w:rPr>
    </w:lvl>
  </w:abstractNum>
  <w:abstractNum w:abstractNumId="52">
    <w:nsid w:val="6411731C"/>
    <w:multiLevelType w:val="singleLevel"/>
    <w:tmpl w:val="6411731C"/>
    <w:lvl w:ilvl="0" w:tentative="0">
      <w:start w:val="1"/>
      <w:numFmt w:val="chineseCounting"/>
      <w:suff w:val="nothing"/>
      <w:lvlText w:val="（%1）"/>
      <w:lvlJc w:val="left"/>
      <w:rPr>
        <w:rFonts w:hint="eastAsia"/>
      </w:rPr>
    </w:lvl>
  </w:abstractNum>
  <w:abstractNum w:abstractNumId="53">
    <w:nsid w:val="6C4B9FCF"/>
    <w:multiLevelType w:val="singleLevel"/>
    <w:tmpl w:val="6C4B9FCF"/>
    <w:lvl w:ilvl="0" w:tentative="0">
      <w:start w:val="2"/>
      <w:numFmt w:val="decimal"/>
      <w:suff w:val="nothing"/>
      <w:lvlText w:val="%1、"/>
      <w:lvlJc w:val="left"/>
    </w:lvl>
  </w:abstractNum>
  <w:abstractNum w:abstractNumId="54">
    <w:nsid w:val="6E1E5952"/>
    <w:multiLevelType w:val="singleLevel"/>
    <w:tmpl w:val="6E1E5952"/>
    <w:lvl w:ilvl="0" w:tentative="0">
      <w:start w:val="1"/>
      <w:numFmt w:val="decimal"/>
      <w:suff w:val="nothing"/>
      <w:lvlText w:val="%1、"/>
      <w:lvlJc w:val="left"/>
    </w:lvl>
  </w:abstractNum>
  <w:abstractNum w:abstractNumId="55">
    <w:nsid w:val="7191CE4B"/>
    <w:multiLevelType w:val="singleLevel"/>
    <w:tmpl w:val="7191CE4B"/>
    <w:lvl w:ilvl="0" w:tentative="0">
      <w:start w:val="4"/>
      <w:numFmt w:val="chineseCounting"/>
      <w:suff w:val="nothing"/>
      <w:lvlText w:val="%1、"/>
      <w:lvlJc w:val="left"/>
      <w:rPr>
        <w:rFonts w:hint="eastAsia"/>
      </w:rPr>
    </w:lvl>
  </w:abstractNum>
  <w:abstractNum w:abstractNumId="56">
    <w:nsid w:val="75F5565E"/>
    <w:multiLevelType w:val="singleLevel"/>
    <w:tmpl w:val="75F5565E"/>
    <w:lvl w:ilvl="0" w:tentative="0">
      <w:start w:val="3"/>
      <w:numFmt w:val="chineseCounting"/>
      <w:suff w:val="nothing"/>
      <w:lvlText w:val="%1、"/>
      <w:lvlJc w:val="left"/>
      <w:rPr>
        <w:rFonts w:hint="eastAsia"/>
      </w:rPr>
    </w:lvl>
  </w:abstractNum>
  <w:num w:numId="1">
    <w:abstractNumId w:val="45"/>
  </w:num>
  <w:num w:numId="2">
    <w:abstractNumId w:val="19"/>
  </w:num>
  <w:num w:numId="3">
    <w:abstractNumId w:val="53"/>
  </w:num>
  <w:num w:numId="4">
    <w:abstractNumId w:val="17"/>
  </w:num>
  <w:num w:numId="5">
    <w:abstractNumId w:val="56"/>
  </w:num>
  <w:num w:numId="6">
    <w:abstractNumId w:val="46"/>
  </w:num>
  <w:num w:numId="7">
    <w:abstractNumId w:val="27"/>
  </w:num>
  <w:num w:numId="8">
    <w:abstractNumId w:val="3"/>
  </w:num>
  <w:num w:numId="9">
    <w:abstractNumId w:val="9"/>
  </w:num>
  <w:num w:numId="10">
    <w:abstractNumId w:val="24"/>
  </w:num>
  <w:num w:numId="11">
    <w:abstractNumId w:val="31"/>
  </w:num>
  <w:num w:numId="12">
    <w:abstractNumId w:val="47"/>
  </w:num>
  <w:num w:numId="13">
    <w:abstractNumId w:val="0"/>
  </w:num>
  <w:num w:numId="14">
    <w:abstractNumId w:val="21"/>
  </w:num>
  <w:num w:numId="15">
    <w:abstractNumId w:val="43"/>
  </w:num>
  <w:num w:numId="16">
    <w:abstractNumId w:val="54"/>
  </w:num>
  <w:num w:numId="17">
    <w:abstractNumId w:val="50"/>
  </w:num>
  <w:num w:numId="18">
    <w:abstractNumId w:val="1"/>
  </w:num>
  <w:num w:numId="19">
    <w:abstractNumId w:val="11"/>
  </w:num>
  <w:num w:numId="20">
    <w:abstractNumId w:val="12"/>
  </w:num>
  <w:num w:numId="21">
    <w:abstractNumId w:val="4"/>
  </w:num>
  <w:num w:numId="22">
    <w:abstractNumId w:val="55"/>
  </w:num>
  <w:num w:numId="23">
    <w:abstractNumId w:val="13"/>
  </w:num>
  <w:num w:numId="24">
    <w:abstractNumId w:val="51"/>
  </w:num>
  <w:num w:numId="25">
    <w:abstractNumId w:val="14"/>
  </w:num>
  <w:num w:numId="26">
    <w:abstractNumId w:val="25"/>
  </w:num>
  <w:num w:numId="27">
    <w:abstractNumId w:val="40"/>
  </w:num>
  <w:num w:numId="28">
    <w:abstractNumId w:val="15"/>
  </w:num>
  <w:num w:numId="29">
    <w:abstractNumId w:val="5"/>
  </w:num>
  <w:num w:numId="30">
    <w:abstractNumId w:val="41"/>
  </w:num>
  <w:num w:numId="31">
    <w:abstractNumId w:val="30"/>
  </w:num>
  <w:num w:numId="32">
    <w:abstractNumId w:val="18"/>
  </w:num>
  <w:num w:numId="33">
    <w:abstractNumId w:val="20"/>
  </w:num>
  <w:num w:numId="34">
    <w:abstractNumId w:val="7"/>
  </w:num>
  <w:num w:numId="35">
    <w:abstractNumId w:val="32"/>
  </w:num>
  <w:num w:numId="36">
    <w:abstractNumId w:val="37"/>
  </w:num>
  <w:num w:numId="37">
    <w:abstractNumId w:val="33"/>
  </w:num>
  <w:num w:numId="38">
    <w:abstractNumId w:val="2"/>
  </w:num>
  <w:num w:numId="39">
    <w:abstractNumId w:val="52"/>
  </w:num>
  <w:num w:numId="40">
    <w:abstractNumId w:val="36"/>
  </w:num>
  <w:num w:numId="41">
    <w:abstractNumId w:val="39"/>
  </w:num>
  <w:num w:numId="42">
    <w:abstractNumId w:val="42"/>
  </w:num>
  <w:num w:numId="43">
    <w:abstractNumId w:val="29"/>
  </w:num>
  <w:num w:numId="44">
    <w:abstractNumId w:val="16"/>
  </w:num>
  <w:num w:numId="45">
    <w:abstractNumId w:val="38"/>
  </w:num>
  <w:num w:numId="46">
    <w:abstractNumId w:val="48"/>
  </w:num>
  <w:num w:numId="47">
    <w:abstractNumId w:val="49"/>
  </w:num>
  <w:num w:numId="48">
    <w:abstractNumId w:val="34"/>
  </w:num>
  <w:num w:numId="49">
    <w:abstractNumId w:val="28"/>
  </w:num>
  <w:num w:numId="50">
    <w:abstractNumId w:val="22"/>
  </w:num>
  <w:num w:numId="51">
    <w:abstractNumId w:val="8"/>
  </w:num>
  <w:num w:numId="52">
    <w:abstractNumId w:val="6"/>
  </w:num>
  <w:num w:numId="53">
    <w:abstractNumId w:val="26"/>
  </w:num>
  <w:num w:numId="54">
    <w:abstractNumId w:val="35"/>
  </w:num>
  <w:num w:numId="55">
    <w:abstractNumId w:val="10"/>
  </w:num>
  <w:num w:numId="56">
    <w:abstractNumId w:val="44"/>
  </w:num>
  <w:num w:numId="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4ZDU0N2U0ZTQ4MjZhZGMyZTA0MmYxZGE1OWI5YzMifQ=="/>
  </w:docVars>
  <w:rsids>
    <w:rsidRoot w:val="00F27FA0"/>
    <w:rsid w:val="00015814"/>
    <w:rsid w:val="00017AA0"/>
    <w:rsid w:val="00022EB7"/>
    <w:rsid w:val="0002337B"/>
    <w:rsid w:val="000604BF"/>
    <w:rsid w:val="00072E7A"/>
    <w:rsid w:val="00075713"/>
    <w:rsid w:val="000763BE"/>
    <w:rsid w:val="00091E59"/>
    <w:rsid w:val="00092DE1"/>
    <w:rsid w:val="00095F55"/>
    <w:rsid w:val="000B7EB2"/>
    <w:rsid w:val="000D0E34"/>
    <w:rsid w:val="000D6DAC"/>
    <w:rsid w:val="000D775A"/>
    <w:rsid w:val="000E013E"/>
    <w:rsid w:val="000E143F"/>
    <w:rsid w:val="000E2BB1"/>
    <w:rsid w:val="000F0807"/>
    <w:rsid w:val="000F48F5"/>
    <w:rsid w:val="000F6BA9"/>
    <w:rsid w:val="001023DA"/>
    <w:rsid w:val="00107C3F"/>
    <w:rsid w:val="00114851"/>
    <w:rsid w:val="00120249"/>
    <w:rsid w:val="00125C93"/>
    <w:rsid w:val="00127540"/>
    <w:rsid w:val="00132677"/>
    <w:rsid w:val="0013769A"/>
    <w:rsid w:val="0014062C"/>
    <w:rsid w:val="00140D49"/>
    <w:rsid w:val="00153B51"/>
    <w:rsid w:val="00161B76"/>
    <w:rsid w:val="00163C6D"/>
    <w:rsid w:val="00171716"/>
    <w:rsid w:val="001770EB"/>
    <w:rsid w:val="00180118"/>
    <w:rsid w:val="00192331"/>
    <w:rsid w:val="001968C3"/>
    <w:rsid w:val="001973CB"/>
    <w:rsid w:val="001B4922"/>
    <w:rsid w:val="001C28E8"/>
    <w:rsid w:val="001C4CE0"/>
    <w:rsid w:val="001D4B43"/>
    <w:rsid w:val="001D6175"/>
    <w:rsid w:val="001E37B5"/>
    <w:rsid w:val="001E4771"/>
    <w:rsid w:val="001E7021"/>
    <w:rsid w:val="001E7D4A"/>
    <w:rsid w:val="001F1D67"/>
    <w:rsid w:val="00210BC3"/>
    <w:rsid w:val="0021487F"/>
    <w:rsid w:val="002165B0"/>
    <w:rsid w:val="00225F2D"/>
    <w:rsid w:val="00241311"/>
    <w:rsid w:val="00243ED7"/>
    <w:rsid w:val="002452D5"/>
    <w:rsid w:val="0025696A"/>
    <w:rsid w:val="0026537F"/>
    <w:rsid w:val="00273889"/>
    <w:rsid w:val="00275B2D"/>
    <w:rsid w:val="002829B1"/>
    <w:rsid w:val="00284DA6"/>
    <w:rsid w:val="00285294"/>
    <w:rsid w:val="00286D98"/>
    <w:rsid w:val="002925D0"/>
    <w:rsid w:val="00294986"/>
    <w:rsid w:val="002A0A4B"/>
    <w:rsid w:val="002A1A57"/>
    <w:rsid w:val="002A1F25"/>
    <w:rsid w:val="002B05CC"/>
    <w:rsid w:val="002B0EAC"/>
    <w:rsid w:val="002B26FC"/>
    <w:rsid w:val="002B3785"/>
    <w:rsid w:val="002B7A6C"/>
    <w:rsid w:val="002C5A5D"/>
    <w:rsid w:val="002D03D8"/>
    <w:rsid w:val="002D2B4E"/>
    <w:rsid w:val="002D43D8"/>
    <w:rsid w:val="002E1AB5"/>
    <w:rsid w:val="002E3F96"/>
    <w:rsid w:val="002E40CA"/>
    <w:rsid w:val="002F0406"/>
    <w:rsid w:val="002F062E"/>
    <w:rsid w:val="00300B65"/>
    <w:rsid w:val="00302637"/>
    <w:rsid w:val="00304CAB"/>
    <w:rsid w:val="003160F9"/>
    <w:rsid w:val="0033210D"/>
    <w:rsid w:val="00342595"/>
    <w:rsid w:val="00342988"/>
    <w:rsid w:val="00342DCF"/>
    <w:rsid w:val="00346B05"/>
    <w:rsid w:val="00356680"/>
    <w:rsid w:val="00356D9D"/>
    <w:rsid w:val="0035785D"/>
    <w:rsid w:val="00365CD2"/>
    <w:rsid w:val="00371201"/>
    <w:rsid w:val="00381A55"/>
    <w:rsid w:val="00384510"/>
    <w:rsid w:val="0039113A"/>
    <w:rsid w:val="00392AEE"/>
    <w:rsid w:val="00395EC0"/>
    <w:rsid w:val="003A3228"/>
    <w:rsid w:val="003B10AA"/>
    <w:rsid w:val="003B3CAB"/>
    <w:rsid w:val="003C581F"/>
    <w:rsid w:val="003D1564"/>
    <w:rsid w:val="003D6364"/>
    <w:rsid w:val="003D66B0"/>
    <w:rsid w:val="003F6B79"/>
    <w:rsid w:val="004018F6"/>
    <w:rsid w:val="004027FE"/>
    <w:rsid w:val="00403737"/>
    <w:rsid w:val="0042594B"/>
    <w:rsid w:val="00430774"/>
    <w:rsid w:val="004317A0"/>
    <w:rsid w:val="004403E7"/>
    <w:rsid w:val="00440A6B"/>
    <w:rsid w:val="00445EA8"/>
    <w:rsid w:val="0045017B"/>
    <w:rsid w:val="00455894"/>
    <w:rsid w:val="004718E5"/>
    <w:rsid w:val="00482271"/>
    <w:rsid w:val="0048684D"/>
    <w:rsid w:val="00487A1C"/>
    <w:rsid w:val="004A2599"/>
    <w:rsid w:val="004B044F"/>
    <w:rsid w:val="004B209E"/>
    <w:rsid w:val="004B6B22"/>
    <w:rsid w:val="004C1F26"/>
    <w:rsid w:val="004C75FC"/>
    <w:rsid w:val="004D079A"/>
    <w:rsid w:val="004D1FF0"/>
    <w:rsid w:val="004D33B3"/>
    <w:rsid w:val="004E097C"/>
    <w:rsid w:val="004E0986"/>
    <w:rsid w:val="004E1771"/>
    <w:rsid w:val="004E5C28"/>
    <w:rsid w:val="004E7810"/>
    <w:rsid w:val="004F0BEE"/>
    <w:rsid w:val="004F25D2"/>
    <w:rsid w:val="0050695A"/>
    <w:rsid w:val="00507DAE"/>
    <w:rsid w:val="005100EC"/>
    <w:rsid w:val="00512A92"/>
    <w:rsid w:val="005219A9"/>
    <w:rsid w:val="00523A84"/>
    <w:rsid w:val="00527788"/>
    <w:rsid w:val="0053504F"/>
    <w:rsid w:val="00537C75"/>
    <w:rsid w:val="005409A4"/>
    <w:rsid w:val="00555785"/>
    <w:rsid w:val="00557A90"/>
    <w:rsid w:val="00566647"/>
    <w:rsid w:val="00581AAE"/>
    <w:rsid w:val="00591802"/>
    <w:rsid w:val="005A0FB6"/>
    <w:rsid w:val="005A5A43"/>
    <w:rsid w:val="005A5C23"/>
    <w:rsid w:val="005A5DE8"/>
    <w:rsid w:val="005B3900"/>
    <w:rsid w:val="005B4730"/>
    <w:rsid w:val="005B54B9"/>
    <w:rsid w:val="005C1205"/>
    <w:rsid w:val="005C5AB8"/>
    <w:rsid w:val="005C7C5D"/>
    <w:rsid w:val="005D5D07"/>
    <w:rsid w:val="005D5EA4"/>
    <w:rsid w:val="005E1FAF"/>
    <w:rsid w:val="005F2332"/>
    <w:rsid w:val="0060414C"/>
    <w:rsid w:val="00612AA1"/>
    <w:rsid w:val="0062625B"/>
    <w:rsid w:val="006349FF"/>
    <w:rsid w:val="00640866"/>
    <w:rsid w:val="00641C00"/>
    <w:rsid w:val="0065130F"/>
    <w:rsid w:val="006600FD"/>
    <w:rsid w:val="00663CFA"/>
    <w:rsid w:val="00671236"/>
    <w:rsid w:val="0067517F"/>
    <w:rsid w:val="006752ED"/>
    <w:rsid w:val="006764BD"/>
    <w:rsid w:val="00685C8F"/>
    <w:rsid w:val="006A14E8"/>
    <w:rsid w:val="006C155F"/>
    <w:rsid w:val="006C182B"/>
    <w:rsid w:val="006C2BB3"/>
    <w:rsid w:val="006C7E94"/>
    <w:rsid w:val="006D2864"/>
    <w:rsid w:val="006D7481"/>
    <w:rsid w:val="006D75AC"/>
    <w:rsid w:val="006E0A43"/>
    <w:rsid w:val="006E474D"/>
    <w:rsid w:val="006E7B5D"/>
    <w:rsid w:val="006F4298"/>
    <w:rsid w:val="006F5A9D"/>
    <w:rsid w:val="00704555"/>
    <w:rsid w:val="007052DD"/>
    <w:rsid w:val="007116D6"/>
    <w:rsid w:val="007165E2"/>
    <w:rsid w:val="00723814"/>
    <w:rsid w:val="00724C22"/>
    <w:rsid w:val="007318E9"/>
    <w:rsid w:val="00747ABB"/>
    <w:rsid w:val="00747DCF"/>
    <w:rsid w:val="007519F8"/>
    <w:rsid w:val="0075754C"/>
    <w:rsid w:val="00761F63"/>
    <w:rsid w:val="00762D0C"/>
    <w:rsid w:val="00771AEE"/>
    <w:rsid w:val="007810D4"/>
    <w:rsid w:val="00781D36"/>
    <w:rsid w:val="007858DB"/>
    <w:rsid w:val="00792D40"/>
    <w:rsid w:val="007B09B1"/>
    <w:rsid w:val="007B0C80"/>
    <w:rsid w:val="007C2D5C"/>
    <w:rsid w:val="007C57D3"/>
    <w:rsid w:val="007C60AE"/>
    <w:rsid w:val="007D0924"/>
    <w:rsid w:val="007E26F2"/>
    <w:rsid w:val="007E2ECF"/>
    <w:rsid w:val="007E5721"/>
    <w:rsid w:val="007F11F4"/>
    <w:rsid w:val="007F312F"/>
    <w:rsid w:val="007F3EA4"/>
    <w:rsid w:val="00804280"/>
    <w:rsid w:val="00816FF3"/>
    <w:rsid w:val="00820DC4"/>
    <w:rsid w:val="0084317B"/>
    <w:rsid w:val="00847D0A"/>
    <w:rsid w:val="008564FD"/>
    <w:rsid w:val="00856AF4"/>
    <w:rsid w:val="00857E5A"/>
    <w:rsid w:val="00873FB2"/>
    <w:rsid w:val="00877AC9"/>
    <w:rsid w:val="008A132F"/>
    <w:rsid w:val="008A1B69"/>
    <w:rsid w:val="008B0C87"/>
    <w:rsid w:val="008B0F55"/>
    <w:rsid w:val="008B529E"/>
    <w:rsid w:val="008B64F6"/>
    <w:rsid w:val="008B7D13"/>
    <w:rsid w:val="008C3041"/>
    <w:rsid w:val="008C6086"/>
    <w:rsid w:val="008D3678"/>
    <w:rsid w:val="008D3847"/>
    <w:rsid w:val="008E3CC0"/>
    <w:rsid w:val="008F0C96"/>
    <w:rsid w:val="00902C2A"/>
    <w:rsid w:val="00906208"/>
    <w:rsid w:val="00906E25"/>
    <w:rsid w:val="00907ADC"/>
    <w:rsid w:val="00930E35"/>
    <w:rsid w:val="00946D20"/>
    <w:rsid w:val="00953A13"/>
    <w:rsid w:val="00955BB6"/>
    <w:rsid w:val="00970844"/>
    <w:rsid w:val="00972B99"/>
    <w:rsid w:val="00980302"/>
    <w:rsid w:val="009806EB"/>
    <w:rsid w:val="009862A8"/>
    <w:rsid w:val="009A0C68"/>
    <w:rsid w:val="009A24AE"/>
    <w:rsid w:val="009A31F0"/>
    <w:rsid w:val="009B1BE8"/>
    <w:rsid w:val="009B5E52"/>
    <w:rsid w:val="009B6747"/>
    <w:rsid w:val="009B74B4"/>
    <w:rsid w:val="009C2679"/>
    <w:rsid w:val="009C4978"/>
    <w:rsid w:val="009D5E6C"/>
    <w:rsid w:val="009D7EBB"/>
    <w:rsid w:val="009F001A"/>
    <w:rsid w:val="009F7448"/>
    <w:rsid w:val="00A1307A"/>
    <w:rsid w:val="00A2251A"/>
    <w:rsid w:val="00A25112"/>
    <w:rsid w:val="00A27AEE"/>
    <w:rsid w:val="00A31F89"/>
    <w:rsid w:val="00A4108A"/>
    <w:rsid w:val="00A43C23"/>
    <w:rsid w:val="00A4600D"/>
    <w:rsid w:val="00A465A8"/>
    <w:rsid w:val="00A5090B"/>
    <w:rsid w:val="00A55028"/>
    <w:rsid w:val="00A643AF"/>
    <w:rsid w:val="00A64844"/>
    <w:rsid w:val="00A74DB1"/>
    <w:rsid w:val="00A77565"/>
    <w:rsid w:val="00AC7E3D"/>
    <w:rsid w:val="00AE6ED3"/>
    <w:rsid w:val="00AF41CE"/>
    <w:rsid w:val="00B235D9"/>
    <w:rsid w:val="00B27820"/>
    <w:rsid w:val="00B343C8"/>
    <w:rsid w:val="00B35266"/>
    <w:rsid w:val="00B36864"/>
    <w:rsid w:val="00B378ED"/>
    <w:rsid w:val="00B426E5"/>
    <w:rsid w:val="00B43A7A"/>
    <w:rsid w:val="00B55101"/>
    <w:rsid w:val="00B5520A"/>
    <w:rsid w:val="00B75C76"/>
    <w:rsid w:val="00B869F0"/>
    <w:rsid w:val="00B918DC"/>
    <w:rsid w:val="00B91E7E"/>
    <w:rsid w:val="00BB396C"/>
    <w:rsid w:val="00BC0FD5"/>
    <w:rsid w:val="00BC1226"/>
    <w:rsid w:val="00BD2040"/>
    <w:rsid w:val="00BD2E0B"/>
    <w:rsid w:val="00BD721F"/>
    <w:rsid w:val="00BE323A"/>
    <w:rsid w:val="00BE39B1"/>
    <w:rsid w:val="00BE571F"/>
    <w:rsid w:val="00BF0BB6"/>
    <w:rsid w:val="00BF3BD9"/>
    <w:rsid w:val="00BF492C"/>
    <w:rsid w:val="00C158B0"/>
    <w:rsid w:val="00C23AA1"/>
    <w:rsid w:val="00C250EE"/>
    <w:rsid w:val="00C25FB8"/>
    <w:rsid w:val="00C26E7D"/>
    <w:rsid w:val="00C342A4"/>
    <w:rsid w:val="00C435A1"/>
    <w:rsid w:val="00C443D4"/>
    <w:rsid w:val="00C507EB"/>
    <w:rsid w:val="00C52EC7"/>
    <w:rsid w:val="00C60284"/>
    <w:rsid w:val="00C6076E"/>
    <w:rsid w:val="00C62820"/>
    <w:rsid w:val="00C831C9"/>
    <w:rsid w:val="00C85D7B"/>
    <w:rsid w:val="00CA6323"/>
    <w:rsid w:val="00CC0F13"/>
    <w:rsid w:val="00CC6774"/>
    <w:rsid w:val="00CD7B4F"/>
    <w:rsid w:val="00CE2CB8"/>
    <w:rsid w:val="00CE7902"/>
    <w:rsid w:val="00CF1FF4"/>
    <w:rsid w:val="00D130E0"/>
    <w:rsid w:val="00D1489B"/>
    <w:rsid w:val="00D14D3F"/>
    <w:rsid w:val="00D171D3"/>
    <w:rsid w:val="00D2198E"/>
    <w:rsid w:val="00D356BE"/>
    <w:rsid w:val="00D503A6"/>
    <w:rsid w:val="00D55FEA"/>
    <w:rsid w:val="00D5658F"/>
    <w:rsid w:val="00D605E8"/>
    <w:rsid w:val="00D60A0C"/>
    <w:rsid w:val="00D63D2E"/>
    <w:rsid w:val="00D65309"/>
    <w:rsid w:val="00D76D47"/>
    <w:rsid w:val="00D76D63"/>
    <w:rsid w:val="00D90677"/>
    <w:rsid w:val="00D94929"/>
    <w:rsid w:val="00DA1BB5"/>
    <w:rsid w:val="00DA3D77"/>
    <w:rsid w:val="00DA441C"/>
    <w:rsid w:val="00DA478D"/>
    <w:rsid w:val="00DA4C69"/>
    <w:rsid w:val="00DA4F15"/>
    <w:rsid w:val="00DA68C0"/>
    <w:rsid w:val="00DB19F1"/>
    <w:rsid w:val="00DC2142"/>
    <w:rsid w:val="00DC2306"/>
    <w:rsid w:val="00DC7FEB"/>
    <w:rsid w:val="00DD1FDA"/>
    <w:rsid w:val="00DD2A6D"/>
    <w:rsid w:val="00DD760B"/>
    <w:rsid w:val="00DD7FAB"/>
    <w:rsid w:val="00DF2541"/>
    <w:rsid w:val="00E020BE"/>
    <w:rsid w:val="00E02A9E"/>
    <w:rsid w:val="00E20011"/>
    <w:rsid w:val="00E20815"/>
    <w:rsid w:val="00E27D3B"/>
    <w:rsid w:val="00E43FF6"/>
    <w:rsid w:val="00E468C0"/>
    <w:rsid w:val="00E518A1"/>
    <w:rsid w:val="00E51F77"/>
    <w:rsid w:val="00E558B1"/>
    <w:rsid w:val="00E56661"/>
    <w:rsid w:val="00E67FDF"/>
    <w:rsid w:val="00E7369D"/>
    <w:rsid w:val="00E73B22"/>
    <w:rsid w:val="00E7428D"/>
    <w:rsid w:val="00E749F0"/>
    <w:rsid w:val="00E81846"/>
    <w:rsid w:val="00E8326B"/>
    <w:rsid w:val="00E9202D"/>
    <w:rsid w:val="00E95B63"/>
    <w:rsid w:val="00EA5E32"/>
    <w:rsid w:val="00EA7964"/>
    <w:rsid w:val="00EB0FDF"/>
    <w:rsid w:val="00EB47C1"/>
    <w:rsid w:val="00EB5353"/>
    <w:rsid w:val="00EB65F0"/>
    <w:rsid w:val="00EB771E"/>
    <w:rsid w:val="00EC1489"/>
    <w:rsid w:val="00EC1B60"/>
    <w:rsid w:val="00ED11FF"/>
    <w:rsid w:val="00ED5312"/>
    <w:rsid w:val="00ED6A70"/>
    <w:rsid w:val="00EE4B92"/>
    <w:rsid w:val="00EE6351"/>
    <w:rsid w:val="00EE7C28"/>
    <w:rsid w:val="00EF3F4A"/>
    <w:rsid w:val="00EF6726"/>
    <w:rsid w:val="00EF6EB8"/>
    <w:rsid w:val="00F10DF3"/>
    <w:rsid w:val="00F13CFB"/>
    <w:rsid w:val="00F14B8B"/>
    <w:rsid w:val="00F27FA0"/>
    <w:rsid w:val="00F352D3"/>
    <w:rsid w:val="00F37833"/>
    <w:rsid w:val="00F41B3B"/>
    <w:rsid w:val="00F452A7"/>
    <w:rsid w:val="00F51B6F"/>
    <w:rsid w:val="00F52F04"/>
    <w:rsid w:val="00F53878"/>
    <w:rsid w:val="00F670F2"/>
    <w:rsid w:val="00F82E3F"/>
    <w:rsid w:val="00F83511"/>
    <w:rsid w:val="00F8584D"/>
    <w:rsid w:val="00F903FF"/>
    <w:rsid w:val="00F904C9"/>
    <w:rsid w:val="00F93C98"/>
    <w:rsid w:val="00F9474A"/>
    <w:rsid w:val="00FA0D04"/>
    <w:rsid w:val="00FB2B61"/>
    <w:rsid w:val="00FB3B9C"/>
    <w:rsid w:val="00FC6307"/>
    <w:rsid w:val="00FD56A9"/>
    <w:rsid w:val="00FE76CE"/>
    <w:rsid w:val="00FF3508"/>
    <w:rsid w:val="00FF4A19"/>
    <w:rsid w:val="00FF5B39"/>
    <w:rsid w:val="013E61E2"/>
    <w:rsid w:val="029E0CDB"/>
    <w:rsid w:val="03376277"/>
    <w:rsid w:val="0341645D"/>
    <w:rsid w:val="03B1248C"/>
    <w:rsid w:val="03F44885"/>
    <w:rsid w:val="03F97C64"/>
    <w:rsid w:val="057A490C"/>
    <w:rsid w:val="07666CB3"/>
    <w:rsid w:val="07774EB0"/>
    <w:rsid w:val="0860304A"/>
    <w:rsid w:val="08F17FDE"/>
    <w:rsid w:val="09483348"/>
    <w:rsid w:val="098E154B"/>
    <w:rsid w:val="09D73B0D"/>
    <w:rsid w:val="0A9F23E7"/>
    <w:rsid w:val="0C822729"/>
    <w:rsid w:val="0C9324F9"/>
    <w:rsid w:val="0EE628AF"/>
    <w:rsid w:val="10E8616A"/>
    <w:rsid w:val="10FD2D15"/>
    <w:rsid w:val="11576580"/>
    <w:rsid w:val="12281B9A"/>
    <w:rsid w:val="141F3FFC"/>
    <w:rsid w:val="14A105E7"/>
    <w:rsid w:val="14A23AEA"/>
    <w:rsid w:val="14FB56AC"/>
    <w:rsid w:val="150953F2"/>
    <w:rsid w:val="153674A4"/>
    <w:rsid w:val="15663828"/>
    <w:rsid w:val="164913C0"/>
    <w:rsid w:val="187A7FF0"/>
    <w:rsid w:val="191C263F"/>
    <w:rsid w:val="1A0C35CC"/>
    <w:rsid w:val="1AC25486"/>
    <w:rsid w:val="1ACE4623"/>
    <w:rsid w:val="1B1433E4"/>
    <w:rsid w:val="1B6B1E72"/>
    <w:rsid w:val="1CAE4A99"/>
    <w:rsid w:val="1CF652F0"/>
    <w:rsid w:val="1D266CE1"/>
    <w:rsid w:val="1D7D209E"/>
    <w:rsid w:val="1DF75C3F"/>
    <w:rsid w:val="1E4A3E53"/>
    <w:rsid w:val="1E9A0D7A"/>
    <w:rsid w:val="1EC43D73"/>
    <w:rsid w:val="1F4D55DB"/>
    <w:rsid w:val="20291160"/>
    <w:rsid w:val="20653333"/>
    <w:rsid w:val="213276BA"/>
    <w:rsid w:val="21D21292"/>
    <w:rsid w:val="237A0EA4"/>
    <w:rsid w:val="24215C55"/>
    <w:rsid w:val="24D345D7"/>
    <w:rsid w:val="258D2929"/>
    <w:rsid w:val="25F62593"/>
    <w:rsid w:val="28B45119"/>
    <w:rsid w:val="299E5222"/>
    <w:rsid w:val="2BAA31F5"/>
    <w:rsid w:val="2C7D37B3"/>
    <w:rsid w:val="2D3447B9"/>
    <w:rsid w:val="2E1100DC"/>
    <w:rsid w:val="2E5C5D76"/>
    <w:rsid w:val="2EA27501"/>
    <w:rsid w:val="2F4B7B98"/>
    <w:rsid w:val="2FA63021"/>
    <w:rsid w:val="30850AA8"/>
    <w:rsid w:val="30A06B5D"/>
    <w:rsid w:val="31025E73"/>
    <w:rsid w:val="320F75A3"/>
    <w:rsid w:val="32432DA9"/>
    <w:rsid w:val="326F76CF"/>
    <w:rsid w:val="336851BD"/>
    <w:rsid w:val="367414C5"/>
    <w:rsid w:val="368F65D6"/>
    <w:rsid w:val="37A03524"/>
    <w:rsid w:val="37D07D4D"/>
    <w:rsid w:val="3894435E"/>
    <w:rsid w:val="38CF4F6F"/>
    <w:rsid w:val="3B056063"/>
    <w:rsid w:val="3B1F0857"/>
    <w:rsid w:val="3B384FDA"/>
    <w:rsid w:val="3C37397E"/>
    <w:rsid w:val="3D5E16BB"/>
    <w:rsid w:val="3DAE01CF"/>
    <w:rsid w:val="3DE06791"/>
    <w:rsid w:val="3E027FBC"/>
    <w:rsid w:val="3E9B1232"/>
    <w:rsid w:val="3ECE1853"/>
    <w:rsid w:val="3EFDD377"/>
    <w:rsid w:val="3F2F6B8F"/>
    <w:rsid w:val="3FEF5055"/>
    <w:rsid w:val="410272B3"/>
    <w:rsid w:val="41190624"/>
    <w:rsid w:val="432824BB"/>
    <w:rsid w:val="43386634"/>
    <w:rsid w:val="433C66BA"/>
    <w:rsid w:val="43686B13"/>
    <w:rsid w:val="4654527A"/>
    <w:rsid w:val="487948F7"/>
    <w:rsid w:val="4D2B55C7"/>
    <w:rsid w:val="4EA01857"/>
    <w:rsid w:val="4ED908C5"/>
    <w:rsid w:val="4F6F4D85"/>
    <w:rsid w:val="4FE7AA76"/>
    <w:rsid w:val="504F0C4F"/>
    <w:rsid w:val="50EF617E"/>
    <w:rsid w:val="511E4CB5"/>
    <w:rsid w:val="51802FEE"/>
    <w:rsid w:val="51FA302C"/>
    <w:rsid w:val="541D1254"/>
    <w:rsid w:val="54B95421"/>
    <w:rsid w:val="55DB0590"/>
    <w:rsid w:val="563716DC"/>
    <w:rsid w:val="564101F4"/>
    <w:rsid w:val="566B5D58"/>
    <w:rsid w:val="577B3D89"/>
    <w:rsid w:val="583A4AC9"/>
    <w:rsid w:val="58AB3744"/>
    <w:rsid w:val="5AC93EE4"/>
    <w:rsid w:val="5CB85FBE"/>
    <w:rsid w:val="5F1E1D63"/>
    <w:rsid w:val="5F5E4D05"/>
    <w:rsid w:val="5F9F3465"/>
    <w:rsid w:val="616A5EDC"/>
    <w:rsid w:val="619568CD"/>
    <w:rsid w:val="61B2747F"/>
    <w:rsid w:val="61D3513B"/>
    <w:rsid w:val="627370B8"/>
    <w:rsid w:val="644837A4"/>
    <w:rsid w:val="64963088"/>
    <w:rsid w:val="66DB09CF"/>
    <w:rsid w:val="66E87218"/>
    <w:rsid w:val="687B6DF6"/>
    <w:rsid w:val="6992402C"/>
    <w:rsid w:val="69990F25"/>
    <w:rsid w:val="6A941E18"/>
    <w:rsid w:val="6AF6750A"/>
    <w:rsid w:val="6B6C166D"/>
    <w:rsid w:val="6CBD6204"/>
    <w:rsid w:val="6D127803"/>
    <w:rsid w:val="6D4F0278"/>
    <w:rsid w:val="6D8223FC"/>
    <w:rsid w:val="6DC70F12"/>
    <w:rsid w:val="6E66AF62"/>
    <w:rsid w:val="6EBE403D"/>
    <w:rsid w:val="6F0547B1"/>
    <w:rsid w:val="71494FDF"/>
    <w:rsid w:val="72420550"/>
    <w:rsid w:val="74516EE3"/>
    <w:rsid w:val="745D771F"/>
    <w:rsid w:val="75864949"/>
    <w:rsid w:val="76421559"/>
    <w:rsid w:val="76A026B4"/>
    <w:rsid w:val="76C656EC"/>
    <w:rsid w:val="779A7C14"/>
    <w:rsid w:val="77E56C7E"/>
    <w:rsid w:val="783A38D3"/>
    <w:rsid w:val="794F5570"/>
    <w:rsid w:val="7A483BEB"/>
    <w:rsid w:val="7C80044E"/>
    <w:rsid w:val="7CE07604"/>
    <w:rsid w:val="7CE3278B"/>
    <w:rsid w:val="7D93A8A3"/>
    <w:rsid w:val="7DDFF5DB"/>
    <w:rsid w:val="7E505BFE"/>
    <w:rsid w:val="7E7530D6"/>
    <w:rsid w:val="7EAA45DE"/>
    <w:rsid w:val="7FAE2FE4"/>
    <w:rsid w:val="7FCB401A"/>
    <w:rsid w:val="7FFFEB9B"/>
    <w:rsid w:val="8726EB20"/>
    <w:rsid w:val="BDD9AF34"/>
    <w:rsid w:val="BF7BCAC6"/>
    <w:rsid w:val="D7EEA1D5"/>
    <w:rsid w:val="D8DFF31C"/>
    <w:rsid w:val="E3BF24FF"/>
    <w:rsid w:val="EB7F37F9"/>
    <w:rsid w:val="EBA97F5D"/>
    <w:rsid w:val="ECFF33FC"/>
    <w:rsid w:val="EFA783A0"/>
    <w:rsid w:val="EFFDA36F"/>
    <w:rsid w:val="F73717C5"/>
    <w:rsid w:val="FEEBA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8"/>
    <w:semiHidden/>
    <w:unhideWhenUsed/>
    <w:qFormat/>
    <w:uiPriority w:val="9"/>
    <w:pPr>
      <w:keepNext/>
      <w:keepLines/>
      <w:spacing w:before="260" w:after="260" w:line="416" w:lineRule="auto"/>
      <w:outlineLvl w:val="2"/>
    </w:pPr>
    <w:rPr>
      <w:b/>
      <w:bCs/>
      <w:sz w:val="32"/>
      <w:szCs w:val="32"/>
    </w:rPr>
  </w:style>
  <w:style w:type="paragraph" w:styleId="3">
    <w:name w:val="heading 4"/>
    <w:basedOn w:val="1"/>
    <w:link w:val="16"/>
    <w:qFormat/>
    <w:uiPriority w:val="9"/>
    <w:pPr>
      <w:widowControl/>
      <w:spacing w:before="100" w:beforeAutospacing="1" w:after="100" w:afterAutospacing="1"/>
      <w:jc w:val="left"/>
      <w:outlineLvl w:val="3"/>
    </w:pPr>
    <w:rPr>
      <w:rFonts w:ascii="宋体" w:hAnsi="宋体" w:cs="宋体"/>
      <w:b/>
      <w:bCs/>
      <w:kern w:val="0"/>
      <w:sz w:val="24"/>
    </w:rPr>
  </w:style>
  <w:style w:type="paragraph" w:styleId="4">
    <w:name w:val="heading 5"/>
    <w:basedOn w:val="1"/>
    <w:link w:val="17"/>
    <w:qFormat/>
    <w:uiPriority w:val="9"/>
    <w:pPr>
      <w:widowControl/>
      <w:spacing w:before="100" w:beforeAutospacing="1" w:after="100" w:afterAutospacing="1"/>
      <w:jc w:val="left"/>
      <w:outlineLvl w:val="4"/>
    </w:pPr>
    <w:rPr>
      <w:rFonts w:ascii="宋体" w:hAnsi="宋体" w:cs="宋体"/>
      <w:b/>
      <w:bCs/>
      <w:kern w:val="0"/>
      <w:sz w:val="20"/>
      <w:szCs w:val="20"/>
    </w:rPr>
  </w:style>
  <w:style w:type="paragraph" w:styleId="5">
    <w:name w:val="heading 6"/>
    <w:basedOn w:val="1"/>
    <w:next w:val="1"/>
    <w:semiHidden/>
    <w:unhideWhenUsed/>
    <w:qFormat/>
    <w:uiPriority w:val="9"/>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11">
    <w:name w:val="Strong"/>
    <w:basedOn w:val="10"/>
    <w:qFormat/>
    <w:uiPriority w:val="22"/>
    <w:rPr>
      <w:b/>
      <w:bCs/>
    </w:rPr>
  </w:style>
  <w:style w:type="character" w:styleId="12">
    <w:name w:val="Emphasis"/>
    <w:basedOn w:val="10"/>
    <w:qFormat/>
    <w:uiPriority w:val="20"/>
    <w:rPr>
      <w:i/>
    </w:rPr>
  </w:style>
  <w:style w:type="character" w:styleId="13">
    <w:name w:val="Hyperlink"/>
    <w:qFormat/>
    <w:uiPriority w:val="0"/>
    <w:rPr>
      <w:color w:val="0000FF"/>
      <w:u w:val="single"/>
    </w:rPr>
  </w:style>
  <w:style w:type="character" w:customStyle="1" w:styleId="14">
    <w:name w:val="页脚 字符"/>
    <w:link w:val="6"/>
    <w:qFormat/>
    <w:uiPriority w:val="99"/>
    <w:rPr>
      <w:sz w:val="18"/>
      <w:szCs w:val="18"/>
    </w:rPr>
  </w:style>
  <w:style w:type="character" w:customStyle="1" w:styleId="15">
    <w:name w:val="页眉 字符"/>
    <w:link w:val="7"/>
    <w:qFormat/>
    <w:uiPriority w:val="99"/>
    <w:rPr>
      <w:sz w:val="18"/>
      <w:szCs w:val="18"/>
    </w:rPr>
  </w:style>
  <w:style w:type="character" w:customStyle="1" w:styleId="16">
    <w:name w:val="标题 4 字符"/>
    <w:basedOn w:val="10"/>
    <w:link w:val="3"/>
    <w:qFormat/>
    <w:uiPriority w:val="9"/>
    <w:rPr>
      <w:rFonts w:ascii="宋体" w:hAnsi="宋体" w:cs="宋体"/>
      <w:b/>
      <w:bCs/>
      <w:sz w:val="24"/>
      <w:szCs w:val="24"/>
    </w:rPr>
  </w:style>
  <w:style w:type="character" w:customStyle="1" w:styleId="17">
    <w:name w:val="标题 5 字符"/>
    <w:basedOn w:val="10"/>
    <w:link w:val="4"/>
    <w:qFormat/>
    <w:uiPriority w:val="9"/>
    <w:rPr>
      <w:rFonts w:ascii="宋体" w:hAnsi="宋体" w:cs="宋体"/>
      <w:b/>
      <w:bCs/>
    </w:rPr>
  </w:style>
  <w:style w:type="character" w:customStyle="1" w:styleId="18">
    <w:name w:val="标题 3 字符"/>
    <w:basedOn w:val="10"/>
    <w:link w:val="2"/>
    <w:semiHidden/>
    <w:qFormat/>
    <w:uiPriority w:val="9"/>
    <w:rPr>
      <w:rFonts w:ascii="Times New Roman" w:hAnsi="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222</Pages>
  <Words>11257</Words>
  <Characters>11623</Characters>
  <Lines>1085</Lines>
  <Paragraphs>305</Paragraphs>
  <TotalTime>1</TotalTime>
  <ScaleCrop>false</ScaleCrop>
  <LinksUpToDate>false</LinksUpToDate>
  <CharactersWithSpaces>12060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2024-07-14T00:22:00Z</dcterms:created>
  <dc:creator>1</dc:creator>
  <cp:lastModifiedBy>蓝色的”记忆</cp:lastModifiedBy>
  <cp:lastPrinted>2024-07-14T06:04:00Z</cp:lastPrinted>
  <dcterms:modified xsi:type="dcterms:W3CDTF">2025-11-30T19:43:42Z</dcterms:modified>
  <cp:revision>433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8DD18E5986E54E8F9A8B3F2331FB873B_13</vt:lpwstr>
  </property>
  <property fmtid="{D5CDD505-2E9C-101B-9397-08002B2CF9AE}" pid="4" name="KSOTemplateDocerSaveRecord">
    <vt:lpwstr>eyJoZGlkIjoiYTc2ZGZiNzZiNDVlOGViOWVmM2JhOTY0NGJkNjUyYzgiLCJ1c2VySWQiOiIyMjk3MDQzMTQifQ==</vt:lpwstr>
  </property>
</Properties>
</file>