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C12" w:rsidRPr="00A22C12" w:rsidRDefault="00A22C12" w:rsidP="00A22C12">
      <w:pPr>
        <w:spacing w:after="0" w:line="240" w:lineRule="auto"/>
        <w:jc w:val="both"/>
        <w:rPr>
          <w:sz w:val="20"/>
          <w:u w:val="single"/>
          <w:lang w:val="ru-RU"/>
        </w:rPr>
      </w:pPr>
      <w:r w:rsidRPr="00A22C12">
        <w:rPr>
          <w:b/>
          <w:sz w:val="28"/>
          <w:u w:val="single"/>
          <w:lang w:val="ru-RU"/>
        </w:rPr>
        <w:t>ИНТЕРПРЕТАТОР</w:t>
      </w:r>
      <w:r w:rsidRPr="00A22C12">
        <w:rPr>
          <w:sz w:val="20"/>
          <w:u w:val="single"/>
          <w:lang w:val="ru-RU"/>
        </w:rPr>
        <w:t xml:space="preserve"> -</w:t>
      </w:r>
      <w:r w:rsidRPr="00A22C12">
        <w:rPr>
          <w:sz w:val="20"/>
          <w:u w:val="single"/>
          <w:lang w:val="ru-RU"/>
        </w:rPr>
        <w:t xml:space="preserve"> для заданного языка определяет представление его грамматики, а также интерпретатор предложений этого языка</w:t>
      </w:r>
      <w:r w:rsidRPr="00A22C12">
        <w:rPr>
          <w:sz w:val="20"/>
          <w:u w:val="single"/>
          <w:lang w:val="ru-RU"/>
        </w:rPr>
        <w:t>.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sz w:val="20"/>
          <w:u w:val="single"/>
          <w:lang w:val="ru-RU"/>
        </w:rPr>
        <w:t>ПРИМЕНЕНИЕ</w:t>
      </w:r>
      <w:r w:rsidRPr="00A22C12">
        <w:rPr>
          <w:sz w:val="20"/>
          <w:lang w:val="ru-RU"/>
        </w:rPr>
        <w:t>: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sz w:val="20"/>
          <w:lang w:val="ru-RU"/>
        </w:rPr>
        <w:t>- когда некоторая задача возникает часто, то имеет смысл представить ее конкретные проявления в виде предложений на простом языке. Затем можно будет создать интерпретатор, который решает задачу, анализируя предложения этого языка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sz w:val="20"/>
          <w:lang w:val="ru-RU"/>
        </w:rPr>
        <w:t>- когда есть язык для интерпретации, предложения которого можно представить в виде абстрактных синтаксических деревьев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bookmarkStart w:id="0" w:name="_GoBack"/>
      <w:bookmarkEnd w:id="0"/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555B5D" w:rsidP="00A22C12">
      <w:pPr>
        <w:spacing w:after="0" w:line="240" w:lineRule="auto"/>
        <w:jc w:val="both"/>
        <w:rPr>
          <w:sz w:val="20"/>
          <w:lang w:val="ru-RU"/>
        </w:rPr>
      </w:pPr>
      <w:r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5A818B6A" wp14:editId="36CE5652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304790" cy="2827655"/>
            <wp:effectExtent l="0" t="0" r="0" b="0"/>
            <wp:wrapSquare wrapText="bothSides"/>
            <wp:docPr id="2" name="Рисунок 2" descr="C:\Users\takeoff\Desktop\New folder\str\Interpreter_design_patte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akeoff\Desktop\New folder\str\Interpreter_design_patter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790" cy="282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2C12" w:rsidRPr="00A22C12">
        <w:rPr>
          <w:sz w:val="20"/>
          <w:u w:val="single"/>
          <w:lang w:val="ru-RU"/>
        </w:rPr>
        <w:t>РЕАЛИЗАЦИЯ</w:t>
      </w:r>
      <w:r w:rsidR="00A22C12" w:rsidRPr="00A22C12">
        <w:rPr>
          <w:sz w:val="20"/>
          <w:lang w:val="ru-RU"/>
        </w:rPr>
        <w:t>: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b/>
          <w:sz w:val="20"/>
          <w:lang w:val="ru-RU"/>
        </w:rPr>
        <w:t>1. АБСТРАКТНОЕ ВЫРАЖЕНИЕ</w:t>
      </w:r>
      <w:r w:rsidRPr="00A22C12">
        <w:rPr>
          <w:sz w:val="20"/>
          <w:lang w:val="ru-RU"/>
        </w:rPr>
        <w:t xml:space="preserve">: объявляет абстрактную операцию </w:t>
      </w:r>
      <w:r w:rsidRPr="00A22C12">
        <w:rPr>
          <w:sz w:val="20"/>
        </w:rPr>
        <w:t>Interpret</w:t>
      </w:r>
      <w:r w:rsidRPr="00A22C12">
        <w:rPr>
          <w:sz w:val="20"/>
          <w:lang w:val="ru-RU"/>
        </w:rPr>
        <w:t>, общую для всех узлов в абстрактном синтаксическом дереве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b/>
          <w:sz w:val="20"/>
          <w:lang w:val="ru-RU"/>
        </w:rPr>
        <w:t>2. ТЕРМИНАЛЬНОЕ ВЫРАЖЕНИЕ</w:t>
      </w:r>
      <w:r w:rsidRPr="00A22C12">
        <w:rPr>
          <w:sz w:val="20"/>
          <w:lang w:val="ru-RU"/>
        </w:rPr>
        <w:t xml:space="preserve">: реализует операцию </w:t>
      </w:r>
      <w:r w:rsidRPr="00A22C12">
        <w:rPr>
          <w:sz w:val="20"/>
        </w:rPr>
        <w:t>Interpret</w:t>
      </w:r>
      <w:r w:rsidRPr="00A22C12">
        <w:rPr>
          <w:sz w:val="20"/>
          <w:lang w:val="ru-RU"/>
        </w:rPr>
        <w:t xml:space="preserve"> для терминальных символов грамматики. Необходим отдельный экземпляр для каждого терминального символа в предложении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b/>
          <w:sz w:val="20"/>
          <w:lang w:val="ru-RU"/>
        </w:rPr>
        <w:t>3. НЕТЕРМИНАЛЬНОЕ ВЫРАЖЕНИЕ</w:t>
      </w:r>
      <w:r w:rsidRPr="00A22C12">
        <w:rPr>
          <w:sz w:val="20"/>
          <w:lang w:val="ru-RU"/>
        </w:rPr>
        <w:t xml:space="preserve">: по одному такому классу требуется для каждого грамматического правила. Хранит переменные экземпляра типа </w:t>
      </w:r>
      <w:proofErr w:type="spellStart"/>
      <w:r w:rsidRPr="00A22C12">
        <w:rPr>
          <w:sz w:val="20"/>
        </w:rPr>
        <w:t>AbstractExpression</w:t>
      </w:r>
      <w:proofErr w:type="spellEnd"/>
      <w:r w:rsidRPr="00A22C12">
        <w:rPr>
          <w:sz w:val="20"/>
          <w:lang w:val="ru-RU"/>
        </w:rPr>
        <w:t xml:space="preserve"> для каждого символа. Реализует операцию </w:t>
      </w:r>
      <w:r w:rsidRPr="00A22C12">
        <w:rPr>
          <w:sz w:val="20"/>
        </w:rPr>
        <w:t>Interpret</w:t>
      </w:r>
      <w:r w:rsidRPr="00A22C12">
        <w:rPr>
          <w:sz w:val="20"/>
          <w:lang w:val="ru-RU"/>
        </w:rPr>
        <w:t xml:space="preserve"> для нетерминальных символов грамматики. Эта операция рекурсивно вызывает себя же для переменных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b/>
          <w:sz w:val="20"/>
          <w:lang w:val="ru-RU"/>
        </w:rPr>
        <w:t>4. КОНТЕКСТ</w:t>
      </w:r>
      <w:r w:rsidRPr="00A22C12">
        <w:rPr>
          <w:sz w:val="20"/>
          <w:lang w:val="ru-RU"/>
        </w:rPr>
        <w:t>: содержит информацию, глобальную по отношению к интерпретатору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b/>
          <w:sz w:val="20"/>
          <w:lang w:val="ru-RU"/>
        </w:rPr>
        <w:t>5. КЛИЕНТ</w:t>
      </w:r>
      <w:r w:rsidRPr="00A22C12">
        <w:rPr>
          <w:sz w:val="20"/>
          <w:lang w:val="ru-RU"/>
        </w:rPr>
        <w:t xml:space="preserve">: строит (или получает в готовом виде) абстрактное синтаксическое дерево, представляющее отдельное предложение на языке с данной грамматикой. </w:t>
      </w:r>
      <w:proofErr w:type="spellStart"/>
      <w:proofErr w:type="gramStart"/>
      <w:r w:rsidRPr="00A22C12">
        <w:rPr>
          <w:sz w:val="20"/>
        </w:rPr>
        <w:t>Дерево</w:t>
      </w:r>
      <w:proofErr w:type="spellEnd"/>
      <w:r w:rsidRPr="00A22C12">
        <w:rPr>
          <w:sz w:val="20"/>
        </w:rPr>
        <w:t xml:space="preserve"> </w:t>
      </w:r>
      <w:proofErr w:type="spellStart"/>
      <w:r w:rsidRPr="00A22C12">
        <w:rPr>
          <w:sz w:val="20"/>
        </w:rPr>
        <w:t>составлено</w:t>
      </w:r>
      <w:proofErr w:type="spellEnd"/>
      <w:r w:rsidRPr="00A22C12">
        <w:rPr>
          <w:sz w:val="20"/>
        </w:rPr>
        <w:t xml:space="preserve"> </w:t>
      </w:r>
      <w:proofErr w:type="spellStart"/>
      <w:r w:rsidRPr="00A22C12">
        <w:rPr>
          <w:sz w:val="20"/>
        </w:rPr>
        <w:t>из</w:t>
      </w:r>
      <w:proofErr w:type="spellEnd"/>
      <w:r w:rsidRPr="00A22C12">
        <w:rPr>
          <w:sz w:val="20"/>
        </w:rPr>
        <w:t xml:space="preserve"> </w:t>
      </w:r>
      <w:proofErr w:type="spellStart"/>
      <w:r w:rsidRPr="00A22C12">
        <w:rPr>
          <w:sz w:val="20"/>
        </w:rPr>
        <w:t>экземпляров</w:t>
      </w:r>
      <w:proofErr w:type="spellEnd"/>
      <w:r w:rsidRPr="00A22C12">
        <w:rPr>
          <w:sz w:val="20"/>
        </w:rPr>
        <w:t xml:space="preserve"> </w:t>
      </w:r>
      <w:proofErr w:type="spellStart"/>
      <w:r w:rsidRPr="00A22C12">
        <w:rPr>
          <w:sz w:val="20"/>
        </w:rPr>
        <w:t>классов</w:t>
      </w:r>
      <w:proofErr w:type="spellEnd"/>
      <w:r w:rsidRPr="00A22C12">
        <w:rPr>
          <w:sz w:val="20"/>
        </w:rPr>
        <w:t xml:space="preserve"> Nonterminal-Expression и Terminal-Expression.</w:t>
      </w:r>
      <w:proofErr w:type="gramEnd"/>
      <w:r w:rsidRPr="00A22C12">
        <w:rPr>
          <w:sz w:val="20"/>
        </w:rPr>
        <w:t xml:space="preserve"> </w:t>
      </w:r>
      <w:r w:rsidRPr="00A22C12">
        <w:rPr>
          <w:sz w:val="20"/>
          <w:lang w:val="ru-RU"/>
        </w:rPr>
        <w:t xml:space="preserve">Вызывает операцию </w:t>
      </w:r>
      <w:r w:rsidRPr="00A22C12">
        <w:rPr>
          <w:sz w:val="20"/>
        </w:rPr>
        <w:t>Interpret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sz w:val="20"/>
          <w:u w:val="single"/>
          <w:lang w:val="ru-RU"/>
        </w:rPr>
        <w:t>ПЛЮСЫ</w:t>
      </w:r>
      <w:r w:rsidRPr="00A22C12">
        <w:rPr>
          <w:sz w:val="20"/>
          <w:lang w:val="ru-RU"/>
        </w:rPr>
        <w:t>: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sz w:val="20"/>
          <w:lang w:val="ru-RU"/>
        </w:rPr>
        <w:t>- представление правил грамматики в виде классов упрощает реализацию языка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r w:rsidRPr="00A22C12">
        <w:rPr>
          <w:sz w:val="20"/>
          <w:lang w:val="ru-RU"/>
        </w:rPr>
        <w:t>- можно легко изменять и расширять язык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  <w:proofErr w:type="gramStart"/>
      <w:r w:rsidRPr="00A22C12">
        <w:rPr>
          <w:sz w:val="20"/>
          <w:lang w:val="ru-RU"/>
        </w:rPr>
        <w:t>- включение дополнительных методов в структуру классов позволяет добавлять новое поведение, не связанное с интерпретацией (например, форматированный</w:t>
      </w:r>
      <w:proofErr w:type="gramEnd"/>
      <w:r w:rsidRPr="00A22C12">
        <w:rPr>
          <w:sz w:val="20"/>
          <w:lang w:val="ru-RU"/>
        </w:rPr>
        <w:t xml:space="preserve"> вывод или проверка корректности интерпретируемого кода)</w:t>
      </w: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  <w:lang w:val="ru-RU"/>
        </w:rPr>
      </w:pPr>
    </w:p>
    <w:p w:rsidR="00A22C12" w:rsidRPr="00A22C12" w:rsidRDefault="00A22C12" w:rsidP="00A22C12">
      <w:pPr>
        <w:spacing w:after="0" w:line="240" w:lineRule="auto"/>
        <w:jc w:val="both"/>
        <w:rPr>
          <w:sz w:val="20"/>
        </w:rPr>
      </w:pPr>
      <w:r w:rsidRPr="00A22C12">
        <w:rPr>
          <w:sz w:val="20"/>
          <w:u w:val="single"/>
        </w:rPr>
        <w:t>МИНУСЫ</w:t>
      </w:r>
      <w:r w:rsidRPr="00A22C12">
        <w:rPr>
          <w:sz w:val="20"/>
        </w:rPr>
        <w:t>:</w:t>
      </w:r>
    </w:p>
    <w:p w:rsidR="00170A01" w:rsidRPr="00BA6314" w:rsidRDefault="00A22C12" w:rsidP="00A22C12">
      <w:pPr>
        <w:spacing w:after="0" w:line="240" w:lineRule="auto"/>
        <w:jc w:val="both"/>
        <w:rPr>
          <w:sz w:val="20"/>
        </w:rPr>
      </w:pPr>
      <w:r w:rsidRPr="00A22C12">
        <w:rPr>
          <w:sz w:val="20"/>
          <w:lang w:val="ru-RU"/>
        </w:rPr>
        <w:t xml:space="preserve">- при большом количестве </w:t>
      </w:r>
      <w:proofErr w:type="gramStart"/>
      <w:r w:rsidRPr="00A22C12">
        <w:rPr>
          <w:sz w:val="20"/>
          <w:lang w:val="ru-RU"/>
        </w:rPr>
        <w:t>правил</w:t>
      </w:r>
      <w:proofErr w:type="gramEnd"/>
      <w:r w:rsidRPr="00A22C12">
        <w:rPr>
          <w:sz w:val="20"/>
          <w:lang w:val="ru-RU"/>
        </w:rPr>
        <w:t xml:space="preserve"> реализация становится слишком громоздкой. </w:t>
      </w:r>
      <w:proofErr w:type="spellStart"/>
      <w:proofErr w:type="gramStart"/>
      <w:r w:rsidRPr="00A22C12">
        <w:rPr>
          <w:sz w:val="20"/>
        </w:rPr>
        <w:t>Тогда</w:t>
      </w:r>
      <w:proofErr w:type="spellEnd"/>
      <w:r w:rsidRPr="00A22C12">
        <w:rPr>
          <w:sz w:val="20"/>
        </w:rPr>
        <w:t xml:space="preserve"> </w:t>
      </w:r>
      <w:proofErr w:type="spellStart"/>
      <w:r w:rsidRPr="00A22C12">
        <w:rPr>
          <w:sz w:val="20"/>
        </w:rPr>
        <w:t>лучше</w:t>
      </w:r>
      <w:proofErr w:type="spellEnd"/>
      <w:r w:rsidRPr="00A22C12">
        <w:rPr>
          <w:sz w:val="20"/>
        </w:rPr>
        <w:t xml:space="preserve"> </w:t>
      </w:r>
      <w:proofErr w:type="spellStart"/>
      <w:r w:rsidRPr="00A22C12">
        <w:rPr>
          <w:sz w:val="20"/>
        </w:rPr>
        <w:t>воспользоваться</w:t>
      </w:r>
      <w:proofErr w:type="spellEnd"/>
      <w:r w:rsidRPr="00A22C12">
        <w:rPr>
          <w:sz w:val="20"/>
        </w:rPr>
        <w:t xml:space="preserve"> </w:t>
      </w:r>
      <w:proofErr w:type="spellStart"/>
      <w:r w:rsidRPr="00A22C12">
        <w:rPr>
          <w:sz w:val="20"/>
        </w:rPr>
        <w:t>парсером</w:t>
      </w:r>
      <w:proofErr w:type="spellEnd"/>
      <w:r w:rsidRPr="00A22C12">
        <w:rPr>
          <w:sz w:val="20"/>
        </w:rPr>
        <w:t>/</w:t>
      </w:r>
      <w:proofErr w:type="spellStart"/>
      <w:r w:rsidRPr="00A22C12">
        <w:rPr>
          <w:sz w:val="20"/>
        </w:rPr>
        <w:t>компилятором</w:t>
      </w:r>
      <w:proofErr w:type="spellEnd"/>
      <w:r w:rsidRPr="00A22C12">
        <w:rPr>
          <w:sz w:val="20"/>
        </w:rPr>
        <w:t>.</w:t>
      </w:r>
      <w:proofErr w:type="gramEnd"/>
    </w:p>
    <w:sectPr w:rsidR="00170A01" w:rsidRPr="00BA6314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555B5D"/>
    <w:rsid w:val="00A22C12"/>
    <w:rsid w:val="00B97D99"/>
    <w:rsid w:val="00B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B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5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5B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284</Words>
  <Characters>1624</Characters>
  <Application>Microsoft Office Word</Application>
  <DocSecurity>0</DocSecurity>
  <Lines>13</Lines>
  <Paragraphs>3</Paragraphs>
  <ScaleCrop>false</ScaleCrop>
  <Company>*</Company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4</cp:revision>
  <dcterms:created xsi:type="dcterms:W3CDTF">2018-06-22T06:53:00Z</dcterms:created>
  <dcterms:modified xsi:type="dcterms:W3CDTF">2018-06-22T09:43:00Z</dcterms:modified>
</cp:coreProperties>
</file>