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b1aj8mo51gs" w:id="0"/>
      <w:bookmarkEnd w:id="0"/>
      <w:r w:rsidDel="00000000" w:rsidR="00000000" w:rsidRPr="00000000">
        <w:rPr>
          <w:b w:val="1"/>
          <w:color w:val="000000"/>
          <w:sz w:val="26"/>
          <w:szCs w:val="26"/>
          <w:rtl w:val="0"/>
        </w:rPr>
        <w:t xml:space="preserve">Introducción</w:t>
      </w:r>
    </w:p>
    <w:p w:rsidR="00000000" w:rsidDel="00000000" w:rsidP="00000000" w:rsidRDefault="00000000" w:rsidRPr="00000000" w14:paraId="00000002">
      <w:pPr>
        <w:spacing w:after="240" w:before="240" w:lineRule="auto"/>
        <w:rPr/>
      </w:pPr>
      <w:r w:rsidDel="00000000" w:rsidR="00000000" w:rsidRPr="00000000">
        <w:rPr>
          <w:rtl w:val="0"/>
        </w:rPr>
        <w:t xml:space="preserve">El Product Backlog Sprint BurnDown es un documento fundamental dentro de la metodología Scrum, diseñado para gestionar y organizar el desarrollo incremental de un proyecto a través de sprints. En el caso del proyecto EcoCultivo, este documento contiene una lista priorizada de las Historias de Usuario, cada una asociada a una cantidad de puntos que refleja el esfuerzo necesario para su implementación. A través de esta herramienta, se tiene una visión clara del trabajo pendiente, el progreso del equipo y la planificación a futuro de cada sprint.</w:t>
      </w:r>
    </w:p>
    <w:p w:rsidR="00000000" w:rsidDel="00000000" w:rsidP="00000000" w:rsidRDefault="00000000" w:rsidRPr="00000000" w14:paraId="00000003">
      <w:pPr>
        <w:spacing w:after="240" w:before="240" w:lineRule="auto"/>
        <w:rPr/>
      </w:pPr>
      <w:r w:rsidDel="00000000" w:rsidR="00000000" w:rsidRPr="00000000">
        <w:rPr>
          <w:rtl w:val="0"/>
        </w:rPr>
        <w:t xml:space="preserve">Este backlog no solo sirve como un medio para organizar las tareas de desarrollo, sino también como una herramienta de medición, permitiendo evaluar la cantidad de trabajo completado y la velocidad del equipo, facilitando la toma de decisiones ágiles durante el proceso de desarrollo.</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r9bc6w12x4vl" w:id="1"/>
      <w:bookmarkEnd w:id="1"/>
      <w:r w:rsidDel="00000000" w:rsidR="00000000" w:rsidRPr="00000000">
        <w:rPr>
          <w:b w:val="1"/>
          <w:color w:val="000000"/>
          <w:sz w:val="26"/>
          <w:szCs w:val="26"/>
          <w:rtl w:val="0"/>
        </w:rPr>
        <w:t xml:space="preserve">Explicación Detallada de los Componentes del Product Backlog Sprint BurnDown</w:t>
      </w:r>
    </w:p>
    <w:p w:rsidR="00000000" w:rsidDel="00000000" w:rsidP="00000000" w:rsidRDefault="00000000" w:rsidRPr="00000000" w14:paraId="00000006">
      <w:pPr>
        <w:spacing w:after="240" w:before="240" w:lineRule="auto"/>
        <w:rPr/>
      </w:pPr>
      <w:r w:rsidDel="00000000" w:rsidR="00000000" w:rsidRPr="00000000">
        <w:rPr>
          <w:rtl w:val="0"/>
        </w:rPr>
        <w:t xml:space="preserve">A continuación, se explica en detalle cada uno de los elementos que componen este documento:</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j00rfeg2je67" w:id="2"/>
      <w:bookmarkEnd w:id="2"/>
      <w:r w:rsidDel="00000000" w:rsidR="00000000" w:rsidRPr="00000000">
        <w:rPr>
          <w:b w:val="1"/>
          <w:color w:val="000000"/>
          <w:sz w:val="22"/>
          <w:szCs w:val="22"/>
          <w:rtl w:val="0"/>
        </w:rPr>
        <w:t xml:space="preserve">1. ID</w:t>
      </w:r>
    </w:p>
    <w:p w:rsidR="00000000" w:rsidDel="00000000" w:rsidP="00000000" w:rsidRDefault="00000000" w:rsidRPr="00000000" w14:paraId="00000009">
      <w:pPr>
        <w:spacing w:after="240" w:before="240" w:lineRule="auto"/>
        <w:rPr/>
      </w:pPr>
      <w:r w:rsidDel="00000000" w:rsidR="00000000" w:rsidRPr="00000000">
        <w:rPr>
          <w:rtl w:val="0"/>
        </w:rPr>
        <w:t xml:space="preserve">El ID es un identificador único que se asigna a cada historia de usuario en el backlog. Su función es permitir la identificación rápida y sin ambigüedad de las tareas pendientes o completadas. Estos identificadores suelen ser numéricos y secuenciales, asignados en el orden en que las historias se van añadiendo al backlog.</w:t>
      </w:r>
    </w:p>
    <w:p w:rsidR="00000000" w:rsidDel="00000000" w:rsidP="00000000" w:rsidRDefault="00000000" w:rsidRPr="00000000" w14:paraId="0000000A">
      <w:pPr>
        <w:spacing w:after="240" w:before="240" w:lineRule="auto"/>
        <w:rPr/>
      </w:pPr>
      <w:r w:rsidDel="00000000" w:rsidR="00000000" w:rsidRPr="00000000">
        <w:rPr>
          <w:rtl w:val="0"/>
        </w:rPr>
        <w:t xml:space="preserve">El uso de un ID único garantiza que durante las reuniones de planificación y revisión de sprint, los miembros del equipo puedan referirse fácilmente a las historias sin confusión.</w:t>
      </w:r>
    </w:p>
    <w:p w:rsidR="00000000" w:rsidDel="00000000" w:rsidP="00000000" w:rsidRDefault="00000000" w:rsidRPr="00000000" w14:paraId="0000000B">
      <w:pPr>
        <w:spacing w:after="240" w:before="240" w:lineRule="auto"/>
        <w:rPr/>
      </w:pPr>
      <w:r w:rsidDel="00000000" w:rsidR="00000000" w:rsidRPr="00000000">
        <w:rPr>
          <w:rtl w:val="0"/>
        </w:rPr>
        <w:t xml:space="preserve">Ejemplo:</w:t>
      </w:r>
    </w:p>
    <w:p w:rsidR="00000000" w:rsidDel="00000000" w:rsidP="00000000" w:rsidRDefault="00000000" w:rsidRPr="00000000" w14:paraId="0000000C">
      <w:pPr>
        <w:numPr>
          <w:ilvl w:val="0"/>
          <w:numId w:val="3"/>
        </w:numPr>
        <w:spacing w:after="240" w:before="240" w:lineRule="auto"/>
        <w:ind w:left="720" w:hanging="360"/>
        <w:rPr/>
      </w:pPr>
      <w:r w:rsidDel="00000000" w:rsidR="00000000" w:rsidRPr="00000000">
        <w:rPr>
          <w:rtl w:val="0"/>
        </w:rPr>
        <w:t xml:space="preserve">ID: HU-001</w:t>
        <w:br w:type="textWrapping"/>
        <w:t xml:space="preserve">Hace referencia a la primera historia de usuario registrada en el backlog.</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6dlhljhhud7i" w:id="3"/>
      <w:bookmarkEnd w:id="3"/>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hjp0vi28zcl6" w:id="4"/>
      <w:bookmarkEnd w:id="4"/>
      <w:r w:rsidDel="00000000" w:rsidR="00000000" w:rsidRPr="00000000">
        <w:rPr>
          <w:b w:val="1"/>
          <w:color w:val="000000"/>
          <w:sz w:val="22"/>
          <w:szCs w:val="22"/>
          <w:rtl w:val="0"/>
        </w:rPr>
        <w:t xml:space="preserve">2. Historias de Usuario</w:t>
      </w:r>
    </w:p>
    <w:p w:rsidR="00000000" w:rsidDel="00000000" w:rsidP="00000000" w:rsidRDefault="00000000" w:rsidRPr="00000000" w14:paraId="0000000F">
      <w:pPr>
        <w:spacing w:after="240" w:before="240" w:lineRule="auto"/>
        <w:rPr/>
      </w:pPr>
      <w:r w:rsidDel="00000000" w:rsidR="00000000" w:rsidRPr="00000000">
        <w:rPr>
          <w:rtl w:val="0"/>
        </w:rPr>
        <w:t xml:space="preserve">Las Historias de Usuario representan las funcionalidades o tareas específicas que se espera desarrollar en la aplicación EcoCultivo. Estas historias están escritas desde la perspectiva del usuario final, describiendo qué se espera que el sistema haga y cuál es el beneficio que obtendrá el usuario al interactuar con la funcionalidad.</w:t>
      </w:r>
    </w:p>
    <w:p w:rsidR="00000000" w:rsidDel="00000000" w:rsidP="00000000" w:rsidRDefault="00000000" w:rsidRPr="00000000" w14:paraId="00000010">
      <w:pPr>
        <w:spacing w:after="240" w:before="240" w:lineRule="auto"/>
        <w:rPr/>
      </w:pPr>
      <w:r w:rsidDel="00000000" w:rsidR="00000000" w:rsidRPr="00000000">
        <w:rPr>
          <w:rtl w:val="0"/>
        </w:rPr>
        <w:t xml:space="preserve">Cada historia debe estar centrada en las necesidades del usuario y estar bien definida para facilitar su implementación durante los sprints. Las historias deben ser lo suficientemente pequeñas como para ser completadas dentro de un sprint, y si son demasiado grandes, deben ser divididas en subtareas.</w:t>
      </w:r>
    </w:p>
    <w:p w:rsidR="00000000" w:rsidDel="00000000" w:rsidP="00000000" w:rsidRDefault="00000000" w:rsidRPr="00000000" w14:paraId="00000011">
      <w:pPr>
        <w:spacing w:after="240" w:before="240" w:lineRule="auto"/>
        <w:rPr/>
      </w:pPr>
      <w:r w:rsidDel="00000000" w:rsidR="00000000" w:rsidRPr="00000000">
        <w:rPr>
          <w:rtl w:val="0"/>
        </w:rPr>
        <w:t xml:space="preserve">Ejemplo:</w:t>
      </w:r>
    </w:p>
    <w:p w:rsidR="00000000" w:rsidDel="00000000" w:rsidP="00000000" w:rsidRDefault="00000000" w:rsidRPr="00000000" w14:paraId="00000012">
      <w:pPr>
        <w:numPr>
          <w:ilvl w:val="0"/>
          <w:numId w:val="2"/>
        </w:numPr>
        <w:spacing w:after="240" w:before="240" w:lineRule="auto"/>
        <w:ind w:left="720" w:hanging="360"/>
        <w:rPr/>
      </w:pPr>
      <w:r w:rsidDel="00000000" w:rsidR="00000000" w:rsidRPr="00000000">
        <w:rPr>
          <w:rtl w:val="0"/>
        </w:rPr>
        <w:t xml:space="preserve">Historia de Usuario:</w:t>
        <w:br w:type="textWrapping"/>
        <w:t xml:space="preserve">“Como agricultor urbano, quiero registrar un nuevo cultivo para llevar un seguimiento de su crecimiento y recibir recomendaciones personalizadas de cuidado.”</w:t>
      </w:r>
    </w:p>
    <w:p w:rsidR="00000000" w:rsidDel="00000000" w:rsidP="00000000" w:rsidRDefault="00000000" w:rsidRPr="00000000" w14:paraId="00000013">
      <w:pPr>
        <w:spacing w:after="240" w:before="240" w:lineRule="auto"/>
        <w:rPr/>
      </w:pPr>
      <w:r w:rsidDel="00000000" w:rsidR="00000000" w:rsidRPr="00000000">
        <w:rPr>
          <w:rtl w:val="0"/>
        </w:rPr>
        <w:t xml:space="preserve">Importancia:</w:t>
        <w:br w:type="textWrapping"/>
        <w:t xml:space="preserve">Las historias de usuario son la base de la planificación en Scrum. Reflejan las funcionalidades clave que el producto debe desarrollar y se priorizan en función del valor que aportan al usuario final. El equipo de desarrollo debe comprender cada historia a fondo para poder implementarlas correctamente durante el sprint.</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2omqbe98dp5v" w:id="5"/>
      <w:bookmarkEnd w:id="5"/>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uilvrg71pk48" w:id="6"/>
      <w:bookmarkEnd w:id="6"/>
      <w:r w:rsidDel="00000000" w:rsidR="00000000" w:rsidRPr="00000000">
        <w:rPr>
          <w:b w:val="1"/>
          <w:color w:val="000000"/>
          <w:sz w:val="22"/>
          <w:szCs w:val="22"/>
          <w:rtl w:val="0"/>
        </w:rPr>
        <w:t xml:space="preserve">3. Puntos</w:t>
      </w:r>
    </w:p>
    <w:p w:rsidR="00000000" w:rsidDel="00000000" w:rsidP="00000000" w:rsidRDefault="00000000" w:rsidRPr="00000000" w14:paraId="00000016">
      <w:pPr>
        <w:spacing w:after="240" w:before="240" w:lineRule="auto"/>
        <w:rPr/>
      </w:pPr>
      <w:r w:rsidDel="00000000" w:rsidR="00000000" w:rsidRPr="00000000">
        <w:rPr>
          <w:rtl w:val="0"/>
        </w:rPr>
        <w:t xml:space="preserve">Los Puntos son una unidad de medida utilizada para estimar el esfuerzo y la complejidad que implica completar cada historia de usuario. En Scrum, se emplean puntos para representar tanto el tiempo como los recursos necesarios para cumplir con una tarea, y se asignan durante las reuniones de planificación del sprint. Estos puntos permiten calcular la velocidad del equipo, lo que a su vez facilita la planificación y ajuste de futuros sprints.</w:t>
      </w:r>
    </w:p>
    <w:p w:rsidR="00000000" w:rsidDel="00000000" w:rsidP="00000000" w:rsidRDefault="00000000" w:rsidRPr="00000000" w14:paraId="00000017">
      <w:pPr>
        <w:spacing w:after="240" w:before="240" w:lineRule="auto"/>
        <w:rPr/>
      </w:pPr>
      <w:r w:rsidDel="00000000" w:rsidR="00000000" w:rsidRPr="00000000">
        <w:rPr>
          <w:rtl w:val="0"/>
        </w:rPr>
        <w:t xml:space="preserve">La cantidad de puntos asignados a cada historia depende de varios factores, como la dificultad técnica, la cantidad de trabajo, y los riesgos asociados. Un punto es una referencia relativa, y se puede asignar mediante técnicas como el Planning Poker, donde todo el equipo participa en la estimación.</w:t>
      </w:r>
    </w:p>
    <w:p w:rsidR="00000000" w:rsidDel="00000000" w:rsidP="00000000" w:rsidRDefault="00000000" w:rsidRPr="00000000" w14:paraId="00000018">
      <w:pPr>
        <w:spacing w:after="240" w:before="240" w:lineRule="auto"/>
        <w:rPr/>
      </w:pPr>
      <w:r w:rsidDel="00000000" w:rsidR="00000000" w:rsidRPr="00000000">
        <w:rPr>
          <w:rtl w:val="0"/>
        </w:rPr>
        <w:t xml:space="preserve">Ejemplo:</w:t>
      </w:r>
    </w:p>
    <w:p w:rsidR="00000000" w:rsidDel="00000000" w:rsidP="00000000" w:rsidRDefault="00000000" w:rsidRPr="00000000" w14:paraId="00000019">
      <w:pPr>
        <w:numPr>
          <w:ilvl w:val="0"/>
          <w:numId w:val="1"/>
        </w:numPr>
        <w:spacing w:after="240" w:before="240" w:lineRule="auto"/>
        <w:ind w:left="720" w:hanging="360"/>
        <w:rPr/>
      </w:pPr>
      <w:r w:rsidDel="00000000" w:rsidR="00000000" w:rsidRPr="00000000">
        <w:rPr>
          <w:rtl w:val="0"/>
        </w:rPr>
        <w:t xml:space="preserve">Historia de Usuario: "Registro de nuevo cultivo"</w:t>
        <w:br w:type="textWrapping"/>
        <w:t xml:space="preserve">Puntos: 3</w:t>
        <w:br w:type="textWrapping"/>
        <w:t xml:space="preserve">En este caso, se ha estimado que completar la funcionalidad de registro de cultivo requiere un esfuerzo moderado y se le asignan 3 puntos.</w:t>
      </w:r>
    </w:p>
    <w:p w:rsidR="00000000" w:rsidDel="00000000" w:rsidP="00000000" w:rsidRDefault="00000000" w:rsidRPr="00000000" w14:paraId="0000001A">
      <w:pPr>
        <w:spacing w:after="240" w:before="240" w:lineRule="auto"/>
        <w:rPr/>
      </w:pPr>
      <w:r w:rsidDel="00000000" w:rsidR="00000000" w:rsidRPr="00000000">
        <w:rPr>
          <w:rtl w:val="0"/>
        </w:rPr>
        <w:t xml:space="preserve">Importancia:</w:t>
        <w:br w:type="textWrapping"/>
        <w:t xml:space="preserve">Los puntos permiten al equipo gestionar mejor la carga de trabajo y realizar ajustes en la planificación, asegurando que el sprint sea realizable y se cumplan los objetivos establecidos. Además, permiten medir la velocidad del equipo, que es el número promedio de puntos que el equipo puede completar en un sprint, lo que es fundamental para la planificación futura.</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iqwv8x95jphz" w:id="7"/>
      <w:bookmarkEnd w:id="7"/>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1az5q92mcghe" w:id="8"/>
      <w:bookmarkEnd w:id="8"/>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udvb4d6fclir" w:id="9"/>
      <w:bookmarkEnd w:id="9"/>
      <w:r w:rsidDel="00000000" w:rsidR="00000000" w:rsidRPr="00000000">
        <w:rPr>
          <w:b w:val="1"/>
          <w:color w:val="000000"/>
          <w:sz w:val="22"/>
          <w:szCs w:val="22"/>
          <w:rtl w:val="0"/>
        </w:rPr>
        <w:t xml:space="preserve">El BurnDown Chart</w:t>
      </w:r>
    </w:p>
    <w:p w:rsidR="00000000" w:rsidDel="00000000" w:rsidP="00000000" w:rsidRDefault="00000000" w:rsidRPr="00000000" w14:paraId="0000001E">
      <w:pPr>
        <w:spacing w:after="240" w:before="240" w:lineRule="auto"/>
        <w:rPr/>
      </w:pPr>
      <w:r w:rsidDel="00000000" w:rsidR="00000000" w:rsidRPr="00000000">
        <w:rPr>
          <w:rtl w:val="0"/>
        </w:rPr>
        <w:t xml:space="preserve">Aunque no aparece como una columna en el Product Backlog, el BurnDown Chart es una herramienta clave que se utiliza en Scrum para visualizar el progreso del equipo. Muestra gráficamente la cantidad de trabajo restante frente al tiempo del sprint, ayudando a identificar si el equipo está avanzando según lo previsto o si se necesitan ajustes.</w:t>
      </w:r>
    </w:p>
    <w:p w:rsidR="00000000" w:rsidDel="00000000" w:rsidP="00000000" w:rsidRDefault="00000000" w:rsidRPr="00000000" w14:paraId="0000001F">
      <w:pPr>
        <w:spacing w:after="240" w:before="240" w:lineRule="auto"/>
        <w:rPr/>
      </w:pPr>
      <w:r w:rsidDel="00000000" w:rsidR="00000000" w:rsidRPr="00000000">
        <w:rPr>
          <w:rtl w:val="0"/>
        </w:rPr>
        <w:t xml:space="preserve">En un buen BurnDown Chart, la línea de trabajo completado debe bajar de manera continua, reflejando un progreso constante. Si la línea permanece plana, indica que el equipo no está completando historias y es posible que haya problemas o bloqueos.</w:t>
      </w:r>
    </w:p>
    <w:p w:rsidR="00000000" w:rsidDel="00000000" w:rsidP="00000000" w:rsidRDefault="00000000" w:rsidRPr="00000000" w14:paraId="00000020">
      <w:pPr>
        <w:spacing w:after="240" w:before="240" w:lineRule="auto"/>
        <w:rPr/>
      </w:pPr>
      <w:r w:rsidDel="00000000" w:rsidR="00000000" w:rsidRPr="00000000">
        <w:rPr>
          <w:rtl w:val="0"/>
        </w:rPr>
        <w:t xml:space="preserve">Importancia:</w:t>
        <w:br w:type="textWrapping"/>
        <w:t xml:space="preserve">El BurnDown Chart es una representación visual del progreso que ayuda a identificar problemas tempranos en el sprint, ajustando prioridades y tomando decisiones basadas en la velocidad y el avance del equipo.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xfzg8wxlhirs" w:id="10"/>
      <w:bookmarkEnd w:id="10"/>
      <w:r w:rsidDel="00000000" w:rsidR="00000000" w:rsidRPr="00000000">
        <w:rPr>
          <w:b w:val="1"/>
          <w:color w:val="000000"/>
          <w:sz w:val="26"/>
          <w:szCs w:val="26"/>
          <w:rtl w:val="0"/>
        </w:rPr>
        <w:t xml:space="preserve">Conclusión</w:t>
      </w:r>
    </w:p>
    <w:p w:rsidR="00000000" w:rsidDel="00000000" w:rsidP="00000000" w:rsidRDefault="00000000" w:rsidRPr="00000000" w14:paraId="00000023">
      <w:pPr>
        <w:spacing w:after="240" w:before="240" w:lineRule="auto"/>
        <w:rPr/>
      </w:pPr>
      <w:r w:rsidDel="00000000" w:rsidR="00000000" w:rsidRPr="00000000">
        <w:rPr>
          <w:rtl w:val="0"/>
        </w:rPr>
        <w:t xml:space="preserve">El Product Backlog Sprint BurnDown es un documento esencial en la gestión de proyectos bajo la metodología Scrum, ya que permite organizar y priorizar el trabajo del equipo de desarrollo en función de las necesidades del usuario final y del valor que cada funcionalidad aporta al producto. A través de la combinación de identificadores únicos, historias de usuario bien definidas y la estimación de puntos, este backlog permite gestionar el progreso del proyecto de manera efectiva, asegurando que cada sprint se ajuste a la capacidad del equipo y se cumplan los objetivos trazados.</w:t>
      </w:r>
    </w:p>
    <w:p w:rsidR="00000000" w:rsidDel="00000000" w:rsidP="00000000" w:rsidRDefault="00000000" w:rsidRPr="00000000" w14:paraId="00000024">
      <w:pPr>
        <w:spacing w:after="240" w:before="240" w:lineRule="auto"/>
        <w:rPr/>
      </w:pPr>
      <w:r w:rsidDel="00000000" w:rsidR="00000000" w:rsidRPr="00000000">
        <w:rPr>
          <w:rtl w:val="0"/>
        </w:rPr>
        <w:t xml:space="preserve">El uso de este documento, junto con la visualización del progreso a través de un BurnDown Chart, ofrece al equipo de desarrollo una guía clara y objetiva sobre el estado del proyecto, facilitando la toma de decisiones ágiles y la entrega de valor continuo a los usuarios. La correcta gestión del backlog y la constante revisión del trabajo pendiente garantizan que el producto evolucione de manera coherente con las necesidades del cliente y con los plazos establecidos.</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