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범불안장애</w:t>
      </w:r>
    </w:p>
    <w:p>
      <w:r>
        <w:rPr>
          <w:i/>
        </w:rPr>
        <w:t>dissId: 34 | 감수일: 2020.05.04</w:t>
        <w:br/>
        <w:t>출처: https://www.mentalhealth.go.kr/portal/disease/diseaseDetail.do?dissId=34&amp;srCodeNm=%EB%B2%94%EB%B6%88%EC%95%88%EC%9E%A5%EC%95%A0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r>
        <w:t>“왜 불안이 사라지지 않을까요?”</w:t>
      </w:r>
    </w:p>
    <w:p>
      <w:r>
        <w:t>“제가 마음이 약해서 오는 건가요?”</w:t>
      </w:r>
    </w:p>
    <w:p>
      <w:r>
        <w:t>“신경이 곤두선 느낌이에요. 어떻게 해도 좋아지지 않아요.”</w:t>
      </w:r>
    </w:p>
    <w:p>
      <w:r>
        <w:t>“생각이 꼬리에 꼬리를 물어요. 그리고 점점 더 나쁜 쪽으로 생각이 커져요.</w:t>
      </w:r>
    </w:p>
    <w:p>
      <w:r>
        <w:t>결국, 무슨 일이 벌어질 것 같아요. 어떻게 해야 하죠?”</w:t>
      </w:r>
    </w:p>
    <w:p>
      <w:r>
        <w:t>“가슴이 두근거리는데 병원에서 검사를 받아도 이상이 없다고 해요.</w:t>
      </w:r>
    </w:p>
    <w:p>
      <w:r>
        <w:t>심할 때는 2~3시간 이상 너무 심장이 빨리 뛰는데 심전도나 심초음파도 정상이라고 하니까 너무 답답해요.”</w:t>
      </w:r>
    </w:p>
    <w:p>
      <w:r>
        <w:t>이와 같은 불안의 증상을 호소하시는 분들은 흔히 가슴 두근거림과 소화불량 같은 신체 증상을 함께 호소합니다.</w:t>
      </w:r>
    </w:p>
    <w:p>
      <w:r>
        <w:t>그래서 정신건강의학과 진료보다 내과, 가정의학과, 신경과 진료를 통해서 의뢰되는 경우도 흔합니다.</w:t>
      </w:r>
    </w:p>
    <w:p>
      <w:pPr>
        <w:pStyle w:val="Heading2"/>
      </w:pPr>
      <w:r>
        <w:t>정의</w:t>
      </w:r>
    </w:p>
    <w:p>
      <w:r>
        <w:t>흔한 일상과 상황들에 대해 과도하게 걱정하는 정신질환을 범불안장애라고 합니다.</w:t>
      </w:r>
    </w:p>
    <w:p>
      <w:r>
        <w:t>범불안장애 환자는 불안을 스스로 조절하지 못하고 근육 긴장, 가슴 두근거림과 같은 신체적 반응과 초조감, 수면장애 등</w:t>
      </w:r>
    </w:p>
    <w:p>
      <w:r>
        <w:t>정신적 반응이 지속하고 이로 인해 일상생활에 큰 어려움을 겪게 됩니다.</w:t>
      </w:r>
    </w:p>
    <w:p>
      <w:pPr>
        <w:pStyle w:val="Heading2"/>
      </w:pPr>
      <w:r>
        <w:t>원인</w:t>
      </w:r>
    </w:p>
    <w:p>
      <w:r>
        <w:t>범불안장애는 생물학적 요인과 심리학적 요인이 함께 작용하여 나타나는 질병입니다.</w:t>
      </w:r>
    </w:p>
    <w:p>
      <w:r>
        <w:t>생물학적 요인에는 감정과 행동을 조절하는 전두엽, 변연계, 기저핵, 후두엽의 과활성화 또는 저활성화와 연관이 있습니다.</w:t>
      </w:r>
    </w:p>
    <w:p>
      <w:r>
        <w:t>감정과 기분을 조절하는 세로토닌, 노르에피네프린, 감마 아미노낙산 과 같은 신경전달물질의 불균형도 영향을 미칩니다.</w:t>
      </w:r>
    </w:p>
    <w:p>
      <w:r>
        <w:t>따라서 세로토닌, 노르에피네프린, 감마 아미노낙산을 대상으로 약물치료를 시행하게 됩니다.</w:t>
      </w:r>
    </w:p>
    <w:p>
      <w:r>
        <w:t>심리사회학적 측면에서, 환경의 부정적 요인에 대한 왜곡된 선택, 정보처리 과정의 왜곡, 자신의 대응 능력에 대한 부정적 시각, 환경에 대한 부정확한 인식 등과 같은 인지적 관점이 있습니다.</w:t>
      </w:r>
    </w:p>
    <w:p>
      <w:r>
        <w:t>또한, 주변의 환경 자극에 대한 불안 반응이 잘못 학습되어 발생한다는 행동주의적 관점도 있습니다.</w:t>
      </w:r>
    </w:p>
    <w:p>
      <w:pPr>
        <w:pStyle w:val="Heading2"/>
      </w:pPr>
      <w:r>
        <w:t>역학 및 통계</w:t>
      </w:r>
    </w:p>
    <w:p>
      <w:r>
        <w:t>2016년 우리나라에서 범불안장애의 평생 유병률은 2.4%로 알려져 있으며 일 년 유병률은 0.4%입니다.</w:t>
      </w:r>
    </w:p>
    <w:p>
      <w:r>
        <w:t>2006년, 2011년 조사 결과와 비교해보면 범불안장애의 평생 유병률은 꾸준히 증가하고 있는 추세입니다.</w:t>
      </w:r>
    </w:p>
    <w:p>
      <w:r>
        <w:t>&lt; 출처: 2016년 정신질환실태역학조사 보고서&gt;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926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사례</w:t>
      </w:r>
    </w:p>
    <w:p>
      <w:r>
        <w:t>사례) 52세/가정주부</w:t>
      </w:r>
    </w:p>
    <w:p>
      <w:r>
        <w:t>52세 가정주부 A 씨는 내과에서 의뢰되어 정신건강의학과 외래를 방문하였습니다. 평소 두통, 손발 저림, 소화 불량을 호소하여 내과에 방문하여 다양한 검사를 받았지만, 신경성이라는 진단만 들었습니다. 1년 전 아들이 공무원 시험에 떨어진 이후로 아들의 취업에 대해 걱정이 많이 들었고 매일 아들을 볼 때마다 취업에 관해 아들에게 재촉을 하였습니다. 또한, 6개월 전부터 불면, 긴장, 불안, 피로가 점점 심해졌으며 사소한 일에도 계속 짜증이 났습니다.</w:t>
      </w:r>
    </w:p>
    <w:p>
      <w:pPr>
        <w:pStyle w:val="Heading2"/>
      </w:pPr>
      <w:r>
        <w:t>증상</w:t>
      </w:r>
    </w:p>
    <w:p>
      <w:r>
        <w:t>범불안장애의 환자들은 다음과 같은 증상을 보입니다.</w:t>
      </w:r>
    </w:p>
    <w:p>
      <w:r>
        <w:t>이러한 증상은 직장, 학교, 일상에서의 활동을 포함한 많은 곳에서 눈에 띄는 문제를 일으킬 정도로 심각한 영향을 미칩니다.</w:t>
      </w:r>
    </w:p>
    <w:p>
      <w:r>
        <w:t>범불안장애 환자들의 증상에 대한 정보</w:t>
      </w:r>
    </w:p>
    <w:p>
      <w:r>
        <w:t>과도한 걱정</w:t>
      </w:r>
    </w:p>
    <w:p>
      <w:r>
        <w:t>미래의 사건, 미래의 활동, 직장, 가족, 건장, 재정 상황, 대인관계</w:t>
      </w:r>
    </w:p>
    <w:p>
      <w:r>
        <w:t>정신적 반응</w:t>
      </w:r>
    </w:p>
    <w:p>
      <w:r>
        <w:t>안절부절못하거나 긴장, 초조하고 신경이 곤두선 느낌, 잘 놀람, 짜증이 늘어남</w:t>
      </w:r>
    </w:p>
    <w:p>
      <w:r>
        <w:t>신체적 반응</w:t>
      </w:r>
    </w:p>
    <w:p>
      <w:r>
        <w:t>근육 긴장, 떨림, 근육통, 몸살 기운, 피로감, 땀 흘림, 메스꺼움, 설사, 두통, 빈뇨</w:t>
      </w:r>
    </w:p>
    <w:p>
      <w:r>
        <w:t>인지적 반응</w:t>
      </w:r>
    </w:p>
    <w:p>
      <w:r>
        <w:t>집중하기 어렵고 멍한 느낌, 불면</w:t>
      </w:r>
    </w:p>
    <w:p>
      <w:pPr>
        <w:pStyle w:val="Heading2"/>
      </w:pPr>
      <w:r>
        <w:t>진단기준</w:t>
      </w:r>
    </w:p>
    <w:p>
      <w:r>
        <w:t>1. 일상 활동에 대한 과도한 불안과 걱정(염려)이 최소한 6개월 이상 지속</w:t>
      </w:r>
    </w:p>
    <w:p>
      <w:r>
        <w:t>2. 불안과 걱정을 조절하기가 어려움</w:t>
      </w:r>
    </w:p>
    <w:p>
      <w:r>
        <w:t>3. 불안과 걱정은 다음 가지 증상 중 적어도 3가지 이상의 증상과 관련이 있음</w:t>
      </w:r>
    </w:p>
    <w:p>
      <w:r>
        <w:t>1) 안절부절못하거나 긴장, 초조하고 신경이 곤두선 느낌</w:t>
      </w:r>
    </w:p>
    <w:p>
      <w:r>
        <w:t>2) 쉽게 피로해짐</w:t>
      </w:r>
    </w:p>
    <w:p>
      <w:r>
        <w:t>3) 집중하기가 어렵고 멍한 느낌</w:t>
      </w:r>
    </w:p>
    <w:p>
      <w:r>
        <w:t>4) 짜증이 잘 남</w:t>
      </w:r>
    </w:p>
    <w:p>
      <w:r>
        <w:t>5) 근육의 긴장</w:t>
      </w:r>
    </w:p>
    <w:p>
      <w:r>
        <w:t>6) 수면장애 (잠들기 어렵거나 유지가 어렵고, 밤새 만족스럽지 못한 수면 상태)</w:t>
      </w:r>
    </w:p>
    <w:p>
      <w:r>
        <w:t>“어떤 병원에서는 저보고 우울증이라고 하고, 어떤 병원에서는 저보고 범불안장애라고 했어요. 도대체 제 병이 뭔가요?”</w:t>
      </w:r>
    </w:p>
    <w:p>
      <w:r>
        <w:t>범불안장애 중 주요우울장애가 공존하는 비율은 약 60%입니다. 따라서, 우울증과 범불안장애를 동시에 진단받는 빈도가 매우 높습니다.</w:t>
      </w:r>
    </w:p>
    <w:p>
      <w:r>
        <w:t>다만 범불안장애와 주요우울장애가 동반되면 증상이 더 심각하고 만성적으로 발전할 수 있기 때문에 치료가 필수적입니다.</w:t>
      </w:r>
    </w:p>
    <w:p>
      <w:r>
        <w:t>주요우울장애와 불안장애의 정확한 감별을 위해서는 정신건강의학과 전문의 또는 관련 전문가의 도움이 필요합니다.</w:t>
      </w:r>
    </w:p>
    <w:p>
      <w:r>
        <w:drawing>
          <wp:inline xmlns:a="http://schemas.openxmlformats.org/drawingml/2006/main" xmlns:pic="http://schemas.openxmlformats.org/drawingml/2006/picture">
            <wp:extent cx="5029200" cy="5196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9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치료</w:t>
      </w:r>
    </w:p>
    <w:p>
      <w:r>
        <w:t>약물치료와 심리치료는 범불안장애를 앓고 있는 환자들에게 효과적으로 두 가지 치료법을 병행해서 시행해야 하는 경우가 많습니다.</w:t>
      </w:r>
    </w:p>
    <w:p>
      <w:pPr>
        <w:pStyle w:val="Heading2"/>
      </w:pPr>
      <w:r>
        <w:t>약물치료</w:t>
      </w:r>
    </w:p>
    <w:p>
      <w:r>
        <w:t>약물치료</w:t>
      </w:r>
    </w:p>
    <w:p>
      <w:r>
        <w:t>약물치료는 프록세틴, 에스시탈로프람, 파록세틴 같은 세로토닌재흡수억제제가 효과적이어서 일차치료제로 사용이 되고 불안증상을 조절하기 위해</w:t>
      </w:r>
    </w:p>
    <w:p>
      <w:r>
        <w:t>벤조다이아제핀계 항불안제가 흔하게 사용이 됩니다. 필요하면 항경련제, 항히스타민제제도 함께 사용하게 됩니다.</w:t>
      </w:r>
    </w:p>
    <w:p>
      <w:r>
        <w:t>항우울제는 의존성이나 내성이 없는 장점이 있으며 내성이나 의존성이 있는 항불안제도 정신건강의학과 전문의와 상의 후 안전하게 사용할 수 있습니다.</w:t>
      </w:r>
    </w:p>
    <w:p>
      <w:r>
        <w:t>치료 기간은 최소한 6개월 이상이 필요하며 우울증 등과 공존하거나 기능 장애가 심할 때는 12개월 이상의 장기적인 치료가 필요합니다.</w:t>
      </w:r>
    </w:p>
    <w:p>
      <w:r>
        <w:t>25%의 환자가 약물 중단 1개월 이내에 재발하는 것으로 알려져 있기 때문에 약물을 중단하기 전에 정신건강의학과 전문의와 상의하여야 합니다.</w:t>
      </w:r>
    </w:p>
    <w:p>
      <w:pPr>
        <w:pStyle w:val="Heading2"/>
      </w:pPr>
      <w:r>
        <w:t>정신치료</w:t>
      </w:r>
    </w:p>
    <w:p>
      <w:r>
        <w:t>정신치료</w:t>
      </w:r>
    </w:p>
    <w:p>
      <w:r>
        <w:t>정신치료로는 인지행동치료, 지지정신치료, 통찰지향정신치료가 있습니다.</w:t>
      </w:r>
    </w:p>
    <w:p>
      <w:r>
        <w:t>그 중 인지행동치료는 범불안장애에서 인지적 왜곡으로 인한 과도한 걱정이나 불안을 치료하는 방법입니다.</w:t>
      </w:r>
    </w:p>
    <w:p>
      <w:r>
        <w:t>최근에는 마음챙김 기반 인지치료와 같이 새로운 치료법도 함께 사용되고 있습니다.</w:t>
      </w:r>
    </w:p>
    <w:p>
      <w:pPr>
        <w:pStyle w:val="Heading2"/>
      </w:pPr>
      <w:r>
        <w:t>그외의 치료</w:t>
      </w:r>
    </w:p>
    <w:p>
      <w:r>
        <w:t>기타치료</w:t>
      </w:r>
    </w:p>
    <w:p>
      <w:r>
        <w:t>경두개자기자극술, 바이오피드백, 미주신경 자극술과 같은 생물학적 치료법도 사용됩니다.</w:t>
      </w:r>
    </w:p>
    <w:p>
      <w:r>
        <w:drawing>
          <wp:inline xmlns:a="http://schemas.openxmlformats.org/drawingml/2006/main" xmlns:pic="http://schemas.openxmlformats.org/drawingml/2006/picture">
            <wp:extent cx="5029200" cy="38000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스스로 돕는 법</w:t>
      </w:r>
    </w:p>
    <w:p>
      <w:r>
        <w:t>범불안장애를 극복하기 위해서는 우선 내가 겪고 있는 불안과 걱정이 현실의 위험에 비하여 지나친 반응인 것을 인식하는 것이 출발점입니다.</w:t>
      </w:r>
    </w:p>
    <w:p>
      <w:pPr>
        <w:pStyle w:val="Heading2"/>
      </w:pPr>
      <w:r>
        <w:t>지원체계</w:t>
      </w:r>
    </w:p>
    <w:p>
      <w:r>
        <w:t>도움이 되는 곳</w:t>
      </w:r>
    </w:p>
    <w:p>
      <w:r>
        <w:t>유튜브 – 보건복지부 국립정신건강센터 (근육이완운동)</w:t>
      </w:r>
    </w:p>
    <w:p>
      <w:pPr>
        <w:pStyle w:val="Heading2"/>
      </w:pPr>
      <w:r>
        <w:t>스스로 돕는 법</w:t>
      </w:r>
    </w:p>
    <w:p>
      <w:r>
        <w:t>1. 걱정을 처리하기</w:t>
      </w:r>
    </w:p>
    <w:p>
      <w:r>
        <w:t>반복적이고 비생산적인 생각들이 걱정과 불안을 만드는 핵심 원인 중의 하나입니다.</w:t>
      </w:r>
    </w:p>
    <w:p>
      <w:r>
        <w:t>반복적이고 비생산적인 생각들의 목록을 구체화하고 분류해서 적어보십시오.</w:t>
      </w:r>
    </w:p>
    <w:p>
      <w:r>
        <w:t>이러한 과정을 통해 생각들을 정리하고 불필요한 걱정을 통제하는 방법을 스스로 배우게 됩니다.</w:t>
      </w:r>
    </w:p>
    <w:p>
      <w:r>
        <w:t>2. 이완기술 훈련</w:t>
      </w:r>
    </w:p>
    <w:p>
      <w:r>
        <w:t>온종일 불안 증상이 지속한다면 매일 정해진 시간에 이완 기술을 훈련하는 것이 필요합니다.</w:t>
      </w:r>
    </w:p>
    <w:p>
      <w:r>
        <w:t>이완 기술 훈련을 통해 이완 기술이 학습되며, 학습된 이완 기술이 자연스럽게 하루 중 다른 시간에 평온함이 늘어나도록 합니다.</w:t>
      </w:r>
    </w:p>
    <w:p>
      <w:r>
        <w:t>3. 호흡기술 연습</w:t>
      </w:r>
    </w:p>
    <w:p>
      <w:r>
        <w:t>긴장이 심한 시간을 조절하기 위해서는 짧은 시간에 이완하는 호흡법이 효과가 좋습니다.</w:t>
      </w:r>
    </w:p>
    <w:p>
      <w:r>
        <w:t>호흡법을 미리 연습하고 걱정과 염려가 시작될 때 호흡법을 적용해 봅니다.</w:t>
      </w:r>
    </w:p>
    <w:p>
      <w:r>
        <w:t>4. 규칙적인 운동</w:t>
      </w:r>
    </w:p>
    <w:p>
      <w:r>
        <w:t>매일 1시간 이상의 유산소 운동이 불안을 줄이는 데 도움이 됩니다.</w:t>
      </w:r>
    </w:p>
    <w:p>
      <w:r>
        <w:t>5. 카페인, 흡연, 음주</w:t>
      </w:r>
    </w:p>
    <w:p>
      <w:r>
        <w:t>너무 많은 카페인의 섭취는 불안을 일으키므로 카페인이 많이 들어 있는 커피, 차, 에너지 드링크의 섭취량을 조절해야 합니다.</w:t>
      </w:r>
    </w:p>
    <w:p>
      <w:r>
        <w:t>흡연과 음주 또한 불안을 악화시킬 수 있음으로 금연하고 음주량을 줄이도록 합니다.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대한신경정신의학회. 신경정신의학 3판. 2017; 317-322</w:t>
      </w:r>
    </w:p>
    <w:p>
      <w:r>
        <w:t>2. American Psychiatric Association. Diagnostic and statistical manual of mental disorders (DSM-5). Washington, DC: American Psychiatric Pub;2013.</w:t>
      </w:r>
    </w:p>
    <w:p>
      <w:r>
        <w:t>3. 홍진표. 2016년도 정신질환실태역학조사. 266-351.</w:t>
      </w:r>
    </w:p>
    <w:p>
      <w:r>
        <w:t>4. Kring AM, Johnson SL. Abnormal psychology 12 edition. 174-202</w:t>
      </w:r>
    </w:p>
    <w:p>
      <w:r>
        <w:t>https://www.verywellmind.com/generalized-anxiety-disorder-4157247</w:t>
      </w:r>
    </w:p>
    <w:p>
      <w:r>
        <w:t>https://anxieties.com/115/the-generalized-anxiety-self-help-program</w:t>
      </w:r>
    </w:p>
    <w:p>
      <w:r>
        <w:t>https://www.nhs.uk/conditions/generalised-anxiety-disorder/self-help/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