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00"/>
        <w:jc w:val="center"/>
        <w:rPr>
          <w:rFonts w:ascii="幼圆" w:eastAsia="幼圆"/>
          <w:sz w:val="24"/>
          <w:lang w:eastAsia="zh-CN"/>
        </w:rPr>
      </w:pPr>
      <w:r>
        <w:rPr>
          <w:rFonts w:ascii="幼圆" w:eastAsia="幼圆" w:hint="eastAsia"/>
          <w:sz w:val="24"/>
          <w:lang w:eastAsia="zh-CN"/>
        </w:rPr>
        <w:t>内存管理</w:t>
      </w:r>
    </w:p>
    <w:p>
      <w:pPr>
        <w:pStyle w:val="style0"/>
        <w:spacing w:lineRule="auto" w:line="300"/>
        <w:rPr>
          <w:rFonts w:ascii="幼圆" w:eastAsia="幼圆"/>
          <w:sz w:val="24"/>
          <w:lang w:eastAsia="zh-CN"/>
        </w:rPr>
      </w:pPr>
      <w:r>
        <w:rPr>
          <w:rFonts w:ascii="幼圆" w:eastAsia="幼圆" w:hint="eastAsia"/>
          <w:sz w:val="24"/>
          <w:lang w:eastAsia="zh-CN"/>
        </w:rPr>
        <w:t>多层次存储结构</w:t>
      </w:r>
    </w:p>
    <w:p>
      <w:pPr>
        <w:pStyle w:val="style179"/>
        <w:numPr>
          <w:ilvl w:val="0"/>
          <w:numId w:val="12"/>
        </w:numPr>
        <w:spacing w:lineRule="auto" w:line="300"/>
        <w:rPr>
          <w:rFonts w:ascii="幼圆" w:eastAsia="幼圆"/>
          <w:sz w:val="24"/>
          <w:lang w:eastAsia="zh-CN"/>
        </w:rPr>
      </w:pPr>
      <w:r>
        <w:rPr>
          <w:rFonts w:ascii="幼圆" w:eastAsia="幼圆" w:hint="eastAsia"/>
          <w:sz w:val="24"/>
          <w:lang w:eastAsia="zh-CN"/>
        </w:rPr>
        <w:t>可执行存储器</w:t>
      </w:r>
      <w:r>
        <w:rPr>
          <w:rFonts w:ascii="幼圆" w:eastAsia="幼圆" w:hint="eastAsia"/>
          <w:sz w:val="24"/>
          <w:lang w:eastAsia="zh-CN"/>
        </w:rPr>
        <w:t>：</w:t>
      </w:r>
      <w:r>
        <w:rPr>
          <w:rFonts w:ascii="幼圆" w:eastAsia="幼圆" w:hint="eastAsia"/>
          <w:sz w:val="24"/>
          <w:lang w:eastAsia="zh-CN"/>
        </w:rPr>
        <w:t>寄存器，高速缓存，主存，磁盘缓存</w:t>
      </w:r>
    </w:p>
    <w:p>
      <w:pPr>
        <w:pStyle w:val="style0"/>
        <w:spacing w:lineRule="auto" w:line="300"/>
        <w:ind w:left="420"/>
        <w:rPr>
          <w:rFonts w:ascii="幼圆" w:eastAsia="幼圆"/>
          <w:sz w:val="24"/>
          <w:u w:val="wave"/>
          <w:lang w:eastAsia="zh-CN"/>
        </w:rPr>
      </w:pPr>
      <w:r>
        <w:rPr>
          <w:rFonts w:ascii="幼圆" w:eastAsia="幼圆" w:hint="eastAsia"/>
          <w:sz w:val="24"/>
          <w:u w:val="wave"/>
          <w:lang w:eastAsia="zh-CN"/>
        </w:rPr>
        <w:t>信息掉电即失，操作系统的存储管理机制对其分配，回收，提供数据移动管理机制</w:t>
      </w:r>
    </w:p>
    <w:p>
      <w:pPr>
        <w:pStyle w:val="style179"/>
        <w:numPr>
          <w:ilvl w:val="0"/>
          <w:numId w:val="12"/>
        </w:numPr>
        <w:spacing w:lineRule="auto" w:line="300"/>
        <w:rPr>
          <w:rFonts w:ascii="幼圆" w:eastAsia="幼圆"/>
          <w:sz w:val="24"/>
          <w:lang w:eastAsia="zh-CN"/>
        </w:rPr>
      </w:pPr>
      <w:r>
        <w:rPr>
          <w:rFonts w:ascii="幼圆" w:eastAsia="幼圆" w:hint="eastAsia"/>
          <w:sz w:val="24"/>
          <w:lang w:eastAsia="zh-CN"/>
        </w:rPr>
        <w:t>固定磁盘，可移动存储介质</w:t>
      </w:r>
    </w:p>
    <w:p>
      <w:pPr>
        <w:pStyle w:val="style179"/>
        <w:spacing w:lineRule="auto" w:line="300"/>
        <w:ind w:left="420"/>
        <w:rPr>
          <w:rFonts w:ascii="幼圆" w:eastAsia="幼圆"/>
          <w:sz w:val="24"/>
          <w:u w:val="wave"/>
          <w:lang w:eastAsia="zh-CN"/>
        </w:rPr>
      </w:pPr>
      <w:r>
        <w:rPr>
          <w:rFonts w:ascii="幼圆" w:eastAsia="幼圆" w:hint="eastAsia"/>
          <w:sz w:val="24"/>
          <w:u w:val="wave"/>
          <w:lang w:eastAsia="zh-CN"/>
        </w:rPr>
        <w:t>操作系统的</w:t>
      </w:r>
      <w:r>
        <w:rPr>
          <w:rFonts w:ascii="幼圆" w:eastAsia="幼圆" w:hint="eastAsia"/>
          <w:sz w:val="24"/>
          <w:u w:val="wave"/>
          <w:lang w:eastAsia="zh-CN"/>
        </w:rPr>
        <w:t>设备管理</w:t>
      </w:r>
      <w:r>
        <w:rPr>
          <w:rFonts w:ascii="幼圆" w:eastAsia="幼圆" w:hint="eastAsia"/>
          <w:sz w:val="24"/>
          <w:u w:val="wave"/>
          <w:lang w:eastAsia="zh-CN"/>
        </w:rPr>
        <w:t>机制管理</w:t>
      </w:r>
    </w:p>
    <w:p>
      <w:pPr>
        <w:pStyle w:val="style0"/>
        <w:spacing w:lineRule="auto" w:line="300"/>
        <w:rPr>
          <w:rFonts w:ascii="幼圆" w:eastAsia="幼圆"/>
          <w:sz w:val="24"/>
          <w:lang w:eastAsia="zh-CN"/>
        </w:rPr>
      </w:pPr>
      <w:r>
        <w:rPr>
          <w:rFonts w:ascii="幼圆" w:eastAsia="幼圆" w:hint="eastAsia"/>
          <w:sz w:val="24"/>
          <w:lang w:eastAsia="zh-CN"/>
        </w:rPr>
        <w:t>访问寄存器的速度和处理机处理的速度相匹配。</w:t>
      </w:r>
    </w:p>
    <w:p>
      <w:pPr>
        <w:pStyle w:val="style0"/>
        <w:spacing w:lineRule="auto" w:line="300"/>
        <w:rPr>
          <w:rFonts w:ascii="幼圆" w:eastAsia="幼圆"/>
          <w:sz w:val="24"/>
          <w:u w:val="wave"/>
          <w:lang w:eastAsia="zh-CN"/>
        </w:rPr>
      </w:pPr>
      <w:r>
        <w:rPr>
          <w:rFonts w:ascii="幼圆" w:eastAsia="幼圆" w:hint="eastAsia"/>
          <w:sz w:val="24"/>
          <w:lang w:eastAsia="zh-CN"/>
        </w:rPr>
        <w:t>高速缓存用于保存主存中经常被访问的数据和暂存下一条待执行的指令。</w:t>
      </w:r>
    </w:p>
    <w:p>
      <w:pPr>
        <w:pStyle w:val="style0"/>
        <w:spacing w:lineRule="auto" w:line="300"/>
        <w:rPr>
          <w:rFonts w:ascii="幼圆" w:eastAsia="幼圆"/>
          <w:sz w:val="24"/>
          <w:lang w:eastAsia="zh-CN"/>
        </w:rPr>
      </w:pPr>
      <w:r>
        <w:rPr>
          <w:rFonts w:ascii="幼圆" w:eastAsia="幼圆" w:hint="eastAsia"/>
          <w:sz w:val="24"/>
          <w:lang w:eastAsia="zh-CN"/>
        </w:rPr>
        <w:t>处理机对可执行存储器和辅存的访问方式不同</w:t>
      </w:r>
    </w:p>
    <w:p>
      <w:pPr>
        <w:pStyle w:val="style0"/>
        <w:spacing w:lineRule="auto" w:line="300"/>
        <w:rPr>
          <w:rFonts w:ascii="幼圆" w:eastAsia="幼圆"/>
          <w:sz w:val="24"/>
          <w:lang w:eastAsia="zh-CN"/>
        </w:rPr>
      </w:pPr>
      <w:r>
        <w:rPr>
          <w:rFonts w:ascii="幼圆" w:eastAsia="幼圆" w:hint="eastAsia"/>
          <w:sz w:val="24"/>
          <w:lang w:eastAsia="zh-CN"/>
        </w:rPr>
        <w:t>磁盘缓存是主存中的部分用于暂存从磁盘中读出的信息的存储空间。</w:t>
      </w:r>
    </w:p>
    <w:p>
      <w:pPr>
        <w:pStyle w:val="style0"/>
        <w:spacing w:lineRule="auto" w:line="300"/>
        <w:rPr>
          <w:rFonts w:ascii="幼圆" w:eastAsia="幼圆"/>
          <w:sz w:val="24"/>
          <w:lang w:eastAsia="zh-CN"/>
        </w:rPr>
      </w:pPr>
      <w:r>
        <w:rPr>
          <w:rFonts w:ascii="幼圆" w:eastAsia="幼圆" w:hint="eastAsia"/>
          <w:sz w:val="24"/>
          <w:lang w:eastAsia="zh-CN"/>
        </w:rPr>
        <w:t>辅存中的数据必须复制到主存方可使用。</w:t>
      </w:r>
    </w:p>
    <w:p>
      <w:pPr>
        <w:pStyle w:val="style0"/>
        <w:spacing w:lineRule="auto" w:line="300"/>
        <w:rPr>
          <w:rFonts w:ascii="幼圆" w:eastAsia="幼圆"/>
          <w:sz w:val="24"/>
          <w:lang w:eastAsia="zh-CN"/>
        </w:rPr>
      </w:pPr>
      <w:r>
        <w:rPr>
          <w:rFonts w:ascii="幼圆" w:eastAsia="幼圆" w:hint="eastAsia"/>
          <w:sz w:val="24"/>
          <w:lang w:eastAsia="zh-CN"/>
        </w:rPr>
        <w:t>处理机从主存取得指令和数据，指令放入寄存器的指令寄存器，数据放入寄存器的数据寄存器。</w:t>
      </w:r>
    </w:p>
    <w:p>
      <w:pPr>
        <w:pStyle w:val="style0"/>
        <w:spacing w:lineRule="auto" w:line="300"/>
        <w:rPr>
          <w:rFonts w:ascii="幼圆" w:eastAsia="幼圆"/>
          <w:sz w:val="24"/>
          <w:lang w:eastAsia="zh-CN"/>
        </w:rPr>
      </w:pPr>
      <w:r>
        <w:rPr>
          <w:rFonts w:ascii="幼圆" w:eastAsia="幼圆" w:hint="eastAsia"/>
          <w:sz w:val="24"/>
          <w:lang w:eastAsia="zh-CN"/>
        </w:rPr>
        <w:t>************************************************************************</w:t>
      </w:r>
    </w:p>
    <w:p>
      <w:pPr>
        <w:pStyle w:val="style0"/>
        <w:spacing w:lineRule="auto" w:line="300"/>
        <w:rPr>
          <w:rFonts w:ascii="幼圆" w:eastAsia="幼圆"/>
          <w:sz w:val="24"/>
          <w:lang w:eastAsia="zh-CN"/>
        </w:rPr>
      </w:pPr>
      <w:r>
        <w:rPr>
          <w:rFonts w:ascii="幼圆" w:eastAsia="幼圆" w:hint="eastAsia"/>
          <w:sz w:val="24"/>
          <w:lang w:eastAsia="zh-CN"/>
        </w:rPr>
        <w:t>程序与主存</w:t>
      </w:r>
    </w:p>
    <w:p>
      <w:pPr>
        <w:pStyle w:val="style179"/>
        <w:numPr>
          <w:ilvl w:val="0"/>
          <w:numId w:val="2"/>
        </w:numPr>
        <w:spacing w:lineRule="auto" w:line="300"/>
        <w:rPr>
          <w:rFonts w:ascii="幼圆" w:eastAsia="幼圆"/>
          <w:sz w:val="24"/>
          <w:lang w:eastAsia="zh-CN"/>
        </w:rPr>
      </w:pPr>
      <w:r>
        <w:rPr>
          <w:rFonts w:ascii="幼圆" w:eastAsia="幼圆"/>
          <w:sz w:val="24"/>
          <w:lang w:eastAsia="zh-CN"/>
        </w:rPr>
        <w:t xml:space="preserve"> </w:t>
      </w:r>
      <w:r>
        <w:rPr>
          <w:rFonts w:ascii="幼圆" w:eastAsia="幼圆" w:hint="eastAsia"/>
          <w:sz w:val="24"/>
          <w:lang w:eastAsia="zh-CN"/>
        </w:rPr>
        <w:t>编译程序编译源程序生成若干目标模块</w:t>
      </w:r>
    </w:p>
    <w:p>
      <w:pPr>
        <w:pStyle w:val="style0"/>
        <w:spacing w:lineRule="auto" w:line="300"/>
        <w:ind w:firstLine="480" w:firstLineChars="200"/>
        <w:rPr>
          <w:rFonts w:ascii="幼圆" w:eastAsia="幼圆"/>
          <w:sz w:val="24"/>
          <w:lang w:eastAsia="zh-CN"/>
        </w:rPr>
      </w:pPr>
      <w:r>
        <w:rPr>
          <w:rFonts w:ascii="幼圆" w:eastAsia="幼圆" w:hint="eastAsia"/>
          <w:sz w:val="24"/>
          <w:lang w:eastAsia="zh-CN"/>
        </w:rPr>
        <w:t>目标模块的起始地址都是0号单元</w:t>
      </w:r>
    </w:p>
    <w:p>
      <w:pPr>
        <w:pStyle w:val="style179"/>
        <w:numPr>
          <w:ilvl w:val="0"/>
          <w:numId w:val="2"/>
        </w:numPr>
        <w:spacing w:lineRule="auto" w:line="300"/>
        <w:rPr>
          <w:rFonts w:ascii="幼圆" w:eastAsia="幼圆"/>
          <w:sz w:val="24"/>
          <w:lang w:eastAsia="zh-CN"/>
        </w:rPr>
      </w:pPr>
      <w:r>
        <w:rPr>
          <w:rFonts w:ascii="幼圆" w:eastAsia="幼圆"/>
          <w:sz w:val="24"/>
          <w:lang w:eastAsia="zh-CN"/>
        </w:rPr>
        <w:t xml:space="preserve"> </w:t>
      </w:r>
      <w:r>
        <w:rPr>
          <w:rFonts w:ascii="幼圆" w:eastAsia="幼圆" w:hint="eastAsia"/>
          <w:sz w:val="24"/>
          <w:lang w:eastAsia="zh-CN"/>
        </w:rPr>
        <w:t>链接程序把所有目标模块与库函数链接成装入模块</w:t>
      </w:r>
    </w:p>
    <w:p>
      <w:pPr>
        <w:pStyle w:val="style179"/>
        <w:spacing w:lineRule="auto" w:line="300"/>
        <w:ind w:left="360" w:firstLine="240" w:firstLineChars="100"/>
        <w:rPr>
          <w:rFonts w:ascii="幼圆" w:eastAsia="幼圆"/>
          <w:sz w:val="24"/>
          <w:lang w:eastAsia="zh-CN"/>
        </w:rPr>
      </w:pPr>
      <w:r>
        <w:rPr>
          <w:rFonts w:ascii="幼圆" w:eastAsia="幼圆" w:hint="eastAsia"/>
          <w:sz w:val="24"/>
          <w:lang w:eastAsia="zh-CN"/>
        </w:rPr>
        <w:t>拼接[模块的地址]使之统一从0号单元编址</w:t>
      </w:r>
    </w:p>
    <w:p>
      <w:pPr>
        <w:pStyle w:val="style179"/>
        <w:numPr>
          <w:ilvl w:val="0"/>
          <w:numId w:val="2"/>
        </w:numPr>
        <w:spacing w:lineRule="auto" w:line="300"/>
        <w:rPr>
          <w:rFonts w:ascii="幼圆" w:eastAsia="幼圆"/>
          <w:sz w:val="24"/>
          <w:lang w:eastAsia="zh-CN"/>
        </w:rPr>
      </w:pPr>
      <w:r>
        <w:rPr>
          <w:rFonts w:ascii="幼圆" w:eastAsia="幼圆"/>
          <w:sz w:val="24"/>
          <w:lang w:eastAsia="zh-CN"/>
        </w:rPr>
        <w:t xml:space="preserve"> </w:t>
      </w:r>
      <w:r>
        <w:rPr>
          <w:rFonts w:ascii="幼圆" w:eastAsia="幼圆" w:hint="eastAsia"/>
          <w:sz w:val="24"/>
          <w:lang w:eastAsia="zh-CN"/>
        </w:rPr>
        <w:t>装入程序把装入模块装入内存运行</w:t>
      </w:r>
      <w:r>
        <w:rPr>
          <w:rFonts w:ascii="幼圆" w:eastAsia="幼圆" w:hint="eastAsia"/>
          <w:sz w:val="24"/>
          <w:lang w:eastAsia="zh-CN"/>
        </w:rPr>
        <w:t>【需要进行地址转换】</w:t>
      </w:r>
    </w:p>
    <w:p>
      <w:pPr>
        <w:pStyle w:val="style0"/>
        <w:spacing w:lineRule="auto" w:line="300"/>
        <w:rPr>
          <w:rFonts w:ascii="幼圆" w:eastAsia="幼圆"/>
          <w:sz w:val="24"/>
          <w:lang w:eastAsia="zh-CN"/>
        </w:rPr>
      </w:pPr>
      <w:r>
        <w:rPr>
          <w:rFonts w:ascii="幼圆" w:eastAsia="幼圆" w:hint="eastAsia"/>
          <w:sz w:val="24"/>
          <w:lang w:eastAsia="zh-CN"/>
        </w:rPr>
        <w:t>链接的3种方式：</w:t>
      </w:r>
    </w:p>
    <w:p>
      <w:pPr>
        <w:pStyle w:val="style179"/>
        <w:numPr>
          <w:ilvl w:val="0"/>
          <w:numId w:val="6"/>
        </w:numPr>
        <w:spacing w:lineRule="auto" w:line="300"/>
        <w:rPr>
          <w:rFonts w:ascii="幼圆" w:eastAsia="幼圆"/>
          <w:sz w:val="24"/>
          <w:lang w:eastAsia="zh-CN"/>
        </w:rPr>
      </w:pPr>
      <w:r>
        <w:rPr>
          <w:rFonts w:ascii="幼圆" w:eastAsia="幼圆" w:hint="eastAsia"/>
          <w:sz w:val="24"/>
          <w:lang w:eastAsia="zh-CN"/>
        </w:rPr>
        <w:t>装入前链接：把所有模块和所需要的库函数链接成“绑定文件”</w:t>
      </w:r>
    </w:p>
    <w:p>
      <w:pPr>
        <w:pStyle w:val="style179"/>
        <w:spacing w:lineRule="auto" w:line="300"/>
        <w:ind w:left="360"/>
        <w:rPr>
          <w:rFonts w:ascii="幼圆" w:eastAsia="幼圆"/>
          <w:sz w:val="24"/>
          <w:lang w:eastAsia="zh-CN"/>
        </w:rPr>
      </w:pPr>
      <w:r>
        <w:rPr>
          <w:rFonts w:ascii="幼圆" w:eastAsia="幼圆" w:hint="eastAsia"/>
          <w:sz w:val="24"/>
          <w:lang w:eastAsia="zh-CN"/>
        </w:rPr>
        <w:t>缺点：</w:t>
      </w:r>
      <w:r>
        <w:rPr>
          <w:rFonts w:ascii="幼圆" w:eastAsia="幼圆" w:hint="eastAsia"/>
          <w:sz w:val="24"/>
          <w:lang w:eastAsia="zh-CN"/>
        </w:rPr>
        <w:t>修改其中一个模块整体都要变造成难以修改；把所有可能不运行的模块都装入，浪费内存。</w:t>
      </w:r>
    </w:p>
    <w:p>
      <w:pPr>
        <w:pStyle w:val="style179"/>
        <w:numPr>
          <w:ilvl w:val="0"/>
          <w:numId w:val="6"/>
        </w:numPr>
        <w:spacing w:lineRule="auto" w:line="300"/>
        <w:rPr>
          <w:rFonts w:ascii="幼圆" w:eastAsia="幼圆"/>
          <w:sz w:val="24"/>
          <w:lang w:eastAsia="zh-CN"/>
        </w:rPr>
      </w:pPr>
      <w:r>
        <w:rPr>
          <w:rFonts w:ascii="幼圆" w:eastAsia="幼圆" w:hint="eastAsia"/>
          <w:sz w:val="24"/>
          <w:lang w:eastAsia="zh-CN"/>
        </w:rPr>
        <w:t>装入时链接：B</w:t>
      </w:r>
      <w:r>
        <w:rPr>
          <w:rFonts w:ascii="幼圆" w:eastAsia="幼圆" w:hint="eastAsia"/>
          <w:sz w:val="24"/>
          <w:lang w:eastAsia="zh-CN"/>
        </w:rPr>
        <w:t>模块装</w:t>
      </w:r>
      <w:r>
        <w:rPr>
          <w:rFonts w:ascii="幼圆" w:eastAsia="幼圆" w:hint="eastAsia"/>
          <w:sz w:val="24"/>
          <w:lang w:eastAsia="zh-CN"/>
        </w:rPr>
        <w:t>入内存时检测可能需要的其它模块</w:t>
      </w:r>
      <w:r>
        <w:rPr>
          <w:rFonts w:ascii="幼圆" w:eastAsia="幼圆" w:hint="eastAsia"/>
          <w:sz w:val="24"/>
          <w:lang w:eastAsia="zh-CN"/>
        </w:rPr>
        <w:t>，连通它们一起</w:t>
      </w:r>
      <w:r>
        <w:rPr>
          <w:rFonts w:ascii="幼圆" w:eastAsia="幼圆" w:hint="eastAsia"/>
          <w:sz w:val="24"/>
          <w:lang w:eastAsia="zh-CN"/>
        </w:rPr>
        <w:t>链接</w:t>
      </w:r>
      <w:r>
        <w:rPr>
          <w:rFonts w:ascii="幼圆" w:eastAsia="幼圆" w:hint="eastAsia"/>
          <w:sz w:val="24"/>
          <w:lang w:eastAsia="zh-CN"/>
        </w:rPr>
        <w:t>并装入内存</w:t>
      </w:r>
      <w:r>
        <w:rPr>
          <w:rFonts w:ascii="幼圆" w:eastAsia="幼圆" w:hint="eastAsia"/>
          <w:sz w:val="24"/>
          <w:lang w:eastAsia="zh-CN"/>
        </w:rPr>
        <w:t>。</w:t>
      </w:r>
      <w:r>
        <w:rPr>
          <w:rFonts w:ascii="幼圆" w:eastAsia="幼圆" w:hint="eastAsia"/>
          <w:sz w:val="24"/>
          <w:lang w:eastAsia="zh-CN"/>
        </w:rPr>
        <w:t>（类比</w:t>
      </w:r>
      <w:r>
        <w:rPr>
          <w:rFonts w:ascii="幼圆" w:eastAsia="幼圆" w:hint="eastAsia"/>
          <w:sz w:val="24"/>
          <w:lang w:eastAsia="zh-CN"/>
        </w:rPr>
        <w:t>B：</w:t>
      </w:r>
      <w:r>
        <w:rPr>
          <w:rFonts w:ascii="幼圆" w:eastAsia="幼圆" w:hint="eastAsia"/>
          <w:sz w:val="24"/>
          <w:lang w:eastAsia="zh-CN"/>
        </w:rPr>
        <w:t xml:space="preserve">if </w:t>
      </w:r>
      <w:r>
        <w:rPr>
          <w:rFonts w:ascii="幼圆" w:eastAsia="幼圆"/>
          <w:sz w:val="24"/>
          <w:lang w:eastAsia="zh-CN"/>
        </w:rPr>
        <w:t xml:space="preserve">C </w:t>
      </w:r>
      <w:r>
        <w:rPr>
          <w:rFonts w:ascii="幼圆" w:eastAsia="幼圆" w:hint="eastAsia"/>
          <w:sz w:val="24"/>
          <w:lang w:eastAsia="zh-CN"/>
        </w:rPr>
        <w:t>else</w:t>
      </w:r>
      <w:r>
        <w:rPr>
          <w:rFonts w:ascii="幼圆" w:eastAsia="幼圆"/>
          <w:sz w:val="24"/>
          <w:lang w:eastAsia="zh-CN"/>
        </w:rPr>
        <w:t xml:space="preserve"> D</w:t>
      </w:r>
      <w:r>
        <w:rPr>
          <w:rFonts w:ascii="幼圆" w:eastAsia="幼圆" w:hint="eastAsia"/>
          <w:sz w:val="24"/>
          <w:lang w:eastAsia="zh-CN"/>
        </w:rPr>
        <w:t>，则连同C,D都装入</w:t>
      </w:r>
      <w:r>
        <w:rPr>
          <w:rFonts w:ascii="幼圆" w:eastAsia="幼圆" w:hint="eastAsia"/>
          <w:sz w:val="24"/>
          <w:lang w:eastAsia="zh-CN"/>
        </w:rPr>
        <w:t>）</w:t>
      </w:r>
    </w:p>
    <w:p>
      <w:pPr>
        <w:pStyle w:val="style179"/>
        <w:spacing w:lineRule="auto" w:line="300"/>
        <w:ind w:left="360"/>
        <w:rPr>
          <w:rFonts w:ascii="幼圆" w:eastAsia="幼圆"/>
          <w:sz w:val="24"/>
          <w:lang w:eastAsia="zh-CN"/>
        </w:rPr>
      </w:pPr>
      <w:r>
        <w:rPr>
          <w:rFonts w:ascii="幼圆" w:eastAsia="幼圆" w:hint="eastAsia"/>
          <w:sz w:val="24"/>
          <w:lang w:eastAsia="zh-CN"/>
        </w:rPr>
        <w:t>缺点：把B模块可能需要但是不一定执行的模块也</w:t>
      </w:r>
      <w:r>
        <w:rPr>
          <w:rFonts w:ascii="幼圆" w:eastAsia="幼圆" w:hint="eastAsia"/>
          <w:sz w:val="24"/>
          <w:lang w:eastAsia="zh-CN"/>
        </w:rPr>
        <w:t>装入内存链接，比如异常处理模块，但是B模块不发生异常就不需要它。</w:t>
      </w:r>
    </w:p>
    <w:p>
      <w:pPr>
        <w:pStyle w:val="style179"/>
        <w:numPr>
          <w:ilvl w:val="0"/>
          <w:numId w:val="6"/>
        </w:numPr>
        <w:spacing w:lineRule="auto" w:line="300"/>
        <w:rPr>
          <w:rFonts w:ascii="幼圆" w:eastAsia="幼圆"/>
          <w:sz w:val="24"/>
          <w:lang w:eastAsia="zh-CN"/>
        </w:rPr>
      </w:pPr>
      <w:r>
        <w:rPr>
          <w:rFonts w:ascii="幼圆" w:eastAsia="幼圆" w:hint="eastAsia"/>
          <w:sz w:val="24"/>
          <w:lang w:eastAsia="zh-CN"/>
        </w:rPr>
        <w:t>执行时链接：A模块执行时</w:t>
      </w:r>
      <w:r>
        <w:rPr>
          <w:rFonts w:ascii="幼圆" w:eastAsia="幼圆" w:hint="eastAsia"/>
          <w:sz w:val="24"/>
          <w:lang w:eastAsia="zh-CN"/>
        </w:rPr>
        <w:t>发现一定要调用并执行</w:t>
      </w:r>
      <w:r>
        <w:rPr>
          <w:rFonts w:ascii="幼圆" w:eastAsia="幼圆" w:hint="eastAsia"/>
          <w:sz w:val="24"/>
          <w:lang w:eastAsia="zh-CN"/>
        </w:rPr>
        <w:t>B模块，</w:t>
      </w:r>
      <w:r>
        <w:rPr>
          <w:rFonts w:ascii="幼圆" w:eastAsia="幼圆" w:hint="eastAsia"/>
          <w:sz w:val="24"/>
          <w:lang w:eastAsia="zh-CN"/>
        </w:rPr>
        <w:t>这时</w:t>
      </w:r>
      <w:r>
        <w:rPr>
          <w:rFonts w:ascii="幼圆" w:eastAsia="幼圆" w:hint="eastAsia"/>
          <w:sz w:val="24"/>
          <w:lang w:eastAsia="zh-CN"/>
        </w:rPr>
        <w:t>B模块</w:t>
      </w:r>
      <w:r>
        <w:rPr>
          <w:rFonts w:ascii="幼圆" w:eastAsia="幼圆" w:hint="eastAsia"/>
          <w:sz w:val="24"/>
          <w:lang w:eastAsia="zh-CN"/>
        </w:rPr>
        <w:t>才</w:t>
      </w:r>
      <w:r>
        <w:rPr>
          <w:rFonts w:ascii="幼圆" w:eastAsia="幼圆" w:hint="eastAsia"/>
          <w:sz w:val="24"/>
          <w:lang w:eastAsia="zh-CN"/>
        </w:rPr>
        <w:t>装入内存并与A模块链接再执行</w:t>
      </w:r>
      <w:r>
        <w:rPr>
          <w:rFonts w:ascii="幼圆" w:eastAsia="幼圆" w:hint="eastAsia"/>
          <w:sz w:val="24"/>
          <w:lang w:eastAsia="zh-CN"/>
        </w:rPr>
        <w:t xml:space="preserve">（类比A：if </w:t>
      </w:r>
      <w:r>
        <w:rPr>
          <w:rFonts w:ascii="幼圆" w:eastAsia="幼圆"/>
          <w:sz w:val="24"/>
          <w:lang w:eastAsia="zh-CN"/>
        </w:rPr>
        <w:t xml:space="preserve">B </w:t>
      </w:r>
      <w:r>
        <w:rPr>
          <w:rFonts w:ascii="幼圆" w:eastAsia="幼圆" w:hint="eastAsia"/>
          <w:sz w:val="24"/>
          <w:lang w:eastAsia="zh-CN"/>
        </w:rPr>
        <w:t>else</w:t>
      </w:r>
      <w:r>
        <w:rPr>
          <w:rFonts w:ascii="幼圆" w:eastAsia="幼圆"/>
          <w:sz w:val="24"/>
          <w:lang w:eastAsia="zh-CN"/>
        </w:rPr>
        <w:t xml:space="preserve"> C</w:t>
      </w:r>
      <w:r>
        <w:rPr>
          <w:rFonts w:ascii="幼圆" w:eastAsia="幼圆" w:hint="eastAsia"/>
          <w:sz w:val="24"/>
          <w:lang w:eastAsia="zh-CN"/>
        </w:rPr>
        <w:t>，则只装入B或C）</w:t>
      </w:r>
    </w:p>
    <w:p>
      <w:pPr>
        <w:pStyle w:val="style0"/>
        <w:spacing w:lineRule="auto" w:line="300"/>
        <w:ind w:left="360"/>
        <w:rPr>
          <w:rFonts w:ascii="幼圆" w:eastAsia="幼圆"/>
          <w:sz w:val="24"/>
          <w:lang w:eastAsia="zh-CN"/>
        </w:rPr>
      </w:pPr>
      <w:r>
        <w:rPr>
          <w:rFonts w:ascii="幼圆" w:eastAsia="幼圆" w:hint="eastAsia"/>
          <w:sz w:val="24"/>
          <w:lang w:eastAsia="zh-CN"/>
        </w:rPr>
        <w:t>优点：模块独立，便于临时修改；节省内存；节省装入时间。</w:t>
      </w:r>
    </w:p>
    <w:p>
      <w:pPr>
        <w:pStyle w:val="style0"/>
        <w:spacing w:lineRule="auto" w:line="300"/>
        <w:rPr>
          <w:rFonts w:ascii="幼圆" w:eastAsia="幼圆"/>
          <w:sz w:val="24"/>
          <w:lang w:eastAsia="zh-CN"/>
        </w:rPr>
      </w:pPr>
      <w:r>
        <w:rPr>
          <w:rFonts w:ascii="幼圆" w:eastAsia="幼圆" w:hint="eastAsia"/>
          <w:sz w:val="24"/>
          <w:lang w:eastAsia="zh-CN"/>
        </w:rPr>
        <w:t>链接后的模块称为可执行模块，可执行模块装入主存后，模块中指令的地址是从0开始的相对地址，与物理地址不吻合，指令执行时，取数据的地址需要转换。</w:t>
      </w:r>
    </w:p>
    <w:p>
      <w:pPr>
        <w:pStyle w:val="style0"/>
        <w:spacing w:lineRule="auto" w:line="300"/>
        <w:rPr>
          <w:rFonts w:ascii="幼圆" w:eastAsia="幼圆"/>
          <w:sz w:val="24"/>
          <w:lang w:eastAsia="zh-CN"/>
        </w:rPr>
      </w:pPr>
      <w:r>
        <w:rPr>
          <w:rFonts w:ascii="幼圆" w:eastAsia="幼圆" w:hint="eastAsia"/>
          <w:sz w:val="24"/>
          <w:lang w:eastAsia="zh-CN"/>
        </w:rPr>
        <w:t>可重定位装入：分配的内存必须是连续的，链接好的模块装入内存后，立刻用实际的物理地址替换掉模块中的相对地址。程序执行期间</w:t>
      </w:r>
      <w:r>
        <w:rPr>
          <w:rFonts w:ascii="幼圆" w:eastAsia="幼圆" w:hint="eastAsia"/>
          <w:sz w:val="24"/>
          <w:lang w:eastAsia="zh-CN"/>
        </w:rPr>
        <w:t>，模块不能移动，也不能再申请主存空间。</w:t>
      </w:r>
    </w:p>
    <w:p>
      <w:pPr>
        <w:pStyle w:val="style0"/>
        <w:spacing w:lineRule="auto" w:line="300"/>
        <w:rPr>
          <w:rFonts w:ascii="幼圆" w:eastAsia="幼圆"/>
          <w:sz w:val="24"/>
          <w:lang w:eastAsia="zh-CN"/>
        </w:rPr>
      </w:pPr>
      <w:r>
        <w:rPr>
          <w:rFonts w:ascii="幼圆" w:eastAsia="幼圆" w:hint="eastAsia"/>
          <w:sz w:val="24"/>
          <w:lang w:eastAsia="zh-CN"/>
        </w:rPr>
        <w:t>动态运行装入：</w:t>
      </w:r>
      <w:r>
        <w:rPr>
          <w:rFonts w:ascii="幼圆" w:eastAsia="幼圆" w:hint="eastAsia"/>
          <w:sz w:val="24"/>
          <w:lang w:eastAsia="zh-CN"/>
        </w:rPr>
        <w:t>可以将程序分配到不连续的存储区，每当访问到相应指令或数据时，才把相对地址转换为物理地址。</w:t>
      </w:r>
    </w:p>
    <w:p>
      <w:pPr>
        <w:pStyle w:val="style0"/>
        <w:spacing w:lineRule="auto" w:line="300"/>
        <w:rPr>
          <w:rFonts w:ascii="幼圆" w:eastAsia="幼圆"/>
          <w:sz w:val="24"/>
          <w:lang w:eastAsia="zh-CN"/>
        </w:rPr>
      </w:pPr>
    </w:p>
    <w:p>
      <w:pPr>
        <w:pStyle w:val="style0"/>
        <w:spacing w:lineRule="auto" w:line="300"/>
        <w:rPr>
          <w:rFonts w:ascii="幼圆" w:eastAsia="幼圆"/>
          <w:sz w:val="24"/>
          <w:lang w:eastAsia="zh-CN"/>
        </w:rPr>
      </w:pPr>
      <w:r>
        <w:rPr>
          <w:rFonts w:ascii="幼圆" w:eastAsia="幼圆" w:hint="eastAsia"/>
          <w:sz w:val="24"/>
          <w:lang w:eastAsia="zh-CN"/>
        </w:rPr>
        <w:t>连续分配存储管理方式</w:t>
      </w:r>
    </w:p>
    <w:p>
      <w:pPr>
        <w:pStyle w:val="style0"/>
        <w:spacing w:lineRule="auto" w:line="300"/>
        <w:rPr>
          <w:rFonts w:ascii="幼圆" w:eastAsia="幼圆"/>
          <w:sz w:val="24"/>
          <w:lang w:eastAsia="zh-CN"/>
        </w:rPr>
      </w:pPr>
      <w:r>
        <w:rPr>
          <w:rFonts w:ascii="幼圆" w:eastAsia="幼圆" w:hint="eastAsia"/>
          <w:sz w:val="24"/>
          <w:lang w:eastAsia="zh-CN"/>
        </w:rPr>
        <w:t>单一连续分配：单道程序直接装入内存，相对地址就是绝对地址。</w:t>
      </w:r>
    </w:p>
    <w:p>
      <w:pPr>
        <w:pStyle w:val="style0"/>
        <w:spacing w:lineRule="auto" w:line="300"/>
        <w:rPr>
          <w:rFonts w:ascii="幼圆" w:eastAsia="幼圆"/>
          <w:sz w:val="24"/>
          <w:lang w:eastAsia="zh-CN"/>
        </w:rPr>
      </w:pPr>
      <w:r>
        <w:rPr>
          <w:rFonts w:ascii="幼圆" w:eastAsia="幼圆" w:hint="eastAsia"/>
          <w:sz w:val="24"/>
          <w:lang w:eastAsia="zh-CN"/>
        </w:rPr>
        <w:t>固定分区分配：把内存“切成”大小平均或不一</w:t>
      </w:r>
      <w:r>
        <w:rPr>
          <w:rFonts w:ascii="幼圆" w:eastAsia="幼圆" w:hint="eastAsia"/>
          <w:sz w:val="24"/>
          <w:lang w:eastAsia="zh-CN"/>
        </w:rPr>
        <w:t>的若干</w:t>
      </w:r>
      <w:r>
        <w:rPr>
          <w:rFonts w:ascii="幼圆" w:eastAsia="幼圆" w:hint="eastAsia"/>
          <w:sz w:val="24"/>
          <w:lang w:eastAsia="zh-CN"/>
        </w:rPr>
        <w:t>份</w:t>
      </w:r>
      <w:r>
        <w:rPr>
          <w:rFonts w:ascii="幼圆" w:eastAsia="幼圆" w:hint="eastAsia"/>
          <w:sz w:val="24"/>
          <w:lang w:eastAsia="zh-CN"/>
        </w:rPr>
        <w:t>，一份装一个程序</w:t>
      </w:r>
    </w:p>
    <w:p>
      <w:pPr>
        <w:pStyle w:val="style0"/>
        <w:spacing w:lineRule="auto" w:line="300"/>
        <w:rPr>
          <w:rFonts w:ascii="幼圆" w:eastAsia="幼圆"/>
          <w:sz w:val="24"/>
          <w:lang w:eastAsia="zh-CN"/>
        </w:rPr>
      </w:pPr>
      <w:r>
        <w:rPr>
          <w:rFonts w:ascii="幼圆" w:eastAsia="幼圆" w:hint="eastAsia"/>
          <w:sz w:val="24"/>
          <w:lang w:eastAsia="zh-CN"/>
        </w:rPr>
        <w:t>动态分区分配：</w:t>
      </w:r>
      <w:r>
        <w:rPr>
          <w:rFonts w:ascii="幼圆" w:eastAsia="幼圆" w:hint="eastAsia"/>
          <w:color w:val="ff0000"/>
          <w:sz w:val="24"/>
          <w:lang w:eastAsia="zh-CN"/>
        </w:rPr>
        <w:t>连续的</w:t>
      </w:r>
      <w:r>
        <w:rPr>
          <w:rFonts w:ascii="幼圆" w:eastAsia="幼圆" w:hint="eastAsia"/>
          <w:sz w:val="24"/>
          <w:lang w:eastAsia="zh-CN"/>
        </w:rPr>
        <w:t>把内存切成n块大小不一的空闲分区，空闲分区用双向链表连起来，分配内存时，检测到某个适宜空闲分区，如果该空闲分区略大于申请内存直接把整个空闲分区分配给程序，如果大的很多，则切下多余的剩下的分给程序。</w:t>
      </w:r>
    </w:p>
    <w:p>
      <w:pPr>
        <w:pStyle w:val="style0"/>
        <w:spacing w:lineRule="auto" w:line="300"/>
        <w:rPr>
          <w:rFonts w:ascii="幼圆" w:eastAsia="幼圆"/>
          <w:sz w:val="24"/>
          <w:lang w:eastAsia="zh-CN"/>
        </w:rPr>
      </w:pPr>
      <w:r>
        <w:rPr>
          <w:rFonts w:ascii="幼圆" w:eastAsia="幼圆" w:hint="eastAsia"/>
          <w:sz w:val="24"/>
          <w:lang w:eastAsia="zh-CN"/>
        </w:rPr>
        <w:t>内存回收时，根据待归还的分区的首地址找到相应的插入点，回收区与插入点实际物理地址连续，则合并成一个空闲分区，否则，独立成一个空闲分区。</w:t>
      </w:r>
    </w:p>
    <w:p>
      <w:pPr>
        <w:pStyle w:val="style0"/>
        <w:spacing w:lineRule="auto" w:line="300"/>
        <w:rPr>
          <w:rFonts w:ascii="幼圆" w:eastAsia="幼圆"/>
          <w:sz w:val="24"/>
          <w:lang w:eastAsia="zh-CN"/>
        </w:rPr>
      </w:pPr>
      <w:r>
        <w:rPr>
          <w:rFonts w:ascii="幼圆" w:eastAsia="幼圆" w:hint="eastAsia"/>
          <w:sz w:val="24"/>
          <w:lang w:eastAsia="zh-CN"/>
        </w:rPr>
        <w:t>查找一块大小合适的空闲分区的算法：</w:t>
      </w:r>
      <w:r>
        <w:rPr>
          <w:rFonts w:ascii="幼圆" w:eastAsia="幼圆"/>
          <w:sz w:val="24"/>
          <w:lang w:eastAsia="zh-CN"/>
        </w:rPr>
        <w:br/>
      </w:r>
      <w:r>
        <w:rPr>
          <w:rFonts w:ascii="幼圆" w:eastAsia="幼圆" w:hint="eastAsia"/>
          <w:sz w:val="24"/>
          <w:lang w:eastAsia="zh-CN"/>
        </w:rPr>
        <w:t>1，首次适应：每次都是从头到尾查询，碰到合适的就分配。容易造成低地址空间有很多容量很小的空闲分区，查找高地址的大空闲分区开销越来越大。</w:t>
      </w:r>
    </w:p>
    <w:p>
      <w:pPr>
        <w:pStyle w:val="style0"/>
        <w:spacing w:lineRule="auto" w:line="300"/>
        <w:rPr>
          <w:rFonts w:ascii="幼圆" w:eastAsia="幼圆"/>
          <w:sz w:val="24"/>
          <w:lang w:eastAsia="zh-CN"/>
        </w:rPr>
      </w:pPr>
      <w:r>
        <w:rPr>
          <w:rFonts w:ascii="幼圆" w:eastAsia="幼圆" w:hint="eastAsia"/>
          <w:sz w:val="24"/>
          <w:lang w:eastAsia="zh-CN"/>
        </w:rPr>
        <w:t>2，next</w:t>
      </w:r>
      <w:r>
        <w:rPr>
          <w:rFonts w:ascii="幼圆" w:eastAsia="幼圆"/>
          <w:sz w:val="24"/>
          <w:lang w:eastAsia="zh-CN"/>
        </w:rPr>
        <w:t xml:space="preserve"> </w:t>
      </w:r>
      <w:r>
        <w:rPr>
          <w:rFonts w:ascii="幼圆" w:eastAsia="幼圆" w:hint="eastAsia"/>
          <w:sz w:val="24"/>
          <w:lang w:eastAsia="zh-CN"/>
        </w:rPr>
        <w:t>适应：新进程接着上次的分区往后查找大小适宜的空闲分区。避免了首次适应的查找开销，但容易逐渐造成空闲分区都很小，造成大程序无法装入。</w:t>
      </w:r>
    </w:p>
    <w:p>
      <w:pPr>
        <w:pStyle w:val="style0"/>
        <w:spacing w:lineRule="auto" w:line="300"/>
        <w:rPr>
          <w:rFonts w:ascii="幼圆" w:eastAsia="幼圆"/>
          <w:sz w:val="24"/>
          <w:lang w:eastAsia="zh-CN"/>
        </w:rPr>
      </w:pPr>
      <w:r>
        <w:rPr>
          <w:rFonts w:ascii="幼圆" w:eastAsia="幼圆" w:hint="eastAsia"/>
          <w:sz w:val="24"/>
          <w:lang w:eastAsia="zh-CN"/>
        </w:rPr>
        <w:t>3，</w:t>
      </w:r>
      <w:r>
        <w:rPr>
          <w:rFonts w:ascii="幼圆" w:eastAsia="幼圆" w:hint="eastAsia"/>
          <w:sz w:val="24"/>
          <w:lang w:eastAsia="zh-CN"/>
        </w:rPr>
        <w:t>最佳适应：空闲分区从小到大有序链接，这样找到的分区一定是切下来的多余空闲分区最少的分区。缺点：每次切下的分区都特别小，后面没法用。</w:t>
      </w:r>
    </w:p>
    <w:p>
      <w:pPr>
        <w:pStyle w:val="style0"/>
        <w:spacing w:lineRule="auto" w:line="300"/>
        <w:rPr>
          <w:rFonts w:ascii="幼圆" w:eastAsia="幼圆"/>
          <w:sz w:val="24"/>
          <w:lang w:eastAsia="zh-CN"/>
        </w:rPr>
      </w:pPr>
      <w:r>
        <w:rPr>
          <w:rFonts w:ascii="幼圆" w:eastAsia="幼圆" w:hint="eastAsia"/>
          <w:sz w:val="24"/>
          <w:lang w:eastAsia="zh-CN"/>
        </w:rPr>
        <w:t>4，最坏适应：把大于申请分区的最大空闲分区分配给进程，这样产生的“碎片”最少。【碎片】太小以至于绝大多数进程无法再利用的空闲分区。</w:t>
      </w:r>
    </w:p>
    <w:p>
      <w:pPr>
        <w:pStyle w:val="style0"/>
        <w:spacing w:lineRule="auto" w:line="300"/>
        <w:rPr>
          <w:rFonts w:ascii="幼圆" w:eastAsia="幼圆"/>
          <w:sz w:val="24"/>
          <w:lang w:eastAsia="zh-CN"/>
        </w:rPr>
      </w:pPr>
      <w:r>
        <w:rPr>
          <w:rFonts w:ascii="幼圆" w:eastAsia="幼圆" w:hint="eastAsia"/>
          <w:sz w:val="24"/>
          <w:lang w:eastAsia="zh-CN"/>
        </w:rPr>
        <w:t>为了提高搜索空闲分区的速度，大型系统采用基于索引搜索的动态分配算法。</w:t>
      </w:r>
    </w:p>
    <w:p>
      <w:pPr>
        <w:pStyle w:val="style0"/>
        <w:spacing w:lineRule="auto" w:line="300"/>
        <w:rPr>
          <w:rFonts w:ascii="幼圆" w:eastAsia="幼圆"/>
          <w:sz w:val="24"/>
          <w:lang w:eastAsia="zh-CN"/>
        </w:rPr>
      </w:pPr>
      <w:r>
        <w:rPr>
          <w:rFonts w:ascii="幼圆" w:eastAsia="幼圆" w:hint="eastAsia"/>
          <w:sz w:val="24"/>
          <w:lang w:eastAsia="zh-CN"/>
        </w:rPr>
        <w:t>快速适应算法</w:t>
      </w:r>
      <w:r>
        <w:rPr>
          <w:rFonts w:ascii="幼圆" w:eastAsia="幼圆" w:hint="eastAsia"/>
          <w:sz w:val="24"/>
          <w:lang w:eastAsia="zh-CN"/>
        </w:rPr>
        <w:t>，伙伴系统，哈希算法。</w:t>
      </w:r>
      <w:r>
        <w:rPr>
          <w:rFonts w:ascii="幼圆" w:eastAsia="幼圆" w:hint="eastAsia"/>
          <w:sz w:val="24"/>
          <w:lang w:eastAsia="zh-CN"/>
        </w:rPr>
        <w:t xml:space="preserve">  </w:t>
      </w:r>
      <w:bookmarkStart w:id="0" w:name="_GoBack"/>
      <w:bookmarkEnd w:id="0"/>
    </w:p>
    <w:p>
      <w:pPr>
        <w:pStyle w:val="style0"/>
        <w:spacing w:lineRule="auto" w:line="300"/>
        <w:rPr>
          <w:rFonts w:ascii="幼圆" w:eastAsia="幼圆"/>
          <w:sz w:val="24"/>
          <w:lang w:eastAsia="zh-CN"/>
        </w:rPr>
      </w:pPr>
      <w:r>
        <w:rPr>
          <w:rFonts w:ascii="幼圆" w:eastAsia="幼圆"/>
          <w:sz w:val="24"/>
          <w:lang w:eastAsia="zh-CN"/>
        </w:rPr>
        <w:t>你能同步到电脑吗？</w:t>
      </w:r>
    </w:p>
    <w:sectPr>
      <w:type w:val="continuous"/>
      <w:pgSz w:w="9070" w:h="31660" w:orient="portrait"/>
      <w:pgMar w:top="0" w:right="113" w:bottom="0" w:left="1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onsolas">
    <w:altName w:val="Consolas"/>
    <w:panose1 w:val="020b0609020002030204"/>
    <w:charset w:val="00"/>
    <w:family w:val="modern"/>
    <w:pitch w:val="fixed"/>
    <w:sig w:usb0="E10002FF" w:usb1="4000FCFF" w:usb2="00000009" w:usb3="00000000" w:csb0="0000019F" w:csb1="00000000"/>
  </w:font>
  <w:font w:name="幼圆">
    <w:altName w:val="幼圆"/>
    <w:panose1 w:val="02010509060001010101"/>
    <w:charset w:val="86"/>
    <w:family w:val="modern"/>
    <w:pitch w:val="fixed"/>
    <w:sig w:usb0="00000001" w:usb1="080E0000" w:usb2="00000010" w:usb3="00000000" w:csb0="00040000"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0000001"/>
    <w:multiLevelType w:val="multilevel"/>
    <w:tmpl w:val="5E369AF4"/>
    <w:numStyleLink w:val="style4099"/>
  </w:abstractNum>
  <w:abstractNum w:abstractNumId="2">
    <w:nsid w:val="00000002"/>
    <w:multiLevelType w:val="multilevel"/>
    <w:tmpl w:val="5E369AF4"/>
    <w:styleLink w:val="style4099"/>
    <w:lvl w:ilvl="0">
      <w:start w:val="1"/>
      <w:numFmt w:val="bullet"/>
      <w:lvlText w:val=""/>
      <w:lvlJc w:val="left"/>
      <w:pPr>
        <w:ind w:left="425" w:hanging="137"/>
      </w:pPr>
      <w:rPr>
        <w:rFonts w:ascii="Wingdings" w:hAnsi="Wingding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0000003"/>
    <w:multiLevelType w:val="hybridMultilevel"/>
    <w:tmpl w:val="38DA4D00"/>
    <w:lvl w:ilvl="0" w:tplc="18A26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multilevel"/>
    <w:tmpl w:val="146E15D8"/>
    <w:lvl w:ilvl="0">
      <w:start w:val="1"/>
      <w:numFmt w:val="decimal"/>
      <w:lvlText w:val="%1"/>
      <w:lvlJc w:val="center"/>
      <w:pPr>
        <w:ind w:left="425" w:hanging="137"/>
      </w:pPr>
      <w:rPr>
        <w:rFonts w:hint="eastAsia"/>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0000005"/>
    <w:multiLevelType w:val="multilevel"/>
    <w:tmpl w:val="5E369AF4"/>
    <w:numStyleLink w:val="style4099"/>
  </w:abstractNum>
  <w:abstractNum w:abstractNumId="6">
    <w:nsid w:val="00000006"/>
    <w:multiLevelType w:val="hybridMultilevel"/>
    <w:tmpl w:val="56242720"/>
    <w:lvl w:ilvl="0" w:tplc="E6E8E4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0000008"/>
    <w:multiLevelType w:val="hybridMultilevel"/>
    <w:tmpl w:val="D5CEC03C"/>
    <w:lvl w:ilvl="0" w:tplc="AEF2FF16">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9ABEE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824C3850"/>
    <w:lvl w:ilvl="0" w:tplc="5D8E8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417EF0CC"/>
    <w:lvl w:ilvl="0" w:tplc="FB9A06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3"/>
  </w:num>
  <w:num w:numId="4">
    <w:abstractNumId w:val="0"/>
  </w:num>
  <w:num w:numId="5">
    <w:abstractNumId w:val="9"/>
  </w:num>
  <w:num w:numId="6">
    <w:abstractNumId w:val="10"/>
  </w:num>
  <w:num w:numId="7">
    <w:abstractNumId w:val="7"/>
  </w:num>
  <w:num w:numId="8">
    <w:abstractNumId w:val="6"/>
  </w:num>
  <w:num w:numId="9">
    <w:abstractNumId w:val="2"/>
  </w:num>
  <w:num w:numId="10">
    <w:abstractNumId w:val="1"/>
  </w:num>
  <w:num w:numId="11">
    <w:abstractNumId w:val="5"/>
  </w:num>
  <w:num w:numId="12">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widowControl w:val="false"/>
      </w:pPr>
    </w:pPrDefault>
  </w:docDefaults>
  <w:style w:type="paragraph" w:default="1" w:styleId="style0">
    <w:name w:val="Normal"/>
    <w:next w:val="style0"/>
    <w:qFormat/>
    <w:uiPriority w:val="1"/>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paragraph" w:styleId="style66">
    <w:name w:val="Body Text"/>
    <w:basedOn w:val="style0"/>
    <w:next w:val="style66"/>
    <w:qFormat/>
    <w:uiPriority w:val="1"/>
    <w:pPr>
      <w:spacing w:before="31"/>
      <w:ind w:left="112"/>
    </w:pPr>
    <w:rPr>
      <w:rFonts w:ascii="Consolas" w:eastAsia="Consolas" w:hAnsi="Consolas"/>
      <w:sz w:val="24"/>
      <w:szCs w:val="24"/>
    </w:rPr>
  </w:style>
  <w:style w:type="paragraph" w:styleId="style179">
    <w:name w:val="List Paragraph"/>
    <w:basedOn w:val="style0"/>
    <w:next w:val="style179"/>
    <w:qFormat/>
    <w:uiPriority w:val="1"/>
    <w:pPr/>
  </w:style>
  <w:style w:type="paragraph" w:customStyle="1" w:styleId="style4098">
    <w:name w:val="Table Paragraph"/>
    <w:basedOn w:val="style0"/>
    <w:next w:val="style4098"/>
    <w:qFormat/>
    <w:uiPriority w:val="1"/>
    <w:pPr/>
  </w:style>
  <w:style w:type="table" w:styleId="style154">
    <w:name w:val="Table Grid"/>
    <w:basedOn w:val="style105"/>
    <w:next w:val="style154"/>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numbering" w:customStyle="1" w:styleId="style4099">
    <w:name w:val="样式1"/>
    <w:next w:val="style4099"/>
    <w:uiPriority w:val="99"/>
    <w:pPr>
      <w:numPr>
        <w:ilvl w:val="0"/>
        <w:numId w:val="9"/>
      </w:numPr>
    </w:pPr>
  </w:style>
  <w:style w:type="paragraph" w:styleId="style31">
    <w:name w:val="header"/>
    <w:basedOn w:val="style0"/>
    <w:next w:val="style31"/>
    <w:link w:val="style4100"/>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0">
    <w:name w:val="页眉 Char"/>
    <w:basedOn w:val="style65"/>
    <w:next w:val="style4100"/>
    <w:link w:val="style31"/>
    <w:uiPriority w:val="99"/>
    <w:rPr>
      <w:sz w:val="18"/>
      <w:szCs w:val="18"/>
    </w:rPr>
  </w:style>
  <w:style w:type="paragraph" w:styleId="style32">
    <w:name w:val="footer"/>
    <w:basedOn w:val="style0"/>
    <w:next w:val="style32"/>
    <w:link w:val="style4101"/>
    <w:uiPriority w:val="99"/>
    <w:pPr>
      <w:tabs>
        <w:tab w:val="center" w:leader="none" w:pos="4153"/>
        <w:tab w:val="right" w:leader="none" w:pos="8306"/>
      </w:tabs>
      <w:snapToGrid w:val="false"/>
    </w:pPr>
    <w:rPr>
      <w:sz w:val="18"/>
      <w:szCs w:val="18"/>
    </w:rPr>
  </w:style>
  <w:style w:type="character" w:customStyle="1" w:styleId="style4101">
    <w:name w:val="页脚 Char"/>
    <w:basedOn w:val="style65"/>
    <w:next w:val="style4101"/>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Words>1435</Words>
  <Characters>1519</Characters>
  <Application>WPS Office</Application>
  <DocSecurity>0</DocSecurity>
  <Paragraphs>42</Paragraphs>
  <ScaleCrop>false</ScaleCrop>
  <LinksUpToDate>false</LinksUpToDate>
  <CharactersWithSpaces>1532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2017-09-10T01:22:00Z</dcterms:created>
  <dc:creator>Lee Joe</dc:creator>
  <lastModifiedBy>HUAWEI VNS-AL00</lastModifiedBy>
  <lastPrinted>2017-09-10T04:58:00Z</lastPrinted>
  <dcterms:modified xsi:type="dcterms:W3CDTF">2017-09-15T00:23:32Z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2017-09-09T00:00:00Z</vt:filetime>
  </property>
  <property fmtid="{D5CDD505-2E9C-101B-9397-08002B2CF9AE}" pid="3" name="LastSaved">
    <vt:filetime>2017-09-09T00:00:00Z</vt:filetime>
  </property>
</Properties>
</file>