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18550">
      <w:pPr>
        <w:pStyle w:val="31"/>
        <w:jc w:val="center"/>
      </w:pPr>
      <w:r>
        <w:t>升单爆破训练营</w:t>
      </w:r>
    </w:p>
    <w:p w14:paraId="45FCF405">
      <w:pPr>
        <w:jc w:val="center"/>
      </w:pPr>
      <w:r>
        <w:rPr>
          <w:b/>
        </w:rPr>
        <w:t>—— 美业连锁品牌升单特训 ——</w:t>
      </w:r>
    </w:p>
    <w:p w14:paraId="56E90D35"/>
    <w:p w14:paraId="7E9F5369"/>
    <w:p w14:paraId="35DA0ED7"/>
    <w:p w14:paraId="4CA831EC">
      <w:pPr>
        <w:jc w:val="center"/>
      </w:pPr>
      <w:r>
        <w:t>招商方案</w:t>
      </w:r>
    </w:p>
    <w:p w14:paraId="568C2B4E">
      <w:pPr>
        <w:jc w:val="center"/>
      </w:pPr>
      <w:r>
        <w:rPr>
          <w:color w:val="666666"/>
        </w:rPr>
        <w:t>线上培训 + 1个月陪跑</w:t>
      </w:r>
    </w:p>
    <w:p w14:paraId="704091C4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18C7C3A0">
      <w:pPr>
        <w:jc w:val="center"/>
      </w:pPr>
      <w:r>
        <w:rPr>
          <w:color w:val="999999"/>
        </w:rPr>
        <w:t>适用对象：美业连锁品牌代理商/门店</w:t>
      </w:r>
    </w:p>
    <w:p w14:paraId="2896105A">
      <w:r>
        <w:br w:type="page"/>
      </w:r>
    </w:p>
    <w:p w14:paraId="217DD222">
      <w:pPr>
        <w:pStyle w:val="3"/>
      </w:pPr>
      <w:r>
        <w:t>目录</w:t>
      </w:r>
    </w:p>
    <w:p w14:paraId="6EF926B0">
      <w:r>
        <w:t>一、产品定位与价值</w:t>
      </w:r>
      <w:r>
        <w:br w:type="textWrapping"/>
      </w:r>
      <w:r>
        <w:t>二、课程体系（2天培训）</w:t>
      </w:r>
      <w:r>
        <w:br w:type="textWrapping"/>
      </w:r>
      <w:r>
        <w:t>三、陪跑机制（1个月）</w:t>
      </w:r>
      <w:r>
        <w:br w:type="textWrapping"/>
      </w:r>
      <w:r>
        <w:t>四、课程案例：39.9→99/200→1000-2000</w:t>
      </w:r>
      <w:r>
        <w:br w:type="textWrapping"/>
      </w:r>
      <w:r>
        <w:t>五、价格策略</w:t>
      </w:r>
      <w:r>
        <w:br w:type="textWrapping"/>
      </w:r>
      <w:r>
        <w:t>六、品牌方交付清单</w:t>
      </w:r>
      <w:r>
        <w:br w:type="textWrapping"/>
      </w:r>
      <w:r>
        <w:t>七、话术手册摘要</w:t>
      </w:r>
      <w:r>
        <w:br w:type="textWrapping"/>
      </w:r>
      <w:r>
        <w:t>八、我们的优势</w:t>
      </w:r>
    </w:p>
    <w:p w14:paraId="3CF26794">
      <w:r>
        <w:br w:type="textWrapping"/>
      </w:r>
      <w:r>
        <w:br w:type="textWrapping"/>
      </w:r>
    </w:p>
    <w:p w14:paraId="6E3EC261">
      <w:pPr>
        <w:pStyle w:val="3"/>
      </w:pPr>
      <w:r>
        <w:t>一、产品定位与价值</w:t>
      </w:r>
    </w:p>
    <w:p w14:paraId="5B637B10">
      <w:pPr>
        <w:pStyle w:val="4"/>
      </w:pPr>
      <w:r>
        <w:t>1.1 产品定位</w:t>
      </w:r>
    </w:p>
    <w:p w14:paraId="74B97A0B">
      <w:r>
        <w:rPr>
          <w:b/>
        </w:rPr>
        <w:t>产品名称：</w:t>
      </w:r>
      <w:r>
        <w:t>升单爆破训练营</w:t>
      </w:r>
    </w:p>
    <w:p w14:paraId="15E7C266"/>
    <w:p w14:paraId="10A5ECAA">
      <w:r>
        <w:rPr>
          <w:b/>
        </w:rPr>
        <w:t>目标客群：</w:t>
      </w:r>
      <w:r>
        <w:t>美业连锁品牌代理商/门店店长/美容师</w:t>
      </w:r>
    </w:p>
    <w:p w14:paraId="10A3409D"/>
    <w:p w14:paraId="46E4EE7D">
      <w:r>
        <w:rPr>
          <w:b/>
        </w:rPr>
        <w:t>交付形式：</w:t>
      </w:r>
      <w:r>
        <w:t>线上培训 + 1个月线上陪跑 / 线下培训 + 1个月线上陪跑</w:t>
      </w:r>
    </w:p>
    <w:p w14:paraId="20802173">
      <w:pPr>
        <w:pStyle w:val="4"/>
      </w:pPr>
      <w:r>
        <w:t>1.2 核心价值</w:t>
      </w:r>
    </w:p>
    <w:p w14:paraId="66BFCF77">
      <w:pPr>
        <w:pStyle w:val="14"/>
      </w:pPr>
      <w:r>
        <w:t>从"不会推"到"主动推"：解决升单心理障碍</w:t>
      </w:r>
    </w:p>
    <w:p w14:paraId="23C3A4F3">
      <w:pPr>
        <w:pStyle w:val="14"/>
      </w:pPr>
      <w:r>
        <w:t>从"不敢推"到"轻松推"：掌握标准化话术武器库</w:t>
      </w:r>
    </w:p>
    <w:p w14:paraId="51FB1818">
      <w:pPr>
        <w:pStyle w:val="14"/>
      </w:pPr>
      <w:r>
        <w:t>从"偶尔推"到"持续推"：1个月陪跑养成销售习惯</w:t>
      </w:r>
    </w:p>
    <w:p w14:paraId="3436A9C5">
      <w:pPr>
        <w:pStyle w:val="3"/>
      </w:pPr>
      <w:r>
        <w:t>二、课程体系（2天培训）</w:t>
      </w:r>
    </w:p>
    <w:p w14:paraId="198A376A">
      <w:pPr>
        <w:pStyle w:val="4"/>
      </w:pPr>
      <w:r>
        <w:t>2.1 课程架构</w:t>
      </w:r>
    </w:p>
    <w:p w14:paraId="6EF90BAA">
      <w:r>
        <w:t>培训周期：2天（每天4-5小时）</w:t>
      </w:r>
      <w:r>
        <w:br w:type="textWrapping"/>
      </w:r>
      <w:r>
        <w:t>陪跑周期：1个月线上陪跑</w:t>
      </w:r>
    </w:p>
    <w:p w14:paraId="3B44E277">
      <w:pPr>
        <w:pStyle w:val="5"/>
      </w:pPr>
      <w:r>
        <w:t>Day 1：开营 + 心法（3-4小时）</w:t>
      </w:r>
    </w:p>
    <w:p w14:paraId="621C26E5">
      <w:r>
        <w:t>• 0-30min：开营仪式+训练营规则（30分钟）</w:t>
      </w:r>
    </w:p>
    <w:p w14:paraId="4411547F">
      <w:r>
        <w:t>• 30-90min：升单底层逻辑：流量成本→必须升单（60分钟）</w:t>
      </w:r>
    </w:p>
    <w:p w14:paraId="742DCDCE">
      <w:r>
        <w:t>• 90-150min：抖音客户消费心理：占便宜/试探/比较（60分钟）</w:t>
      </w:r>
    </w:p>
    <w:p w14:paraId="60EB911F">
      <w:r>
        <w:t>• 150-210min：接待SOP与破冰话术（60分钟）</w:t>
      </w:r>
    </w:p>
    <w:p w14:paraId="154051C8">
      <w:r>
        <w:t>• 210-240min：小作业说明：竞品暗访（课后完成，30分钟）</w:t>
      </w:r>
    </w:p>
    <w:p w14:paraId="74DAB5D7">
      <w:pPr>
        <w:pStyle w:val="5"/>
      </w:pPr>
      <w:r>
        <w:t>Day 2：话术 + 实战（4-5小时）</w:t>
      </w:r>
    </w:p>
    <w:p w14:paraId="1B226B35">
      <w:r>
        <w:t>• 0-60min：需求挖掘：望闻问切+FABE话术（60分钟）</w:t>
      </w:r>
    </w:p>
    <w:p w14:paraId="4C7DEC34">
      <w:r>
        <w:t>• 60-120min：价格异议处理："太贵了"/"考虑一下"（60分钟）</w:t>
      </w:r>
    </w:p>
    <w:p w14:paraId="371DABAD">
      <w:r>
        <w:t>• 120-180min：升单时机：3个黄金节点（60分钟）</w:t>
      </w:r>
    </w:p>
    <w:p w14:paraId="5C466B18">
      <w:r>
        <w:t>• 180-240min：组合销售与套餐设计模板（60分钟）</w:t>
      </w:r>
    </w:p>
    <w:p w14:paraId="59C007F5">
      <w:r>
        <w:t>• 240-300min：场景演练通关：全流程模拟（60分钟）</w:t>
      </w:r>
    </w:p>
    <w:p w14:paraId="1DCBA77B">
      <w:r>
        <w:t>• 300-330min：陪跑启动+目标制定（30分钟）</w:t>
      </w:r>
    </w:p>
    <w:p w14:paraId="7042685B">
      <w:pPr>
        <w:pStyle w:val="3"/>
      </w:pPr>
      <w:r>
        <w:t>三、陪跑机制（1个月SOP）</w:t>
      </w:r>
    </w:p>
    <w:p w14:paraId="11292E75">
      <w:pPr>
        <w:pStyle w:val="4"/>
      </w:pPr>
      <w:r>
        <w:t>3.1 陪跑目标</w:t>
      </w:r>
    </w:p>
    <w:p w14:paraId="48D787B4">
      <w:pPr>
        <w:pStyle w:val="14"/>
      </w:pPr>
      <w:r>
        <w:t>巩固课程所学：将2天培训内容转化为日常销售习惯</w:t>
      </w:r>
    </w:p>
    <w:p w14:paraId="51B490B3">
      <w:pPr>
        <w:pStyle w:val="14"/>
      </w:pPr>
      <w:r>
        <w:t>实战出结果：每学员每天至少3次升单尝试，目标升单率提升50%</w:t>
      </w:r>
    </w:p>
    <w:p w14:paraId="493B458A">
      <w:pPr>
        <w:pStyle w:val="14"/>
      </w:pPr>
      <w:r>
        <w:t>问题实时响应：每日答疑，快速解决实战中遇到的问题</w:t>
      </w:r>
    </w:p>
    <w:p w14:paraId="37206EA9">
      <w:pPr>
        <w:pStyle w:val="4"/>
      </w:pPr>
      <w:r>
        <w:t>3.2 每日节奏</w:t>
      </w:r>
    </w:p>
    <w:p w14:paraId="0FC33AB2">
      <w:r>
        <w:t>• 12:00 今日任务下达：当日升单目标+学习任务</w:t>
      </w:r>
    </w:p>
    <w:p w14:paraId="16F01178">
      <w:pPr>
        <w:rPr>
          <w:rFonts w:hint="default" w:eastAsia="微软雅黑"/>
          <w:lang w:val="en-US" w:eastAsia="zh-CN"/>
        </w:rPr>
      </w:pPr>
      <w:r>
        <w:t>• 18:00 数据上报：当天升单次数/成功/金额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当前卡点</w:t>
      </w:r>
    </w:p>
    <w:p w14:paraId="2A22BE1E">
      <w:r>
        <w:t>• 21:00 晚间复盘+答疑：当天问题汇总解答/优秀案例分享</w:t>
      </w:r>
    </w:p>
    <w:p w14:paraId="3B1D412E">
      <w:pPr>
        <w:pStyle w:val="4"/>
      </w:pPr>
      <w:r>
        <w:t>3.3 参与机制</w:t>
      </w:r>
    </w:p>
    <w:p w14:paraId="0093976A">
      <w:pPr>
        <w:pStyle w:val="5"/>
      </w:pPr>
      <w:r>
        <w:t>解锁机制</w:t>
      </w:r>
    </w:p>
    <w:p w14:paraId="5F4F9BBE">
      <w:r>
        <w:t>当天任务完成→解锁次日课程回顾+新任务</w:t>
      </w:r>
      <w:r>
        <w:br w:type="textWrapping"/>
      </w:r>
      <w:r>
        <w:t>作业未通过→打回重做→解锁下一任务</w:t>
      </w:r>
    </w:p>
    <w:p w14:paraId="12196D6C">
      <w:pPr>
        <w:pStyle w:val="5"/>
      </w:pPr>
      <w:r>
        <w:t>损失厌恶</w:t>
      </w:r>
    </w:p>
    <w:p w14:paraId="616B715E">
      <w:r>
        <w:t>连续3天未打卡→小组公示+班主任私聊</w:t>
      </w:r>
      <w:r>
        <w:br w:type="textWrapping"/>
      </w:r>
      <w:r>
        <w:t>连续7天未登录→移出陪跑群（可申请重入，需补交"违约金"）</w:t>
      </w:r>
    </w:p>
    <w:p w14:paraId="3404FC4D">
      <w:pPr>
        <w:pStyle w:val="5"/>
      </w:pPr>
      <w:r>
        <w:t>社交证明+荣誉体系</w:t>
      </w:r>
    </w:p>
    <w:p w14:paraId="5029A81B">
      <w:pPr>
        <w:spacing w:line="240" w:lineRule="auto"/>
      </w:pPr>
      <w:r>
        <w:br w:type="textWrapping"/>
      </w:r>
      <w:r>
        <w:t>每周TOP3升单榜公示</w:t>
      </w:r>
    </w:p>
    <w:p w14:paraId="4421383B">
      <w:pPr>
        <w:spacing w:line="240" w:lineRule="auto"/>
      </w:pPr>
      <w:r>
        <w:t>完成全部任务获得"升单高手"认证徽章</w:t>
      </w:r>
    </w:p>
    <w:p w14:paraId="47E021F9">
      <w:pPr>
        <w:pStyle w:val="5"/>
      </w:pPr>
      <w:r>
        <w:t>小组PK制</w:t>
      </w:r>
    </w:p>
    <w:p w14:paraId="6CEC77F4">
      <w:r>
        <w:t>5人一组，互相监督</w:t>
      </w:r>
      <w:r>
        <w:br w:type="textWrapping"/>
      </w:r>
      <w:r>
        <w:t>周冠军小组奖励：奖金/荣誉</w:t>
      </w:r>
      <w:r>
        <w:br w:type="textWrapping"/>
      </w:r>
      <w:r>
        <w:t>周垫底小组：表演节目/发红包</w:t>
      </w:r>
    </w:p>
    <w:p w14:paraId="089CCE17">
      <w:pPr>
        <w:pStyle w:val="4"/>
        <w:numPr>
          <w:ilvl w:val="0"/>
          <w:numId w:val="7"/>
        </w:numPr>
      </w:pPr>
      <w:r>
        <w:rPr>
          <w:rFonts w:hint="eastAsia"/>
          <w:lang w:val="en-US" w:eastAsia="zh-CN"/>
        </w:rPr>
        <w:t>陪跑规划</w:t>
      </w:r>
    </w:p>
    <w:p w14:paraId="40AED462">
      <w:r>
        <w:t>第1周 破冰+需求挖掘：每天3次破冰尝试，记录客户反馈</w:t>
      </w:r>
    </w:p>
    <w:p w14:paraId="5A77347C">
      <w:r>
        <w:t>第2周 二转+异议处理：39.9→99/200二转尝试，价格异议处理练习</w:t>
      </w:r>
    </w:p>
    <w:p w14:paraId="35D3F9CA">
      <w:r>
        <w:t>第3周 利润品升单：99/200→1000+升单尝试，套餐组合练习</w:t>
      </w:r>
    </w:p>
    <w:p w14:paraId="540F91C2">
      <w:r>
        <w:t>第4周 综合实战+复盘：全流程实战，数据复盘，结业证书</w:t>
      </w:r>
    </w:p>
    <w:p w14:paraId="09801073">
      <w:pPr>
        <w:pStyle w:val="3"/>
      </w:pPr>
      <w:r>
        <w:t>四、课程案例：39.9→99/200→1000-2000</w:t>
      </w:r>
    </w:p>
    <w:p w14:paraId="6E09ED1C">
      <w:pPr>
        <w:pStyle w:val="4"/>
      </w:pPr>
      <w:r>
        <w:t>4.1 升单路径</w:t>
      </w:r>
    </w:p>
    <w:p w14:paraId="30B17F96">
      <w:r>
        <w:rPr>
          <w:b/>
          <w:color w:val="C00000"/>
        </w:rPr>
        <w:t xml:space="preserve">抖音团购引流 39.9元 </w:t>
      </w:r>
    </w:p>
    <w:p w14:paraId="151B6B4D">
      <w:r>
        <w:t>↓</w:t>
      </w:r>
    </w:p>
    <w:p w14:paraId="66E27FEB">
      <w:r>
        <w:rPr>
          <w:b/>
          <w:color w:val="E06000"/>
        </w:rPr>
        <w:t xml:space="preserve">到店体验 + 二转 99/200元 </w:t>
      </w:r>
    </w:p>
    <w:p w14:paraId="5A7D4E3D">
      <w:r>
        <w:t>↓</w:t>
      </w:r>
    </w:p>
    <w:p w14:paraId="13279C9F">
      <w:r>
        <w:rPr>
          <w:b/>
          <w:color w:val="00B050"/>
        </w:rPr>
        <w:t xml:space="preserve">利润品升单 1000-2000元 </w:t>
      </w:r>
    </w:p>
    <w:p w14:paraId="4CBE2F4F">
      <w:pPr>
        <w:pStyle w:val="4"/>
      </w:pPr>
      <w:r>
        <w:t>4.2 全流程话术示例</w:t>
      </w:r>
    </w:p>
    <w:p w14:paraId="7A634C2B">
      <w:pPr>
        <w:pStyle w:val="5"/>
      </w:pPr>
      <w:r>
        <w:t>第一步：39.9到店破冰（0-5分钟）</w:t>
      </w:r>
    </w:p>
    <w:p w14:paraId="32092F4A">
      <w:r>
        <w:t>"您好！请坐～我是今天为您服务的美容师XX"</w:t>
      </w:r>
      <w:r>
        <w:br w:type="textWrapping"/>
      </w:r>
      <w:r>
        <w:t>"您是通过抖音过来的吗？第一次来我们店吧"</w:t>
      </w:r>
      <w:r>
        <w:br w:type="textWrapping"/>
      </w:r>
      <w:r>
        <w:t>"我们店主要做XX项目，您今天是想体验哪个呢？"</w:t>
      </w:r>
    </w:p>
    <w:p w14:paraId="4635C4AC">
      <w:pPr>
        <w:pStyle w:val="5"/>
      </w:pPr>
      <w:r>
        <w:t>第二步：需求挖掘（5-15分钟）</w:t>
      </w:r>
    </w:p>
    <w:p w14:paraId="7106F927">
      <w:r>
        <w:t>"您平时皮肤/头发有什么困扰吗？"</w:t>
      </w:r>
      <w:r>
        <w:br w:type="textWrapping"/>
      </w:r>
      <w:r>
        <w:t>"您希望改善到什么程度？"</w:t>
      </w:r>
      <w:r>
        <w:br w:type="textWrapping"/>
      </w:r>
      <w:r>
        <w:t>"我帮您分析一下，您这个问题是因为..."</w:t>
      </w:r>
    </w:p>
    <w:p w14:paraId="74F90A87">
      <w:pPr>
        <w:pStyle w:val="5"/>
      </w:pPr>
      <w:r>
        <w:t>第三步：99元二转（15-30分钟）</w:t>
      </w:r>
    </w:p>
    <w:p w14:paraId="57BB12C6">
      <w:r>
        <w:t>"您今天体验的39.9项目是我们引流项目，非常划算"</w:t>
      </w:r>
      <w:r>
        <w:br w:type="textWrapping"/>
      </w:r>
      <w:r>
        <w:t>"我们店还有一个XX项目，性价比很高，99元3次"</w:t>
      </w:r>
      <w:r>
        <w:br w:type="textWrapping"/>
      </w:r>
      <w:r>
        <w:t>"这个项目正好能解决您刚才说的XX问题，我帮您预约一下？"</w:t>
      </w:r>
    </w:p>
    <w:p w14:paraId="5258D211">
      <w:pPr>
        <w:pStyle w:val="5"/>
      </w:pPr>
      <w:r>
        <w:t>第四步：1000-2000利润品升单（30-60分钟）</w:t>
      </w:r>
    </w:p>
    <w:p w14:paraId="6CC6FF64">
      <w:r>
        <w:t>"您皮肤/头发的问题，需要搭配XX产品在家护理效果才持久"</w:t>
      </w:r>
      <w:r>
        <w:br w:type="textWrapping"/>
      </w:r>
      <w:r>
        <w:t>"我们店有XX套盒，效果很好，很多客户都在用"</w:t>
      </w:r>
      <w:r>
        <w:br w:type="textWrapping"/>
      </w:r>
      <w:r>
        <w:t>"今天正好有活动，买套盒送XX项目，全套1980元，比单买划算500元"</w:t>
      </w:r>
    </w:p>
    <w:p w14:paraId="085FA85D">
      <w:pPr>
        <w:pStyle w:val="3"/>
      </w:pPr>
      <w:r>
        <w:t>五、价格策略</w:t>
      </w:r>
    </w:p>
    <w:p w14:paraId="0FE2693B">
      <w:r>
        <w:t>注：以下价格为对品牌方收费（非对门店），包含品牌旗下所有门店学员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BB6942">
        <w:tc>
          <w:tcPr>
            <w:tcW w:w="2880" w:type="dxa"/>
          </w:tcPr>
          <w:p w14:paraId="718C2D2F">
            <w:pPr>
              <w:spacing w:after="0" w:line="240" w:lineRule="auto"/>
            </w:pPr>
            <w:r>
              <w:rPr>
                <w:b/>
                <w:sz w:val="24"/>
              </w:rPr>
              <w:t>规模</w:t>
            </w:r>
          </w:p>
        </w:tc>
        <w:tc>
          <w:tcPr>
            <w:tcW w:w="2880" w:type="dxa"/>
          </w:tcPr>
          <w:p w14:paraId="644F9299">
            <w:pPr>
              <w:spacing w:after="0" w:line="240" w:lineRule="auto"/>
            </w:pPr>
            <w:r>
              <w:rPr>
                <w:b/>
                <w:sz w:val="24"/>
              </w:rPr>
              <w:t>线上版</w:t>
            </w:r>
          </w:p>
        </w:tc>
        <w:tc>
          <w:tcPr>
            <w:tcW w:w="2880" w:type="dxa"/>
          </w:tcPr>
          <w:p w14:paraId="7191B89B">
            <w:pPr>
              <w:spacing w:after="0" w:line="240" w:lineRule="auto"/>
            </w:pPr>
            <w:r>
              <w:rPr>
                <w:b/>
                <w:sz w:val="24"/>
              </w:rPr>
              <w:t>线下版</w:t>
            </w:r>
          </w:p>
        </w:tc>
      </w:tr>
      <w:tr w14:paraId="29E0EA13">
        <w:tc>
          <w:tcPr>
            <w:tcW w:w="2880" w:type="dxa"/>
          </w:tcPr>
          <w:p w14:paraId="14932EDD">
            <w:pPr>
              <w:spacing w:after="0" w:line="240" w:lineRule="auto"/>
            </w:pPr>
            <w:r>
              <w:t>1家门店</w:t>
            </w:r>
          </w:p>
        </w:tc>
        <w:tc>
          <w:tcPr>
            <w:tcW w:w="2880" w:type="dxa"/>
          </w:tcPr>
          <w:p w14:paraId="5163F55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11653685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1000</w:t>
            </w:r>
          </w:p>
        </w:tc>
      </w:tr>
    </w:tbl>
    <w:p w14:paraId="1EC930AB">
      <w:pPr>
        <w:pStyle w:val="3"/>
      </w:pPr>
      <w:r>
        <w:t>六、品牌方交付清单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554"/>
        <w:gridCol w:w="3206"/>
      </w:tblGrid>
      <w:tr w14:paraId="6F65A3B8">
        <w:tc>
          <w:tcPr>
            <w:tcW w:w="2880" w:type="dxa"/>
          </w:tcPr>
          <w:p w14:paraId="66804DE7">
            <w:pPr>
              <w:spacing w:after="0" w:line="240" w:lineRule="auto"/>
            </w:pPr>
            <w:r>
              <w:rPr>
                <w:b/>
                <w:sz w:val="24"/>
              </w:rPr>
              <w:t>交付内容</w:t>
            </w:r>
          </w:p>
        </w:tc>
        <w:tc>
          <w:tcPr>
            <w:tcW w:w="2554" w:type="dxa"/>
          </w:tcPr>
          <w:p w14:paraId="54A23D50">
            <w:pPr>
              <w:spacing w:after="0" w:line="240" w:lineRule="auto"/>
            </w:pPr>
            <w:r>
              <w:rPr>
                <w:b/>
                <w:sz w:val="24"/>
              </w:rPr>
              <w:t>线上版</w:t>
            </w:r>
          </w:p>
        </w:tc>
        <w:tc>
          <w:tcPr>
            <w:tcW w:w="3206" w:type="dxa"/>
          </w:tcPr>
          <w:p w14:paraId="196FE9E9">
            <w:pPr>
              <w:spacing w:after="0" w:line="240" w:lineRule="auto"/>
            </w:pPr>
            <w:r>
              <w:rPr>
                <w:b/>
                <w:sz w:val="24"/>
              </w:rPr>
              <w:t>线下版</w:t>
            </w:r>
          </w:p>
        </w:tc>
      </w:tr>
      <w:tr w14:paraId="646CABED">
        <w:tc>
          <w:tcPr>
            <w:tcW w:w="2880" w:type="dxa"/>
          </w:tcPr>
          <w:p w14:paraId="36F29A23">
            <w:pPr>
              <w:spacing w:after="0" w:line="240" w:lineRule="auto"/>
            </w:pPr>
            <w:r>
              <w:t>课程培训</w:t>
            </w:r>
          </w:p>
        </w:tc>
        <w:tc>
          <w:tcPr>
            <w:tcW w:w="2554" w:type="dxa"/>
          </w:tcPr>
          <w:p w14:paraId="6BF226C8">
            <w:pPr>
              <w:spacing w:after="0" w:line="240" w:lineRule="auto"/>
            </w:pPr>
            <w:r>
              <w:t>2天线上录播+直播</w:t>
            </w:r>
          </w:p>
        </w:tc>
        <w:tc>
          <w:tcPr>
            <w:tcW w:w="3206" w:type="dxa"/>
          </w:tcPr>
          <w:p w14:paraId="6A3F326B">
            <w:pPr>
              <w:spacing w:after="0" w:line="240" w:lineRule="auto"/>
            </w:pPr>
            <w:r>
              <w:t>1天线下集中授课</w:t>
            </w:r>
          </w:p>
        </w:tc>
      </w:tr>
      <w:tr w14:paraId="186E273E">
        <w:tc>
          <w:tcPr>
            <w:tcW w:w="2880" w:type="dxa"/>
          </w:tcPr>
          <w:p w14:paraId="50DE8808">
            <w:pPr>
              <w:spacing w:after="0" w:line="240" w:lineRule="auto"/>
            </w:pPr>
            <w:r>
              <w:t>线上陪跑</w:t>
            </w:r>
          </w:p>
        </w:tc>
        <w:tc>
          <w:tcPr>
            <w:tcW w:w="2554" w:type="dxa"/>
          </w:tcPr>
          <w:p w14:paraId="51F3FFE3">
            <w:pPr>
              <w:spacing w:after="0" w:line="240" w:lineRule="auto"/>
            </w:pPr>
            <w:r>
              <w:t>1个月（30天）</w:t>
            </w:r>
          </w:p>
        </w:tc>
        <w:tc>
          <w:tcPr>
            <w:tcW w:w="3206" w:type="dxa"/>
          </w:tcPr>
          <w:p w14:paraId="2E2BFE71">
            <w:pPr>
              <w:spacing w:after="0" w:line="240" w:lineRule="auto"/>
            </w:pPr>
            <w:r>
              <w:t>1个月（30天）</w:t>
            </w:r>
          </w:p>
        </w:tc>
      </w:tr>
      <w:tr w14:paraId="1C3918D1">
        <w:tc>
          <w:tcPr>
            <w:tcW w:w="2880" w:type="dxa"/>
          </w:tcPr>
          <w:p w14:paraId="0E7F80AD">
            <w:pPr>
              <w:spacing w:after="0" w:line="240" w:lineRule="auto"/>
            </w:pPr>
            <w:r>
              <w:t>督导名额</w:t>
            </w:r>
          </w:p>
        </w:tc>
        <w:tc>
          <w:tcPr>
            <w:tcW w:w="2554" w:type="dxa"/>
          </w:tcPr>
          <w:p w14:paraId="388326A4">
            <w:pPr>
              <w:spacing w:after="0" w:line="240" w:lineRule="auto"/>
            </w:pPr>
            <w:r>
              <w:t>1名线上督导</w:t>
            </w:r>
          </w:p>
        </w:tc>
        <w:tc>
          <w:tcPr>
            <w:tcW w:w="3206" w:type="dxa"/>
          </w:tcPr>
          <w:p w14:paraId="5A9CF7A4">
            <w:pPr>
              <w:spacing w:after="0" w:line="240" w:lineRule="auto"/>
            </w:pPr>
            <w:r>
              <w:t>1名线下督导+1名线上督导</w:t>
            </w:r>
          </w:p>
        </w:tc>
      </w:tr>
      <w:tr w14:paraId="54F699C0">
        <w:tc>
          <w:tcPr>
            <w:tcW w:w="2880" w:type="dxa"/>
          </w:tcPr>
          <w:p w14:paraId="34786AF3">
            <w:pPr>
              <w:spacing w:after="0" w:line="240" w:lineRule="auto"/>
            </w:pPr>
            <w:r>
              <w:t>物料</w:t>
            </w:r>
          </w:p>
        </w:tc>
        <w:tc>
          <w:tcPr>
            <w:tcW w:w="2554" w:type="dxa"/>
          </w:tcPr>
          <w:p w14:paraId="1EFFF9B8">
            <w:pPr>
              <w:spacing w:after="0" w:line="240" w:lineRule="auto"/>
            </w:pPr>
            <w:r>
              <w:t>话术手册（电子）</w:t>
            </w:r>
            <w:r>
              <w:br w:type="textWrapping"/>
            </w:r>
            <w:r>
              <w:t>工具包（电子）</w:t>
            </w:r>
          </w:p>
        </w:tc>
        <w:tc>
          <w:tcPr>
            <w:tcW w:w="3206" w:type="dxa"/>
          </w:tcPr>
          <w:p w14:paraId="3B5C8A11">
            <w:pPr>
              <w:spacing w:after="0" w:line="240" w:lineRule="auto"/>
            </w:pPr>
            <w:r>
              <w:t>话术手册（纸质+电子）</w:t>
            </w:r>
            <w:r>
              <w:br w:type="textWrapping"/>
            </w:r>
            <w:r>
              <w:t>工具包（纸质+电子）</w:t>
            </w:r>
          </w:p>
        </w:tc>
      </w:tr>
      <w:tr w14:paraId="0F48B809">
        <w:tc>
          <w:tcPr>
            <w:tcW w:w="2880" w:type="dxa"/>
          </w:tcPr>
          <w:p w14:paraId="1BCB6D0C">
            <w:pPr>
              <w:spacing w:after="0" w:line="240" w:lineRule="auto"/>
            </w:pPr>
            <w:r>
              <w:t>专属社群</w:t>
            </w:r>
          </w:p>
        </w:tc>
        <w:tc>
          <w:tcPr>
            <w:tcW w:w="2554" w:type="dxa"/>
          </w:tcPr>
          <w:p w14:paraId="0F211220">
            <w:pPr>
              <w:spacing w:after="0" w:line="240" w:lineRule="auto"/>
            </w:pPr>
            <w:r>
              <w:t>品牌专属陪跑群</w:t>
            </w:r>
          </w:p>
        </w:tc>
        <w:tc>
          <w:tcPr>
            <w:tcW w:w="3206" w:type="dxa"/>
          </w:tcPr>
          <w:p w14:paraId="68A31704">
            <w:pPr>
              <w:spacing w:after="0" w:line="240" w:lineRule="auto"/>
            </w:pPr>
            <w:r>
              <w:t>品牌专属陪跑群</w:t>
            </w:r>
          </w:p>
        </w:tc>
      </w:tr>
      <w:tr w14:paraId="1459417C">
        <w:tc>
          <w:tcPr>
            <w:tcW w:w="2880" w:type="dxa"/>
          </w:tcPr>
          <w:p w14:paraId="32BAB237">
            <w:pPr>
              <w:spacing w:after="0" w:line="240" w:lineRule="auto"/>
            </w:pPr>
            <w:r>
              <w:t>成果报告</w:t>
            </w:r>
          </w:p>
        </w:tc>
        <w:tc>
          <w:tcPr>
            <w:tcW w:w="2554" w:type="dxa"/>
          </w:tcPr>
          <w:p w14:paraId="745519D7">
            <w:pPr>
              <w:spacing w:after="0" w:line="240" w:lineRule="auto"/>
            </w:pPr>
            <w:r>
              <w:t>数据周报+结业报告</w:t>
            </w:r>
          </w:p>
        </w:tc>
        <w:tc>
          <w:tcPr>
            <w:tcW w:w="3206" w:type="dxa"/>
          </w:tcPr>
          <w:p w14:paraId="0A8046E3">
            <w:pPr>
              <w:spacing w:after="0" w:line="240" w:lineRule="auto"/>
            </w:pPr>
            <w:r>
              <w:t>门店诊断书+数据报告</w:t>
            </w:r>
          </w:p>
        </w:tc>
      </w:tr>
    </w:tbl>
    <w:p w14:paraId="4AB93BE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92AC"/>
    <w:multiLevelType w:val="singleLevel"/>
    <w:tmpl w:val="FFDE92AC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FE9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纳兰龙格</cp:lastModifiedBy>
  <dcterms:modified xsi:type="dcterms:W3CDTF">2026-04-15T18:30:31Z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EE08795B391E1B8BC768DF69557DADD6_42</vt:lpwstr>
  </property>
</Properties>
</file>