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2644D">
      <w:pPr>
        <w:jc w:val="center"/>
      </w:pPr>
      <w:r>
        <w:rPr>
          <w:rFonts w:ascii="微软雅黑" w:hAnsi="微软雅黑" w:eastAsia="微软雅黑"/>
          <w:b/>
          <w:sz w:val="44"/>
        </w:rPr>
        <w:t>轻刻身材管理中心·乌鲁木齐门店选址分析</w:t>
      </w:r>
    </w:p>
    <w:tbl>
      <w:tblPr>
        <w:tblStyle w:val="33"/>
        <w:tblpPr w:leftFromText="180" w:rightFromText="180" w:vertAnchor="text" w:horzAnchor="page" w:tblpX="1442" w:tblpY="597"/>
        <w:tblOverlap w:val="never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851"/>
      </w:tblGrid>
      <w:tr w14:paraId="212395E2">
        <w:tc>
          <w:tcPr>
            <w:tcW w:w="1555" w:type="dxa"/>
            <w:shd w:val="clear" w:color="auto" w:fill="F2F2F2"/>
          </w:tcPr>
          <w:p w14:paraId="76133E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sz w:val="20"/>
              </w:rPr>
              <w:t>数据来源</w:t>
            </w:r>
          </w:p>
        </w:tc>
        <w:tc>
          <w:tcPr>
            <w:tcW w:w="7851" w:type="dxa"/>
          </w:tcPr>
          <w:p w14:paraId="485874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抖音来客（到访热度）、美团、高德地图</w:t>
            </w:r>
          </w:p>
        </w:tc>
      </w:tr>
    </w:tbl>
    <w:p w14:paraId="50B1F5D3">
      <w:pPr>
        <w:rPr>
          <w:rFonts w:ascii="微软雅黑" w:hAnsi="微软雅黑" w:eastAsia="微软雅黑"/>
        </w:rPr>
      </w:pPr>
    </w:p>
    <w:p w14:paraId="77114EC4">
      <w:r>
        <w:rPr>
          <w:rFonts w:ascii="微软雅黑" w:hAnsi="微软雅黑" w:eastAsia="微软雅黑"/>
        </w:rPr>
        <w:t>一、抖音后台：预测到访商圈热度</w:t>
      </w:r>
    </w:p>
    <w:p w14:paraId="05096FA8">
      <w:r>
        <w:t>抖音来客后台预测TOP10</w:t>
      </w:r>
      <w:r>
        <w:rPr>
          <w:rFonts w:hint="eastAsia"/>
          <w:lang w:val="en-US" w:eastAsia="zh-CN"/>
        </w:rPr>
        <w:t>兴趣人群</w:t>
      </w:r>
      <w:r>
        <w:t>到访</w:t>
      </w:r>
      <w:r>
        <w:rPr>
          <w:rFonts w:hint="eastAsia"/>
          <w:lang w:val="en-US" w:eastAsia="zh-CN"/>
        </w:rPr>
        <w:t>热度</w:t>
      </w:r>
      <w:r>
        <w:t>，对目标客群实际到店可能性的预测排序：</w:t>
      </w:r>
    </w:p>
    <w:tbl>
      <w:tblPr>
        <w:tblStyle w:val="33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318852E">
        <w:tc>
          <w:tcPr>
            <w:tcW w:w="3135" w:type="dxa"/>
            <w:shd w:val="clear" w:color="auto" w:fill="4472C4"/>
          </w:tcPr>
          <w:p w14:paraId="6ED6AB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排名</w:t>
            </w:r>
          </w:p>
        </w:tc>
        <w:tc>
          <w:tcPr>
            <w:tcW w:w="3135" w:type="dxa"/>
            <w:shd w:val="clear" w:color="auto" w:fill="4472C4"/>
          </w:tcPr>
          <w:p w14:paraId="6FB00F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商圈</w:t>
            </w:r>
          </w:p>
        </w:tc>
        <w:tc>
          <w:tcPr>
            <w:tcW w:w="3135" w:type="dxa"/>
            <w:shd w:val="clear" w:color="auto" w:fill="4472C4"/>
          </w:tcPr>
          <w:p w14:paraId="20697F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到访热度</w:t>
            </w:r>
          </w:p>
        </w:tc>
      </w:tr>
      <w:tr w14:paraId="28D0E260">
        <w:tc>
          <w:tcPr>
            <w:tcW w:w="3135" w:type="dxa"/>
            <w:shd w:val="clear" w:color="auto" w:fill="E7F3FF"/>
          </w:tcPr>
          <w:p w14:paraId="63E375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35" w:type="dxa"/>
            <w:shd w:val="clear" w:color="auto" w:fill="E7F3FF"/>
          </w:tcPr>
          <w:p w14:paraId="05A03C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铁路局</w:t>
            </w:r>
          </w:p>
        </w:tc>
        <w:tc>
          <w:tcPr>
            <w:tcW w:w="3135" w:type="dxa"/>
            <w:shd w:val="clear" w:color="auto" w:fill="E7F3FF"/>
          </w:tcPr>
          <w:p w14:paraId="134427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TOP1</w:t>
            </w:r>
          </w:p>
        </w:tc>
      </w:tr>
      <w:tr w14:paraId="4EF9B676">
        <w:tc>
          <w:tcPr>
            <w:tcW w:w="3135" w:type="dxa"/>
          </w:tcPr>
          <w:p w14:paraId="705587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35" w:type="dxa"/>
          </w:tcPr>
          <w:p w14:paraId="380E9B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新疆民俗街/新华南路</w:t>
            </w:r>
          </w:p>
        </w:tc>
        <w:tc>
          <w:tcPr>
            <w:tcW w:w="3135" w:type="dxa"/>
          </w:tcPr>
          <w:p w14:paraId="5ECF39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TOP2</w:t>
            </w:r>
          </w:p>
        </w:tc>
      </w:tr>
      <w:tr w14:paraId="3E5312A7">
        <w:tc>
          <w:tcPr>
            <w:tcW w:w="3135" w:type="dxa"/>
          </w:tcPr>
          <w:p w14:paraId="1A8781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35" w:type="dxa"/>
          </w:tcPr>
          <w:p w14:paraId="123C96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水上乐园</w:t>
            </w:r>
          </w:p>
        </w:tc>
        <w:tc>
          <w:tcPr>
            <w:tcW w:w="3135" w:type="dxa"/>
          </w:tcPr>
          <w:p w14:paraId="647DEF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TOP3</w:t>
            </w:r>
          </w:p>
        </w:tc>
      </w:tr>
      <w:tr w14:paraId="227C5304">
        <w:tc>
          <w:tcPr>
            <w:tcW w:w="3135" w:type="dxa"/>
          </w:tcPr>
          <w:p w14:paraId="3A9F8A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3135" w:type="dxa"/>
          </w:tcPr>
          <w:p w14:paraId="7A7E4F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红山</w:t>
            </w:r>
          </w:p>
        </w:tc>
        <w:tc>
          <w:tcPr>
            <w:tcW w:w="3135" w:type="dxa"/>
          </w:tcPr>
          <w:p w14:paraId="5CC96A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TOP4</w:t>
            </w:r>
          </w:p>
        </w:tc>
      </w:tr>
      <w:tr w14:paraId="59957A7E">
        <w:tc>
          <w:tcPr>
            <w:tcW w:w="3135" w:type="dxa"/>
          </w:tcPr>
          <w:p w14:paraId="5B1282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3135" w:type="dxa"/>
          </w:tcPr>
          <w:p w14:paraId="466E8A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友好北路</w:t>
            </w:r>
          </w:p>
        </w:tc>
        <w:tc>
          <w:tcPr>
            <w:tcW w:w="3135" w:type="dxa"/>
          </w:tcPr>
          <w:p w14:paraId="22DC4F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TOP5</w:t>
            </w:r>
          </w:p>
        </w:tc>
      </w:tr>
      <w:tr w14:paraId="35D33FBB">
        <w:tc>
          <w:tcPr>
            <w:tcW w:w="3135" w:type="dxa"/>
          </w:tcPr>
          <w:p w14:paraId="625AAF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3135" w:type="dxa"/>
          </w:tcPr>
          <w:p w14:paraId="7DED57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河南西路</w:t>
            </w:r>
          </w:p>
        </w:tc>
        <w:tc>
          <w:tcPr>
            <w:tcW w:w="3135" w:type="dxa"/>
          </w:tcPr>
          <w:p w14:paraId="611335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TOP6</w:t>
            </w:r>
          </w:p>
        </w:tc>
      </w:tr>
      <w:tr w14:paraId="4433335C">
        <w:tc>
          <w:tcPr>
            <w:tcW w:w="3135" w:type="dxa"/>
          </w:tcPr>
          <w:p w14:paraId="6A97E1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3135" w:type="dxa"/>
          </w:tcPr>
          <w:p w14:paraId="54DBF8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乌北站</w:t>
            </w:r>
          </w:p>
        </w:tc>
        <w:tc>
          <w:tcPr>
            <w:tcW w:w="3135" w:type="dxa"/>
          </w:tcPr>
          <w:p w14:paraId="602A05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TOP7</w:t>
            </w:r>
          </w:p>
        </w:tc>
      </w:tr>
      <w:tr w14:paraId="04B1F007">
        <w:tc>
          <w:tcPr>
            <w:tcW w:w="3135" w:type="dxa"/>
          </w:tcPr>
          <w:p w14:paraId="7505CE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w="3135" w:type="dxa"/>
          </w:tcPr>
          <w:p w14:paraId="78A3F8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喀什西路</w:t>
            </w:r>
          </w:p>
        </w:tc>
        <w:tc>
          <w:tcPr>
            <w:tcW w:w="3135" w:type="dxa"/>
          </w:tcPr>
          <w:p w14:paraId="30B232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TOP8</w:t>
            </w:r>
          </w:p>
        </w:tc>
      </w:tr>
      <w:tr w14:paraId="03692CF6">
        <w:tc>
          <w:tcPr>
            <w:tcW w:w="3135" w:type="dxa"/>
          </w:tcPr>
          <w:p w14:paraId="44CC17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w="3135" w:type="dxa"/>
          </w:tcPr>
          <w:p w14:paraId="4C90E7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粮校</w:t>
            </w:r>
          </w:p>
        </w:tc>
        <w:tc>
          <w:tcPr>
            <w:tcW w:w="3135" w:type="dxa"/>
          </w:tcPr>
          <w:p w14:paraId="4CD14B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TOP9</w:t>
            </w:r>
          </w:p>
        </w:tc>
      </w:tr>
      <w:tr w14:paraId="5F003405">
        <w:tc>
          <w:tcPr>
            <w:tcW w:w="3135" w:type="dxa"/>
          </w:tcPr>
          <w:p w14:paraId="478C4F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w="3135" w:type="dxa"/>
          </w:tcPr>
          <w:p w14:paraId="071A54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自治区博物馆</w:t>
            </w:r>
          </w:p>
        </w:tc>
        <w:tc>
          <w:tcPr>
            <w:tcW w:w="3135" w:type="dxa"/>
          </w:tcPr>
          <w:p w14:paraId="7A0AD8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TOP10</w:t>
            </w:r>
          </w:p>
        </w:tc>
      </w:tr>
    </w:tbl>
    <w:p w14:paraId="1B7008D3">
      <w:pPr>
        <w:pStyle w:val="3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88900</wp:posOffset>
            </wp:positionV>
            <wp:extent cx="2303145" cy="2230120"/>
            <wp:effectExtent l="12700" t="12700" r="20955" b="17780"/>
            <wp:wrapTight wrapText="bothSides">
              <wp:wrapPolygon>
                <wp:start x="-119" y="-123"/>
                <wp:lineTo x="-119" y="21526"/>
                <wp:lineTo x="21558" y="21526"/>
                <wp:lineTo x="21558" y="-123"/>
                <wp:lineTo x="-119" y="-123"/>
              </wp:wrapPolygon>
            </wp:wrapTight>
            <wp:docPr id="3" name="图片 3" descr="SCR-20260521-pth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-20260521-pth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23012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1972945" cy="2301875"/>
            <wp:effectExtent l="12700" t="12700" r="20955" b="22225"/>
            <wp:docPr id="4" name="图片 4" descr="SCR-20260521-pt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-20260521-pti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2945" cy="230187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2032888C">
      <w:pPr>
        <w:pStyle w:val="3"/>
        <w:rPr>
          <w:rFonts w:ascii="微软雅黑" w:hAnsi="微软雅黑" w:eastAsia="微软雅黑"/>
        </w:rPr>
      </w:pPr>
    </w:p>
    <w:p w14:paraId="10F92F39">
      <w:pPr>
        <w:pStyle w:val="3"/>
      </w:pPr>
      <w:r>
        <w:rPr>
          <w:rFonts w:ascii="微软雅黑" w:hAnsi="微软雅黑" w:eastAsia="微软雅黑"/>
        </w:rPr>
        <w:t>二、美团/高德地图：竞品商户分布</w:t>
      </w:r>
    </w:p>
    <w:p w14:paraId="0D1EAD60">
      <w:r>
        <w:t>通过美团、高德地图搜索"瘦身""纤体""减肥""美容美体"等关键词，乌鲁木齐在营瘦身塑形类商户如下：</w:t>
      </w:r>
    </w:p>
    <w:tbl>
      <w:tblPr>
        <w:tblStyle w:val="33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2560"/>
        <w:gridCol w:w="3530"/>
        <w:gridCol w:w="2351"/>
      </w:tblGrid>
      <w:tr w14:paraId="3789A4F5">
        <w:tc>
          <w:tcPr>
            <w:tcW w:w="963" w:type="dxa"/>
            <w:shd w:val="clear" w:color="auto" w:fill="4472C4"/>
          </w:tcPr>
          <w:p w14:paraId="0F405B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560" w:type="dxa"/>
            <w:shd w:val="clear" w:color="auto" w:fill="4472C4"/>
          </w:tcPr>
          <w:p w14:paraId="275F6C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商户名称</w:t>
            </w:r>
          </w:p>
        </w:tc>
        <w:tc>
          <w:tcPr>
            <w:tcW w:w="3530" w:type="dxa"/>
            <w:shd w:val="clear" w:color="auto" w:fill="4472C4"/>
          </w:tcPr>
          <w:p w14:paraId="14025F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所在商圈</w:t>
            </w:r>
          </w:p>
        </w:tc>
        <w:tc>
          <w:tcPr>
            <w:tcW w:w="2351" w:type="dxa"/>
            <w:shd w:val="clear" w:color="auto" w:fill="4472C4"/>
          </w:tcPr>
          <w:p w14:paraId="48FA2E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数据来源</w:t>
            </w:r>
          </w:p>
        </w:tc>
      </w:tr>
      <w:tr w14:paraId="155D181E">
        <w:tc>
          <w:tcPr>
            <w:tcW w:w="963" w:type="dxa"/>
          </w:tcPr>
          <w:p w14:paraId="0F8686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560" w:type="dxa"/>
          </w:tcPr>
          <w:p w14:paraId="24216084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良咔</w:t>
            </w:r>
            <w:r>
              <w:rPr>
                <w:rFonts w:ascii="微软雅黑" w:hAnsi="微软雅黑" w:eastAsia="微软雅黑"/>
                <w:b w:val="0"/>
                <w:sz w:val="18"/>
              </w:rPr>
              <w:t>瘦身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铁路局店</w:t>
            </w:r>
          </w:p>
        </w:tc>
        <w:tc>
          <w:tcPr>
            <w:tcW w:w="3530" w:type="dxa"/>
          </w:tcPr>
          <w:p w14:paraId="051EF7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铁路局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商圈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（新市区宁波街）</w:t>
            </w:r>
          </w:p>
        </w:tc>
        <w:tc>
          <w:tcPr>
            <w:tcW w:w="2351" w:type="dxa"/>
          </w:tcPr>
          <w:p w14:paraId="7B7E19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美团</w:t>
            </w:r>
          </w:p>
        </w:tc>
      </w:tr>
      <w:tr w14:paraId="385C7C57">
        <w:tc>
          <w:tcPr>
            <w:tcW w:w="963" w:type="dxa"/>
          </w:tcPr>
          <w:p w14:paraId="753CDA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560" w:type="dxa"/>
          </w:tcPr>
          <w:p w14:paraId="19071736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燃放华美文轩</w:t>
            </w:r>
          </w:p>
        </w:tc>
        <w:tc>
          <w:tcPr>
            <w:tcW w:w="3530" w:type="dxa"/>
          </w:tcPr>
          <w:p w14:paraId="0C8AB9AE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新市区喀什东路</w:t>
            </w:r>
          </w:p>
        </w:tc>
        <w:tc>
          <w:tcPr>
            <w:tcW w:w="2351" w:type="dxa"/>
          </w:tcPr>
          <w:p w14:paraId="5D40D5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美团</w:t>
            </w:r>
          </w:p>
        </w:tc>
      </w:tr>
      <w:tr w14:paraId="2C0BA566">
        <w:tc>
          <w:tcPr>
            <w:tcW w:w="963" w:type="dxa"/>
          </w:tcPr>
          <w:p w14:paraId="516D9E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560" w:type="dxa"/>
          </w:tcPr>
          <w:p w14:paraId="099B66BA">
            <w:pPr>
              <w:spacing w:after="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燃放万科3088</w:t>
            </w:r>
          </w:p>
        </w:tc>
        <w:tc>
          <w:tcPr>
            <w:tcW w:w="3530" w:type="dxa"/>
          </w:tcPr>
          <w:p w14:paraId="30DAAFF6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新市区天津路</w:t>
            </w:r>
          </w:p>
        </w:tc>
        <w:tc>
          <w:tcPr>
            <w:tcW w:w="2351" w:type="dxa"/>
          </w:tcPr>
          <w:p w14:paraId="44FB2A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美团</w:t>
            </w:r>
          </w:p>
        </w:tc>
      </w:tr>
      <w:tr w14:paraId="3BDD1159">
        <w:tc>
          <w:tcPr>
            <w:tcW w:w="963" w:type="dxa"/>
          </w:tcPr>
          <w:p w14:paraId="647E67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560" w:type="dxa"/>
          </w:tcPr>
          <w:p w14:paraId="51331D4C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美亦轻养领秀新城</w:t>
            </w:r>
          </w:p>
        </w:tc>
        <w:tc>
          <w:tcPr>
            <w:tcW w:w="3530" w:type="dxa"/>
          </w:tcPr>
          <w:p w14:paraId="701043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新市区</w:t>
            </w:r>
          </w:p>
        </w:tc>
        <w:tc>
          <w:tcPr>
            <w:tcW w:w="2351" w:type="dxa"/>
          </w:tcPr>
          <w:p w14:paraId="227E56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美团</w:t>
            </w:r>
          </w:p>
        </w:tc>
      </w:tr>
      <w:tr w14:paraId="7E17BC20">
        <w:tc>
          <w:tcPr>
            <w:tcW w:w="963" w:type="dxa"/>
          </w:tcPr>
          <w:p w14:paraId="331C4E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560" w:type="dxa"/>
          </w:tcPr>
          <w:p w14:paraId="67C3075D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良咔瘦身万科华府</w:t>
            </w:r>
          </w:p>
        </w:tc>
        <w:tc>
          <w:tcPr>
            <w:tcW w:w="3530" w:type="dxa"/>
          </w:tcPr>
          <w:p w14:paraId="441F13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新市区</w:t>
            </w:r>
          </w:p>
        </w:tc>
        <w:tc>
          <w:tcPr>
            <w:tcW w:w="2351" w:type="dxa"/>
          </w:tcPr>
          <w:p w14:paraId="4E3B78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高德地图</w:t>
            </w:r>
          </w:p>
        </w:tc>
      </w:tr>
      <w:tr w14:paraId="4E57A985">
        <w:trPr>
          <w:trHeight w:val="290" w:hRule="atLeast"/>
        </w:trPr>
        <w:tc>
          <w:tcPr>
            <w:tcW w:w="963" w:type="dxa"/>
          </w:tcPr>
          <w:p w14:paraId="50899F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560" w:type="dxa"/>
          </w:tcPr>
          <w:p w14:paraId="414C0E57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摩可多天津路</w:t>
            </w:r>
          </w:p>
        </w:tc>
        <w:tc>
          <w:tcPr>
            <w:tcW w:w="3530" w:type="dxa"/>
          </w:tcPr>
          <w:p w14:paraId="159C23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新市区</w:t>
            </w:r>
          </w:p>
        </w:tc>
        <w:tc>
          <w:tcPr>
            <w:tcW w:w="2351" w:type="dxa"/>
          </w:tcPr>
          <w:p w14:paraId="682EBB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高德地图</w:t>
            </w:r>
          </w:p>
        </w:tc>
      </w:tr>
      <w:tr w14:paraId="2628053E">
        <w:tc>
          <w:tcPr>
            <w:tcW w:w="963" w:type="dxa"/>
          </w:tcPr>
          <w:p w14:paraId="7E3A76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560" w:type="dxa"/>
          </w:tcPr>
          <w:p w14:paraId="347E52AC">
            <w:pPr>
              <w:spacing w:after="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摩可多京华佳座</w:t>
            </w:r>
          </w:p>
        </w:tc>
        <w:tc>
          <w:tcPr>
            <w:tcW w:w="3530" w:type="dxa"/>
          </w:tcPr>
          <w:p w14:paraId="5EC103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新市区</w:t>
            </w:r>
          </w:p>
        </w:tc>
        <w:tc>
          <w:tcPr>
            <w:tcW w:w="2351" w:type="dxa"/>
          </w:tcPr>
          <w:p w14:paraId="6BB7BB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美团/高德</w:t>
            </w:r>
          </w:p>
        </w:tc>
      </w:tr>
      <w:tr w14:paraId="34C1C679">
        <w:tc>
          <w:tcPr>
            <w:tcW w:w="963" w:type="dxa"/>
          </w:tcPr>
          <w:p w14:paraId="416072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560" w:type="dxa"/>
          </w:tcPr>
          <w:p w14:paraId="233370C9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B365常州街</w:t>
            </w:r>
          </w:p>
        </w:tc>
        <w:tc>
          <w:tcPr>
            <w:tcW w:w="3530" w:type="dxa"/>
          </w:tcPr>
          <w:p w14:paraId="777906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新市区</w:t>
            </w:r>
          </w:p>
        </w:tc>
        <w:tc>
          <w:tcPr>
            <w:tcW w:w="2351" w:type="dxa"/>
          </w:tcPr>
          <w:p w14:paraId="460059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美团</w:t>
            </w:r>
          </w:p>
        </w:tc>
      </w:tr>
    </w:tbl>
    <w:p w14:paraId="3238C315">
      <w:pPr>
        <w:rPr>
          <w:rFonts w:ascii="微软雅黑" w:hAnsi="微软雅黑" w:eastAsia="微软雅黑"/>
        </w:rPr>
      </w:pPr>
    </w:p>
    <w:p w14:paraId="6DF48A20">
      <w:pPr>
        <w:rPr>
          <w:rFonts w:ascii="微软雅黑" w:hAnsi="微软雅黑" w:eastAsia="微软雅黑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</w:pPr>
      <w:r>
        <w:rPr>
          <w:rFonts w:ascii="微软雅黑" w:hAnsi="微软雅黑" w:eastAsia="微软雅黑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  <w:t>三、交叉验证分析</w:t>
      </w:r>
    </w:p>
    <w:p w14:paraId="356355B2">
      <w:r>
        <w:t>将抖音到访热度与美团/高德竞品分布叠加对比，得出各商圈的综合判断：</w:t>
      </w:r>
    </w:p>
    <w:tbl>
      <w:tblPr>
        <w:tblStyle w:val="33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</w:tblGrid>
      <w:tr w14:paraId="44F77017">
        <w:tc>
          <w:tcPr>
            <w:tcW w:w="1881" w:type="dxa"/>
            <w:shd w:val="clear" w:color="auto" w:fill="4472C4"/>
          </w:tcPr>
          <w:p w14:paraId="1643A6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商圈</w:t>
            </w:r>
          </w:p>
        </w:tc>
        <w:tc>
          <w:tcPr>
            <w:tcW w:w="1881" w:type="dxa"/>
            <w:shd w:val="clear" w:color="auto" w:fill="4472C4"/>
          </w:tcPr>
          <w:p w14:paraId="12D88E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抖音到访热度</w:t>
            </w:r>
          </w:p>
        </w:tc>
        <w:tc>
          <w:tcPr>
            <w:tcW w:w="1881" w:type="dxa"/>
            <w:shd w:val="clear" w:color="auto" w:fill="4472C4"/>
          </w:tcPr>
          <w:p w14:paraId="104654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竞品数量</w:t>
            </w:r>
          </w:p>
        </w:tc>
      </w:tr>
      <w:tr w14:paraId="094690DD">
        <w:tc>
          <w:tcPr>
            <w:tcW w:w="1881" w:type="dxa"/>
            <w:shd w:val="clear" w:color="auto" w:fill="E7F3FF"/>
          </w:tcPr>
          <w:p w14:paraId="4C3FCC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铁路局</w:t>
            </w:r>
          </w:p>
        </w:tc>
        <w:tc>
          <w:tcPr>
            <w:tcW w:w="1881" w:type="dxa"/>
            <w:shd w:val="clear" w:color="auto" w:fill="E7F3FF"/>
          </w:tcPr>
          <w:p w14:paraId="065DB7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TOP1</w:t>
            </w:r>
          </w:p>
        </w:tc>
        <w:tc>
          <w:tcPr>
            <w:tcW w:w="1881" w:type="dxa"/>
            <w:shd w:val="clear" w:color="auto" w:fill="E7F3FF"/>
          </w:tcPr>
          <w:p w14:paraId="74CEA8BC">
            <w:pPr>
              <w:spacing w:after="0" w:line="240" w:lineRule="auto"/>
              <w:jc w:val="left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10+</w:t>
            </w:r>
            <w:r>
              <w:rPr>
                <w:rFonts w:ascii="微软雅黑" w:hAnsi="微软雅黑" w:eastAsia="微软雅黑"/>
                <w:b w:val="0"/>
                <w:sz w:val="18"/>
              </w:rPr>
              <w:t>家+</w:t>
            </w:r>
          </w:p>
        </w:tc>
      </w:tr>
      <w:tr w14:paraId="51BDE198">
        <w:tc>
          <w:tcPr>
            <w:tcW w:w="1881" w:type="dxa"/>
          </w:tcPr>
          <w:p w14:paraId="585126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新疆民俗街/新华南路</w:t>
            </w:r>
          </w:p>
        </w:tc>
        <w:tc>
          <w:tcPr>
            <w:tcW w:w="1881" w:type="dxa"/>
          </w:tcPr>
          <w:p w14:paraId="45DD6F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TOP2</w:t>
            </w:r>
          </w:p>
        </w:tc>
        <w:tc>
          <w:tcPr>
            <w:tcW w:w="1881" w:type="dxa"/>
          </w:tcPr>
          <w:p w14:paraId="18A69E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0家</w:t>
            </w:r>
          </w:p>
        </w:tc>
      </w:tr>
      <w:tr w14:paraId="4B82EF5F">
        <w:tc>
          <w:tcPr>
            <w:tcW w:w="1881" w:type="dxa"/>
          </w:tcPr>
          <w:p w14:paraId="04F876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友好北路</w:t>
            </w:r>
          </w:p>
        </w:tc>
        <w:tc>
          <w:tcPr>
            <w:tcW w:w="1881" w:type="dxa"/>
          </w:tcPr>
          <w:p w14:paraId="7F7619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TOP5</w:t>
            </w:r>
          </w:p>
        </w:tc>
        <w:tc>
          <w:tcPr>
            <w:tcW w:w="1881" w:type="dxa"/>
          </w:tcPr>
          <w:p w14:paraId="7C1388D5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2-4</w:t>
            </w:r>
            <w:r>
              <w:rPr>
                <w:rFonts w:ascii="微软雅黑" w:hAnsi="微软雅黑" w:eastAsia="微软雅黑"/>
                <w:b w:val="0"/>
                <w:sz w:val="18"/>
              </w:rPr>
              <w:t>家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</w:p>
        </w:tc>
      </w:tr>
      <w:tr w14:paraId="5E0AB31E">
        <w:tc>
          <w:tcPr>
            <w:tcW w:w="1881" w:type="dxa"/>
          </w:tcPr>
          <w:p w14:paraId="0C8F02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红山</w:t>
            </w:r>
          </w:p>
        </w:tc>
        <w:tc>
          <w:tcPr>
            <w:tcW w:w="1881" w:type="dxa"/>
          </w:tcPr>
          <w:p w14:paraId="1D233E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TOP4</w:t>
            </w:r>
          </w:p>
        </w:tc>
        <w:tc>
          <w:tcPr>
            <w:tcW w:w="1881" w:type="dxa"/>
          </w:tcPr>
          <w:p w14:paraId="42C147FD">
            <w:pPr>
              <w:spacing w:after="0" w:line="240" w:lineRule="auto"/>
              <w:jc w:val="left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4</w:t>
            </w:r>
            <w:r>
              <w:rPr>
                <w:rFonts w:ascii="微软雅黑" w:hAnsi="微软雅黑" w:eastAsia="微软雅黑"/>
                <w:b w:val="0"/>
                <w:sz w:val="18"/>
              </w:rPr>
              <w:t>家</w:t>
            </w:r>
          </w:p>
        </w:tc>
      </w:tr>
      <w:tr w14:paraId="2BD2186E">
        <w:tc>
          <w:tcPr>
            <w:tcW w:w="1881" w:type="dxa"/>
          </w:tcPr>
          <w:p w14:paraId="7C97D0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水上乐园</w:t>
            </w:r>
          </w:p>
        </w:tc>
        <w:tc>
          <w:tcPr>
            <w:tcW w:w="1881" w:type="dxa"/>
          </w:tcPr>
          <w:p w14:paraId="001AEF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TOP3</w:t>
            </w:r>
          </w:p>
        </w:tc>
        <w:tc>
          <w:tcPr>
            <w:tcW w:w="1881" w:type="dxa"/>
          </w:tcPr>
          <w:p w14:paraId="1013B3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1-2家</w:t>
            </w:r>
          </w:p>
        </w:tc>
      </w:tr>
      <w:tr w14:paraId="5456F78C">
        <w:tc>
          <w:tcPr>
            <w:tcW w:w="1881" w:type="dxa"/>
          </w:tcPr>
          <w:p w14:paraId="50618C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河南西路/喀什西路</w:t>
            </w:r>
          </w:p>
        </w:tc>
        <w:tc>
          <w:tcPr>
            <w:tcW w:w="1881" w:type="dxa"/>
          </w:tcPr>
          <w:p w14:paraId="20A8F6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TOP6/TOP8</w:t>
            </w:r>
          </w:p>
        </w:tc>
        <w:tc>
          <w:tcPr>
            <w:tcW w:w="1881" w:type="dxa"/>
          </w:tcPr>
          <w:p w14:paraId="2C11047B">
            <w:pPr>
              <w:spacing w:after="0" w:line="240" w:lineRule="auto"/>
              <w:jc w:val="left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2-3</w:t>
            </w:r>
            <w:r>
              <w:rPr>
                <w:rFonts w:ascii="微软雅黑" w:hAnsi="微软雅黑" w:eastAsia="微软雅黑"/>
                <w:b w:val="0"/>
                <w:sz w:val="18"/>
              </w:rPr>
              <w:t>家</w:t>
            </w:r>
          </w:p>
        </w:tc>
      </w:tr>
      <w:tr w14:paraId="7135EECD">
        <w:tc>
          <w:tcPr>
            <w:tcW w:w="1881" w:type="dxa"/>
          </w:tcPr>
          <w:p w14:paraId="71F598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乌北站/粮校/博物馆</w:t>
            </w:r>
          </w:p>
        </w:tc>
        <w:tc>
          <w:tcPr>
            <w:tcW w:w="1881" w:type="dxa"/>
          </w:tcPr>
          <w:p w14:paraId="71FD56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TOP7-10</w:t>
            </w:r>
          </w:p>
        </w:tc>
        <w:tc>
          <w:tcPr>
            <w:tcW w:w="1881" w:type="dxa"/>
          </w:tcPr>
          <w:p w14:paraId="47AF16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0家</w:t>
            </w:r>
          </w:p>
        </w:tc>
      </w:tr>
    </w:tbl>
    <w:p w14:paraId="4369DDD3"/>
    <w:p w14:paraId="6C511C1A">
      <w:r>
        <w:rPr>
          <w:b/>
        </w:rPr>
        <w:t>关键发现一：铁路局——三重验证</w:t>
      </w:r>
    </w:p>
    <w:p w14:paraId="37987095">
      <w:r>
        <w:t>抖音到访热度TOP1 + 美团/高德竞品最密集（6家+）+ 铁路局本身就是新市区核心生活区。三个独立信号指向同一个结论：这个区域的瘦身塑形市场需求真实存在且已被持续验证。竞品多不是坏事，说明有人愿意为这类服务买单。</w:t>
      </w:r>
    </w:p>
    <w:p w14:paraId="7B1DE57F">
      <w:r>
        <w:rPr>
          <w:b/>
        </w:rPr>
        <w:t>关键发现二：民俗街——供需错配</w:t>
      </w:r>
    </w:p>
    <w:p w14:paraId="6EED3FA2">
      <w:r>
        <w:t>抖音到访热度TOP2，但美团/高德上几乎找不到同类商户。这说明该区域有明确的到访需求，但市场上没有满足需求的供给。属于蓝海机会，但需注意民俗街客流以游客为主，转化逻辑和社区型门店不同。</w:t>
      </w:r>
    </w:p>
    <w:p w14:paraId="67499521">
      <w:r>
        <w:rPr>
          <w:b/>
        </w:rPr>
        <w:t>关键发现三：友好路——错位竞争</w:t>
      </w:r>
    </w:p>
    <w:p w14:paraId="6CC33747">
      <w:r>
        <w:t>抖音到访热度仅排TOP5（低于预期），但竞品定位偏高端（高丽名人纤体等）。说明友好路的流量消费力</w:t>
      </w:r>
      <w:r>
        <w:rPr>
          <w:rFonts w:hint="eastAsia"/>
          <w:lang w:val="en-US" w:eastAsia="zh-CN"/>
        </w:rPr>
        <w:t>尚可</w:t>
      </w:r>
      <w:r>
        <w:t>，适合品牌势能建立后的旗舰店布局</w:t>
      </w:r>
    </w:p>
    <w:p w14:paraId="68CD6D22">
      <w:r>
        <w:br w:type="page"/>
      </w:r>
    </w:p>
    <w:p w14:paraId="53DCB358">
      <w:pPr>
        <w:pStyle w:val="3"/>
      </w:pPr>
      <w:r>
        <w:rPr>
          <w:rFonts w:ascii="微软雅黑" w:hAnsi="微软雅黑" w:eastAsia="微软雅黑"/>
        </w:rPr>
        <w:t>四、重点商圈分析</w:t>
      </w:r>
    </w:p>
    <w:p w14:paraId="1A3D69E1">
      <w:pPr>
        <w:pStyle w:val="4"/>
      </w:pPr>
      <w:r>
        <w:rPr>
          <w:rFonts w:ascii="微软雅黑" w:hAnsi="微软雅黑" w:eastAsia="微软雅黑"/>
        </w:rPr>
        <w:t>1. 铁路局商圈 ⭐ 首选</w:t>
      </w:r>
    </w:p>
    <w:p w14:paraId="37DA47BC">
      <w:r>
        <w:t>乌鲁木齐新市区老牌生活商圈，以铁路局职工社区为核心，辐射周边3-5公里居民区。核心商业体包括太百购物（YoungPark）等。</w:t>
      </w:r>
    </w:p>
    <w:p w14:paraId="2C904F72">
      <w:r>
        <w:rPr>
          <w:b/>
        </w:rPr>
        <w:t>抖音数据：</w:t>
      </w:r>
      <w:r>
        <w:t>预测到访热度全城TOP1，目标客群最有可能实际到店的区域。</w:t>
      </w:r>
    </w:p>
    <w:p w14:paraId="53E484A0">
      <w:r>
        <w:rPr>
          <w:b/>
        </w:rPr>
        <w:t>竞品情况：</w:t>
      </w:r>
      <w:r>
        <w:t>6家以上瘦身塑形类商户在营（良卡瘦身、太百减肥体验中心、锦炫阁美容美体、佳丽减肥美容、创鑫美业女子减肥会所、专业减肥），全城最密集。</w:t>
      </w:r>
    </w:p>
    <w:p w14:paraId="12934060">
      <w:r>
        <w:rPr>
          <w:b/>
        </w:rPr>
        <w:t>客群画像：</w:t>
      </w:r>
      <w:r>
        <w:t>30-45岁中产家庭女性为主，消费稳定，健康意识强，有减脂/塑形需求。</w:t>
      </w:r>
    </w:p>
    <w:p w14:paraId="398C80F2">
      <w:r>
        <w:rPr>
          <w:b/>
        </w:rPr>
        <w:t>优势：</w:t>
      </w:r>
      <w:r>
        <w:t>三重验证（抖音TOP1+竞品最密+成熟社区）、铺型匹配度高（30-80㎡为主流面积段）、成本低、社区口碑传播强。</w:t>
      </w:r>
    </w:p>
    <w:p w14:paraId="144BE5ED">
      <w:pPr>
        <w:pStyle w:val="4"/>
      </w:pPr>
      <w:r>
        <w:rPr>
          <w:rFonts w:ascii="微软雅黑" w:hAnsi="微软雅黑" w:eastAsia="微软雅黑"/>
        </w:rPr>
        <w:t>2. 新疆民俗街/新华南路商圈 ⭐ 差异化选择</w:t>
      </w:r>
    </w:p>
    <w:p w14:paraId="7242583F">
      <w:r>
        <w:t>以新疆国际大巴扎为核心的文旅商圈，日均游客量大，夜间经济活跃。</w:t>
      </w:r>
    </w:p>
    <w:p w14:paraId="11C4D7C2">
      <w:r>
        <w:rPr>
          <w:b/>
        </w:rPr>
        <w:t>抖音数据：</w:t>
      </w:r>
      <w:r>
        <w:t>预测到访热度TOP2，仅次于铁路局。</w:t>
      </w:r>
    </w:p>
    <w:p w14:paraId="3DE26373">
      <w:r>
        <w:rPr>
          <w:b/>
        </w:rPr>
        <w:t>竞品情况：</w:t>
      </w:r>
      <w:r>
        <w:t>瘦身塑形类商户为零，蓝海市场。</w:t>
      </w:r>
    </w:p>
    <w:p w14:paraId="49457FCA">
      <w:r>
        <w:rPr>
          <w:b/>
        </w:rPr>
        <w:t>机会点：</w:t>
      </w:r>
      <w:r>
        <w:t>供需错配——有到访需求但没有服务供给。可考虑差异化打法（旅游打卡+减脂体验），利用大巴扎网红属性做内容引流。</w:t>
      </w:r>
    </w:p>
    <w:p w14:paraId="75F7219F">
      <w:r>
        <w:rPr>
          <w:b/>
        </w:rPr>
        <w:t>风险：</w:t>
      </w:r>
      <w:r>
        <w:t>游客转化率不确定、季节性波动大、民族特色商圈品牌调性需适配。建议作为第二梯队评估。</w:t>
      </w:r>
    </w:p>
    <w:p w14:paraId="621B88F3">
      <w:pPr>
        <w:pStyle w:val="4"/>
      </w:pPr>
      <w:r>
        <w:rPr>
          <w:rFonts w:ascii="微软雅黑" w:hAnsi="微软雅黑" w:eastAsia="微软雅黑"/>
        </w:rPr>
        <w:t>3. 友好北路商圈 ⭐ 备选旗舰店</w:t>
      </w:r>
    </w:p>
    <w:p w14:paraId="5F5CB0FC">
      <w:r>
        <w:t>乌鲁木齐核心商业地标，聚集美美百货、友好商场、友好时尚购物城等高端商业体。</w:t>
      </w:r>
    </w:p>
    <w:p w14:paraId="6C07D6DC">
      <w:r>
        <w:rPr>
          <w:b/>
        </w:rPr>
        <w:t>抖音数据：</w:t>
      </w:r>
      <w:r>
        <w:t>预测到访热度TOP5，低于铁路局和民俗街。</w:t>
      </w:r>
    </w:p>
    <w:p w14:paraId="33BB9E28">
      <w:r>
        <w:rPr>
          <w:b/>
        </w:rPr>
        <w:t>竞品情况：</w:t>
      </w:r>
      <w:r>
        <w:t>2家中高端纤体机构（高丽名人、美道家），定位偏高端。</w:t>
      </w:r>
    </w:p>
    <w:p w14:paraId="4E96B075">
      <w:r>
        <w:rPr>
          <w:b/>
        </w:rPr>
        <w:t>判断：</w:t>
      </w:r>
      <w:r>
        <w:t>流量质量高但数量不是最高，租金和竞争门槛都偏高。更适合作为品牌旗舰店，待铁路局样板店跑通后再入驻，用核心商圈势能为招商赋能。</w:t>
      </w:r>
    </w:p>
    <w:p w14:paraId="1F0DF40D">
      <w:pPr>
        <w:pStyle w:val="4"/>
      </w:pPr>
      <w:r>
        <w:rPr>
          <w:rFonts w:ascii="微软雅黑" w:hAnsi="微软雅黑" w:eastAsia="微软雅黑"/>
        </w:rPr>
        <w:t>4. 其他商圈简要评价</w:t>
      </w:r>
    </w:p>
    <w:tbl>
      <w:tblPr>
        <w:tblStyle w:val="33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E1A4273">
        <w:tc>
          <w:tcPr>
            <w:tcW w:w="3135" w:type="dxa"/>
            <w:shd w:val="clear" w:color="auto" w:fill="4472C4"/>
          </w:tcPr>
          <w:p w14:paraId="777D6D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商圈</w:t>
            </w:r>
          </w:p>
        </w:tc>
        <w:tc>
          <w:tcPr>
            <w:tcW w:w="3135" w:type="dxa"/>
            <w:shd w:val="clear" w:color="auto" w:fill="4472C4"/>
          </w:tcPr>
          <w:p w14:paraId="43500C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抖音热度</w:t>
            </w:r>
          </w:p>
        </w:tc>
        <w:tc>
          <w:tcPr>
            <w:tcW w:w="3135" w:type="dxa"/>
            <w:shd w:val="clear" w:color="auto" w:fill="4472C4"/>
          </w:tcPr>
          <w:p w14:paraId="7D542F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 w14:paraId="2BC777B4">
        <w:tc>
          <w:tcPr>
            <w:tcW w:w="3135" w:type="dxa"/>
          </w:tcPr>
          <w:p w14:paraId="256C37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水上乐园</w:t>
            </w:r>
          </w:p>
        </w:tc>
        <w:tc>
          <w:tcPr>
            <w:tcW w:w="3135" w:type="dxa"/>
          </w:tcPr>
          <w:p w14:paraId="0F45F5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TOP3</w:t>
            </w:r>
          </w:p>
        </w:tc>
        <w:tc>
          <w:tcPr>
            <w:tcW w:w="3135" w:type="dxa"/>
          </w:tcPr>
          <w:p w14:paraId="7CC644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季节性明显，不推荐首店</w:t>
            </w:r>
          </w:p>
        </w:tc>
      </w:tr>
      <w:tr w14:paraId="3018E88C">
        <w:tc>
          <w:tcPr>
            <w:tcW w:w="3135" w:type="dxa"/>
          </w:tcPr>
          <w:p w14:paraId="4ECF4D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红山</w:t>
            </w:r>
          </w:p>
        </w:tc>
        <w:tc>
          <w:tcPr>
            <w:tcW w:w="3135" w:type="dxa"/>
          </w:tcPr>
          <w:p w14:paraId="2E0C1D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TOP4</w:t>
            </w:r>
          </w:p>
        </w:tc>
        <w:tc>
          <w:tcPr>
            <w:tcW w:w="3135" w:type="dxa"/>
          </w:tcPr>
          <w:p w14:paraId="57F74C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客群年龄偏大，匹配度一般</w:t>
            </w:r>
          </w:p>
        </w:tc>
      </w:tr>
      <w:tr w14:paraId="6DC48A55">
        <w:tc>
          <w:tcPr>
            <w:tcW w:w="3135" w:type="dxa"/>
          </w:tcPr>
          <w:p w14:paraId="28497C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河南西路/喀什西路</w:t>
            </w:r>
          </w:p>
        </w:tc>
        <w:tc>
          <w:tcPr>
            <w:tcW w:w="3135" w:type="dxa"/>
          </w:tcPr>
          <w:p w14:paraId="6903A7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TOP6/TOP8</w:t>
            </w:r>
          </w:p>
        </w:tc>
        <w:tc>
          <w:tcPr>
            <w:tcW w:w="3135" w:type="dxa"/>
          </w:tcPr>
          <w:p w14:paraId="045100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商业不成熟，不推荐</w:t>
            </w:r>
          </w:p>
        </w:tc>
      </w:tr>
      <w:tr w14:paraId="118524C7">
        <w:tc>
          <w:tcPr>
            <w:tcW w:w="3135" w:type="dxa"/>
          </w:tcPr>
          <w:p w14:paraId="0B5ED0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乌北站/粮校/博物馆</w:t>
            </w:r>
          </w:p>
        </w:tc>
        <w:tc>
          <w:tcPr>
            <w:tcW w:w="3135" w:type="dxa"/>
          </w:tcPr>
          <w:p w14:paraId="51F664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TOP7-10</w:t>
            </w:r>
          </w:p>
        </w:tc>
        <w:tc>
          <w:tcPr>
            <w:tcW w:w="3135" w:type="dxa"/>
          </w:tcPr>
          <w:p w14:paraId="1DED8E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边缘区域，不推荐</w:t>
            </w:r>
          </w:p>
        </w:tc>
      </w:tr>
    </w:tbl>
    <w:p w14:paraId="7360D477">
      <w:pPr>
        <w:rPr>
          <w:rFonts w:ascii="微软雅黑" w:hAnsi="微软雅黑" w:eastAsia="微软雅黑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</w:pPr>
    </w:p>
    <w:p w14:paraId="77863262">
      <w:pPr>
        <w:rPr>
          <w:rFonts w:ascii="微软雅黑" w:hAnsi="微软雅黑" w:eastAsia="微软雅黑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</w:pPr>
      <w:r>
        <w:rPr>
          <w:rFonts w:ascii="微软雅黑" w:hAnsi="微软雅黑" w:eastAsia="微软雅黑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  <w:t>五、总结</w:t>
      </w:r>
    </w:p>
    <w:tbl>
      <w:tblPr>
        <w:tblStyle w:val="33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3582BE5">
        <w:tc>
          <w:tcPr>
            <w:tcW w:w="9406" w:type="dxa"/>
            <w:shd w:val="clear" w:color="auto" w:fill="FFF8E1"/>
          </w:tcPr>
          <w:p w14:paraId="7D26BE5E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color w:val="FF0000"/>
                <w:sz w:val="21"/>
              </w:rPr>
            </w:pPr>
            <w:r>
              <w:rPr>
                <w:rFonts w:hint="eastAsia"/>
                <w:b w:val="0"/>
                <w:color w:val="FF0000"/>
                <w:sz w:val="21"/>
                <w:lang w:val="en-US" w:eastAsia="zh-CN"/>
              </w:rPr>
              <w:t>首选：</w:t>
            </w:r>
            <w:r>
              <w:rPr>
                <w:rFonts w:ascii="微软雅黑" w:hAnsi="微软雅黑" w:eastAsia="微软雅黑"/>
                <w:b w:val="0"/>
                <w:color w:val="FF0000"/>
                <w:sz w:val="21"/>
              </w:rPr>
              <w:t>铁路局商圈</w:t>
            </w:r>
          </w:p>
          <w:p w14:paraId="43E5DFB5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1"/>
              </w:rPr>
            </w:pPr>
          </w:p>
          <w:p w14:paraId="2834D3D8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原因：</w:t>
            </w:r>
            <w:r>
              <w:rPr>
                <w:rFonts w:ascii="微软雅黑" w:hAnsi="微软雅黑" w:eastAsia="微软雅黑"/>
                <w:b w:val="0"/>
                <w:sz w:val="21"/>
              </w:rPr>
              <w:t>在抖音到访热度中排名第一，同时是美团/高德上瘦身塑形竞品最密集的区域（6家+）。两个维度的数据形成互证——有真实的到访需求，也有持续经营的供给方，说明这是一个已经被市场验证过的成熟区域。</w:t>
            </w:r>
          </w:p>
          <w:p w14:paraId="0142B808">
            <w:pPr>
              <w:spacing w:after="0" w:line="240" w:lineRule="auto"/>
              <w:jc w:val="left"/>
              <w:rPr>
                <w:rFonts w:hint="eastAsia"/>
                <w:b w:val="0"/>
                <w:sz w:val="21"/>
                <w:lang w:val="en-US" w:eastAsia="zh-CN"/>
              </w:rPr>
            </w:pPr>
          </w:p>
          <w:p w14:paraId="06E5191D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次选：</w:t>
            </w:r>
            <w:r>
              <w:rPr>
                <w:rFonts w:ascii="微软雅黑" w:hAnsi="微软雅黑" w:eastAsia="微软雅黑"/>
                <w:b w:val="0"/>
                <w:sz w:val="21"/>
              </w:rPr>
              <w:t>友好北路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 xml:space="preserve"> 或 </w:t>
            </w:r>
            <w:r>
              <w:rPr>
                <w:rFonts w:ascii="微软雅黑" w:hAnsi="微软雅黑" w:eastAsia="微软雅黑"/>
                <w:b w:val="0"/>
                <w:sz w:val="21"/>
              </w:rPr>
              <w:t>新疆民俗街/新华南路</w:t>
            </w:r>
          </w:p>
          <w:p w14:paraId="747F2BAC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1"/>
              </w:rPr>
            </w:pPr>
          </w:p>
        </w:tc>
      </w:tr>
    </w:tbl>
    <w:p w14:paraId="63852CD2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DF0AF0"/>
    <w:rsid w:val="6FFF8B7B"/>
    <w:rsid w:val="9F743D2A"/>
    <w:rsid w:val="ECDEB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纳兰龙格</cp:lastModifiedBy>
  <dcterms:modified xsi:type="dcterms:W3CDTF">2026-05-21T18:31:36Z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F09FE1114DFF3E1D72DB0E6A994D8A56_42</vt:lpwstr>
  </property>
</Properties>
</file>