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4E78"/>
          <w:sz w:val="56"/>
        </w:rPr>
        <w:t>SecurePlan</w:t>
      </w:r>
    </w:p>
    <w:p>
      <w:pPr>
        <w:jc w:val="center"/>
      </w:pPr>
      <w:r>
        <w:rPr>
          <w:b/>
          <w:color w:val="1F4E78"/>
          <w:sz w:val="44"/>
        </w:rPr>
        <w:t>Phase 8 – API Design</w:t>
      </w:r>
    </w:p>
    <w:p>
      <w:pPr>
        <w:jc w:val="center"/>
      </w:pPr>
      <w:r>
        <w:rPr>
          <w:b/>
          <w:color w:val="4472C4"/>
          <w:sz w:val="30"/>
        </w:rPr>
        <w:t>8.1 Resource Identification &amp; Use-Case Mapping</w:t>
      </w:r>
    </w:p>
    <w:p/>
    <w:tbl>
      <w:tblPr>
        <w:tblStyle w:val="TableGrid"/>
        <w:tblW w:type="auto" w:w="0"/>
        <w:jc w:val="center"/>
        <w:tblLook w:firstColumn="1" w:firstRow="1" w:lastColumn="0" w:lastRow="0" w:noHBand="0" w:noVBand="1" w:val="04A0"/>
      </w:tblPr>
      <w:tblGrid>
        <w:gridCol w:w="5100"/>
        <w:gridCol w:w="5100"/>
      </w:tblGrid>
      <w:tr>
        <w:tc>
          <w:tcPr>
            <w:tcW w:type="dxa" w:w="5100"/>
            <w:shd w:fill="D9EAF7"/>
            <w:tcMar>
              <w:top w:w="90" w:type="dxa"/>
              <w:start w:w="90" w:type="dxa"/>
              <w:bottom w:w="90" w:type="dxa"/>
              <w:end w:w="90" w:type="dxa"/>
            </w:tcMar>
            <w:vAlign w:val="center"/>
          </w:tcPr>
          <w:p>
            <w:pPr>
              <w:spacing w:after="0"/>
            </w:pPr>
            <w:r>
              <w:rPr>
                <w:rFonts w:ascii="Liberation Sans" w:hAnsi="Liberation Sans" w:eastAsia="Liberation Sans"/>
                <w:b/>
                <w:sz w:val="18"/>
              </w:rPr>
              <w:t>Dokument</w:t>
            </w:r>
          </w:p>
        </w:tc>
        <w:tc>
          <w:tcPr>
            <w:tcW w:type="dxa" w:w="5100"/>
            <w:tcMar>
              <w:top w:w="90" w:type="dxa"/>
              <w:start w:w="90" w:type="dxa"/>
              <w:bottom w:w="90" w:type="dxa"/>
              <w:end w:w="90" w:type="dxa"/>
            </w:tcMar>
            <w:vAlign w:val="center"/>
          </w:tcPr>
          <w:p>
            <w:pPr>
              <w:spacing w:after="0"/>
            </w:pPr>
            <w:r>
              <w:rPr>
                <w:rFonts w:ascii="Liberation Sans" w:hAnsi="Liberation Sans" w:eastAsia="Liberation Sans"/>
                <w:sz w:val="18"/>
              </w:rPr>
              <w:t>SecurePlan – Phase 8.1 API Resource Analysis</w:t>
            </w:r>
          </w:p>
        </w:tc>
      </w:tr>
      <w:tr>
        <w:tc>
          <w:tcPr>
            <w:tcW w:type="dxa" w:w="5100"/>
            <w:shd w:fill="D9EAF7"/>
            <w:tcMar>
              <w:top w:w="90" w:type="dxa"/>
              <w:start w:w="90" w:type="dxa"/>
              <w:bottom w:w="90" w:type="dxa"/>
              <w:end w:w="90" w:type="dxa"/>
            </w:tcMar>
            <w:vAlign w:val="center"/>
          </w:tcPr>
          <w:p>
            <w:pPr>
              <w:spacing w:after="0"/>
            </w:pPr>
            <w:r>
              <w:rPr>
                <w:rFonts w:ascii="Liberation Sans" w:hAnsi="Liberation Sans" w:eastAsia="Liberation Sans"/>
                <w:b/>
                <w:sz w:val="18"/>
              </w:rPr>
              <w:t>Version</w:t>
            </w:r>
          </w:p>
        </w:tc>
        <w:tc>
          <w:tcPr>
            <w:tcW w:type="dxa" w:w="5100"/>
            <w:tcMar>
              <w:top w:w="90" w:type="dxa"/>
              <w:start w:w="90" w:type="dxa"/>
              <w:bottom w:w="90" w:type="dxa"/>
              <w:end w:w="90" w:type="dxa"/>
            </w:tcMar>
            <w:vAlign w:val="center"/>
          </w:tcPr>
          <w:p>
            <w:pPr>
              <w:spacing w:after="0"/>
            </w:pPr>
            <w:r>
              <w:rPr>
                <w:rFonts w:ascii="Liberation Sans" w:hAnsi="Liberation Sans" w:eastAsia="Liberation Sans"/>
                <w:sz w:val="18"/>
              </w:rPr>
              <w:t>v0.1 – Working Draft</w:t>
            </w:r>
          </w:p>
        </w:tc>
      </w:tr>
      <w:tr>
        <w:tc>
          <w:tcPr>
            <w:tcW w:type="dxa" w:w="5100"/>
            <w:shd w:fill="D9EAF7"/>
            <w:tcMar>
              <w:top w:w="90" w:type="dxa"/>
              <w:start w:w="90" w:type="dxa"/>
              <w:bottom w:w="90" w:type="dxa"/>
              <w:end w:w="90" w:type="dxa"/>
            </w:tcMar>
            <w:vAlign w:val="center"/>
          </w:tcPr>
          <w:p>
            <w:pPr>
              <w:spacing w:after="0"/>
            </w:pPr>
            <w:r>
              <w:rPr>
                <w:rFonts w:ascii="Liberation Sans" w:hAnsi="Liberation Sans" w:eastAsia="Liberation Sans"/>
                <w:b/>
                <w:sz w:val="18"/>
              </w:rPr>
              <w:t>Basis</w:t>
            </w:r>
          </w:p>
        </w:tc>
        <w:tc>
          <w:tcPr>
            <w:tcW w:type="dxa" w:w="5100"/>
            <w:tcMar>
              <w:top w:w="90" w:type="dxa"/>
              <w:start w:w="90" w:type="dxa"/>
              <w:bottom w:w="90" w:type="dxa"/>
              <w:end w:w="90" w:type="dxa"/>
            </w:tcMar>
            <w:vAlign w:val="center"/>
          </w:tcPr>
          <w:p>
            <w:pPr>
              <w:spacing w:after="0"/>
            </w:pPr>
            <w:r>
              <w:rPr>
                <w:rFonts w:ascii="Liberation Sans" w:hAnsi="Liberation Sans" w:eastAsia="Liberation Sans"/>
                <w:sz w:val="18"/>
              </w:rPr>
              <w:t>Phase 4 Systemanalyse v1.1 + gültige Requirements-/MVP-Baselines + CR-01</w:t>
            </w:r>
          </w:p>
        </w:tc>
      </w:tr>
      <w:tr>
        <w:tc>
          <w:tcPr>
            <w:tcW w:type="dxa" w:w="5100"/>
            <w:shd w:fill="D9EAF7"/>
            <w:tcMar>
              <w:top w:w="90" w:type="dxa"/>
              <w:start w:w="90" w:type="dxa"/>
              <w:bottom w:w="90" w:type="dxa"/>
              <w:end w:w="90" w:type="dxa"/>
            </w:tcMar>
            <w:vAlign w:val="center"/>
          </w:tcPr>
          <w:p>
            <w:pPr>
              <w:spacing w:after="0"/>
            </w:pPr>
            <w:r>
              <w:rPr>
                <w:rFonts w:ascii="Liberation Sans" w:hAnsi="Liberation Sans" w:eastAsia="Liberation Sans"/>
                <w:b/>
                <w:sz w:val="18"/>
              </w:rPr>
              <w:t>Zweck</w:t>
            </w:r>
          </w:p>
        </w:tc>
        <w:tc>
          <w:tcPr>
            <w:tcW w:type="dxa" w:w="5100"/>
            <w:tcMar>
              <w:top w:w="90" w:type="dxa"/>
              <w:start w:w="90" w:type="dxa"/>
              <w:bottom w:w="90" w:type="dxa"/>
              <w:end w:w="90" w:type="dxa"/>
            </w:tcMar>
            <w:vAlign w:val="center"/>
          </w:tcPr>
          <w:p>
            <w:pPr>
              <w:spacing w:after="0"/>
            </w:pPr>
            <w:r>
              <w:rPr>
                <w:rFonts w:ascii="Liberation Sans" w:hAnsi="Liberation Sans" w:eastAsia="Liberation Sans"/>
                <w:sz w:val="18"/>
              </w:rPr>
              <w:t>Ableitung von API-Resource-Kandidaten aus den 17 MVP-Use-Cases</w:t>
            </w:r>
          </w:p>
        </w:tc>
      </w:tr>
      <w:tr>
        <w:tc>
          <w:tcPr>
            <w:tcW w:type="dxa" w:w="5100"/>
            <w:shd w:fill="D9EAF7"/>
            <w:tcMar>
              <w:top w:w="90" w:type="dxa"/>
              <w:start w:w="90" w:type="dxa"/>
              <w:bottom w:w="90" w:type="dxa"/>
              <w:end w:w="90" w:type="dxa"/>
            </w:tcMar>
            <w:vAlign w:val="center"/>
          </w:tcPr>
          <w:p>
            <w:pPr>
              <w:spacing w:after="0"/>
            </w:pPr>
            <w:r>
              <w:rPr>
                <w:rFonts w:ascii="Liberation Sans" w:hAnsi="Liberation Sans" w:eastAsia="Liberation Sans"/>
                <w:b/>
                <w:sz w:val="18"/>
              </w:rPr>
              <w:t>Status</w:t>
            </w:r>
          </w:p>
        </w:tc>
        <w:tc>
          <w:tcPr>
            <w:tcW w:type="dxa" w:w="5100"/>
            <w:tcMar>
              <w:top w:w="90" w:type="dxa"/>
              <w:start w:w="90" w:type="dxa"/>
              <w:bottom w:w="90" w:type="dxa"/>
              <w:end w:w="90" w:type="dxa"/>
            </w:tcMar>
            <w:vAlign w:val="center"/>
          </w:tcPr>
          <w:p>
            <w:pPr>
              <w:spacing w:after="0"/>
            </w:pPr>
            <w:r>
              <w:rPr>
                <w:rFonts w:ascii="Liberation Sans" w:hAnsi="Liberation Sans" w:eastAsia="Liberation Sans"/>
                <w:sz w:val="18"/>
              </w:rPr>
              <w:t>RESOURCE IDENTIFICATION COMPLETE – API ENDPOINT DESIGN NOT YET STARTED</w:t>
            </w:r>
          </w:p>
        </w:tc>
      </w:tr>
      <w:tr>
        <w:tc>
          <w:tcPr>
            <w:tcW w:type="dxa" w:w="5100"/>
            <w:shd w:fill="D9EAF7"/>
            <w:tcMar>
              <w:top w:w="90" w:type="dxa"/>
              <w:start w:w="90" w:type="dxa"/>
              <w:bottom w:w="90" w:type="dxa"/>
              <w:end w:w="90" w:type="dxa"/>
            </w:tcMar>
            <w:vAlign w:val="center"/>
          </w:tcPr>
          <w:p>
            <w:pPr>
              <w:spacing w:after="0"/>
            </w:pPr>
            <w:r>
              <w:rPr>
                <w:rFonts w:ascii="Liberation Sans" w:hAnsi="Liberation Sans" w:eastAsia="Liberation Sans"/>
                <w:b/>
                <w:sz w:val="18"/>
              </w:rPr>
              <w:t>Nächster Schritt</w:t>
            </w:r>
          </w:p>
        </w:tc>
        <w:tc>
          <w:tcPr>
            <w:tcW w:type="dxa" w:w="5100"/>
            <w:tcMar>
              <w:top w:w="90" w:type="dxa"/>
              <w:start w:w="90" w:type="dxa"/>
              <w:bottom w:w="90" w:type="dxa"/>
              <w:end w:w="90" w:type="dxa"/>
            </w:tcMar>
            <w:vAlign w:val="center"/>
          </w:tcPr>
          <w:p>
            <w:pPr>
              <w:spacing w:after="0"/>
            </w:pPr>
            <w:r>
              <w:rPr>
                <w:rFonts w:ascii="Liberation Sans" w:hAnsi="Liberation Sans" w:eastAsia="Liberation Sans"/>
                <w:sz w:val="18"/>
              </w:rPr>
              <w:t>Phase 8.2 – REST Endpoint Design</w:t>
            </w:r>
          </w:p>
        </w:tc>
      </w:tr>
    </w:tbl>
    <w:p/>
    <w:p>
      <w:pPr>
        <w:jc w:val="center"/>
      </w:pPr>
      <w:r>
        <w:rPr>
          <w:i/>
          <w:color w:val="5A5A5A"/>
          <w:sz w:val="18"/>
        </w:rPr>
        <w:t>Hinweis: Dieses Dokument definiert noch keine finalen URLs, HTTP-Methoden oder DTOs.</w:t>
      </w:r>
    </w:p>
    <w:p>
      <w:r>
        <w:br w:type="page"/>
      </w:r>
    </w:p>
    <w:p>
      <w:pPr>
        <w:pStyle w:val="Heading1"/>
      </w:pPr>
      <w:r>
        <w:t>1. Ziel der Resource-Analyse</w:t>
      </w:r>
    </w:p>
    <w:p>
      <w:pPr>
        <w:spacing w:after="120"/>
      </w:pPr>
      <w:r>
        <w:t>Die Resource-Analyse übersetzt die fachlichen Use Cases aus Phase 4 in eine API-orientierte Sicht. Dabei wird bewusst noch nicht entschieden, wie konkrete REST-Endpunkte aussehen. Zuerst wird geklärt, welche fachlichen oder technischen Objekte im System eine stabile Identität, Daten und einen eigenen Lebenszyklus besitzen.</w:t>
      </w:r>
    </w:p>
    <w:p>
      <w:pPr>
        <w:pStyle w:val="ListBullet"/>
        <w:spacing w:after="40"/>
        <w:ind w:left="340"/>
      </w:pPr>
      <w:r>
        <w:rPr>
          <w:rFonts w:ascii="Liberation Sans" w:hAnsi="Liberation Sans"/>
          <w:sz w:val="19"/>
        </w:rPr>
        <w:t>Use Case = was ein Akteur erreichen möchte.</w:t>
      </w:r>
    </w:p>
    <w:p>
      <w:pPr>
        <w:pStyle w:val="ListBullet"/>
        <w:spacing w:after="40"/>
        <w:ind w:left="340"/>
      </w:pPr>
      <w:r>
        <w:rPr>
          <w:rFonts w:ascii="Liberation Sans" w:hAnsi="Liberation Sans"/>
          <w:sz w:val="19"/>
        </w:rPr>
        <w:t>Resource = fachliches oder technisches Objekt, auf das die API zugreift.</w:t>
      </w:r>
    </w:p>
    <w:p>
      <w:pPr>
        <w:pStyle w:val="ListBullet"/>
        <w:spacing w:after="40"/>
        <w:ind w:left="340"/>
      </w:pPr>
      <w:r>
        <w:rPr>
          <w:rFonts w:ascii="Liberation Sans" w:hAnsi="Liberation Sans"/>
          <w:sz w:val="19"/>
        </w:rPr>
        <w:t>Action = Zustandsänderung auf einer Resource, z. B. veröffentlichen, zurückziehen oder auswählen.</w:t>
      </w:r>
    </w:p>
    <w:p>
      <w:pPr>
        <w:pStyle w:val="ListBullet"/>
        <w:spacing w:after="40"/>
        <w:ind w:left="340"/>
      </w:pPr>
      <w:r>
        <w:rPr>
          <w:rFonts w:ascii="Liberation Sans" w:hAnsi="Liberation Sans"/>
          <w:sz w:val="19"/>
        </w:rPr>
        <w:t>Read Model = für eine Ansicht berechnete oder zusammengestellte Darstellung; nicht zwingend persistierte Resource.</w:t>
      </w:r>
    </w:p>
    <w:p>
      <w:pPr>
        <w:pStyle w:val="ListBullet"/>
        <w:spacing w:after="40"/>
        <w:ind w:left="340"/>
      </w:pPr>
      <w:r>
        <w:rPr>
          <w:rFonts w:ascii="Liberation Sans" w:hAnsi="Liberation Sans"/>
          <w:sz w:val="19"/>
        </w:rPr>
        <w:t>Actor = Nutzerrolle, die eine Aktion ausführt; z. B. Büro/Admin ist nicht automatisch eine API-Resource.</w:t>
      </w:r>
    </w:p>
    <w:p>
      <w:pPr>
        <w:pStyle w:val="Heading1"/>
      </w:pPr>
      <w:r>
        <w:t>2. Entscheidungsregeln</w:t>
      </w:r>
    </w:p>
    <w:tbl>
      <w:tblPr>
        <w:tblStyle w:val="TableGrid"/>
        <w:tblW w:type="auto" w:w="0"/>
        <w:jc w:val="center"/>
        <w:tblLook w:firstColumn="1" w:firstRow="1" w:lastColumn="0" w:lastRow="0" w:noHBand="0" w:noVBand="1" w:val="04A0"/>
      </w:tblPr>
      <w:tblGrid>
        <w:gridCol w:w="850"/>
        <w:gridCol w:w="7937"/>
      </w:tblGrid>
      <w:tr>
        <w:trPr>
          <w:tblHeader w:val="true"/>
        </w:trPr>
        <w:tc>
          <w:tcPr>
            <w:tcW w:type="dxa" w:w="5100"/>
            <w:shd w:fill="1F4E78"/>
            <w:vAlign w:val="center"/>
            <w:tcMar>
              <w:top w:w="90" w:type="dxa"/>
              <w:start w:w="90" w:type="dxa"/>
              <w:bottom w:w="90" w:type="dxa"/>
              <w:end w:w="90" w:type="dxa"/>
            </w:tcMar>
          </w:tcPr>
          <w:p>
            <w:pPr>
              <w:spacing w:after="0" w:before="0" w:line="240" w:lineRule="auto"/>
            </w:pPr>
            <w:r>
              <w:rPr>
                <w:rFonts w:ascii="Liberation Sans" w:hAnsi="Liberation Sans" w:eastAsia="Liberation Sans"/>
                <w:b/>
                <w:color w:val="FFFFFF"/>
                <w:sz w:val="17"/>
              </w:rPr>
              <w:t>ID</w:t>
            </w:r>
          </w:p>
        </w:tc>
        <w:tc>
          <w:tcPr>
            <w:tcW w:type="dxa" w:w="5100"/>
            <w:shd w:fill="1F4E78"/>
            <w:vAlign w:val="center"/>
            <w:tcMar>
              <w:top w:w="90" w:type="dxa"/>
              <w:start w:w="90" w:type="dxa"/>
              <w:bottom w:w="90" w:type="dxa"/>
              <w:end w:w="90" w:type="dxa"/>
            </w:tcMar>
          </w:tcPr>
          <w:p>
            <w:pPr>
              <w:spacing w:after="0" w:before="0" w:line="240" w:lineRule="auto"/>
            </w:pPr>
            <w:r>
              <w:rPr>
                <w:rFonts w:ascii="Liberation Sans" w:hAnsi="Liberation Sans" w:eastAsia="Liberation Sans"/>
                <w:b/>
                <w:color w:val="FFFFFF"/>
                <w:sz w:val="17"/>
              </w:rPr>
              <w:t>Regel</w:t>
            </w:r>
          </w:p>
        </w:tc>
      </w:tr>
      <w:tr>
        <w:tc>
          <w:tcPr>
            <w:tcW w:type="dxa" w:w="5100"/>
            <w:vAlign w:val="center"/>
            <w:tcMar>
              <w:top w:w="90" w:type="dxa"/>
              <w:start w:w="90" w:type="dxa"/>
              <w:bottom w:w="90" w:type="dxa"/>
              <w:end w:w="90" w:type="dxa"/>
            </w:tcMar>
          </w:tcPr>
          <w:p>
            <w:pPr>
              <w:spacing w:after="0" w:before="0" w:line="240" w:lineRule="auto"/>
            </w:pPr>
            <w:r>
              <w:rPr>
                <w:rFonts w:ascii="Liberation Sans" w:hAnsi="Liberation Sans" w:eastAsia="Liberation Sans"/>
                <w:sz w:val="17"/>
              </w:rPr>
              <w:t>R1</w:t>
            </w:r>
          </w:p>
        </w:tc>
        <w:tc>
          <w:tcPr>
            <w:tcW w:type="dxa" w:w="5100"/>
            <w:vAlign w:val="center"/>
            <w:tcMar>
              <w:top w:w="90" w:type="dxa"/>
              <w:start w:w="90" w:type="dxa"/>
              <w:bottom w:w="90" w:type="dxa"/>
              <w:end w:w="90" w:type="dxa"/>
            </w:tcMar>
          </w:tcPr>
          <w:p>
            <w:pPr>
              <w:spacing w:after="0" w:before="0" w:line="240" w:lineRule="auto"/>
            </w:pPr>
            <w:r>
              <w:rPr>
                <w:rFonts w:ascii="Liberation Sans" w:hAnsi="Liberation Sans" w:eastAsia="Liberation Sans"/>
                <w:sz w:val="17"/>
              </w:rPr>
              <w:t>Ein Substantiv ist nur dann ein Resource-Kandidat, wenn es im System fachlich/technisch eigenständig relevant ist.</w:t>
            </w:r>
          </w:p>
        </w:tc>
      </w:tr>
      <w:tr>
        <w:tc>
          <w:tcPr>
            <w:tcW w:type="dxa" w:w="5100"/>
            <w:vAlign w:val="center"/>
            <w:tcMar>
              <w:top w:w="90" w:type="dxa"/>
              <w:start w:w="90" w:type="dxa"/>
              <w:bottom w:w="90" w:type="dxa"/>
              <w:end w:w="90" w:type="dxa"/>
            </w:tcMar>
          </w:tcPr>
          <w:p>
            <w:pPr>
              <w:spacing w:after="0" w:before="0" w:line="240" w:lineRule="auto"/>
            </w:pPr>
            <w:r>
              <w:rPr>
                <w:rFonts w:ascii="Liberation Sans" w:hAnsi="Liberation Sans" w:eastAsia="Liberation Sans"/>
                <w:sz w:val="17"/>
              </w:rPr>
              <w:t>R2</w:t>
            </w:r>
          </w:p>
        </w:tc>
        <w:tc>
          <w:tcPr>
            <w:tcW w:type="dxa" w:w="5100"/>
            <w:vAlign w:val="center"/>
            <w:tcMar>
              <w:top w:w="90" w:type="dxa"/>
              <w:start w:w="90" w:type="dxa"/>
              <w:bottom w:w="90" w:type="dxa"/>
              <w:end w:w="90" w:type="dxa"/>
            </w:tcMar>
          </w:tcPr>
          <w:p>
            <w:pPr>
              <w:spacing w:after="0" w:before="0" w:line="240" w:lineRule="auto"/>
            </w:pPr>
            <w:r>
              <w:rPr>
                <w:rFonts w:ascii="Liberation Sans" w:hAnsi="Liberation Sans" w:eastAsia="Liberation Sans"/>
                <w:sz w:val="17"/>
              </w:rPr>
              <w:t>Verben wie veröffentlichen, prüfen, entscheiden, zurückziehen oder auswählen sind Actions und keine Resources.</w:t>
            </w:r>
          </w:p>
        </w:tc>
      </w:tr>
      <w:tr>
        <w:tc>
          <w:tcPr>
            <w:tcW w:type="dxa" w:w="5100"/>
            <w:vAlign w:val="center"/>
            <w:tcMar>
              <w:top w:w="90" w:type="dxa"/>
              <w:start w:w="90" w:type="dxa"/>
              <w:bottom w:w="90" w:type="dxa"/>
              <w:end w:w="90" w:type="dxa"/>
            </w:tcMar>
          </w:tcPr>
          <w:p>
            <w:pPr>
              <w:spacing w:after="0" w:before="0" w:line="240" w:lineRule="auto"/>
            </w:pPr>
            <w:r>
              <w:rPr>
                <w:rFonts w:ascii="Liberation Sans" w:hAnsi="Liberation Sans" w:eastAsia="Liberation Sans"/>
                <w:sz w:val="17"/>
              </w:rPr>
              <w:t>R3</w:t>
            </w:r>
          </w:p>
        </w:tc>
        <w:tc>
          <w:tcPr>
            <w:tcW w:type="dxa" w:w="5100"/>
            <w:vAlign w:val="center"/>
            <w:tcMar>
              <w:top w:w="90" w:type="dxa"/>
              <w:start w:w="90" w:type="dxa"/>
              <w:bottom w:w="90" w:type="dxa"/>
              <w:end w:w="90" w:type="dxa"/>
            </w:tcMar>
          </w:tcPr>
          <w:p>
            <w:pPr>
              <w:spacing w:after="0" w:before="0" w:line="240" w:lineRule="auto"/>
            </w:pPr>
            <w:r>
              <w:rPr>
                <w:rFonts w:ascii="Liberation Sans" w:hAnsi="Liberation Sans" w:eastAsia="Liberation Sans"/>
                <w:sz w:val="17"/>
              </w:rPr>
              <w:t>Eine UI-Seite ist nicht automatisch eine Resource. Work Queue und Statistik können Read Models sein.</w:t>
            </w:r>
          </w:p>
        </w:tc>
      </w:tr>
      <w:tr>
        <w:tc>
          <w:tcPr>
            <w:tcW w:type="dxa" w:w="5100"/>
            <w:vAlign w:val="center"/>
            <w:tcMar>
              <w:top w:w="90" w:type="dxa"/>
              <w:start w:w="90" w:type="dxa"/>
              <w:bottom w:w="90" w:type="dxa"/>
              <w:end w:w="90" w:type="dxa"/>
            </w:tcMar>
          </w:tcPr>
          <w:p>
            <w:pPr>
              <w:spacing w:after="0" w:before="0" w:line="240" w:lineRule="auto"/>
            </w:pPr>
            <w:r>
              <w:rPr>
                <w:rFonts w:ascii="Liberation Sans" w:hAnsi="Liberation Sans" w:eastAsia="Liberation Sans"/>
                <w:sz w:val="17"/>
              </w:rPr>
              <w:t>R4</w:t>
            </w:r>
          </w:p>
        </w:tc>
        <w:tc>
          <w:tcPr>
            <w:tcW w:type="dxa" w:w="5100"/>
            <w:vAlign w:val="center"/>
            <w:tcMar>
              <w:top w:w="90" w:type="dxa"/>
              <w:start w:w="90" w:type="dxa"/>
              <w:bottom w:w="90" w:type="dxa"/>
              <w:end w:w="90" w:type="dxa"/>
            </w:tcMar>
          </w:tcPr>
          <w:p>
            <w:pPr>
              <w:spacing w:after="0" w:before="0" w:line="240" w:lineRule="auto"/>
            </w:pPr>
            <w:r>
              <w:rPr>
                <w:rFonts w:ascii="Liberation Sans" w:hAnsi="Liberation Sans" w:eastAsia="Liberation Sans"/>
                <w:sz w:val="17"/>
              </w:rPr>
              <w:t>Core Resources werden im Use Case unmittelbar gelesen oder verändert; Related Resources liefern Kontext oder Regeln.</w:t>
            </w:r>
          </w:p>
        </w:tc>
      </w:tr>
      <w:tr>
        <w:tc>
          <w:tcPr>
            <w:tcW w:type="dxa" w:w="5100"/>
            <w:vAlign w:val="center"/>
            <w:tcMar>
              <w:top w:w="90" w:type="dxa"/>
              <w:start w:w="90" w:type="dxa"/>
              <w:bottom w:w="90" w:type="dxa"/>
              <w:end w:w="90" w:type="dxa"/>
            </w:tcMar>
          </w:tcPr>
          <w:p>
            <w:pPr>
              <w:spacing w:after="0" w:before="0" w:line="240" w:lineRule="auto"/>
            </w:pPr>
            <w:r>
              <w:rPr>
                <w:rFonts w:ascii="Liberation Sans" w:hAnsi="Liberation Sans" w:eastAsia="Liberation Sans"/>
                <w:sz w:val="17"/>
              </w:rPr>
              <w:t>R5</w:t>
            </w:r>
          </w:p>
        </w:tc>
        <w:tc>
          <w:tcPr>
            <w:tcW w:type="dxa" w:w="5100"/>
            <w:vAlign w:val="center"/>
            <w:tcMar>
              <w:top w:w="90" w:type="dxa"/>
              <w:start w:w="90" w:type="dxa"/>
              <w:bottom w:w="90" w:type="dxa"/>
              <w:end w:w="90" w:type="dxa"/>
            </w:tcMar>
          </w:tcPr>
          <w:p>
            <w:pPr>
              <w:spacing w:after="0" w:before="0" w:line="240" w:lineRule="auto"/>
            </w:pPr>
            <w:r>
              <w:rPr>
                <w:rFonts w:ascii="Liberation Sans" w:hAnsi="Liberation Sans" w:eastAsia="Liberation Sans"/>
                <w:sz w:val="17"/>
              </w:rPr>
              <w:t>CR-01 bleibt verbindlich: Es gibt kein festes Kontingent von drei Ersatzübernahmen pro Mitarbeiter und Monat.</w:t>
            </w:r>
          </w:p>
        </w:tc>
      </w:tr>
    </w:tbl>
    <w:p>
      <w:pPr>
        <w:sectPr>
          <w:headerReference w:type="default" r:id="rId9"/>
          <w:footerReference w:type="default" r:id="rId10"/>
          <w:pgSz w:w="12240" w:h="15840"/>
          <w:pgMar w:top="964" w:right="1020" w:bottom="907" w:left="1020" w:header="720" w:footer="720" w:gutter="0"/>
          <w:cols w:space="720"/>
          <w:docGrid w:linePitch="360"/>
        </w:sectPr>
      </w:pPr>
    </w:p>
    <w:p>
      <w:pPr>
        <w:pStyle w:val="Heading1"/>
      </w:pPr>
      <w:r>
        <w:t>3. Vollständiges Use-Case-to-Resource Mapping</w:t>
      </w:r>
    </w:p>
    <w:p>
      <w:pPr>
        <w:spacing w:after="100"/>
      </w:pPr>
      <w:r>
        <w:t>Die folgende Matrix vervollständigt die Resource-Identifikation für alle 17 MVP-Use-Cases. Die Einordnung ist ein API-Design-Arbeitsstand und wird in Phase 8.2 gegen konkrete Endpoints und DTOs geprüft.</w:t>
      </w:r>
    </w:p>
    <w:tbl>
      <w:tblPr>
        <w:tblStyle w:val="TableGrid"/>
        <w:tblW w:type="auto" w:w="0"/>
        <w:jc w:val="center"/>
        <w:tblLook w:firstColumn="1" w:firstRow="1" w:lastColumn="0" w:lastRow="0" w:noHBand="0" w:noVBand="1" w:val="04A0"/>
      </w:tblPr>
      <w:tblGrid>
        <w:gridCol w:w="2413"/>
        <w:gridCol w:w="2413"/>
        <w:gridCol w:w="2413"/>
        <w:gridCol w:w="2413"/>
        <w:gridCol w:w="2413"/>
        <w:gridCol w:w="2413"/>
      </w:tblGrid>
      <w:tr>
        <w:trPr>
          <w:tblHeader w:val="true"/>
        </w:trPr>
        <w:tc>
          <w:tcPr>
            <w:tcW w:type="dxa" w:w="737"/>
            <w:shd w:fill="1F4E78"/>
            <w:vAlign w:val="center"/>
            <w:tcMar>
              <w:top w:w="90" w:type="dxa"/>
              <w:start w:w="90" w:type="dxa"/>
              <w:bottom w:w="90" w:type="dxa"/>
              <w:end w:w="90" w:type="dxa"/>
            </w:tcMar>
          </w:tcPr>
          <w:p>
            <w:pPr>
              <w:spacing w:after="0" w:before="0" w:line="240" w:lineRule="auto"/>
            </w:pPr>
            <w:r>
              <w:rPr>
                <w:rFonts w:ascii="Liberation Sans" w:hAnsi="Liberation Sans" w:eastAsia="Liberation Sans"/>
                <w:b/>
                <w:color w:val="FFFFFF"/>
                <w:sz w:val="14"/>
              </w:rPr>
              <w:t>UC</w:t>
            </w:r>
          </w:p>
        </w:tc>
        <w:tc>
          <w:tcPr>
            <w:tcW w:type="dxa" w:w="2665"/>
            <w:shd w:fill="1F4E78"/>
            <w:vAlign w:val="center"/>
            <w:tcMar>
              <w:top w:w="90" w:type="dxa"/>
              <w:start w:w="90" w:type="dxa"/>
              <w:bottom w:w="90" w:type="dxa"/>
              <w:end w:w="90" w:type="dxa"/>
            </w:tcMar>
          </w:tcPr>
          <w:p>
            <w:pPr>
              <w:spacing w:after="0" w:before="0" w:line="240" w:lineRule="auto"/>
            </w:pPr>
            <w:r>
              <w:rPr>
                <w:rFonts w:ascii="Liberation Sans" w:hAnsi="Liberation Sans" w:eastAsia="Liberation Sans"/>
                <w:b/>
                <w:color w:val="FFFFFF"/>
                <w:sz w:val="14"/>
              </w:rPr>
              <w:t>Use Case</w:t>
            </w:r>
          </w:p>
        </w:tc>
        <w:tc>
          <w:tcPr>
            <w:tcW w:type="dxa" w:w="2438"/>
            <w:shd w:fill="1F4E78"/>
            <w:vAlign w:val="center"/>
            <w:tcMar>
              <w:top w:w="90" w:type="dxa"/>
              <w:start w:w="90" w:type="dxa"/>
              <w:bottom w:w="90" w:type="dxa"/>
              <w:end w:w="90" w:type="dxa"/>
            </w:tcMar>
          </w:tcPr>
          <w:p>
            <w:pPr>
              <w:spacing w:after="0" w:before="0" w:line="240" w:lineRule="auto"/>
            </w:pPr>
            <w:r>
              <w:rPr>
                <w:rFonts w:ascii="Liberation Sans" w:hAnsi="Liberation Sans" w:eastAsia="Liberation Sans"/>
                <w:b/>
                <w:color w:val="FFFFFF"/>
                <w:sz w:val="14"/>
              </w:rPr>
              <w:t>Core Resource(s)</w:t>
            </w:r>
          </w:p>
        </w:tc>
        <w:tc>
          <w:tcPr>
            <w:tcW w:type="dxa" w:w="3005"/>
            <w:shd w:fill="1F4E78"/>
            <w:vAlign w:val="center"/>
            <w:tcMar>
              <w:top w:w="90" w:type="dxa"/>
              <w:start w:w="90" w:type="dxa"/>
              <w:bottom w:w="90" w:type="dxa"/>
              <w:end w:w="90" w:type="dxa"/>
            </w:tcMar>
          </w:tcPr>
          <w:p>
            <w:pPr>
              <w:spacing w:after="0" w:before="0" w:line="240" w:lineRule="auto"/>
            </w:pPr>
            <w:r>
              <w:rPr>
                <w:rFonts w:ascii="Liberation Sans" w:hAnsi="Liberation Sans" w:eastAsia="Liberation Sans"/>
                <w:b/>
                <w:color w:val="FFFFFF"/>
                <w:sz w:val="14"/>
              </w:rPr>
              <w:t>Related</w:t>
            </w:r>
          </w:p>
        </w:tc>
        <w:tc>
          <w:tcPr>
            <w:tcW w:type="dxa" w:w="2551"/>
            <w:shd w:fill="1F4E78"/>
            <w:vAlign w:val="center"/>
            <w:tcMar>
              <w:top w:w="90" w:type="dxa"/>
              <w:start w:w="90" w:type="dxa"/>
              <w:bottom w:w="90" w:type="dxa"/>
              <w:end w:w="90" w:type="dxa"/>
            </w:tcMar>
          </w:tcPr>
          <w:p>
            <w:pPr>
              <w:spacing w:after="0" w:before="0" w:line="240" w:lineRule="auto"/>
            </w:pPr>
            <w:r>
              <w:rPr>
                <w:rFonts w:ascii="Liberation Sans" w:hAnsi="Liberation Sans" w:eastAsia="Liberation Sans"/>
                <w:b/>
                <w:color w:val="FFFFFF"/>
                <w:sz w:val="14"/>
              </w:rPr>
              <w:t>Einordnung</w:t>
            </w:r>
          </w:p>
        </w:tc>
        <w:tc>
          <w:tcPr>
            <w:tcW w:type="dxa" w:w="3061"/>
            <w:shd w:fill="1F4E78"/>
            <w:vAlign w:val="center"/>
            <w:tcMar>
              <w:top w:w="90" w:type="dxa"/>
              <w:start w:w="90" w:type="dxa"/>
              <w:bottom w:w="90" w:type="dxa"/>
              <w:end w:w="90" w:type="dxa"/>
            </w:tcMar>
          </w:tcPr>
          <w:p>
            <w:pPr>
              <w:spacing w:after="0" w:before="0" w:line="240" w:lineRule="auto"/>
            </w:pPr>
            <w:r>
              <w:rPr>
                <w:rFonts w:ascii="Liberation Sans" w:hAnsi="Liberation Sans" w:eastAsia="Liberation Sans"/>
                <w:b/>
                <w:color w:val="FFFFFF"/>
                <w:sz w:val="14"/>
              </w:rPr>
              <w:t>Action / API-Sicht</w:t>
            </w:r>
          </w:p>
        </w:tc>
      </w:tr>
      <w:tr>
        <w:tc>
          <w:tcPr>
            <w:tcW w:type="dxa" w:w="737"/>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UC-01</w:t>
            </w:r>
          </w:p>
        </w:tc>
        <w:tc>
          <w:tcPr>
            <w:tcW w:type="dxa" w:w="2665"/>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Anmelden</w:t>
            </w:r>
          </w:p>
        </w:tc>
        <w:tc>
          <w:tcPr>
            <w:tcW w:type="dxa" w:w="2438"/>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Session / Benutzerkonto</w:t>
            </w:r>
          </w:p>
        </w:tc>
        <w:tc>
          <w:tcPr>
            <w:tcW w:type="dxa" w:w="3005"/>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Mitarbeiter, Büro/Admin-Kontext</w:t>
            </w:r>
          </w:p>
        </w:tc>
        <w:tc>
          <w:tcPr>
            <w:tcW w:type="dxa" w:w="2551"/>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Technischer Auth-Resource-Kandidat</w:t>
            </w:r>
          </w:p>
        </w:tc>
        <w:tc>
          <w:tcPr>
            <w:tcW w:type="dxa" w:w="3061"/>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Session erzeugen</w:t>
            </w:r>
          </w:p>
        </w:tc>
      </w:tr>
      <w:tr>
        <w:tc>
          <w:tcPr>
            <w:tcW w:type="dxa" w:w="737"/>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UC-02</w:t>
            </w:r>
          </w:p>
        </w:tc>
        <w:tc>
          <w:tcPr>
            <w:tcW w:type="dxa" w:w="2665"/>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Abmelden</w:t>
            </w:r>
          </w:p>
        </w:tc>
        <w:tc>
          <w:tcPr>
            <w:tcW w:type="dxa" w:w="2438"/>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Session</w:t>
            </w:r>
          </w:p>
        </w:tc>
        <w:tc>
          <w:tcPr>
            <w:tcW w:type="dxa" w:w="3005"/>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Benutzerkonto</w:t>
            </w:r>
          </w:p>
        </w:tc>
        <w:tc>
          <w:tcPr>
            <w:tcW w:type="dxa" w:w="2551"/>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Technischer Auth-Resource-Kandidat</w:t>
            </w:r>
          </w:p>
        </w:tc>
        <w:tc>
          <w:tcPr>
            <w:tcW w:type="dxa" w:w="3061"/>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Session beenden</w:t>
            </w:r>
          </w:p>
        </w:tc>
      </w:tr>
      <w:tr>
        <w:tc>
          <w:tcPr>
            <w:tcW w:type="dxa" w:w="737"/>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UC-03</w:t>
            </w:r>
          </w:p>
        </w:tc>
        <w:tc>
          <w:tcPr>
            <w:tcW w:type="dxa" w:w="2665"/>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Monatsplan erstellen</w:t>
            </w:r>
          </w:p>
        </w:tc>
        <w:tc>
          <w:tcPr>
            <w:tcW w:type="dxa" w:w="2438"/>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Monatsplan</w:t>
            </w:r>
          </w:p>
        </w:tc>
        <w:tc>
          <w:tcPr>
            <w:tcW w:type="dxa" w:w="3005"/>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Projekt, Projektzuordnung, Mitarbeiter, Dienst</w:t>
            </w:r>
          </w:p>
        </w:tc>
        <w:tc>
          <w:tcPr>
            <w:tcW w:type="dxa" w:w="2551"/>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Business Resource</w:t>
            </w:r>
          </w:p>
        </w:tc>
        <w:tc>
          <w:tcPr>
            <w:tcW w:type="dxa" w:w="3061"/>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Entwurf erstellen</w:t>
            </w:r>
          </w:p>
        </w:tc>
      </w:tr>
      <w:tr>
        <w:tc>
          <w:tcPr>
            <w:tcW w:type="dxa" w:w="737"/>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UC-04</w:t>
            </w:r>
          </w:p>
        </w:tc>
        <w:tc>
          <w:tcPr>
            <w:tcW w:type="dxa" w:w="2665"/>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Monatsplan bearbeiten</w:t>
            </w:r>
          </w:p>
        </w:tc>
        <w:tc>
          <w:tcPr>
            <w:tcW w:type="dxa" w:w="2438"/>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Monatsplan</w:t>
            </w:r>
          </w:p>
        </w:tc>
        <w:tc>
          <w:tcPr>
            <w:tcW w:type="dxa" w:w="3005"/>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Projekt, Mitarbeiter, Dienst</w:t>
            </w:r>
          </w:p>
        </w:tc>
        <w:tc>
          <w:tcPr>
            <w:tcW w:type="dxa" w:w="2551"/>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Business Resource</w:t>
            </w:r>
          </w:p>
        </w:tc>
        <w:tc>
          <w:tcPr>
            <w:tcW w:type="dxa" w:w="3061"/>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Planinhalt ändern</w:t>
            </w:r>
          </w:p>
        </w:tc>
      </w:tr>
      <w:tr>
        <w:tc>
          <w:tcPr>
            <w:tcW w:type="dxa" w:w="737"/>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UC-05</w:t>
            </w:r>
          </w:p>
        </w:tc>
        <w:tc>
          <w:tcPr>
            <w:tcW w:type="dxa" w:w="2665"/>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Monatsplan veröffentlichen</w:t>
            </w:r>
          </w:p>
        </w:tc>
        <w:tc>
          <w:tcPr>
            <w:tcW w:type="dxa" w:w="2438"/>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Monatsplan</w:t>
            </w:r>
          </w:p>
        </w:tc>
        <w:tc>
          <w:tcPr>
            <w:tcW w:type="dxa" w:w="3005"/>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Projekt, Mitarbeiter, Dienst</w:t>
            </w:r>
          </w:p>
        </w:tc>
        <w:tc>
          <w:tcPr>
            <w:tcW w:type="dxa" w:w="2551"/>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Business Resource</w:t>
            </w:r>
          </w:p>
        </w:tc>
        <w:tc>
          <w:tcPr>
            <w:tcW w:type="dxa" w:w="3061"/>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Publish / Statusübergang</w:t>
            </w:r>
          </w:p>
        </w:tc>
      </w:tr>
      <w:tr>
        <w:tc>
          <w:tcPr>
            <w:tcW w:type="dxa" w:w="737"/>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UC-06</w:t>
            </w:r>
          </w:p>
        </w:tc>
        <w:tc>
          <w:tcPr>
            <w:tcW w:type="dxa" w:w="2665"/>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Eigenen Monatsplan anzeigen</w:t>
            </w:r>
          </w:p>
        </w:tc>
        <w:tc>
          <w:tcPr>
            <w:tcW w:type="dxa" w:w="2438"/>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Monatsplan</w:t>
            </w:r>
          </w:p>
        </w:tc>
        <w:tc>
          <w:tcPr>
            <w:tcW w:type="dxa" w:w="3005"/>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Mitarbeiter, Dienst</w:t>
            </w:r>
          </w:p>
        </w:tc>
        <w:tc>
          <w:tcPr>
            <w:tcW w:type="dxa" w:w="2551"/>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Read-orientierte Sicht auf Business Resources</w:t>
            </w:r>
          </w:p>
        </w:tc>
        <w:tc>
          <w:tcPr>
            <w:tcW w:type="dxa" w:w="3061"/>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Nur eigene veröffentlichte Dienste lesen</w:t>
            </w:r>
          </w:p>
        </w:tc>
      </w:tr>
      <w:tr>
        <w:tc>
          <w:tcPr>
            <w:tcW w:type="dxa" w:w="737"/>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UC-07</w:t>
            </w:r>
          </w:p>
        </w:tc>
        <w:tc>
          <w:tcPr>
            <w:tcW w:type="dxa" w:w="2665"/>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Absageantrag erstellen</w:t>
            </w:r>
          </w:p>
        </w:tc>
        <w:tc>
          <w:tcPr>
            <w:tcW w:type="dxa" w:w="2438"/>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Absageantrag</w:t>
            </w:r>
          </w:p>
        </w:tc>
        <w:tc>
          <w:tcPr>
            <w:tcW w:type="dxa" w:w="3005"/>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Mitarbeiter, Dienst, Monatsplan, Ersatzbedarf</w:t>
            </w:r>
          </w:p>
        </w:tc>
        <w:tc>
          <w:tcPr>
            <w:tcW w:type="dxa" w:w="2551"/>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Business Resource</w:t>
            </w:r>
          </w:p>
        </w:tc>
        <w:tc>
          <w:tcPr>
            <w:tcW w:type="dxa" w:w="3061"/>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Absage anlegen; Ersatzbedarf automatisch erzeugen</w:t>
            </w:r>
          </w:p>
        </w:tc>
      </w:tr>
      <w:tr>
        <w:tc>
          <w:tcPr>
            <w:tcW w:type="dxa" w:w="737"/>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UC-08</w:t>
            </w:r>
          </w:p>
        </w:tc>
        <w:tc>
          <w:tcPr>
            <w:tcW w:type="dxa" w:w="2665"/>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Absageantrag zurückziehen</w:t>
            </w:r>
          </w:p>
        </w:tc>
        <w:tc>
          <w:tcPr>
            <w:tcW w:type="dxa" w:w="2438"/>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Absageantrag</w:t>
            </w:r>
          </w:p>
        </w:tc>
        <w:tc>
          <w:tcPr>
            <w:tcW w:type="dxa" w:w="3005"/>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Mitarbeiter, Dienst, Ersatzbedarf, Ersatzangebot</w:t>
            </w:r>
          </w:p>
        </w:tc>
        <w:tc>
          <w:tcPr>
            <w:tcW w:type="dxa" w:w="2551"/>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Business Resource</w:t>
            </w:r>
          </w:p>
        </w:tc>
        <w:tc>
          <w:tcPr>
            <w:tcW w:type="dxa" w:w="3061"/>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Zurückziehen; Ersatzbedarf schließen</w:t>
            </w:r>
          </w:p>
        </w:tc>
      </w:tr>
      <w:tr>
        <w:tc>
          <w:tcPr>
            <w:tcW w:type="dxa" w:w="737"/>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UC-09</w:t>
            </w:r>
          </w:p>
        </w:tc>
        <w:tc>
          <w:tcPr>
            <w:tcW w:type="dxa" w:w="2665"/>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Absageanträge prüfen und entscheiden</w:t>
            </w:r>
          </w:p>
        </w:tc>
        <w:tc>
          <w:tcPr>
            <w:tcW w:type="dxa" w:w="2438"/>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Absageantrag</w:t>
            </w:r>
          </w:p>
        </w:tc>
        <w:tc>
          <w:tcPr>
            <w:tcW w:type="dxa" w:w="3005"/>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Mitarbeiter, Dienst, Monatsplan, Ersatzbedarf</w:t>
            </w:r>
          </w:p>
        </w:tc>
        <w:tc>
          <w:tcPr>
            <w:tcW w:type="dxa" w:w="2551"/>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Business Resource</w:t>
            </w:r>
          </w:p>
        </w:tc>
        <w:tc>
          <w:tcPr>
            <w:tcW w:type="dxa" w:w="3061"/>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Genehmigen / ablehnen / gegenstandslos</w:t>
            </w:r>
          </w:p>
        </w:tc>
      </w:tr>
      <w:tr>
        <w:tc>
          <w:tcPr>
            <w:tcW w:type="dxa" w:w="737"/>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UC-10</w:t>
            </w:r>
          </w:p>
        </w:tc>
        <w:tc>
          <w:tcPr>
            <w:tcW w:type="dxa" w:w="2665"/>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Ersatzangebot abgeben</w:t>
            </w:r>
          </w:p>
        </w:tc>
        <w:tc>
          <w:tcPr>
            <w:tcW w:type="dxa" w:w="2438"/>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Ersatzangebot</w:t>
            </w:r>
          </w:p>
        </w:tc>
        <w:tc>
          <w:tcPr>
            <w:tcW w:type="dxa" w:w="3005"/>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Ersatzbedarf, Mitarbeiter, Dienst, Monatsplan</w:t>
            </w:r>
          </w:p>
        </w:tc>
        <w:tc>
          <w:tcPr>
            <w:tcW w:type="dxa" w:w="2551"/>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Business Resource</w:t>
            </w:r>
          </w:p>
        </w:tc>
        <w:tc>
          <w:tcPr>
            <w:tcW w:type="dxa" w:w="3061"/>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Angebot erzeugen</w:t>
            </w:r>
          </w:p>
        </w:tc>
      </w:tr>
      <w:tr>
        <w:tc>
          <w:tcPr>
            <w:tcW w:type="dxa" w:w="737"/>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UC-11</w:t>
            </w:r>
          </w:p>
        </w:tc>
        <w:tc>
          <w:tcPr>
            <w:tcW w:type="dxa" w:w="2665"/>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Ersatzangebote prüfen</w:t>
            </w:r>
          </w:p>
        </w:tc>
        <w:tc>
          <w:tcPr>
            <w:tcW w:type="dxa" w:w="2438"/>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Ersatzbedarf, Ersatzangebot</w:t>
            </w:r>
          </w:p>
        </w:tc>
        <w:tc>
          <w:tcPr>
            <w:tcW w:type="dxa" w:w="3005"/>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Mitarbeiter, Dienst, Monatsplan</w:t>
            </w:r>
          </w:p>
        </w:tc>
        <w:tc>
          <w:tcPr>
            <w:tcW w:type="dxa" w:w="2551"/>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Business Resources</w:t>
            </w:r>
          </w:p>
        </w:tc>
        <w:tc>
          <w:tcPr>
            <w:tcW w:type="dxa" w:w="3061"/>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Gültigkeit prüfen; noch keine Auswahl</w:t>
            </w:r>
          </w:p>
        </w:tc>
      </w:tr>
      <w:tr>
        <w:tc>
          <w:tcPr>
            <w:tcW w:type="dxa" w:w="737"/>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UC-12</w:t>
            </w:r>
          </w:p>
        </w:tc>
        <w:tc>
          <w:tcPr>
            <w:tcW w:type="dxa" w:w="2665"/>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Ersatzmitarbeiter auswählen</w:t>
            </w:r>
          </w:p>
        </w:tc>
        <w:tc>
          <w:tcPr>
            <w:tcW w:type="dxa" w:w="2438"/>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Ersatzbedarf, Ersatzangebot</w:t>
            </w:r>
          </w:p>
        </w:tc>
        <w:tc>
          <w:tcPr>
            <w:tcW w:type="dxa" w:w="3005"/>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Absageantrag, Mitarbeiter, Dienst, Monatsplan</w:t>
            </w:r>
          </w:p>
        </w:tc>
        <w:tc>
          <w:tcPr>
            <w:tcW w:type="dxa" w:w="2551"/>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Business Resources</w:t>
            </w:r>
          </w:p>
        </w:tc>
        <w:tc>
          <w:tcPr>
            <w:tcW w:type="dxa" w:w="3061"/>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Auswahl + atomare Planänderung</w:t>
            </w:r>
          </w:p>
        </w:tc>
      </w:tr>
      <w:tr>
        <w:tc>
          <w:tcPr>
            <w:tcW w:type="dxa" w:w="737"/>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UC-13</w:t>
            </w:r>
          </w:p>
        </w:tc>
        <w:tc>
          <w:tcPr>
            <w:tcW w:type="dxa" w:w="2665"/>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Antragsstatus anzeigen</w:t>
            </w:r>
          </w:p>
        </w:tc>
        <w:tc>
          <w:tcPr>
            <w:tcW w:type="dxa" w:w="2438"/>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Absageantrag, Ersatzangebot</w:t>
            </w:r>
          </w:p>
        </w:tc>
        <w:tc>
          <w:tcPr>
            <w:tcW w:type="dxa" w:w="3005"/>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Mitarbeiter, Ersatzbedarf</w:t>
            </w:r>
          </w:p>
        </w:tc>
        <w:tc>
          <w:tcPr>
            <w:tcW w:type="dxa" w:w="2551"/>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Read Model auf Business Resources</w:t>
            </w:r>
          </w:p>
        </w:tc>
        <w:tc>
          <w:tcPr>
            <w:tcW w:type="dxa" w:w="3061"/>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Eigene Vorgänge und Status lesen</w:t>
            </w:r>
          </w:p>
        </w:tc>
      </w:tr>
      <w:tr>
        <w:tc>
          <w:tcPr>
            <w:tcW w:type="dxa" w:w="737"/>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UC-14</w:t>
            </w:r>
          </w:p>
        </w:tc>
        <w:tc>
          <w:tcPr>
            <w:tcW w:type="dxa" w:w="2665"/>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Offene Absage-/Ersatzvorgänge anzeigen</w:t>
            </w:r>
          </w:p>
        </w:tc>
        <w:tc>
          <w:tcPr>
            <w:tcW w:type="dxa" w:w="2438"/>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Absageantrag, Ersatzbedarf, Ersatzangebot</w:t>
            </w:r>
          </w:p>
        </w:tc>
        <w:tc>
          <w:tcPr>
            <w:tcW w:type="dxa" w:w="3005"/>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Mitarbeiter, Dienst, Monatsplan</w:t>
            </w:r>
          </w:p>
        </w:tc>
        <w:tc>
          <w:tcPr>
            <w:tcW w:type="dxa" w:w="2551"/>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Read Model: Admin Work Queue</w:t>
            </w:r>
          </w:p>
        </w:tc>
        <w:tc>
          <w:tcPr>
            <w:tcW w:type="dxa" w:w="3061"/>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Offene Vorgänge aggregiert anzeigen</w:t>
            </w:r>
          </w:p>
        </w:tc>
      </w:tr>
      <w:tr>
        <w:tc>
          <w:tcPr>
            <w:tcW w:type="dxa" w:w="737"/>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UC-15</w:t>
            </w:r>
          </w:p>
        </w:tc>
        <w:tc>
          <w:tcPr>
            <w:tcW w:type="dxa" w:w="2665"/>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Mitarbeiter verwalten</w:t>
            </w:r>
          </w:p>
        </w:tc>
        <w:tc>
          <w:tcPr>
            <w:tcW w:type="dxa" w:w="2438"/>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Mitarbeiter</w:t>
            </w:r>
          </w:p>
        </w:tc>
        <w:tc>
          <w:tcPr>
            <w:tcW w:type="dxa" w:w="3005"/>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w:t>
            </w:r>
          </w:p>
        </w:tc>
        <w:tc>
          <w:tcPr>
            <w:tcW w:type="dxa" w:w="2551"/>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Business Resource</w:t>
            </w:r>
          </w:p>
        </w:tc>
        <w:tc>
          <w:tcPr>
            <w:tcW w:type="dxa" w:w="3061"/>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Anlegen / bearbeiten / deaktivieren</w:t>
            </w:r>
          </w:p>
        </w:tc>
      </w:tr>
      <w:tr>
        <w:tc>
          <w:tcPr>
            <w:tcW w:type="dxa" w:w="737"/>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UC-16</w:t>
            </w:r>
          </w:p>
        </w:tc>
        <w:tc>
          <w:tcPr>
            <w:tcW w:type="dxa" w:w="2665"/>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Projekte und Projektzuordnungen verwalten</w:t>
            </w:r>
          </w:p>
        </w:tc>
        <w:tc>
          <w:tcPr>
            <w:tcW w:type="dxa" w:w="2438"/>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Projekt, Projektzuordnung</w:t>
            </w:r>
          </w:p>
        </w:tc>
        <w:tc>
          <w:tcPr>
            <w:tcW w:type="dxa" w:w="3005"/>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Mitarbeiter, Kalendermonat</w:t>
            </w:r>
          </w:p>
        </w:tc>
        <w:tc>
          <w:tcPr>
            <w:tcW w:type="dxa" w:w="2551"/>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Business Resources</w:t>
            </w:r>
          </w:p>
        </w:tc>
        <w:tc>
          <w:tcPr>
            <w:tcW w:type="dxa" w:w="3061"/>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Projekt pflegen / Monatszuordnung verwalten</w:t>
            </w:r>
          </w:p>
        </w:tc>
      </w:tr>
      <w:tr>
        <w:tc>
          <w:tcPr>
            <w:tcW w:type="dxa" w:w="737"/>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UC-17</w:t>
            </w:r>
          </w:p>
        </w:tc>
        <w:tc>
          <w:tcPr>
            <w:tcW w:type="dxa" w:w="2665"/>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Eigene planbasierte Statistik anzeigen</w:t>
            </w:r>
          </w:p>
        </w:tc>
        <w:tc>
          <w:tcPr>
            <w:tcW w:type="dxa" w:w="2438"/>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Monatsplan</w:t>
            </w:r>
          </w:p>
        </w:tc>
        <w:tc>
          <w:tcPr>
            <w:tcW w:type="dxa" w:w="3005"/>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Mitarbeiter, Dienst</w:t>
            </w:r>
          </w:p>
        </w:tc>
        <w:tc>
          <w:tcPr>
            <w:tcW w:type="dxa" w:w="2551"/>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Read Model: planbasierte Statistik</w:t>
            </w:r>
          </w:p>
        </w:tc>
        <w:tc>
          <w:tcPr>
            <w:tcW w:type="dxa" w:w="3061"/>
            <w:vAlign w:val="center"/>
            <w:tcMar>
              <w:top w:w="90" w:type="dxa"/>
              <w:start w:w="90" w:type="dxa"/>
              <w:bottom w:w="90" w:type="dxa"/>
              <w:end w:w="90" w:type="dxa"/>
            </w:tcMar>
          </w:tcPr>
          <w:p>
            <w:pPr>
              <w:spacing w:after="0" w:before="0" w:line="240" w:lineRule="auto"/>
            </w:pPr>
            <w:r>
              <w:rPr>
                <w:rFonts w:ascii="Liberation Sans" w:hAnsi="Liberation Sans" w:eastAsia="Liberation Sans"/>
                <w:sz w:val="14"/>
              </w:rPr>
              <w:t>Aus veröffentlichtem Plan berechnen</w:t>
            </w:r>
          </w:p>
        </w:tc>
      </w:tr>
    </w:tbl>
    <w:p>
      <w:pPr>
        <w:sectPr>
          <w:pgSz w:w="15840" w:h="12240" w:orient="landscape"/>
          <w:pgMar w:top="794" w:right="680" w:bottom="794" w:left="680" w:header="720" w:footer="720" w:gutter="0"/>
          <w:cols w:space="720"/>
          <w:docGrid w:linePitch="360"/>
        </w:sectPr>
      </w:pPr>
    </w:p>
    <w:p>
      <w:pPr>
        <w:pStyle w:val="Heading1"/>
      </w:pPr>
      <w:r>
        <w:t>4. Konsolidierter Candidate Resource Catalog</w:t>
      </w:r>
    </w:p>
    <w:tbl>
      <w:tblPr>
        <w:tblStyle w:val="TableGrid"/>
        <w:tblW w:type="auto" w:w="0"/>
        <w:jc w:val="center"/>
        <w:tblLook w:firstColumn="1" w:firstRow="1" w:lastColumn="0" w:lastRow="0" w:noHBand="0" w:noVBand="1" w:val="04A0"/>
      </w:tblPr>
      <w:tblGrid>
        <w:gridCol w:w="3450"/>
        <w:gridCol w:w="3450"/>
        <w:gridCol w:w="3450"/>
        <w:gridCol w:w="3450"/>
      </w:tblGrid>
      <w:tr>
        <w:trPr>
          <w:tblHeader w:val="true"/>
        </w:trPr>
        <w:tc>
          <w:tcPr>
            <w:tcW w:type="dxa" w:w="3450"/>
            <w:shd w:fill="1F4E78"/>
            <w:vAlign w:val="center"/>
            <w:tcMar>
              <w:top w:w="90" w:type="dxa"/>
              <w:start w:w="90" w:type="dxa"/>
              <w:bottom w:w="90" w:type="dxa"/>
              <w:end w:w="90" w:type="dxa"/>
            </w:tcMar>
          </w:tcPr>
          <w:p>
            <w:pPr>
              <w:spacing w:after="0" w:before="0" w:line="240" w:lineRule="auto"/>
            </w:pPr>
            <w:r>
              <w:rPr>
                <w:rFonts w:ascii="Liberation Sans" w:hAnsi="Liberation Sans" w:eastAsia="Liberation Sans"/>
                <w:b/>
                <w:color w:val="FFFFFF"/>
                <w:sz w:val="16"/>
              </w:rPr>
              <w:t>Resource</w:t>
            </w:r>
          </w:p>
        </w:tc>
        <w:tc>
          <w:tcPr>
            <w:tcW w:type="dxa" w:w="3450"/>
            <w:shd w:fill="1F4E78"/>
            <w:vAlign w:val="center"/>
            <w:tcMar>
              <w:top w:w="90" w:type="dxa"/>
              <w:start w:w="90" w:type="dxa"/>
              <w:bottom w:w="90" w:type="dxa"/>
              <w:end w:w="90" w:type="dxa"/>
            </w:tcMar>
          </w:tcPr>
          <w:p>
            <w:pPr>
              <w:spacing w:after="0" w:before="0" w:line="240" w:lineRule="auto"/>
            </w:pPr>
            <w:r>
              <w:rPr>
                <w:rFonts w:ascii="Liberation Sans" w:hAnsi="Liberation Sans" w:eastAsia="Liberation Sans"/>
                <w:b/>
                <w:color w:val="FFFFFF"/>
                <w:sz w:val="16"/>
              </w:rPr>
              <w:t>Typ</w:t>
            </w:r>
          </w:p>
        </w:tc>
        <w:tc>
          <w:tcPr>
            <w:tcW w:type="dxa" w:w="3450"/>
            <w:shd w:fill="1F4E78"/>
            <w:vAlign w:val="center"/>
            <w:tcMar>
              <w:top w:w="90" w:type="dxa"/>
              <w:start w:w="90" w:type="dxa"/>
              <w:bottom w:w="90" w:type="dxa"/>
              <w:end w:w="90" w:type="dxa"/>
            </w:tcMar>
          </w:tcPr>
          <w:p>
            <w:pPr>
              <w:spacing w:after="0" w:before="0" w:line="240" w:lineRule="auto"/>
            </w:pPr>
            <w:r>
              <w:rPr>
                <w:rFonts w:ascii="Liberation Sans" w:hAnsi="Liberation Sans" w:eastAsia="Liberation Sans"/>
                <w:b/>
                <w:color w:val="FFFFFF"/>
                <w:sz w:val="16"/>
              </w:rPr>
              <w:t>Verantwortung / Bedeutung</w:t>
            </w:r>
          </w:p>
        </w:tc>
        <w:tc>
          <w:tcPr>
            <w:tcW w:type="dxa" w:w="3450"/>
            <w:shd w:fill="1F4E78"/>
            <w:vAlign w:val="center"/>
            <w:tcMar>
              <w:top w:w="90" w:type="dxa"/>
              <w:start w:w="90" w:type="dxa"/>
              <w:bottom w:w="90" w:type="dxa"/>
              <w:end w:w="90" w:type="dxa"/>
            </w:tcMar>
          </w:tcPr>
          <w:p>
            <w:pPr>
              <w:spacing w:after="0" w:before="0" w:line="240" w:lineRule="auto"/>
            </w:pPr>
            <w:r>
              <w:rPr>
                <w:rFonts w:ascii="Liberation Sans" w:hAnsi="Liberation Sans" w:eastAsia="Liberation Sans"/>
                <w:b/>
                <w:color w:val="FFFFFF"/>
                <w:sz w:val="16"/>
              </w:rPr>
              <w:t>Use Cases</w:t>
            </w:r>
          </w:p>
        </w:tc>
      </w:tr>
      <w:tr>
        <w:tc>
          <w:tcPr>
            <w:tcW w:type="dxa" w:w="3450"/>
            <w:vAlign w:val="center"/>
            <w:tcMar>
              <w:top w:w="90" w:type="dxa"/>
              <w:start w:w="90" w:type="dxa"/>
              <w:bottom w:w="90" w:type="dxa"/>
              <w:end w:w="90" w:type="dxa"/>
            </w:tcMar>
          </w:tcPr>
          <w:p>
            <w:pPr>
              <w:spacing w:after="0" w:before="0" w:line="240" w:lineRule="auto"/>
            </w:pPr>
            <w:r>
              <w:rPr>
                <w:rFonts w:ascii="Liberation Sans" w:hAnsi="Liberation Sans" w:eastAsia="Liberation Sans"/>
                <w:sz w:val="16"/>
              </w:rPr>
              <w:t>Mitarbeiter</w:t>
            </w:r>
          </w:p>
        </w:tc>
        <w:tc>
          <w:tcPr>
            <w:tcW w:type="dxa" w:w="3450"/>
            <w:vAlign w:val="center"/>
            <w:tcMar>
              <w:top w:w="90" w:type="dxa"/>
              <w:start w:w="90" w:type="dxa"/>
              <w:bottom w:w="90" w:type="dxa"/>
              <w:end w:w="90" w:type="dxa"/>
            </w:tcMar>
          </w:tcPr>
          <w:p>
            <w:pPr>
              <w:spacing w:after="0" w:before="0" w:line="240" w:lineRule="auto"/>
            </w:pPr>
            <w:r>
              <w:rPr>
                <w:rFonts w:ascii="Liberation Sans" w:hAnsi="Liberation Sans" w:eastAsia="Liberation Sans"/>
                <w:sz w:val="16"/>
              </w:rPr>
              <w:t>Business</w:t>
            </w:r>
          </w:p>
        </w:tc>
        <w:tc>
          <w:tcPr>
            <w:tcW w:type="dxa" w:w="3450"/>
            <w:vAlign w:val="center"/>
            <w:tcMar>
              <w:top w:w="90" w:type="dxa"/>
              <w:start w:w="90" w:type="dxa"/>
              <w:bottom w:w="90" w:type="dxa"/>
              <w:end w:w="90" w:type="dxa"/>
            </w:tcMar>
          </w:tcPr>
          <w:p>
            <w:pPr>
              <w:spacing w:after="0" w:before="0" w:line="240" w:lineRule="auto"/>
            </w:pPr>
            <w:r>
              <w:rPr>
                <w:rFonts w:ascii="Liberation Sans" w:hAnsi="Liberation Sans" w:eastAsia="Liberation Sans"/>
                <w:sz w:val="16"/>
              </w:rPr>
              <w:t>Mitarbeiter-Stammdaten und Status</w:t>
            </w:r>
          </w:p>
        </w:tc>
        <w:tc>
          <w:tcPr>
            <w:tcW w:type="dxa" w:w="3450"/>
            <w:vAlign w:val="center"/>
            <w:tcMar>
              <w:top w:w="90" w:type="dxa"/>
              <w:start w:w="90" w:type="dxa"/>
              <w:bottom w:w="90" w:type="dxa"/>
              <w:end w:w="90" w:type="dxa"/>
            </w:tcMar>
          </w:tcPr>
          <w:p>
            <w:pPr>
              <w:spacing w:after="0" w:before="0" w:line="240" w:lineRule="auto"/>
            </w:pPr>
            <w:r>
              <w:rPr>
                <w:rFonts w:ascii="Liberation Sans" w:hAnsi="Liberation Sans" w:eastAsia="Liberation Sans"/>
                <w:sz w:val="16"/>
              </w:rPr>
              <w:t>UC-03/04/05/06/07/08/09/10/11/12/13/14/15/16/17</w:t>
            </w:r>
          </w:p>
        </w:tc>
      </w:tr>
      <w:tr>
        <w:tc>
          <w:tcPr>
            <w:tcW w:type="dxa" w:w="3450"/>
            <w:vAlign w:val="center"/>
            <w:tcMar>
              <w:top w:w="90" w:type="dxa"/>
              <w:start w:w="90" w:type="dxa"/>
              <w:bottom w:w="90" w:type="dxa"/>
              <w:end w:w="90" w:type="dxa"/>
            </w:tcMar>
          </w:tcPr>
          <w:p>
            <w:pPr>
              <w:spacing w:after="0" w:before="0" w:line="240" w:lineRule="auto"/>
            </w:pPr>
            <w:r>
              <w:rPr>
                <w:rFonts w:ascii="Liberation Sans" w:hAnsi="Liberation Sans" w:eastAsia="Liberation Sans"/>
                <w:sz w:val="16"/>
              </w:rPr>
              <w:t>Projekt</w:t>
            </w:r>
          </w:p>
        </w:tc>
        <w:tc>
          <w:tcPr>
            <w:tcW w:type="dxa" w:w="3450"/>
            <w:vAlign w:val="center"/>
            <w:tcMar>
              <w:top w:w="90" w:type="dxa"/>
              <w:start w:w="90" w:type="dxa"/>
              <w:bottom w:w="90" w:type="dxa"/>
              <w:end w:w="90" w:type="dxa"/>
            </w:tcMar>
          </w:tcPr>
          <w:p>
            <w:pPr>
              <w:spacing w:after="0" w:before="0" w:line="240" w:lineRule="auto"/>
            </w:pPr>
            <w:r>
              <w:rPr>
                <w:rFonts w:ascii="Liberation Sans" w:hAnsi="Liberation Sans" w:eastAsia="Liberation Sans"/>
                <w:sz w:val="16"/>
              </w:rPr>
              <w:t>Business</w:t>
            </w:r>
          </w:p>
        </w:tc>
        <w:tc>
          <w:tcPr>
            <w:tcW w:type="dxa" w:w="3450"/>
            <w:vAlign w:val="center"/>
            <w:tcMar>
              <w:top w:w="90" w:type="dxa"/>
              <w:start w:w="90" w:type="dxa"/>
              <w:bottom w:w="90" w:type="dxa"/>
              <w:end w:w="90" w:type="dxa"/>
            </w:tcMar>
          </w:tcPr>
          <w:p>
            <w:pPr>
              <w:spacing w:after="0" w:before="0" w:line="240" w:lineRule="auto"/>
            </w:pPr>
            <w:r>
              <w:rPr>
                <w:rFonts w:ascii="Liberation Sans" w:hAnsi="Liberation Sans" w:eastAsia="Liberation Sans"/>
                <w:sz w:val="16"/>
              </w:rPr>
              <w:t>Einsatzobjekt/Projekt der Planung</w:t>
            </w:r>
          </w:p>
        </w:tc>
        <w:tc>
          <w:tcPr>
            <w:tcW w:type="dxa" w:w="3450"/>
            <w:vAlign w:val="center"/>
            <w:tcMar>
              <w:top w:w="90" w:type="dxa"/>
              <w:start w:w="90" w:type="dxa"/>
              <w:bottom w:w="90" w:type="dxa"/>
              <w:end w:w="90" w:type="dxa"/>
            </w:tcMar>
          </w:tcPr>
          <w:p>
            <w:pPr>
              <w:spacing w:after="0" w:before="0" w:line="240" w:lineRule="auto"/>
            </w:pPr>
            <w:r>
              <w:rPr>
                <w:rFonts w:ascii="Liberation Sans" w:hAnsi="Liberation Sans" w:eastAsia="Liberation Sans"/>
                <w:sz w:val="16"/>
              </w:rPr>
              <w:t>UC-03/04/05/16</w:t>
            </w:r>
          </w:p>
        </w:tc>
      </w:tr>
      <w:tr>
        <w:tc>
          <w:tcPr>
            <w:tcW w:type="dxa" w:w="3450"/>
            <w:vAlign w:val="center"/>
            <w:tcMar>
              <w:top w:w="90" w:type="dxa"/>
              <w:start w:w="90" w:type="dxa"/>
              <w:bottom w:w="90" w:type="dxa"/>
              <w:end w:w="90" w:type="dxa"/>
            </w:tcMar>
          </w:tcPr>
          <w:p>
            <w:pPr>
              <w:spacing w:after="0" w:before="0" w:line="240" w:lineRule="auto"/>
            </w:pPr>
            <w:r>
              <w:rPr>
                <w:rFonts w:ascii="Liberation Sans" w:hAnsi="Liberation Sans" w:eastAsia="Liberation Sans"/>
                <w:sz w:val="16"/>
              </w:rPr>
              <w:t>Projektzuordnung</w:t>
            </w:r>
          </w:p>
        </w:tc>
        <w:tc>
          <w:tcPr>
            <w:tcW w:type="dxa" w:w="3450"/>
            <w:vAlign w:val="center"/>
            <w:tcMar>
              <w:top w:w="90" w:type="dxa"/>
              <w:start w:w="90" w:type="dxa"/>
              <w:bottom w:w="90" w:type="dxa"/>
              <w:end w:w="90" w:type="dxa"/>
            </w:tcMar>
          </w:tcPr>
          <w:p>
            <w:pPr>
              <w:spacing w:after="0" w:before="0" w:line="240" w:lineRule="auto"/>
            </w:pPr>
            <w:r>
              <w:rPr>
                <w:rFonts w:ascii="Liberation Sans" w:hAnsi="Liberation Sans" w:eastAsia="Liberation Sans"/>
                <w:sz w:val="16"/>
              </w:rPr>
              <w:t>Business</w:t>
            </w:r>
          </w:p>
        </w:tc>
        <w:tc>
          <w:tcPr>
            <w:tcW w:type="dxa" w:w="3450"/>
            <w:vAlign w:val="center"/>
            <w:tcMar>
              <w:top w:w="90" w:type="dxa"/>
              <w:start w:w="90" w:type="dxa"/>
              <w:bottom w:w="90" w:type="dxa"/>
              <w:end w:w="90" w:type="dxa"/>
            </w:tcMar>
          </w:tcPr>
          <w:p>
            <w:pPr>
              <w:spacing w:after="0" w:before="0" w:line="240" w:lineRule="auto"/>
            </w:pPr>
            <w:r>
              <w:rPr>
                <w:rFonts w:ascii="Liberation Sans" w:hAnsi="Liberation Sans" w:eastAsia="Liberation Sans"/>
                <w:sz w:val="16"/>
              </w:rPr>
              <w:t>Monatsbezogene Zuordnung Mitarbeiter → Projekt</w:t>
            </w:r>
          </w:p>
        </w:tc>
        <w:tc>
          <w:tcPr>
            <w:tcW w:type="dxa" w:w="3450"/>
            <w:vAlign w:val="center"/>
            <w:tcMar>
              <w:top w:w="90" w:type="dxa"/>
              <w:start w:w="90" w:type="dxa"/>
              <w:bottom w:w="90" w:type="dxa"/>
              <w:end w:w="90" w:type="dxa"/>
            </w:tcMar>
          </w:tcPr>
          <w:p>
            <w:pPr>
              <w:spacing w:after="0" w:before="0" w:line="240" w:lineRule="auto"/>
            </w:pPr>
            <w:r>
              <w:rPr>
                <w:rFonts w:ascii="Liberation Sans" w:hAnsi="Liberation Sans" w:eastAsia="Liberation Sans"/>
                <w:sz w:val="16"/>
              </w:rPr>
              <w:t>UC-03/16</w:t>
            </w:r>
          </w:p>
        </w:tc>
      </w:tr>
      <w:tr>
        <w:tc>
          <w:tcPr>
            <w:tcW w:type="dxa" w:w="3450"/>
            <w:vAlign w:val="center"/>
            <w:tcMar>
              <w:top w:w="90" w:type="dxa"/>
              <w:start w:w="90" w:type="dxa"/>
              <w:bottom w:w="90" w:type="dxa"/>
              <w:end w:w="90" w:type="dxa"/>
            </w:tcMar>
          </w:tcPr>
          <w:p>
            <w:pPr>
              <w:spacing w:after="0" w:before="0" w:line="240" w:lineRule="auto"/>
            </w:pPr>
            <w:r>
              <w:rPr>
                <w:rFonts w:ascii="Liberation Sans" w:hAnsi="Liberation Sans" w:eastAsia="Liberation Sans"/>
                <w:sz w:val="16"/>
              </w:rPr>
              <w:t>Monatsplan</w:t>
            </w:r>
          </w:p>
        </w:tc>
        <w:tc>
          <w:tcPr>
            <w:tcW w:type="dxa" w:w="3450"/>
            <w:vAlign w:val="center"/>
            <w:tcMar>
              <w:top w:w="90" w:type="dxa"/>
              <w:start w:w="90" w:type="dxa"/>
              <w:bottom w:w="90" w:type="dxa"/>
              <w:end w:w="90" w:type="dxa"/>
            </w:tcMar>
          </w:tcPr>
          <w:p>
            <w:pPr>
              <w:spacing w:after="0" w:before="0" w:line="240" w:lineRule="auto"/>
            </w:pPr>
            <w:r>
              <w:rPr>
                <w:rFonts w:ascii="Liberation Sans" w:hAnsi="Liberation Sans" w:eastAsia="Liberation Sans"/>
                <w:sz w:val="16"/>
              </w:rPr>
              <w:t>Business</w:t>
            </w:r>
          </w:p>
        </w:tc>
        <w:tc>
          <w:tcPr>
            <w:tcW w:type="dxa" w:w="3450"/>
            <w:vAlign w:val="center"/>
            <w:tcMar>
              <w:top w:w="90" w:type="dxa"/>
              <w:start w:w="90" w:type="dxa"/>
              <w:bottom w:w="90" w:type="dxa"/>
              <w:end w:w="90" w:type="dxa"/>
            </w:tcMar>
          </w:tcPr>
          <w:p>
            <w:pPr>
              <w:spacing w:after="0" w:before="0" w:line="240" w:lineRule="auto"/>
            </w:pPr>
            <w:r>
              <w:rPr>
                <w:rFonts w:ascii="Liberation Sans" w:hAnsi="Liberation Sans" w:eastAsia="Liberation Sans"/>
                <w:sz w:val="16"/>
              </w:rPr>
              <w:t>Plan für Projekt + Kalendermonat; Published State ist Source of Truth</w:t>
            </w:r>
          </w:p>
        </w:tc>
        <w:tc>
          <w:tcPr>
            <w:tcW w:type="dxa" w:w="3450"/>
            <w:vAlign w:val="center"/>
            <w:tcMar>
              <w:top w:w="90" w:type="dxa"/>
              <w:start w:w="90" w:type="dxa"/>
              <w:bottom w:w="90" w:type="dxa"/>
              <w:end w:w="90" w:type="dxa"/>
            </w:tcMar>
          </w:tcPr>
          <w:p>
            <w:pPr>
              <w:spacing w:after="0" w:before="0" w:line="240" w:lineRule="auto"/>
            </w:pPr>
            <w:r>
              <w:rPr>
                <w:rFonts w:ascii="Liberation Sans" w:hAnsi="Liberation Sans" w:eastAsia="Liberation Sans"/>
                <w:sz w:val="16"/>
              </w:rPr>
              <w:t>UC-03/04/05/06/07/09/10/11/12/14/17</w:t>
            </w:r>
          </w:p>
        </w:tc>
      </w:tr>
      <w:tr>
        <w:tc>
          <w:tcPr>
            <w:tcW w:type="dxa" w:w="3450"/>
            <w:vAlign w:val="center"/>
            <w:tcMar>
              <w:top w:w="90" w:type="dxa"/>
              <w:start w:w="90" w:type="dxa"/>
              <w:bottom w:w="90" w:type="dxa"/>
              <w:end w:w="90" w:type="dxa"/>
            </w:tcMar>
          </w:tcPr>
          <w:p>
            <w:pPr>
              <w:spacing w:after="0" w:before="0" w:line="240" w:lineRule="auto"/>
            </w:pPr>
            <w:r>
              <w:rPr>
                <w:rFonts w:ascii="Liberation Sans" w:hAnsi="Liberation Sans" w:eastAsia="Liberation Sans"/>
                <w:sz w:val="16"/>
              </w:rPr>
              <w:t>Dienst</w:t>
            </w:r>
          </w:p>
        </w:tc>
        <w:tc>
          <w:tcPr>
            <w:tcW w:type="dxa" w:w="3450"/>
            <w:vAlign w:val="center"/>
            <w:tcMar>
              <w:top w:w="90" w:type="dxa"/>
              <w:start w:w="90" w:type="dxa"/>
              <w:bottom w:w="90" w:type="dxa"/>
              <w:end w:w="90" w:type="dxa"/>
            </w:tcMar>
          </w:tcPr>
          <w:p>
            <w:pPr>
              <w:spacing w:after="0" w:before="0" w:line="240" w:lineRule="auto"/>
            </w:pPr>
            <w:r>
              <w:rPr>
                <w:rFonts w:ascii="Liberation Sans" w:hAnsi="Liberation Sans" w:eastAsia="Liberation Sans"/>
                <w:sz w:val="16"/>
              </w:rPr>
              <w:t>Business</w:t>
            </w:r>
          </w:p>
        </w:tc>
        <w:tc>
          <w:tcPr>
            <w:tcW w:type="dxa" w:w="3450"/>
            <w:vAlign w:val="center"/>
            <w:tcMar>
              <w:top w:w="90" w:type="dxa"/>
              <w:start w:w="90" w:type="dxa"/>
              <w:bottom w:w="90" w:type="dxa"/>
              <w:end w:w="90" w:type="dxa"/>
            </w:tcMar>
          </w:tcPr>
          <w:p>
            <w:pPr>
              <w:spacing w:after="0" w:before="0" w:line="240" w:lineRule="auto"/>
            </w:pPr>
            <w:r>
              <w:rPr>
                <w:rFonts w:ascii="Liberation Sans" w:hAnsi="Liberation Sans" w:eastAsia="Liberation Sans"/>
                <w:sz w:val="16"/>
              </w:rPr>
              <w:t>Konkreter geplanter Einsatz an Datum + Schicht</w:t>
            </w:r>
          </w:p>
        </w:tc>
        <w:tc>
          <w:tcPr>
            <w:tcW w:type="dxa" w:w="3450"/>
            <w:vAlign w:val="center"/>
            <w:tcMar>
              <w:top w:w="90" w:type="dxa"/>
              <w:start w:w="90" w:type="dxa"/>
              <w:bottom w:w="90" w:type="dxa"/>
              <w:end w:w="90" w:type="dxa"/>
            </w:tcMar>
          </w:tcPr>
          <w:p>
            <w:pPr>
              <w:spacing w:after="0" w:before="0" w:line="240" w:lineRule="auto"/>
            </w:pPr>
            <w:r>
              <w:rPr>
                <w:rFonts w:ascii="Liberation Sans" w:hAnsi="Liberation Sans" w:eastAsia="Liberation Sans"/>
                <w:sz w:val="16"/>
              </w:rPr>
              <w:t>UC-03/04/05/06/07/08/09/10/11/12/14/17</w:t>
            </w:r>
          </w:p>
        </w:tc>
      </w:tr>
      <w:tr>
        <w:tc>
          <w:tcPr>
            <w:tcW w:type="dxa" w:w="3450"/>
            <w:vAlign w:val="center"/>
            <w:tcMar>
              <w:top w:w="90" w:type="dxa"/>
              <w:start w:w="90" w:type="dxa"/>
              <w:bottom w:w="90" w:type="dxa"/>
              <w:end w:w="90" w:type="dxa"/>
            </w:tcMar>
          </w:tcPr>
          <w:p>
            <w:pPr>
              <w:spacing w:after="0" w:before="0" w:line="240" w:lineRule="auto"/>
            </w:pPr>
            <w:r>
              <w:rPr>
                <w:rFonts w:ascii="Liberation Sans" w:hAnsi="Liberation Sans" w:eastAsia="Liberation Sans"/>
                <w:sz w:val="16"/>
              </w:rPr>
              <w:t>Absageantrag</w:t>
            </w:r>
          </w:p>
        </w:tc>
        <w:tc>
          <w:tcPr>
            <w:tcW w:type="dxa" w:w="3450"/>
            <w:vAlign w:val="center"/>
            <w:tcMar>
              <w:top w:w="90" w:type="dxa"/>
              <w:start w:w="90" w:type="dxa"/>
              <w:bottom w:w="90" w:type="dxa"/>
              <w:end w:w="90" w:type="dxa"/>
            </w:tcMar>
          </w:tcPr>
          <w:p>
            <w:pPr>
              <w:spacing w:after="0" w:before="0" w:line="240" w:lineRule="auto"/>
            </w:pPr>
            <w:r>
              <w:rPr>
                <w:rFonts w:ascii="Liberation Sans" w:hAnsi="Liberation Sans" w:eastAsia="Liberation Sans"/>
                <w:sz w:val="16"/>
              </w:rPr>
              <w:t>Business</w:t>
            </w:r>
          </w:p>
        </w:tc>
        <w:tc>
          <w:tcPr>
            <w:tcW w:type="dxa" w:w="3450"/>
            <w:vAlign w:val="center"/>
            <w:tcMar>
              <w:top w:w="90" w:type="dxa"/>
              <w:start w:w="90" w:type="dxa"/>
              <w:bottom w:w="90" w:type="dxa"/>
              <w:end w:w="90" w:type="dxa"/>
            </w:tcMar>
          </w:tcPr>
          <w:p>
            <w:pPr>
              <w:spacing w:after="0" w:before="0" w:line="240" w:lineRule="auto"/>
            </w:pPr>
            <w:r>
              <w:rPr>
                <w:rFonts w:ascii="Liberation Sans" w:hAnsi="Liberation Sans" w:eastAsia="Liberation Sans"/>
                <w:sz w:val="16"/>
              </w:rPr>
              <w:t>Antrag eines Mitarbeiters, einen eigenen Dienst abzusagen</w:t>
            </w:r>
          </w:p>
        </w:tc>
        <w:tc>
          <w:tcPr>
            <w:tcW w:type="dxa" w:w="3450"/>
            <w:vAlign w:val="center"/>
            <w:tcMar>
              <w:top w:w="90" w:type="dxa"/>
              <w:start w:w="90" w:type="dxa"/>
              <w:bottom w:w="90" w:type="dxa"/>
              <w:end w:w="90" w:type="dxa"/>
            </w:tcMar>
          </w:tcPr>
          <w:p>
            <w:pPr>
              <w:spacing w:after="0" w:before="0" w:line="240" w:lineRule="auto"/>
            </w:pPr>
            <w:r>
              <w:rPr>
                <w:rFonts w:ascii="Liberation Sans" w:hAnsi="Liberation Sans" w:eastAsia="Liberation Sans"/>
                <w:sz w:val="16"/>
              </w:rPr>
              <w:t>UC-07/08/09/12/13/14</w:t>
            </w:r>
          </w:p>
        </w:tc>
      </w:tr>
      <w:tr>
        <w:tc>
          <w:tcPr>
            <w:tcW w:type="dxa" w:w="3450"/>
            <w:vAlign w:val="center"/>
            <w:tcMar>
              <w:top w:w="90" w:type="dxa"/>
              <w:start w:w="90" w:type="dxa"/>
              <w:bottom w:w="90" w:type="dxa"/>
              <w:end w:w="90" w:type="dxa"/>
            </w:tcMar>
          </w:tcPr>
          <w:p>
            <w:pPr>
              <w:spacing w:after="0" w:before="0" w:line="240" w:lineRule="auto"/>
            </w:pPr>
            <w:r>
              <w:rPr>
                <w:rFonts w:ascii="Liberation Sans" w:hAnsi="Liberation Sans" w:eastAsia="Liberation Sans"/>
                <w:sz w:val="16"/>
              </w:rPr>
              <w:t>Ersatzbedarf</w:t>
            </w:r>
          </w:p>
        </w:tc>
        <w:tc>
          <w:tcPr>
            <w:tcW w:type="dxa" w:w="3450"/>
            <w:vAlign w:val="center"/>
            <w:tcMar>
              <w:top w:w="90" w:type="dxa"/>
              <w:start w:w="90" w:type="dxa"/>
              <w:bottom w:w="90" w:type="dxa"/>
              <w:end w:w="90" w:type="dxa"/>
            </w:tcMar>
          </w:tcPr>
          <w:p>
            <w:pPr>
              <w:spacing w:after="0" w:before="0" w:line="240" w:lineRule="auto"/>
            </w:pPr>
            <w:r>
              <w:rPr>
                <w:rFonts w:ascii="Liberation Sans" w:hAnsi="Liberation Sans" w:eastAsia="Liberation Sans"/>
                <w:sz w:val="16"/>
              </w:rPr>
              <w:t>Business</w:t>
            </w:r>
          </w:p>
        </w:tc>
        <w:tc>
          <w:tcPr>
            <w:tcW w:type="dxa" w:w="3450"/>
            <w:vAlign w:val="center"/>
            <w:tcMar>
              <w:top w:w="90" w:type="dxa"/>
              <w:start w:w="90" w:type="dxa"/>
              <w:bottom w:w="90" w:type="dxa"/>
              <w:end w:w="90" w:type="dxa"/>
            </w:tcMar>
          </w:tcPr>
          <w:p>
            <w:pPr>
              <w:spacing w:after="0" w:before="0" w:line="240" w:lineRule="auto"/>
            </w:pPr>
            <w:r>
              <w:rPr>
                <w:rFonts w:ascii="Liberation Sans" w:hAnsi="Liberation Sans" w:eastAsia="Liberation Sans"/>
                <w:sz w:val="16"/>
              </w:rPr>
              <w:t>Offener Bedarf, der aus gültiger Absage entsteht</w:t>
            </w:r>
          </w:p>
        </w:tc>
        <w:tc>
          <w:tcPr>
            <w:tcW w:type="dxa" w:w="3450"/>
            <w:vAlign w:val="center"/>
            <w:tcMar>
              <w:top w:w="90" w:type="dxa"/>
              <w:start w:w="90" w:type="dxa"/>
              <w:bottom w:w="90" w:type="dxa"/>
              <w:end w:w="90" w:type="dxa"/>
            </w:tcMar>
          </w:tcPr>
          <w:p>
            <w:pPr>
              <w:spacing w:after="0" w:before="0" w:line="240" w:lineRule="auto"/>
            </w:pPr>
            <w:r>
              <w:rPr>
                <w:rFonts w:ascii="Liberation Sans" w:hAnsi="Liberation Sans" w:eastAsia="Liberation Sans"/>
                <w:sz w:val="16"/>
              </w:rPr>
              <w:t>UC-07/08/09/10/11/12/13/14</w:t>
            </w:r>
          </w:p>
        </w:tc>
      </w:tr>
      <w:tr>
        <w:tc>
          <w:tcPr>
            <w:tcW w:type="dxa" w:w="3450"/>
            <w:vAlign w:val="center"/>
            <w:tcMar>
              <w:top w:w="90" w:type="dxa"/>
              <w:start w:w="90" w:type="dxa"/>
              <w:bottom w:w="90" w:type="dxa"/>
              <w:end w:w="90" w:type="dxa"/>
            </w:tcMar>
          </w:tcPr>
          <w:p>
            <w:pPr>
              <w:spacing w:after="0" w:before="0" w:line="240" w:lineRule="auto"/>
            </w:pPr>
            <w:r>
              <w:rPr>
                <w:rFonts w:ascii="Liberation Sans" w:hAnsi="Liberation Sans" w:eastAsia="Liberation Sans"/>
                <w:sz w:val="16"/>
              </w:rPr>
              <w:t>Ersatzangebot</w:t>
            </w:r>
          </w:p>
        </w:tc>
        <w:tc>
          <w:tcPr>
            <w:tcW w:type="dxa" w:w="3450"/>
            <w:vAlign w:val="center"/>
            <w:tcMar>
              <w:top w:w="90" w:type="dxa"/>
              <w:start w:w="90" w:type="dxa"/>
              <w:bottom w:w="90" w:type="dxa"/>
              <w:end w:w="90" w:type="dxa"/>
            </w:tcMar>
          </w:tcPr>
          <w:p>
            <w:pPr>
              <w:spacing w:after="0" w:before="0" w:line="240" w:lineRule="auto"/>
            </w:pPr>
            <w:r>
              <w:rPr>
                <w:rFonts w:ascii="Liberation Sans" w:hAnsi="Liberation Sans" w:eastAsia="Liberation Sans"/>
                <w:sz w:val="16"/>
              </w:rPr>
              <w:t>Business</w:t>
            </w:r>
          </w:p>
        </w:tc>
        <w:tc>
          <w:tcPr>
            <w:tcW w:type="dxa" w:w="3450"/>
            <w:vAlign w:val="center"/>
            <w:tcMar>
              <w:top w:w="90" w:type="dxa"/>
              <w:start w:w="90" w:type="dxa"/>
              <w:bottom w:w="90" w:type="dxa"/>
              <w:end w:w="90" w:type="dxa"/>
            </w:tcMar>
          </w:tcPr>
          <w:p>
            <w:pPr>
              <w:spacing w:after="0" w:before="0" w:line="240" w:lineRule="auto"/>
            </w:pPr>
            <w:r>
              <w:rPr>
                <w:rFonts w:ascii="Liberation Sans" w:hAnsi="Liberation Sans" w:eastAsia="Liberation Sans"/>
                <w:sz w:val="16"/>
              </w:rPr>
              <w:t>Angebot eines geeigneten Mitarbeiters für Ersatzbedarf</w:t>
            </w:r>
          </w:p>
        </w:tc>
        <w:tc>
          <w:tcPr>
            <w:tcW w:type="dxa" w:w="3450"/>
            <w:vAlign w:val="center"/>
            <w:tcMar>
              <w:top w:w="90" w:type="dxa"/>
              <w:start w:w="90" w:type="dxa"/>
              <w:bottom w:w="90" w:type="dxa"/>
              <w:end w:w="90" w:type="dxa"/>
            </w:tcMar>
          </w:tcPr>
          <w:p>
            <w:pPr>
              <w:spacing w:after="0" w:before="0" w:line="240" w:lineRule="auto"/>
            </w:pPr>
            <w:r>
              <w:rPr>
                <w:rFonts w:ascii="Liberation Sans" w:hAnsi="Liberation Sans" w:eastAsia="Liberation Sans"/>
                <w:sz w:val="16"/>
              </w:rPr>
              <w:t>UC-08/10/11/12/13/14</w:t>
            </w:r>
          </w:p>
        </w:tc>
      </w:tr>
      <w:tr>
        <w:tc>
          <w:tcPr>
            <w:tcW w:type="dxa" w:w="3450"/>
            <w:vAlign w:val="center"/>
            <w:tcMar>
              <w:top w:w="90" w:type="dxa"/>
              <w:start w:w="90" w:type="dxa"/>
              <w:bottom w:w="90" w:type="dxa"/>
              <w:end w:w="90" w:type="dxa"/>
            </w:tcMar>
          </w:tcPr>
          <w:p>
            <w:pPr>
              <w:spacing w:after="0" w:before="0" w:line="240" w:lineRule="auto"/>
            </w:pPr>
            <w:r>
              <w:rPr>
                <w:rFonts w:ascii="Liberation Sans" w:hAnsi="Liberation Sans" w:eastAsia="Liberation Sans"/>
                <w:sz w:val="16"/>
              </w:rPr>
              <w:t>Benutzerkonto</w:t>
            </w:r>
          </w:p>
        </w:tc>
        <w:tc>
          <w:tcPr>
            <w:tcW w:type="dxa" w:w="3450"/>
            <w:vAlign w:val="center"/>
            <w:tcMar>
              <w:top w:w="90" w:type="dxa"/>
              <w:start w:w="90" w:type="dxa"/>
              <w:bottom w:w="90" w:type="dxa"/>
              <w:end w:w="90" w:type="dxa"/>
            </w:tcMar>
          </w:tcPr>
          <w:p>
            <w:pPr>
              <w:spacing w:after="0" w:before="0" w:line="240" w:lineRule="auto"/>
            </w:pPr>
            <w:r>
              <w:rPr>
                <w:rFonts w:ascii="Liberation Sans" w:hAnsi="Liberation Sans" w:eastAsia="Liberation Sans"/>
                <w:sz w:val="16"/>
              </w:rPr>
              <w:t>Technical/Auth</w:t>
            </w:r>
          </w:p>
        </w:tc>
        <w:tc>
          <w:tcPr>
            <w:tcW w:type="dxa" w:w="3450"/>
            <w:vAlign w:val="center"/>
            <w:tcMar>
              <w:top w:w="90" w:type="dxa"/>
              <w:start w:w="90" w:type="dxa"/>
              <w:bottom w:w="90" w:type="dxa"/>
              <w:end w:w="90" w:type="dxa"/>
            </w:tcMar>
          </w:tcPr>
          <w:p>
            <w:pPr>
              <w:spacing w:after="0" w:before="0" w:line="240" w:lineRule="auto"/>
            </w:pPr>
            <w:r>
              <w:rPr>
                <w:rFonts w:ascii="Liberation Sans" w:hAnsi="Liberation Sans" w:eastAsia="Liberation Sans"/>
                <w:sz w:val="16"/>
              </w:rPr>
              <w:t>Authentifizierungs- und Account-Kontext</w:t>
            </w:r>
          </w:p>
        </w:tc>
        <w:tc>
          <w:tcPr>
            <w:tcW w:type="dxa" w:w="3450"/>
            <w:vAlign w:val="center"/>
            <w:tcMar>
              <w:top w:w="90" w:type="dxa"/>
              <w:start w:w="90" w:type="dxa"/>
              <w:bottom w:w="90" w:type="dxa"/>
              <w:end w:w="90" w:type="dxa"/>
            </w:tcMar>
          </w:tcPr>
          <w:p>
            <w:pPr>
              <w:spacing w:after="0" w:before="0" w:line="240" w:lineRule="auto"/>
            </w:pPr>
            <w:r>
              <w:rPr>
                <w:rFonts w:ascii="Liberation Sans" w:hAnsi="Liberation Sans" w:eastAsia="Liberation Sans"/>
                <w:sz w:val="16"/>
              </w:rPr>
              <w:t>UC-01/02</w:t>
            </w:r>
          </w:p>
        </w:tc>
      </w:tr>
      <w:tr>
        <w:tc>
          <w:tcPr>
            <w:tcW w:type="dxa" w:w="3450"/>
            <w:vAlign w:val="center"/>
            <w:tcMar>
              <w:top w:w="90" w:type="dxa"/>
              <w:start w:w="90" w:type="dxa"/>
              <w:bottom w:w="90" w:type="dxa"/>
              <w:end w:w="90" w:type="dxa"/>
            </w:tcMar>
          </w:tcPr>
          <w:p>
            <w:pPr>
              <w:spacing w:after="0" w:before="0" w:line="240" w:lineRule="auto"/>
            </w:pPr>
            <w:r>
              <w:rPr>
                <w:rFonts w:ascii="Liberation Sans" w:hAnsi="Liberation Sans" w:eastAsia="Liberation Sans"/>
                <w:sz w:val="16"/>
              </w:rPr>
              <w:t>Session</w:t>
            </w:r>
          </w:p>
        </w:tc>
        <w:tc>
          <w:tcPr>
            <w:tcW w:type="dxa" w:w="3450"/>
            <w:vAlign w:val="center"/>
            <w:tcMar>
              <w:top w:w="90" w:type="dxa"/>
              <w:start w:w="90" w:type="dxa"/>
              <w:bottom w:w="90" w:type="dxa"/>
              <w:end w:w="90" w:type="dxa"/>
            </w:tcMar>
          </w:tcPr>
          <w:p>
            <w:pPr>
              <w:spacing w:after="0" w:before="0" w:line="240" w:lineRule="auto"/>
            </w:pPr>
            <w:r>
              <w:rPr>
                <w:rFonts w:ascii="Liberation Sans" w:hAnsi="Liberation Sans" w:eastAsia="Liberation Sans"/>
                <w:sz w:val="16"/>
              </w:rPr>
              <w:t>Technical/Auth</w:t>
            </w:r>
          </w:p>
        </w:tc>
        <w:tc>
          <w:tcPr>
            <w:tcW w:type="dxa" w:w="3450"/>
            <w:vAlign w:val="center"/>
            <w:tcMar>
              <w:top w:w="90" w:type="dxa"/>
              <w:start w:w="90" w:type="dxa"/>
              <w:bottom w:w="90" w:type="dxa"/>
              <w:end w:w="90" w:type="dxa"/>
            </w:tcMar>
          </w:tcPr>
          <w:p>
            <w:pPr>
              <w:spacing w:after="0" w:before="0" w:line="240" w:lineRule="auto"/>
            </w:pPr>
            <w:r>
              <w:rPr>
                <w:rFonts w:ascii="Liberation Sans" w:hAnsi="Liberation Sans" w:eastAsia="Liberation Sans"/>
                <w:sz w:val="16"/>
              </w:rPr>
              <w:t>Authentifizierte Sitzung</w:t>
            </w:r>
          </w:p>
        </w:tc>
        <w:tc>
          <w:tcPr>
            <w:tcW w:type="dxa" w:w="3450"/>
            <w:vAlign w:val="center"/>
            <w:tcMar>
              <w:top w:w="90" w:type="dxa"/>
              <w:start w:w="90" w:type="dxa"/>
              <w:bottom w:w="90" w:type="dxa"/>
              <w:end w:w="90" w:type="dxa"/>
            </w:tcMar>
          </w:tcPr>
          <w:p>
            <w:pPr>
              <w:spacing w:after="0" w:before="0" w:line="240" w:lineRule="auto"/>
            </w:pPr>
            <w:r>
              <w:rPr>
                <w:rFonts w:ascii="Liberation Sans" w:hAnsi="Liberation Sans" w:eastAsia="Liberation Sans"/>
                <w:sz w:val="16"/>
              </w:rPr>
              <w:t>UC-01/02</w:t>
            </w:r>
          </w:p>
        </w:tc>
      </w:tr>
    </w:tbl>
    <w:p>
      <w:pPr>
        <w:pStyle w:val="Heading1"/>
      </w:pPr>
      <w:r>
        <w:t>5. Read Models / Views – keine eigenständigen Domain Resources</w:t>
      </w:r>
    </w:p>
    <w:tbl>
      <w:tblPr>
        <w:tblStyle w:val="TableGrid"/>
        <w:tblW w:type="auto" w:w="0"/>
        <w:jc w:val="center"/>
        <w:tblLook w:firstColumn="1" w:firstRow="1" w:lastColumn="0" w:lastRow="0" w:noHBand="0" w:noVBand="1" w:val="04A0"/>
      </w:tblPr>
      <w:tblGrid>
        <w:gridCol w:w="4600"/>
        <w:gridCol w:w="4600"/>
        <w:gridCol w:w="4600"/>
      </w:tblGrid>
      <w:tr>
        <w:trPr>
          <w:tblHeader w:val="true"/>
        </w:trPr>
        <w:tc>
          <w:tcPr>
            <w:tcW w:type="dxa" w:w="4600"/>
            <w:shd w:fill="1F4E78"/>
            <w:vAlign w:val="center"/>
            <w:tcMar>
              <w:top w:w="90" w:type="dxa"/>
              <w:start w:w="90" w:type="dxa"/>
              <w:bottom w:w="90" w:type="dxa"/>
              <w:end w:w="90" w:type="dxa"/>
            </w:tcMar>
          </w:tcPr>
          <w:p>
            <w:pPr>
              <w:spacing w:after="0" w:before="0" w:line="240" w:lineRule="auto"/>
            </w:pPr>
            <w:r>
              <w:rPr>
                <w:rFonts w:ascii="Liberation Sans" w:hAnsi="Liberation Sans" w:eastAsia="Liberation Sans"/>
                <w:b/>
                <w:color w:val="FFFFFF"/>
                <w:sz w:val="17"/>
              </w:rPr>
              <w:t>Read Model</w:t>
            </w:r>
          </w:p>
        </w:tc>
        <w:tc>
          <w:tcPr>
            <w:tcW w:type="dxa" w:w="4600"/>
            <w:shd w:fill="1F4E78"/>
            <w:vAlign w:val="center"/>
            <w:tcMar>
              <w:top w:w="90" w:type="dxa"/>
              <w:start w:w="90" w:type="dxa"/>
              <w:bottom w:w="90" w:type="dxa"/>
              <w:end w:w="90" w:type="dxa"/>
            </w:tcMar>
          </w:tcPr>
          <w:p>
            <w:pPr>
              <w:spacing w:after="0" w:before="0" w:line="240" w:lineRule="auto"/>
            </w:pPr>
            <w:r>
              <w:rPr>
                <w:rFonts w:ascii="Liberation Sans" w:hAnsi="Liberation Sans" w:eastAsia="Liberation Sans"/>
                <w:b/>
                <w:color w:val="FFFFFF"/>
                <w:sz w:val="17"/>
              </w:rPr>
              <w:t>Use Case</w:t>
            </w:r>
          </w:p>
        </w:tc>
        <w:tc>
          <w:tcPr>
            <w:tcW w:type="dxa" w:w="4600"/>
            <w:shd w:fill="1F4E78"/>
            <w:vAlign w:val="center"/>
            <w:tcMar>
              <w:top w:w="90" w:type="dxa"/>
              <w:start w:w="90" w:type="dxa"/>
              <w:bottom w:w="90" w:type="dxa"/>
              <w:end w:w="90" w:type="dxa"/>
            </w:tcMar>
          </w:tcPr>
          <w:p>
            <w:pPr>
              <w:spacing w:after="0" w:before="0" w:line="240" w:lineRule="auto"/>
            </w:pPr>
            <w:r>
              <w:rPr>
                <w:rFonts w:ascii="Liberation Sans" w:hAnsi="Liberation Sans" w:eastAsia="Liberation Sans"/>
                <w:b/>
                <w:color w:val="FFFFFF"/>
                <w:sz w:val="17"/>
              </w:rPr>
              <w:t>Ableitung</w:t>
            </w:r>
          </w:p>
        </w:tc>
      </w:tr>
      <w:tr>
        <w:tc>
          <w:tcPr>
            <w:tcW w:type="dxa" w:w="4600"/>
            <w:vAlign w:val="center"/>
            <w:tcMar>
              <w:top w:w="90" w:type="dxa"/>
              <w:start w:w="90" w:type="dxa"/>
              <w:bottom w:w="90" w:type="dxa"/>
              <w:end w:w="90" w:type="dxa"/>
            </w:tcMar>
          </w:tcPr>
          <w:p>
            <w:pPr>
              <w:spacing w:after="0" w:before="0" w:line="240" w:lineRule="auto"/>
            </w:pPr>
            <w:r>
              <w:rPr>
                <w:rFonts w:ascii="Liberation Sans" w:hAnsi="Liberation Sans" w:eastAsia="Liberation Sans"/>
                <w:sz w:val="17"/>
              </w:rPr>
              <w:t>Persönliche Monatsplanansicht</w:t>
            </w:r>
          </w:p>
        </w:tc>
        <w:tc>
          <w:tcPr>
            <w:tcW w:type="dxa" w:w="4600"/>
            <w:vAlign w:val="center"/>
            <w:tcMar>
              <w:top w:w="90" w:type="dxa"/>
              <w:start w:w="90" w:type="dxa"/>
              <w:bottom w:w="90" w:type="dxa"/>
              <w:end w:w="90" w:type="dxa"/>
            </w:tcMar>
          </w:tcPr>
          <w:p>
            <w:pPr>
              <w:spacing w:after="0" w:before="0" w:line="240" w:lineRule="auto"/>
            </w:pPr>
            <w:r>
              <w:rPr>
                <w:rFonts w:ascii="Liberation Sans" w:hAnsi="Liberation Sans" w:eastAsia="Liberation Sans"/>
                <w:sz w:val="17"/>
              </w:rPr>
              <w:t>UC-06</w:t>
            </w:r>
          </w:p>
        </w:tc>
        <w:tc>
          <w:tcPr>
            <w:tcW w:type="dxa" w:w="4600"/>
            <w:vAlign w:val="center"/>
            <w:tcMar>
              <w:top w:w="90" w:type="dxa"/>
              <w:start w:w="90" w:type="dxa"/>
              <w:bottom w:w="90" w:type="dxa"/>
              <w:end w:w="90" w:type="dxa"/>
            </w:tcMar>
          </w:tcPr>
          <w:p>
            <w:pPr>
              <w:spacing w:after="0" w:before="0" w:line="240" w:lineRule="auto"/>
            </w:pPr>
            <w:r>
              <w:rPr>
                <w:rFonts w:ascii="Liberation Sans" w:hAnsi="Liberation Sans" w:eastAsia="Liberation Sans"/>
                <w:sz w:val="17"/>
              </w:rPr>
              <w:t>Gefilterte Sicht auf veröffentlichten Monatsplan und eigene Dienste.</w:t>
            </w:r>
          </w:p>
        </w:tc>
      </w:tr>
      <w:tr>
        <w:tc>
          <w:tcPr>
            <w:tcW w:type="dxa" w:w="4600"/>
            <w:vAlign w:val="center"/>
            <w:tcMar>
              <w:top w:w="90" w:type="dxa"/>
              <w:start w:w="90" w:type="dxa"/>
              <w:bottom w:w="90" w:type="dxa"/>
              <w:end w:w="90" w:type="dxa"/>
            </w:tcMar>
          </w:tcPr>
          <w:p>
            <w:pPr>
              <w:spacing w:after="0" w:before="0" w:line="240" w:lineRule="auto"/>
            </w:pPr>
            <w:r>
              <w:rPr>
                <w:rFonts w:ascii="Liberation Sans" w:hAnsi="Liberation Sans" w:eastAsia="Liberation Sans"/>
                <w:sz w:val="17"/>
              </w:rPr>
              <w:t>Eigene Antrags-/Angebotsübersicht</w:t>
            </w:r>
          </w:p>
        </w:tc>
        <w:tc>
          <w:tcPr>
            <w:tcW w:type="dxa" w:w="4600"/>
            <w:vAlign w:val="center"/>
            <w:tcMar>
              <w:top w:w="90" w:type="dxa"/>
              <w:start w:w="90" w:type="dxa"/>
              <w:bottom w:w="90" w:type="dxa"/>
              <w:end w:w="90" w:type="dxa"/>
            </w:tcMar>
          </w:tcPr>
          <w:p>
            <w:pPr>
              <w:spacing w:after="0" w:before="0" w:line="240" w:lineRule="auto"/>
            </w:pPr>
            <w:r>
              <w:rPr>
                <w:rFonts w:ascii="Liberation Sans" w:hAnsi="Liberation Sans" w:eastAsia="Liberation Sans"/>
                <w:sz w:val="17"/>
              </w:rPr>
              <w:t>UC-13</w:t>
            </w:r>
          </w:p>
        </w:tc>
        <w:tc>
          <w:tcPr>
            <w:tcW w:type="dxa" w:w="4600"/>
            <w:vAlign w:val="center"/>
            <w:tcMar>
              <w:top w:w="90" w:type="dxa"/>
              <w:start w:w="90" w:type="dxa"/>
              <w:bottom w:w="90" w:type="dxa"/>
              <w:end w:w="90" w:type="dxa"/>
            </w:tcMar>
          </w:tcPr>
          <w:p>
            <w:pPr>
              <w:spacing w:after="0" w:before="0" w:line="240" w:lineRule="auto"/>
            </w:pPr>
            <w:r>
              <w:rPr>
                <w:rFonts w:ascii="Liberation Sans" w:hAnsi="Liberation Sans" w:eastAsia="Liberation Sans"/>
                <w:sz w:val="17"/>
              </w:rPr>
              <w:t>Zusammengestellte Sicht auf eigene Absageanträge und Ersatzangebote inklusive Status.</w:t>
            </w:r>
          </w:p>
        </w:tc>
      </w:tr>
      <w:tr>
        <w:tc>
          <w:tcPr>
            <w:tcW w:type="dxa" w:w="4600"/>
            <w:vAlign w:val="center"/>
            <w:tcMar>
              <w:top w:w="90" w:type="dxa"/>
              <w:start w:w="90" w:type="dxa"/>
              <w:bottom w:w="90" w:type="dxa"/>
              <w:end w:w="90" w:type="dxa"/>
            </w:tcMar>
          </w:tcPr>
          <w:p>
            <w:pPr>
              <w:spacing w:after="0" w:before="0" w:line="240" w:lineRule="auto"/>
            </w:pPr>
            <w:r>
              <w:rPr>
                <w:rFonts w:ascii="Liberation Sans" w:hAnsi="Liberation Sans" w:eastAsia="Liberation Sans"/>
                <w:sz w:val="17"/>
              </w:rPr>
              <w:t>Admin Work Queue</w:t>
            </w:r>
          </w:p>
        </w:tc>
        <w:tc>
          <w:tcPr>
            <w:tcW w:type="dxa" w:w="4600"/>
            <w:vAlign w:val="center"/>
            <w:tcMar>
              <w:top w:w="90" w:type="dxa"/>
              <w:start w:w="90" w:type="dxa"/>
              <w:bottom w:w="90" w:type="dxa"/>
              <w:end w:w="90" w:type="dxa"/>
            </w:tcMar>
          </w:tcPr>
          <w:p>
            <w:pPr>
              <w:spacing w:after="0" w:before="0" w:line="240" w:lineRule="auto"/>
            </w:pPr>
            <w:r>
              <w:rPr>
                <w:rFonts w:ascii="Liberation Sans" w:hAnsi="Liberation Sans" w:eastAsia="Liberation Sans"/>
                <w:sz w:val="17"/>
              </w:rPr>
              <w:t>UC-14</w:t>
            </w:r>
          </w:p>
        </w:tc>
        <w:tc>
          <w:tcPr>
            <w:tcW w:type="dxa" w:w="4600"/>
            <w:vAlign w:val="center"/>
            <w:tcMar>
              <w:top w:w="90" w:type="dxa"/>
              <w:start w:w="90" w:type="dxa"/>
              <w:bottom w:w="90" w:type="dxa"/>
              <w:end w:w="90" w:type="dxa"/>
            </w:tcMar>
          </w:tcPr>
          <w:p>
            <w:pPr>
              <w:spacing w:after="0" w:before="0" w:line="240" w:lineRule="auto"/>
            </w:pPr>
            <w:r>
              <w:rPr>
                <w:rFonts w:ascii="Liberation Sans" w:hAnsi="Liberation Sans" w:eastAsia="Liberation Sans"/>
                <w:sz w:val="17"/>
              </w:rPr>
              <w:t>Aggregierte Sicht auf offene Absageanträge, Ersatzbedarfe und Ersatzangebote.</w:t>
            </w:r>
          </w:p>
        </w:tc>
      </w:tr>
      <w:tr>
        <w:tc>
          <w:tcPr>
            <w:tcW w:type="dxa" w:w="4600"/>
            <w:vAlign w:val="center"/>
            <w:tcMar>
              <w:top w:w="90" w:type="dxa"/>
              <w:start w:w="90" w:type="dxa"/>
              <w:bottom w:w="90" w:type="dxa"/>
              <w:end w:w="90" w:type="dxa"/>
            </w:tcMar>
          </w:tcPr>
          <w:p>
            <w:pPr>
              <w:spacing w:after="0" w:before="0" w:line="240" w:lineRule="auto"/>
            </w:pPr>
            <w:r>
              <w:rPr>
                <w:rFonts w:ascii="Liberation Sans" w:hAnsi="Liberation Sans" w:eastAsia="Liberation Sans"/>
                <w:sz w:val="17"/>
              </w:rPr>
              <w:t>Planbasierte Statistik</w:t>
            </w:r>
          </w:p>
        </w:tc>
        <w:tc>
          <w:tcPr>
            <w:tcW w:type="dxa" w:w="4600"/>
            <w:vAlign w:val="center"/>
            <w:tcMar>
              <w:top w:w="90" w:type="dxa"/>
              <w:start w:w="90" w:type="dxa"/>
              <w:bottom w:w="90" w:type="dxa"/>
              <w:end w:w="90" w:type="dxa"/>
            </w:tcMar>
          </w:tcPr>
          <w:p>
            <w:pPr>
              <w:spacing w:after="0" w:before="0" w:line="240" w:lineRule="auto"/>
            </w:pPr>
            <w:r>
              <w:rPr>
                <w:rFonts w:ascii="Liberation Sans" w:hAnsi="Liberation Sans" w:eastAsia="Liberation Sans"/>
                <w:sz w:val="17"/>
              </w:rPr>
              <w:t>UC-17</w:t>
            </w:r>
          </w:p>
        </w:tc>
        <w:tc>
          <w:tcPr>
            <w:tcW w:type="dxa" w:w="4600"/>
            <w:vAlign w:val="center"/>
            <w:tcMar>
              <w:top w:w="90" w:type="dxa"/>
              <w:start w:w="90" w:type="dxa"/>
              <w:bottom w:w="90" w:type="dxa"/>
              <w:end w:w="90" w:type="dxa"/>
            </w:tcMar>
          </w:tcPr>
          <w:p>
            <w:pPr>
              <w:spacing w:after="0" w:before="0" w:line="240" w:lineRule="auto"/>
            </w:pPr>
            <w:r>
              <w:rPr>
                <w:rFonts w:ascii="Liberation Sans" w:hAnsi="Liberation Sans" w:eastAsia="Liberation Sans"/>
                <w:sz w:val="17"/>
              </w:rPr>
              <w:t>Berechnung aus aktuellem Monatsplan; keine Arbeitszeiterfassung und nicht zwingend persistent.</w:t>
            </w:r>
          </w:p>
        </w:tc>
      </w:tr>
    </w:tbl>
    <w:p>
      <w:pPr>
        <w:pStyle w:val="Heading1"/>
      </w:pPr>
      <w:r>
        <w:t>6. Actions – ausdrücklich keine Resources</w:t>
      </w:r>
    </w:p>
    <w:tbl>
      <w:tblPr>
        <w:tblStyle w:val="TableGrid"/>
        <w:tblW w:type="auto" w:w="0"/>
        <w:jc w:val="center"/>
        <w:tblLook w:firstColumn="1" w:firstRow="1" w:lastColumn="0" w:lastRow="0" w:noHBand="0" w:noVBand="1" w:val="04A0"/>
      </w:tblPr>
      <w:tblGrid>
        <w:gridCol w:w="6900"/>
        <w:gridCol w:w="6900"/>
      </w:tblGrid>
      <w:tr>
        <w:trPr>
          <w:tblHeader w:val="true"/>
        </w:trPr>
        <w:tc>
          <w:tcPr>
            <w:tcW w:type="dxa" w:w="6900"/>
            <w:shd w:fill="1F4E78"/>
            <w:vAlign w:val="center"/>
            <w:tcMar>
              <w:top w:w="90" w:type="dxa"/>
              <w:start w:w="90" w:type="dxa"/>
              <w:bottom w:w="90" w:type="dxa"/>
              <w:end w:w="90" w:type="dxa"/>
            </w:tcMar>
          </w:tcPr>
          <w:p>
            <w:pPr>
              <w:spacing w:after="0" w:before="0" w:line="240" w:lineRule="auto"/>
            </w:pPr>
            <w:r>
              <w:rPr>
                <w:rFonts w:ascii="Liberation Sans" w:hAnsi="Liberation Sans" w:eastAsia="Liberation Sans"/>
                <w:b/>
                <w:color w:val="FFFFFF"/>
                <w:sz w:val="17"/>
              </w:rPr>
              <w:t>Action</w:t>
            </w:r>
          </w:p>
        </w:tc>
        <w:tc>
          <w:tcPr>
            <w:tcW w:type="dxa" w:w="6900"/>
            <w:shd w:fill="1F4E78"/>
            <w:vAlign w:val="center"/>
            <w:tcMar>
              <w:top w:w="90" w:type="dxa"/>
              <w:start w:w="90" w:type="dxa"/>
              <w:bottom w:w="90" w:type="dxa"/>
              <w:end w:w="90" w:type="dxa"/>
            </w:tcMar>
          </w:tcPr>
          <w:p>
            <w:pPr>
              <w:spacing w:after="0" w:before="0" w:line="240" w:lineRule="auto"/>
            </w:pPr>
            <w:r>
              <w:rPr>
                <w:rFonts w:ascii="Liberation Sans" w:hAnsi="Liberation Sans" w:eastAsia="Liberation Sans"/>
                <w:b/>
                <w:color w:val="FFFFFF"/>
                <w:sz w:val="17"/>
              </w:rPr>
              <w:t>Warum keine Resource?</w:t>
            </w:r>
          </w:p>
        </w:tc>
      </w:tr>
      <w:tr>
        <w:tc>
          <w:tcPr>
            <w:tcW w:type="dxa" w:w="6900"/>
            <w:vAlign w:val="center"/>
            <w:tcMar>
              <w:top w:w="90" w:type="dxa"/>
              <w:start w:w="90" w:type="dxa"/>
              <w:bottom w:w="90" w:type="dxa"/>
              <w:end w:w="90" w:type="dxa"/>
            </w:tcMar>
          </w:tcPr>
          <w:p>
            <w:pPr>
              <w:spacing w:after="0" w:before="0" w:line="240" w:lineRule="auto"/>
            </w:pPr>
            <w:r>
              <w:rPr>
                <w:rFonts w:ascii="Liberation Sans" w:hAnsi="Liberation Sans" w:eastAsia="Liberation Sans"/>
                <w:sz w:val="17"/>
              </w:rPr>
              <w:t>Anmelden / Abmelden</w:t>
            </w:r>
          </w:p>
        </w:tc>
        <w:tc>
          <w:tcPr>
            <w:tcW w:type="dxa" w:w="6900"/>
            <w:vAlign w:val="center"/>
            <w:tcMar>
              <w:top w:w="90" w:type="dxa"/>
              <w:start w:w="90" w:type="dxa"/>
              <w:bottom w:w="90" w:type="dxa"/>
              <w:end w:w="90" w:type="dxa"/>
            </w:tcMar>
          </w:tcPr>
          <w:p>
            <w:pPr>
              <w:spacing w:after="0" w:before="0" w:line="240" w:lineRule="auto"/>
            </w:pPr>
            <w:r>
              <w:rPr>
                <w:rFonts w:ascii="Liberation Sans" w:hAnsi="Liberation Sans" w:eastAsia="Liberation Sans"/>
                <w:sz w:val="17"/>
              </w:rPr>
              <w:t>Erzeugen bzw. Beenden einer Session.</w:t>
            </w:r>
          </w:p>
        </w:tc>
      </w:tr>
      <w:tr>
        <w:tc>
          <w:tcPr>
            <w:tcW w:type="dxa" w:w="6900"/>
            <w:vAlign w:val="center"/>
            <w:tcMar>
              <w:top w:w="90" w:type="dxa"/>
              <w:start w:w="90" w:type="dxa"/>
              <w:bottom w:w="90" w:type="dxa"/>
              <w:end w:w="90" w:type="dxa"/>
            </w:tcMar>
          </w:tcPr>
          <w:p>
            <w:pPr>
              <w:spacing w:after="0" w:before="0" w:line="240" w:lineRule="auto"/>
            </w:pPr>
            <w:r>
              <w:rPr>
                <w:rFonts w:ascii="Liberation Sans" w:hAnsi="Liberation Sans" w:eastAsia="Liberation Sans"/>
                <w:sz w:val="17"/>
              </w:rPr>
              <w:t>Monatsplan veröffentlichen</w:t>
            </w:r>
          </w:p>
        </w:tc>
        <w:tc>
          <w:tcPr>
            <w:tcW w:type="dxa" w:w="6900"/>
            <w:vAlign w:val="center"/>
            <w:tcMar>
              <w:top w:w="90" w:type="dxa"/>
              <w:start w:w="90" w:type="dxa"/>
              <w:bottom w:w="90" w:type="dxa"/>
              <w:end w:w="90" w:type="dxa"/>
            </w:tcMar>
          </w:tcPr>
          <w:p>
            <w:pPr>
              <w:spacing w:after="0" w:before="0" w:line="240" w:lineRule="auto"/>
            </w:pPr>
            <w:r>
              <w:rPr>
                <w:rFonts w:ascii="Liberation Sans" w:hAnsi="Liberation Sans" w:eastAsia="Liberation Sans"/>
                <w:sz w:val="17"/>
              </w:rPr>
              <w:t>Statusübergang des Monatsplans nach Revalidierung.</w:t>
            </w:r>
          </w:p>
        </w:tc>
      </w:tr>
      <w:tr>
        <w:tc>
          <w:tcPr>
            <w:tcW w:type="dxa" w:w="6900"/>
            <w:vAlign w:val="center"/>
            <w:tcMar>
              <w:top w:w="90" w:type="dxa"/>
              <w:start w:w="90" w:type="dxa"/>
              <w:bottom w:w="90" w:type="dxa"/>
              <w:end w:w="90" w:type="dxa"/>
            </w:tcMar>
          </w:tcPr>
          <w:p>
            <w:pPr>
              <w:spacing w:after="0" w:before="0" w:line="240" w:lineRule="auto"/>
            </w:pPr>
            <w:r>
              <w:rPr>
                <w:rFonts w:ascii="Liberation Sans" w:hAnsi="Liberation Sans" w:eastAsia="Liberation Sans"/>
                <w:sz w:val="17"/>
              </w:rPr>
              <w:t>Absage zurückziehen</w:t>
            </w:r>
          </w:p>
        </w:tc>
        <w:tc>
          <w:tcPr>
            <w:tcW w:type="dxa" w:w="6900"/>
            <w:vAlign w:val="center"/>
            <w:tcMar>
              <w:top w:w="90" w:type="dxa"/>
              <w:start w:w="90" w:type="dxa"/>
              <w:bottom w:w="90" w:type="dxa"/>
              <w:end w:w="90" w:type="dxa"/>
            </w:tcMar>
          </w:tcPr>
          <w:p>
            <w:pPr>
              <w:spacing w:after="0" w:before="0" w:line="240" w:lineRule="auto"/>
            </w:pPr>
            <w:r>
              <w:rPr>
                <w:rFonts w:ascii="Liberation Sans" w:hAnsi="Liberation Sans" w:eastAsia="Liberation Sans"/>
                <w:sz w:val="17"/>
              </w:rPr>
              <w:t>Statusübergang des Absageantrags mit Folgeeffekt auf Ersatzbedarf.</w:t>
            </w:r>
          </w:p>
        </w:tc>
      </w:tr>
      <w:tr>
        <w:tc>
          <w:tcPr>
            <w:tcW w:type="dxa" w:w="6900"/>
            <w:vAlign w:val="center"/>
            <w:tcMar>
              <w:top w:w="90" w:type="dxa"/>
              <w:start w:w="90" w:type="dxa"/>
              <w:bottom w:w="90" w:type="dxa"/>
              <w:end w:w="90" w:type="dxa"/>
            </w:tcMar>
          </w:tcPr>
          <w:p>
            <w:pPr>
              <w:spacing w:after="0" w:before="0" w:line="240" w:lineRule="auto"/>
            </w:pPr>
            <w:r>
              <w:rPr>
                <w:rFonts w:ascii="Liberation Sans" w:hAnsi="Liberation Sans" w:eastAsia="Liberation Sans"/>
                <w:sz w:val="17"/>
              </w:rPr>
              <w:t>Absage genehmigen / ablehnen</w:t>
            </w:r>
          </w:p>
        </w:tc>
        <w:tc>
          <w:tcPr>
            <w:tcW w:type="dxa" w:w="6900"/>
            <w:vAlign w:val="center"/>
            <w:tcMar>
              <w:top w:w="90" w:type="dxa"/>
              <w:start w:w="90" w:type="dxa"/>
              <w:bottom w:w="90" w:type="dxa"/>
              <w:end w:w="90" w:type="dxa"/>
            </w:tcMar>
          </w:tcPr>
          <w:p>
            <w:pPr>
              <w:spacing w:after="0" w:before="0" w:line="240" w:lineRule="auto"/>
            </w:pPr>
            <w:r>
              <w:rPr>
                <w:rFonts w:ascii="Liberation Sans" w:hAnsi="Liberation Sans" w:eastAsia="Liberation Sans"/>
                <w:sz w:val="17"/>
              </w:rPr>
              <w:t>Entscheidung auf einem bestehenden Absageantrag.</w:t>
            </w:r>
          </w:p>
        </w:tc>
      </w:tr>
      <w:tr>
        <w:tc>
          <w:tcPr>
            <w:tcW w:type="dxa" w:w="6900"/>
            <w:vAlign w:val="center"/>
            <w:tcMar>
              <w:top w:w="90" w:type="dxa"/>
              <w:start w:w="90" w:type="dxa"/>
              <w:bottom w:w="90" w:type="dxa"/>
              <w:end w:w="90" w:type="dxa"/>
            </w:tcMar>
          </w:tcPr>
          <w:p>
            <w:pPr>
              <w:spacing w:after="0" w:before="0" w:line="240" w:lineRule="auto"/>
            </w:pPr>
            <w:r>
              <w:rPr>
                <w:rFonts w:ascii="Liberation Sans" w:hAnsi="Liberation Sans" w:eastAsia="Liberation Sans"/>
                <w:sz w:val="17"/>
              </w:rPr>
              <w:t>Ersatzmitarbeiter auswählen</w:t>
            </w:r>
          </w:p>
        </w:tc>
        <w:tc>
          <w:tcPr>
            <w:tcW w:type="dxa" w:w="6900"/>
            <w:vAlign w:val="center"/>
            <w:tcMar>
              <w:top w:w="90" w:type="dxa"/>
              <w:start w:w="90" w:type="dxa"/>
              <w:bottom w:w="90" w:type="dxa"/>
              <w:end w:w="90" w:type="dxa"/>
            </w:tcMar>
          </w:tcPr>
          <w:p>
            <w:pPr>
              <w:spacing w:after="0" w:before="0" w:line="240" w:lineRule="auto"/>
            </w:pPr>
            <w:r>
              <w:rPr>
                <w:rFonts w:ascii="Liberation Sans" w:hAnsi="Liberation Sans" w:eastAsia="Liberation Sans"/>
                <w:sz w:val="17"/>
              </w:rPr>
              <w:t>Auswahl eines gültigen Ersatzangebots und atomare Planänderung.</w:t>
            </w:r>
          </w:p>
        </w:tc>
      </w:tr>
    </w:tbl>
    <w:p>
      <w:pPr>
        <w:pStyle w:val="Heading1"/>
      </w:pPr>
      <w:r>
        <w:t>7. Tech-Lead Review</w:t>
      </w:r>
    </w:p>
    <w:p>
      <w:r>
        <w:rPr>
          <w:b/>
          <w:color w:val="1F4E78"/>
        </w:rPr>
        <w:t xml:space="preserve">Ergebnis Phase 8.1: </w:t>
      </w:r>
      <w:r>
        <w:t>Die Resource-Identifikation ist als Arbeitsgrundlage ausreichend. Die zentralen Business Resources sind von Actions, Actors und Read Models getrennt. Besonders wichtig ist, dass Admin Work Queue und Statistik nicht voreilig als persistente Domain Entities modelliert werden.</w:t>
      </w:r>
    </w:p>
    <w:p>
      <w:pPr>
        <w:pStyle w:val="ListBullet"/>
        <w:spacing w:after="40"/>
        <w:ind w:left="340"/>
      </w:pPr>
      <w:r>
        <w:rPr>
          <w:rFonts w:ascii="Liberation Sans" w:hAnsi="Liberation Sans"/>
          <w:sz w:val="19"/>
        </w:rPr>
        <w:t>Kein REST-Endpoint wird allein aus dem Namen eines Use Cases abgeleitet.</w:t>
      </w:r>
    </w:p>
    <w:p>
      <w:pPr>
        <w:pStyle w:val="ListBullet"/>
        <w:spacing w:after="40"/>
        <w:ind w:left="340"/>
      </w:pPr>
      <w:r>
        <w:rPr>
          <w:rFonts w:ascii="Liberation Sans" w:hAnsi="Liberation Sans"/>
          <w:sz w:val="19"/>
        </w:rPr>
        <w:t>In Phase 8.2 wird für jede Resource entschieden: Collection, Einzelresource, Subresource oder explizite Domain Action.</w:t>
      </w:r>
    </w:p>
    <w:p>
      <w:pPr>
        <w:pStyle w:val="ListBullet"/>
        <w:spacing w:after="40"/>
        <w:ind w:left="340"/>
      </w:pPr>
      <w:r>
        <w:rPr>
          <w:rFonts w:ascii="Liberation Sans" w:hAnsi="Liberation Sans"/>
          <w:sz w:val="19"/>
        </w:rPr>
        <w:t>Authorization wird serverseitig pro Endpoint/Resource geprüft.</w:t>
      </w:r>
    </w:p>
    <w:p>
      <w:pPr>
        <w:pStyle w:val="ListBullet"/>
        <w:spacing w:after="40"/>
        <w:ind w:left="340"/>
      </w:pPr>
      <w:r>
        <w:rPr>
          <w:rFonts w:ascii="Liberation Sans" w:hAnsi="Liberation Sans"/>
          <w:sz w:val="19"/>
        </w:rPr>
        <w:t>Atomare Geschäftsoperationen wie Ersatz-Auswahl werden nicht in mehrere unsichere Client-Schritte zerlegt.</w:t>
      </w:r>
    </w:p>
    <w:p>
      <w:pPr>
        <w:pStyle w:val="ListBullet"/>
        <w:spacing w:after="40"/>
        <w:ind w:left="340"/>
      </w:pPr>
      <w:r>
        <w:rPr>
          <w:rFonts w:ascii="Liberation Sans" w:hAnsi="Liberation Sans"/>
          <w:sz w:val="19"/>
        </w:rPr>
        <w:t>CR-01 bleibt wirksam; kein API-Contract darf das entfernte 3er-Ersatzlimit wieder einführen.</w:t>
      </w:r>
    </w:p>
    <w:p>
      <w:pPr>
        <w:pStyle w:val="Heading1"/>
      </w:pPr>
      <w:r>
        <w:t>8. Nächster Schritt – Phase 8.2</w:t>
      </w:r>
    </w:p>
    <w:p>
      <w:pPr>
        <w:spacing w:after="80"/>
      </w:pPr>
      <w:r>
        <w:t>Als Nächstes werden aus diesem Katalog konkrete REST-Endpunkte abgeleitet. Dabei werden nacheinander URI-Struktur, HTTP-Methode, Request/Response DTOs, Statuscodes, Authorization, Validation und Error Model definiert. Erst danach beginnt die OpenAPI-/Swagger-Spezifikation.</w:t>
      </w:r>
    </w:p>
    <w:p>
      <w:pPr>
        <w:pStyle w:val="Heading1"/>
      </w:pPr>
      <w:r>
        <w:t>9. Dokumentbasis</w:t>
      </w:r>
    </w:p>
    <w:p>
      <w:pPr>
        <w:pStyle w:val="ListBullet"/>
        <w:spacing w:after="40"/>
        <w:ind w:left="340"/>
      </w:pPr>
      <w:r>
        <w:rPr>
          <w:rFonts w:ascii="Liberation Sans" w:hAnsi="Liberation Sans"/>
          <w:sz w:val="19"/>
        </w:rPr>
        <w:t>SecurePlan – Phase 4 Systemanalyse v1.1 Professional Revision</w:t>
      </w:r>
    </w:p>
    <w:p>
      <w:pPr>
        <w:pStyle w:val="ListBullet"/>
        <w:spacing w:after="40"/>
        <w:ind w:left="340"/>
      </w:pPr>
      <w:r>
        <w:rPr>
          <w:rFonts w:ascii="Liberation Sans" w:hAnsi="Liberation Sans"/>
          <w:sz w:val="19"/>
        </w:rPr>
        <w:t>SecurePlan – Phase 2 Requirements Baseline v1.1 FINAL</w:t>
      </w:r>
    </w:p>
    <w:p>
      <w:pPr>
        <w:pStyle w:val="ListBullet"/>
        <w:spacing w:after="40"/>
        <w:ind w:left="340"/>
      </w:pPr>
      <w:r>
        <w:rPr>
          <w:rFonts w:ascii="Liberation Sans" w:hAnsi="Liberation Sans"/>
          <w:sz w:val="19"/>
        </w:rPr>
        <w:t>SecurePlan – Phase 3 Scope &amp; MVP Baseline v1.1 FINAL</w:t>
      </w:r>
    </w:p>
    <w:p>
      <w:pPr>
        <w:pStyle w:val="ListBullet"/>
        <w:spacing w:after="40"/>
        <w:ind w:left="340"/>
      </w:pPr>
      <w:r>
        <w:rPr>
          <w:rFonts w:ascii="Liberation Sans" w:hAnsi="Liberation Sans"/>
          <w:sz w:val="19"/>
        </w:rPr>
        <w:t>SecurePlan – Baseline Amendment v1.2 (CR-01)</w:t>
      </w:r>
    </w:p>
    <w:sectPr w:rsidR="00FC693F" w:rsidRPr="0006063C" w:rsidSect="00034616">
      <w:pgSz w:w="15840" w:h="12240"/>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E6E6E"/>
        <w:sz w:val="16"/>
      </w:rPr>
      <w:t>Phase 8.1 | API Resource Analysis | v0.1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646464"/>
        <w:sz w:val="16"/>
      </w:rPr>
      <w:t>SecurePlan | Phase 8 – API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