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5430E"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Министерство науки и высшего образования Российской Федерации</w:t>
      </w:r>
    </w:p>
    <w:p w:rsidR="0085430E" w:rsidRDefault="00000000">
      <w:pPr>
        <w:tabs>
          <w:tab w:val="center" w:pos="4677"/>
          <w:tab w:val="right" w:pos="9355"/>
        </w:tab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федеральное государственное автономное образовательное учреждение высшего образования</w:t>
      </w:r>
    </w:p>
    <w:p w:rsidR="0085430E" w:rsidRDefault="00000000">
      <w:pPr>
        <w:tabs>
          <w:tab w:val="left" w:pos="4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«НАЦИОНАЛЬНЫЙ ИССЛЕДОВАТЕЛЬСКИЙ УНИВЕРСИТЕТ ИТМО»</w:t>
      </w:r>
    </w:p>
    <w:p w:rsidR="0085430E" w:rsidRDefault="0085430E">
      <w:pPr>
        <w:pBdr>
          <w:top w:val="nil"/>
          <w:left w:val="nil"/>
          <w:bottom w:val="nil"/>
          <w:right w:val="nil"/>
          <w:between w:val="nil"/>
        </w:pBdr>
        <w:spacing w:after="0" w:line="360" w:lineRule="auto"/>
        <w:ind w:firstLine="709"/>
        <w:jc w:val="center"/>
        <w:rPr>
          <w:rFonts w:ascii="Times New Roman" w:eastAsia="Times New Roman" w:hAnsi="Times New Roman" w:cs="Times New Roman"/>
          <w:color w:val="000000"/>
          <w:sz w:val="24"/>
          <w:szCs w:val="24"/>
        </w:rPr>
      </w:pPr>
    </w:p>
    <w:p w:rsidR="0085430E" w:rsidRDefault="0085430E">
      <w:pPr>
        <w:spacing w:line="240" w:lineRule="auto"/>
        <w:jc w:val="center"/>
        <w:rPr>
          <w:rFonts w:ascii="Times New Roman" w:eastAsia="Times New Roman" w:hAnsi="Times New Roman" w:cs="Times New Roman"/>
          <w:smallCaps/>
          <w:sz w:val="24"/>
          <w:szCs w:val="24"/>
        </w:rPr>
      </w:pPr>
    </w:p>
    <w:p w:rsidR="0085430E" w:rsidRDefault="0085430E">
      <w:pPr>
        <w:spacing w:after="120" w:line="240" w:lineRule="auto"/>
        <w:rPr>
          <w:rFonts w:ascii="Times New Roman" w:eastAsia="Times New Roman" w:hAnsi="Times New Roman" w:cs="Times New Roman"/>
          <w:sz w:val="24"/>
          <w:szCs w:val="24"/>
        </w:rPr>
      </w:pPr>
    </w:p>
    <w:p w:rsidR="0085430E" w:rsidRDefault="0085430E">
      <w:pPr>
        <w:spacing w:line="240" w:lineRule="auto"/>
        <w:rPr>
          <w:rFonts w:ascii="Times New Roman" w:eastAsia="Times New Roman" w:hAnsi="Times New Roman" w:cs="Times New Roman"/>
          <w:b/>
          <w:sz w:val="24"/>
          <w:szCs w:val="24"/>
        </w:rPr>
      </w:pPr>
    </w:p>
    <w:p w:rsidR="0085430E" w:rsidRDefault="0085430E">
      <w:pPr>
        <w:spacing w:line="240" w:lineRule="auto"/>
        <w:rPr>
          <w:rFonts w:ascii="Times New Roman" w:eastAsia="Times New Roman" w:hAnsi="Times New Roman" w:cs="Times New Roman"/>
          <w:b/>
          <w:sz w:val="24"/>
          <w:szCs w:val="24"/>
        </w:rPr>
      </w:pPr>
    </w:p>
    <w:p w:rsidR="0085430E"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Отчет</w:t>
      </w:r>
    </w:p>
    <w:p w:rsidR="0085430E"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по лабораторной работе «Анализ современных тенденций рационального потребления»</w:t>
      </w:r>
      <w:r>
        <w:rPr>
          <w:rFonts w:ascii="Times New Roman" w:eastAsia="Times New Roman" w:hAnsi="Times New Roman" w:cs="Times New Roman"/>
          <w:b/>
          <w:sz w:val="24"/>
          <w:szCs w:val="24"/>
        </w:rPr>
        <w:t xml:space="preserve"> </w:t>
      </w:r>
    </w:p>
    <w:p w:rsidR="0085430E"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по дисциплине «</w:t>
      </w:r>
      <w:r>
        <w:rPr>
          <w:rFonts w:ascii="Times New Roman" w:eastAsia="Times New Roman" w:hAnsi="Times New Roman" w:cs="Times New Roman"/>
          <w:b/>
          <w:sz w:val="24"/>
          <w:szCs w:val="24"/>
        </w:rPr>
        <w:t>Культура безопасности жизнедеятельности</w:t>
      </w:r>
      <w:r>
        <w:rPr>
          <w:rFonts w:ascii="Times New Roman" w:eastAsia="Times New Roman" w:hAnsi="Times New Roman" w:cs="Times New Roman"/>
          <w:sz w:val="24"/>
          <w:szCs w:val="24"/>
        </w:rPr>
        <w:t xml:space="preserve">» </w:t>
      </w:r>
    </w:p>
    <w:p w:rsidR="0085430E" w:rsidRDefault="0085430E">
      <w:pPr>
        <w:spacing w:line="240" w:lineRule="auto"/>
        <w:rPr>
          <w:rFonts w:ascii="Times New Roman" w:eastAsia="Times New Roman" w:hAnsi="Times New Roman" w:cs="Times New Roman"/>
          <w:sz w:val="24"/>
          <w:szCs w:val="24"/>
        </w:rPr>
      </w:pPr>
    </w:p>
    <w:p w:rsidR="0085430E" w:rsidRDefault="0085430E">
      <w:pPr>
        <w:spacing w:line="240" w:lineRule="auto"/>
        <w:rPr>
          <w:rFonts w:ascii="Times New Roman" w:eastAsia="Times New Roman" w:hAnsi="Times New Roman" w:cs="Times New Roman"/>
          <w:sz w:val="24"/>
          <w:szCs w:val="24"/>
        </w:rPr>
      </w:pPr>
      <w:bookmarkStart w:id="0" w:name="_heading=h.gjdgxs" w:colFirst="0" w:colLast="0"/>
      <w:bookmarkEnd w:id="0"/>
    </w:p>
    <w:p w:rsidR="0085430E" w:rsidRDefault="00000000">
      <w:pPr>
        <w:pBdr>
          <w:top w:val="nil"/>
          <w:left w:val="nil"/>
          <w:bottom w:val="nil"/>
          <w:right w:val="nil"/>
          <w:between w:val="nil"/>
        </w:pBdr>
        <w:spacing w:before="120" w:after="0" w:line="288"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Автор:</w:t>
      </w:r>
      <w:r w:rsidR="00C6667C">
        <w:rPr>
          <w:rFonts w:ascii="Times New Roman" w:eastAsia="Times New Roman" w:hAnsi="Times New Roman" w:cs="Times New Roman"/>
          <w:color w:val="000000"/>
          <w:sz w:val="24"/>
          <w:szCs w:val="24"/>
        </w:rPr>
        <w:t xml:space="preserve"> Тахватулин М. В.</w:t>
      </w:r>
    </w:p>
    <w:p w:rsidR="0085430E" w:rsidRDefault="00000000">
      <w:pPr>
        <w:pBdr>
          <w:top w:val="nil"/>
          <w:left w:val="nil"/>
          <w:bottom w:val="nil"/>
          <w:right w:val="nil"/>
          <w:between w:val="nil"/>
        </w:pBdr>
        <w:spacing w:before="120" w:after="0" w:line="288"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Факультет: </w:t>
      </w:r>
      <w:r w:rsidR="00C6667C">
        <w:rPr>
          <w:rFonts w:ascii="Times New Roman" w:eastAsia="Times New Roman" w:hAnsi="Times New Roman" w:cs="Times New Roman"/>
          <w:color w:val="000000"/>
          <w:sz w:val="24"/>
          <w:szCs w:val="24"/>
        </w:rPr>
        <w:t>ПИиКТ</w:t>
      </w:r>
    </w:p>
    <w:p w:rsidR="0085430E" w:rsidRDefault="00000000">
      <w:pPr>
        <w:pBdr>
          <w:top w:val="nil"/>
          <w:left w:val="nil"/>
          <w:bottom w:val="nil"/>
          <w:right w:val="nil"/>
          <w:between w:val="nil"/>
        </w:pBdr>
        <w:spacing w:before="120" w:after="0" w:line="288"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Группа:</w:t>
      </w:r>
      <w:r w:rsidR="00C6667C">
        <w:rPr>
          <w:rFonts w:ascii="Times New Roman" w:eastAsia="Times New Roman" w:hAnsi="Times New Roman" w:cs="Times New Roman"/>
          <w:color w:val="000000"/>
          <w:sz w:val="24"/>
          <w:szCs w:val="24"/>
        </w:rPr>
        <w:t xml:space="preserve"> </w:t>
      </w:r>
      <w:r w:rsidR="00C6667C">
        <w:rPr>
          <w:rFonts w:ascii="Times New Roman" w:eastAsia="Times New Roman" w:hAnsi="Times New Roman" w:cs="Times New Roman"/>
          <w:color w:val="000000"/>
          <w:sz w:val="24"/>
          <w:szCs w:val="24"/>
          <w:lang w:val="en-US"/>
        </w:rPr>
        <w:t>P3107</w:t>
      </w:r>
      <w:r>
        <w:rPr>
          <w:rFonts w:ascii="Times New Roman" w:eastAsia="Times New Roman" w:hAnsi="Times New Roman" w:cs="Times New Roman"/>
          <w:color w:val="000000"/>
          <w:sz w:val="24"/>
          <w:szCs w:val="24"/>
        </w:rPr>
        <w:t xml:space="preserve"> </w:t>
      </w:r>
    </w:p>
    <w:p w:rsidR="0085430E" w:rsidRDefault="00000000">
      <w:pPr>
        <w:pBdr>
          <w:top w:val="nil"/>
          <w:left w:val="nil"/>
          <w:bottom w:val="nil"/>
          <w:right w:val="nil"/>
          <w:between w:val="nil"/>
        </w:pBdr>
        <w:spacing w:before="120" w:after="0" w:line="288"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Преподавател</w:t>
      </w:r>
      <w:r>
        <w:rPr>
          <w:rFonts w:ascii="Times New Roman" w:eastAsia="Times New Roman" w:hAnsi="Times New Roman" w:cs="Times New Roman"/>
          <w:sz w:val="24"/>
          <w:szCs w:val="24"/>
        </w:rPr>
        <w:t>и</w:t>
      </w:r>
      <w:r>
        <w:rPr>
          <w:rFonts w:ascii="Times New Roman" w:eastAsia="Times New Roman" w:hAnsi="Times New Roman" w:cs="Times New Roman"/>
          <w:color w:val="000000"/>
          <w:sz w:val="24"/>
          <w:szCs w:val="24"/>
        </w:rPr>
        <w:t>:</w:t>
      </w:r>
    </w:p>
    <w:p w:rsidR="0085430E" w:rsidRDefault="00000000">
      <w:pPr>
        <w:pBdr>
          <w:top w:val="nil"/>
          <w:left w:val="nil"/>
          <w:bottom w:val="nil"/>
          <w:right w:val="nil"/>
          <w:between w:val="nil"/>
        </w:pBdr>
        <w:spacing w:before="120" w:after="0" w:line="288"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Быковская Елена Александровна</w:t>
      </w:r>
    </w:p>
    <w:p w:rsidR="0085430E" w:rsidRDefault="00000000">
      <w:pPr>
        <w:pBdr>
          <w:top w:val="nil"/>
          <w:left w:val="nil"/>
          <w:bottom w:val="nil"/>
          <w:right w:val="nil"/>
          <w:between w:val="nil"/>
        </w:pBdr>
        <w:spacing w:before="120" w:after="0" w:line="288"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Тимофеева Ирина Валерьевна</w:t>
      </w:r>
    </w:p>
    <w:p w:rsidR="0085430E" w:rsidRDefault="0085430E">
      <w:pPr>
        <w:spacing w:before="240" w:line="240" w:lineRule="auto"/>
        <w:jc w:val="center"/>
        <w:rPr>
          <w:rFonts w:ascii="Times New Roman" w:eastAsia="Times New Roman" w:hAnsi="Times New Roman" w:cs="Times New Roman"/>
          <w:sz w:val="24"/>
          <w:szCs w:val="24"/>
        </w:rPr>
      </w:pPr>
    </w:p>
    <w:p w:rsidR="0085430E" w:rsidRDefault="0085430E">
      <w:pPr>
        <w:spacing w:before="240" w:line="240" w:lineRule="auto"/>
        <w:jc w:val="center"/>
      </w:pPr>
    </w:p>
    <w:p w:rsidR="0085430E" w:rsidRDefault="0085430E">
      <w:pPr>
        <w:spacing w:before="240" w:line="240" w:lineRule="auto"/>
        <w:jc w:val="center"/>
      </w:pPr>
    </w:p>
    <w:p w:rsidR="0085430E" w:rsidRDefault="0085430E">
      <w:pPr>
        <w:spacing w:before="240" w:line="240" w:lineRule="auto"/>
        <w:jc w:val="center"/>
      </w:pPr>
    </w:p>
    <w:p w:rsidR="0085430E" w:rsidRDefault="0085430E">
      <w:pPr>
        <w:spacing w:before="240" w:line="240" w:lineRule="auto"/>
        <w:jc w:val="center"/>
      </w:pPr>
    </w:p>
    <w:p w:rsidR="0085430E" w:rsidRDefault="0085430E">
      <w:pPr>
        <w:spacing w:before="240" w:line="240" w:lineRule="auto"/>
        <w:jc w:val="center"/>
      </w:pPr>
    </w:p>
    <w:p w:rsidR="0085430E" w:rsidRDefault="0085430E">
      <w:pPr>
        <w:spacing w:before="240" w:line="240" w:lineRule="auto"/>
        <w:jc w:val="center"/>
      </w:pPr>
    </w:p>
    <w:p w:rsidR="0085430E" w:rsidRDefault="00000000">
      <w:pPr>
        <w:spacing w:before="240" w:line="240" w:lineRule="auto"/>
        <w:jc w:val="center"/>
        <w:rPr>
          <w:rFonts w:ascii="Times New Roman" w:eastAsia="Times New Roman" w:hAnsi="Times New Roman" w:cs="Times New Roman"/>
          <w:sz w:val="24"/>
          <w:szCs w:val="24"/>
        </w:rPr>
      </w:pPr>
      <w:r>
        <w:t xml:space="preserve">     </w:t>
      </w:r>
      <w:r>
        <w:rPr>
          <w:noProof/>
        </w:rPr>
        <w:drawing>
          <wp:inline distT="0" distB="0" distL="0" distR="0">
            <wp:extent cx="1849327" cy="730231"/>
            <wp:effectExtent l="0" t="0" r="0" b="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849327" cy="730231"/>
                    </a:xfrm>
                    <a:prstGeom prst="rect">
                      <a:avLst/>
                    </a:prstGeom>
                    <a:ln/>
                  </pic:spPr>
                </pic:pic>
              </a:graphicData>
            </a:graphic>
          </wp:inline>
        </w:drawing>
      </w:r>
    </w:p>
    <w:p w:rsidR="0085430E" w:rsidRDefault="00000000">
      <w:pPr>
        <w:shd w:val="clear" w:color="auto" w:fill="FFFFFF"/>
        <w:spacing w:line="360" w:lineRule="auto"/>
        <w:ind w:firstLine="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Санкт-Петербург 2023</w:t>
      </w:r>
    </w:p>
    <w:p w:rsidR="0085430E" w:rsidRDefault="0085430E">
      <w:pPr>
        <w:shd w:val="clear" w:color="auto" w:fill="FFFFFF"/>
        <w:spacing w:line="360" w:lineRule="auto"/>
        <w:rPr>
          <w:sz w:val="28"/>
          <w:szCs w:val="28"/>
        </w:rPr>
      </w:pPr>
    </w:p>
    <w:p w:rsidR="0085430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Цель работы:</w:t>
      </w:r>
      <w:r>
        <w:rPr>
          <w:rFonts w:ascii="Times New Roman" w:eastAsia="Times New Roman" w:hAnsi="Times New Roman" w:cs="Times New Roman"/>
          <w:sz w:val="24"/>
          <w:szCs w:val="24"/>
        </w:rPr>
        <w:t xml:space="preserve"> проанализировать современные тенденции рационального потребления.</w:t>
      </w:r>
    </w:p>
    <w:p w:rsidR="0085430E"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Задачи работы: </w:t>
      </w:r>
    </w:p>
    <w:p w:rsidR="0085430E" w:rsidRDefault="00000000">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провести анализ личного вклада в сокращение процента захораниваемых отходов;</w:t>
      </w:r>
    </w:p>
    <w:p w:rsidR="0085430E" w:rsidRDefault="00000000">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изучить товары с экомаркировкой и товары гринвошинга, представленные в настоящий момент на рынке товаров и услуг;</w:t>
      </w:r>
    </w:p>
    <w:p w:rsidR="0085430E" w:rsidRDefault="00000000">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провести анализ востребованности предметов личного пользования и предложить меры по их оптимизации. </w:t>
      </w:r>
    </w:p>
    <w:p w:rsidR="0085430E" w:rsidRDefault="0085430E">
      <w:pPr>
        <w:jc w:val="both"/>
        <w:rPr>
          <w:rFonts w:ascii="Times New Roman" w:eastAsia="Times New Roman" w:hAnsi="Times New Roman" w:cs="Times New Roman"/>
          <w:b/>
          <w:sz w:val="24"/>
          <w:szCs w:val="24"/>
        </w:rPr>
      </w:pPr>
    </w:p>
    <w:p w:rsidR="0085430E" w:rsidRDefault="00000000">
      <w:pPr>
        <w:jc w:val="both"/>
        <w:rPr>
          <w:rFonts w:ascii="Times New Roman" w:eastAsia="Times New Roman" w:hAnsi="Times New Roman" w:cs="Times New Roman"/>
          <w:strike/>
          <w:sz w:val="24"/>
          <w:szCs w:val="24"/>
        </w:rPr>
      </w:pPr>
      <w:r>
        <w:rPr>
          <w:rFonts w:ascii="Times New Roman" w:eastAsia="Times New Roman" w:hAnsi="Times New Roman" w:cs="Times New Roman"/>
          <w:b/>
          <w:sz w:val="24"/>
          <w:szCs w:val="24"/>
        </w:rPr>
        <w:t>Задание 1. Концепция «Ноль отходов»</w:t>
      </w:r>
    </w:p>
    <w:p w:rsidR="0085430E" w:rsidRDefault="00000000">
      <w:pPr>
        <w:numPr>
          <w:ilvl w:val="0"/>
          <w:numId w:val="2"/>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Таблица 1 – Анализ возможности реализации раздельного сбора в </w:t>
      </w:r>
      <w:r>
        <w:rPr>
          <w:rFonts w:ascii="Times New Roman" w:eastAsia="Times New Roman" w:hAnsi="Times New Roman" w:cs="Times New Roman"/>
          <w:i/>
          <w:sz w:val="24"/>
          <w:szCs w:val="24"/>
        </w:rPr>
        <w:t>“</w:t>
      </w:r>
      <w:r w:rsidR="00CA20B4" w:rsidRPr="00CA20B4">
        <w:rPr>
          <w:rFonts w:ascii="Times New Roman" w:eastAsia="Times New Roman" w:hAnsi="Times New Roman" w:cs="Times New Roman"/>
          <w:iCs/>
          <w:sz w:val="24"/>
          <w:szCs w:val="24"/>
        </w:rPr>
        <w:t>квартире</w:t>
      </w:r>
      <w:r>
        <w:rPr>
          <w:rFonts w:ascii="Times New Roman" w:eastAsia="Times New Roman" w:hAnsi="Times New Roman" w:cs="Times New Roman"/>
          <w:i/>
          <w:sz w:val="24"/>
          <w:szCs w:val="24"/>
        </w:rPr>
        <w:t>”</w:t>
      </w:r>
    </w:p>
    <w:tbl>
      <w:tblPr>
        <w:tblStyle w:val="afd"/>
        <w:tblW w:w="9345"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3"/>
      </w:tblGrid>
      <w:tr w:rsidR="0085430E">
        <w:tc>
          <w:tcPr>
            <w:tcW w:w="4672" w:type="dxa"/>
          </w:tcPr>
          <w:p w:rsidR="0085430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Преимущества</w:t>
            </w:r>
          </w:p>
          <w:p w:rsidR="0085430E" w:rsidRDefault="0085430E">
            <w:pPr>
              <w:jc w:val="both"/>
              <w:rPr>
                <w:rFonts w:ascii="Times New Roman" w:eastAsia="Times New Roman" w:hAnsi="Times New Roman" w:cs="Times New Roman"/>
                <w:sz w:val="24"/>
                <w:szCs w:val="24"/>
              </w:rPr>
            </w:pPr>
          </w:p>
          <w:p w:rsidR="0085430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Какие выгоды (экономические, социальные, экологические) вы и все участники процесса смогут получить благодаря раздельному сбору на выбранном объекте</w:t>
            </w:r>
          </w:p>
          <w:p w:rsidR="0085430E" w:rsidRDefault="0085430E">
            <w:pPr>
              <w:jc w:val="both"/>
              <w:rPr>
                <w:rFonts w:ascii="Times New Roman" w:eastAsia="Times New Roman" w:hAnsi="Times New Roman" w:cs="Times New Roman"/>
                <w:i/>
                <w:sz w:val="24"/>
                <w:szCs w:val="24"/>
              </w:rPr>
            </w:pPr>
          </w:p>
          <w:p w:rsidR="00FB7F67" w:rsidRDefault="00FB7F67">
            <w:pPr>
              <w:jc w:val="both"/>
              <w:rPr>
                <w:rFonts w:ascii="Times New Roman" w:eastAsia="Times New Roman" w:hAnsi="Times New Roman" w:cs="Times New Roman"/>
                <w:i/>
                <w:sz w:val="24"/>
                <w:szCs w:val="24"/>
              </w:rPr>
            </w:pPr>
          </w:p>
        </w:tc>
        <w:tc>
          <w:tcPr>
            <w:tcW w:w="4673" w:type="dxa"/>
          </w:tcPr>
          <w:p w:rsidR="0085430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FB7F67">
              <w:rPr>
                <w:rFonts w:ascii="Times New Roman" w:eastAsia="Times New Roman" w:hAnsi="Times New Roman" w:cs="Times New Roman"/>
                <w:sz w:val="24"/>
                <w:szCs w:val="24"/>
              </w:rPr>
              <w:t xml:space="preserve"> Сокращение объемов отходов, которые отправят на свалку</w:t>
            </w:r>
          </w:p>
          <w:p w:rsidR="0085430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FB7F67">
              <w:rPr>
                <w:rFonts w:ascii="Times New Roman" w:eastAsia="Times New Roman" w:hAnsi="Times New Roman" w:cs="Times New Roman"/>
                <w:sz w:val="24"/>
                <w:szCs w:val="24"/>
              </w:rPr>
              <w:t xml:space="preserve"> Можно перерабатывать и повторно использовать некоторые ресурсы</w:t>
            </w:r>
          </w:p>
          <w:p w:rsidR="0085430E" w:rsidRPr="00FB7F6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FB7F67">
              <w:rPr>
                <w:rFonts w:ascii="Times New Roman" w:eastAsia="Times New Roman" w:hAnsi="Times New Roman" w:cs="Times New Roman"/>
                <w:sz w:val="24"/>
                <w:szCs w:val="24"/>
              </w:rPr>
              <w:t xml:space="preserve"> Снижение трат на вывоз мусора + можно получать немного за сдачу мусора</w:t>
            </w:r>
          </w:p>
        </w:tc>
      </w:tr>
      <w:tr w:rsidR="0085430E">
        <w:trPr>
          <w:trHeight w:val="536"/>
        </w:trPr>
        <w:tc>
          <w:tcPr>
            <w:tcW w:w="4672" w:type="dxa"/>
          </w:tcPr>
          <w:p w:rsidR="0085430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Недостатки</w:t>
            </w:r>
          </w:p>
          <w:p w:rsidR="0085430E" w:rsidRDefault="0085430E">
            <w:pPr>
              <w:jc w:val="both"/>
              <w:rPr>
                <w:rFonts w:ascii="Times New Roman" w:eastAsia="Times New Roman" w:hAnsi="Times New Roman" w:cs="Times New Roman"/>
                <w:sz w:val="24"/>
                <w:szCs w:val="24"/>
              </w:rPr>
            </w:pPr>
          </w:p>
          <w:p w:rsidR="0085430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Какие сложности могут возникнуть при внедрении раздельного сбора. Какие непривычные изменения могут вас ждать.</w:t>
            </w:r>
          </w:p>
          <w:p w:rsidR="0085430E" w:rsidRDefault="0085430E">
            <w:pPr>
              <w:jc w:val="both"/>
              <w:rPr>
                <w:rFonts w:ascii="Times New Roman" w:eastAsia="Times New Roman" w:hAnsi="Times New Roman" w:cs="Times New Roman"/>
                <w:b/>
                <w:sz w:val="24"/>
                <w:szCs w:val="24"/>
              </w:rPr>
            </w:pPr>
          </w:p>
          <w:p w:rsidR="0085430E" w:rsidRDefault="0085430E">
            <w:pPr>
              <w:jc w:val="both"/>
              <w:rPr>
                <w:rFonts w:ascii="Times New Roman" w:eastAsia="Times New Roman" w:hAnsi="Times New Roman" w:cs="Times New Roman"/>
                <w:i/>
                <w:sz w:val="24"/>
                <w:szCs w:val="24"/>
              </w:rPr>
            </w:pPr>
          </w:p>
        </w:tc>
        <w:tc>
          <w:tcPr>
            <w:tcW w:w="4673" w:type="dxa"/>
          </w:tcPr>
          <w:p w:rsidR="0085430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FB7F67">
              <w:rPr>
                <w:rFonts w:ascii="Times New Roman" w:eastAsia="Times New Roman" w:hAnsi="Times New Roman" w:cs="Times New Roman"/>
                <w:sz w:val="24"/>
                <w:szCs w:val="24"/>
              </w:rPr>
              <w:t xml:space="preserve"> Нужно дополнительное место</w:t>
            </w:r>
          </w:p>
          <w:p w:rsidR="0085430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FB7F67">
              <w:rPr>
                <w:rFonts w:ascii="Times New Roman" w:eastAsia="Times New Roman" w:hAnsi="Times New Roman" w:cs="Times New Roman"/>
                <w:sz w:val="24"/>
                <w:szCs w:val="24"/>
              </w:rPr>
              <w:t xml:space="preserve"> Необходимо тратить усилия на сортировку</w:t>
            </w:r>
          </w:p>
          <w:p w:rsidR="0085430E" w:rsidRPr="00FB7F6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FB7F67">
              <w:rPr>
                <w:rFonts w:ascii="Times New Roman" w:eastAsia="Times New Roman" w:hAnsi="Times New Roman" w:cs="Times New Roman"/>
                <w:sz w:val="24"/>
                <w:szCs w:val="24"/>
              </w:rPr>
              <w:t xml:space="preserve"> Могут появиться неприятные запахи</w:t>
            </w:r>
          </w:p>
        </w:tc>
      </w:tr>
      <w:tr w:rsidR="0085430E">
        <w:trPr>
          <w:trHeight w:val="536"/>
        </w:trPr>
        <w:tc>
          <w:tcPr>
            <w:tcW w:w="4672" w:type="dxa"/>
          </w:tcPr>
          <w:p w:rsidR="0085430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Риски</w:t>
            </w:r>
          </w:p>
          <w:p w:rsidR="0085430E" w:rsidRDefault="0085430E">
            <w:pPr>
              <w:jc w:val="both"/>
              <w:rPr>
                <w:rFonts w:ascii="Times New Roman" w:eastAsia="Times New Roman" w:hAnsi="Times New Roman" w:cs="Times New Roman"/>
                <w:b/>
                <w:sz w:val="24"/>
                <w:szCs w:val="24"/>
              </w:rPr>
            </w:pPr>
          </w:p>
          <w:p w:rsidR="0085430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Какие внутренние или внешние факторы могут помешать вам достичь поставленной цели.</w:t>
            </w:r>
          </w:p>
          <w:p w:rsidR="0085430E" w:rsidRDefault="0085430E">
            <w:pPr>
              <w:jc w:val="both"/>
              <w:rPr>
                <w:rFonts w:ascii="Times New Roman" w:eastAsia="Times New Roman" w:hAnsi="Times New Roman" w:cs="Times New Roman"/>
                <w:b/>
                <w:sz w:val="24"/>
                <w:szCs w:val="24"/>
              </w:rPr>
            </w:pPr>
          </w:p>
          <w:p w:rsidR="0085430E" w:rsidRDefault="0085430E">
            <w:pPr>
              <w:jc w:val="both"/>
              <w:rPr>
                <w:rFonts w:ascii="Times New Roman" w:eastAsia="Times New Roman" w:hAnsi="Times New Roman" w:cs="Times New Roman"/>
                <w:sz w:val="24"/>
                <w:szCs w:val="24"/>
              </w:rPr>
            </w:pPr>
          </w:p>
        </w:tc>
        <w:tc>
          <w:tcPr>
            <w:tcW w:w="4673" w:type="dxa"/>
          </w:tcPr>
          <w:p w:rsidR="0085430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FB7F67">
              <w:rPr>
                <w:rFonts w:ascii="Times New Roman" w:eastAsia="Times New Roman" w:hAnsi="Times New Roman" w:cs="Times New Roman"/>
                <w:sz w:val="24"/>
                <w:szCs w:val="24"/>
              </w:rPr>
              <w:t xml:space="preserve"> Риск заражения</w:t>
            </w:r>
          </w:p>
          <w:p w:rsidR="0085430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FB7F67">
              <w:rPr>
                <w:rFonts w:ascii="Times New Roman" w:eastAsia="Times New Roman" w:hAnsi="Times New Roman" w:cs="Times New Roman"/>
                <w:sz w:val="24"/>
                <w:szCs w:val="24"/>
              </w:rPr>
              <w:t xml:space="preserve"> Риск пожара </w:t>
            </w:r>
          </w:p>
          <w:p w:rsidR="0085430E" w:rsidRPr="00FB7F6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FB7F67">
              <w:rPr>
                <w:rFonts w:ascii="Times New Roman" w:eastAsia="Times New Roman" w:hAnsi="Times New Roman" w:cs="Times New Roman"/>
                <w:sz w:val="24"/>
                <w:szCs w:val="24"/>
              </w:rPr>
              <w:t xml:space="preserve"> Риск загрязнения окружающей среды</w:t>
            </w:r>
          </w:p>
        </w:tc>
      </w:tr>
    </w:tbl>
    <w:p w:rsidR="0085430E" w:rsidRDefault="0085430E">
      <w:pPr>
        <w:jc w:val="both"/>
        <w:rPr>
          <w:rFonts w:ascii="Times New Roman" w:eastAsia="Times New Roman" w:hAnsi="Times New Roman" w:cs="Times New Roman"/>
          <w:sz w:val="24"/>
          <w:szCs w:val="24"/>
        </w:rPr>
      </w:pPr>
    </w:p>
    <w:p w:rsidR="0085430E"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Таблица 2</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Личный вклад в раздельный сбор </w:t>
      </w:r>
    </w:p>
    <w:tbl>
      <w:tblPr>
        <w:tblStyle w:val="afe"/>
        <w:tblW w:w="9355"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77"/>
        <w:gridCol w:w="4678"/>
      </w:tblGrid>
      <w:tr w:rsidR="0085430E">
        <w:tc>
          <w:tcPr>
            <w:tcW w:w="4677" w:type="dxa"/>
            <w:shd w:val="clear" w:color="auto" w:fill="auto"/>
            <w:tcMar>
              <w:top w:w="100" w:type="dxa"/>
              <w:left w:w="100" w:type="dxa"/>
              <w:bottom w:w="100" w:type="dxa"/>
              <w:right w:w="100" w:type="dxa"/>
            </w:tcMar>
          </w:tcPr>
          <w:p w:rsidR="0085430E" w:rsidRDefault="00000000">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Сырье</w:t>
            </w:r>
          </w:p>
        </w:tc>
        <w:tc>
          <w:tcPr>
            <w:tcW w:w="4678" w:type="dxa"/>
            <w:shd w:val="clear" w:color="auto" w:fill="auto"/>
            <w:tcMar>
              <w:top w:w="100" w:type="dxa"/>
              <w:left w:w="100" w:type="dxa"/>
              <w:bottom w:w="100" w:type="dxa"/>
              <w:right w:w="100" w:type="dxa"/>
            </w:tcMar>
          </w:tcPr>
          <w:p w:rsidR="0085430E" w:rsidRDefault="00000000">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Пункт приема</w:t>
            </w:r>
          </w:p>
        </w:tc>
      </w:tr>
      <w:tr w:rsidR="0085430E">
        <w:tc>
          <w:tcPr>
            <w:tcW w:w="4677" w:type="dxa"/>
            <w:shd w:val="clear" w:color="auto" w:fill="auto"/>
            <w:tcMar>
              <w:top w:w="100" w:type="dxa"/>
              <w:left w:w="100" w:type="dxa"/>
              <w:bottom w:w="100" w:type="dxa"/>
              <w:right w:w="100" w:type="dxa"/>
            </w:tcMar>
          </w:tcPr>
          <w:p w:rsidR="0085430E"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490704">
              <w:rPr>
                <w:rFonts w:ascii="Times New Roman" w:eastAsia="Times New Roman" w:hAnsi="Times New Roman" w:cs="Times New Roman"/>
                <w:sz w:val="24"/>
                <w:szCs w:val="24"/>
              </w:rPr>
              <w:t xml:space="preserve"> Батарейки</w:t>
            </w:r>
          </w:p>
        </w:tc>
        <w:tc>
          <w:tcPr>
            <w:tcW w:w="4678" w:type="dxa"/>
            <w:shd w:val="clear" w:color="auto" w:fill="auto"/>
            <w:tcMar>
              <w:top w:w="100" w:type="dxa"/>
              <w:left w:w="100" w:type="dxa"/>
              <w:bottom w:w="100" w:type="dxa"/>
              <w:right w:w="100" w:type="dxa"/>
            </w:tcMar>
          </w:tcPr>
          <w:p w:rsidR="0085430E" w:rsidRDefault="00490704">
            <w:pPr>
              <w:widowControl w:val="0"/>
              <w:pBdr>
                <w:top w:val="nil"/>
                <w:left w:val="nil"/>
                <w:bottom w:val="nil"/>
                <w:right w:val="nil"/>
                <w:between w:val="nil"/>
              </w:pBdr>
              <w:rPr>
                <w:rFonts w:ascii="Times New Roman" w:eastAsia="Times New Roman" w:hAnsi="Times New Roman" w:cs="Times New Roman"/>
                <w:sz w:val="24"/>
                <w:szCs w:val="24"/>
              </w:rPr>
            </w:pPr>
            <w:r>
              <w:rPr>
                <w:rFonts w:ascii="Roboto" w:hAnsi="Roboto"/>
                <w:color w:val="707070"/>
                <w:sz w:val="21"/>
                <w:szCs w:val="21"/>
                <w:shd w:val="clear" w:color="auto" w:fill="FFFFFF"/>
              </w:rPr>
              <w:t>Кронверкская ул., 5</w:t>
            </w:r>
          </w:p>
        </w:tc>
      </w:tr>
      <w:tr w:rsidR="0085430E">
        <w:tc>
          <w:tcPr>
            <w:tcW w:w="4677" w:type="dxa"/>
            <w:shd w:val="clear" w:color="auto" w:fill="auto"/>
            <w:tcMar>
              <w:top w:w="100" w:type="dxa"/>
              <w:left w:w="100" w:type="dxa"/>
              <w:bottom w:w="100" w:type="dxa"/>
              <w:right w:w="100" w:type="dxa"/>
            </w:tcMar>
          </w:tcPr>
          <w:p w:rsidR="0085430E"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490704">
              <w:rPr>
                <w:rFonts w:ascii="Times New Roman" w:eastAsia="Times New Roman" w:hAnsi="Times New Roman" w:cs="Times New Roman"/>
                <w:sz w:val="24"/>
                <w:szCs w:val="24"/>
              </w:rPr>
              <w:t xml:space="preserve"> Стекло</w:t>
            </w:r>
          </w:p>
        </w:tc>
        <w:tc>
          <w:tcPr>
            <w:tcW w:w="4678" w:type="dxa"/>
            <w:shd w:val="clear" w:color="auto" w:fill="auto"/>
            <w:tcMar>
              <w:top w:w="100" w:type="dxa"/>
              <w:left w:w="100" w:type="dxa"/>
              <w:bottom w:w="100" w:type="dxa"/>
              <w:right w:w="100" w:type="dxa"/>
            </w:tcMar>
          </w:tcPr>
          <w:p w:rsidR="0085430E" w:rsidRDefault="00490704">
            <w:pPr>
              <w:widowControl w:val="0"/>
              <w:pBdr>
                <w:top w:val="nil"/>
                <w:left w:val="nil"/>
                <w:bottom w:val="nil"/>
                <w:right w:val="nil"/>
                <w:between w:val="nil"/>
              </w:pBdr>
              <w:rPr>
                <w:rFonts w:ascii="Times New Roman" w:eastAsia="Times New Roman" w:hAnsi="Times New Roman" w:cs="Times New Roman"/>
                <w:sz w:val="24"/>
                <w:szCs w:val="24"/>
              </w:rPr>
            </w:pPr>
            <w:r>
              <w:rPr>
                <w:rFonts w:ascii="Roboto" w:hAnsi="Roboto"/>
                <w:color w:val="707070"/>
                <w:sz w:val="21"/>
                <w:szCs w:val="21"/>
                <w:shd w:val="clear" w:color="auto" w:fill="FFFFFF"/>
              </w:rPr>
              <w:t>ул. Воскова, 11</w:t>
            </w:r>
          </w:p>
        </w:tc>
      </w:tr>
      <w:tr w:rsidR="0085430E">
        <w:tc>
          <w:tcPr>
            <w:tcW w:w="4677" w:type="dxa"/>
            <w:shd w:val="clear" w:color="auto" w:fill="auto"/>
            <w:tcMar>
              <w:top w:w="100" w:type="dxa"/>
              <w:left w:w="100" w:type="dxa"/>
              <w:bottom w:w="100" w:type="dxa"/>
              <w:right w:w="100" w:type="dxa"/>
            </w:tcMar>
          </w:tcPr>
          <w:p w:rsidR="0085430E"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490704">
              <w:rPr>
                <w:rFonts w:ascii="Times New Roman" w:eastAsia="Times New Roman" w:hAnsi="Times New Roman" w:cs="Times New Roman"/>
                <w:sz w:val="24"/>
                <w:szCs w:val="24"/>
              </w:rPr>
              <w:t xml:space="preserve"> Опасные отходы</w:t>
            </w:r>
          </w:p>
        </w:tc>
        <w:tc>
          <w:tcPr>
            <w:tcW w:w="4678" w:type="dxa"/>
            <w:shd w:val="clear" w:color="auto" w:fill="auto"/>
            <w:tcMar>
              <w:top w:w="100" w:type="dxa"/>
              <w:left w:w="100" w:type="dxa"/>
              <w:bottom w:w="100" w:type="dxa"/>
              <w:right w:w="100" w:type="dxa"/>
            </w:tcMar>
          </w:tcPr>
          <w:p w:rsidR="0085430E" w:rsidRDefault="00490704">
            <w:pPr>
              <w:widowControl w:val="0"/>
              <w:pBdr>
                <w:top w:val="nil"/>
                <w:left w:val="nil"/>
                <w:bottom w:val="nil"/>
                <w:right w:val="nil"/>
                <w:between w:val="nil"/>
              </w:pBdr>
              <w:rPr>
                <w:rFonts w:ascii="Times New Roman" w:eastAsia="Times New Roman" w:hAnsi="Times New Roman" w:cs="Times New Roman"/>
                <w:sz w:val="24"/>
                <w:szCs w:val="24"/>
              </w:rPr>
            </w:pPr>
            <w:r>
              <w:rPr>
                <w:rFonts w:ascii="Roboto" w:hAnsi="Roboto"/>
                <w:color w:val="707070"/>
                <w:sz w:val="21"/>
                <w:szCs w:val="21"/>
                <w:shd w:val="clear" w:color="auto" w:fill="FFFFFF"/>
              </w:rPr>
              <w:t>Наличная ул., 32</w:t>
            </w:r>
          </w:p>
        </w:tc>
      </w:tr>
      <w:tr w:rsidR="0085430E">
        <w:tc>
          <w:tcPr>
            <w:tcW w:w="4677" w:type="dxa"/>
            <w:shd w:val="clear" w:color="auto" w:fill="auto"/>
            <w:tcMar>
              <w:top w:w="100" w:type="dxa"/>
              <w:left w:w="100" w:type="dxa"/>
              <w:bottom w:w="100" w:type="dxa"/>
              <w:right w:w="100" w:type="dxa"/>
            </w:tcMar>
          </w:tcPr>
          <w:p w:rsidR="0085430E" w:rsidRDefault="00490704">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4. Металл</w:t>
            </w:r>
          </w:p>
        </w:tc>
        <w:tc>
          <w:tcPr>
            <w:tcW w:w="4678" w:type="dxa"/>
            <w:shd w:val="clear" w:color="auto" w:fill="auto"/>
            <w:tcMar>
              <w:top w:w="100" w:type="dxa"/>
              <w:left w:w="100" w:type="dxa"/>
              <w:bottom w:w="100" w:type="dxa"/>
              <w:right w:w="100" w:type="dxa"/>
            </w:tcMar>
          </w:tcPr>
          <w:p w:rsidR="0085430E" w:rsidRDefault="00490704">
            <w:pPr>
              <w:widowControl w:val="0"/>
              <w:pBdr>
                <w:top w:val="nil"/>
                <w:left w:val="nil"/>
                <w:bottom w:val="nil"/>
                <w:right w:val="nil"/>
                <w:between w:val="nil"/>
              </w:pBdr>
              <w:rPr>
                <w:rFonts w:ascii="Times New Roman" w:eastAsia="Times New Roman" w:hAnsi="Times New Roman" w:cs="Times New Roman"/>
                <w:sz w:val="24"/>
                <w:szCs w:val="24"/>
              </w:rPr>
            </w:pPr>
            <w:r>
              <w:rPr>
                <w:rFonts w:ascii="Roboto" w:hAnsi="Roboto"/>
                <w:color w:val="707070"/>
                <w:sz w:val="21"/>
                <w:szCs w:val="21"/>
                <w:shd w:val="clear" w:color="auto" w:fill="FFFFFF"/>
              </w:rPr>
              <w:t>ул. Маркина, 10</w:t>
            </w:r>
          </w:p>
        </w:tc>
      </w:tr>
    </w:tbl>
    <w:p w:rsidR="0085430E" w:rsidRDefault="0085430E">
      <w:pPr>
        <w:jc w:val="both"/>
        <w:rPr>
          <w:rFonts w:ascii="Times New Roman" w:eastAsia="Times New Roman" w:hAnsi="Times New Roman" w:cs="Times New Roman"/>
          <w:sz w:val="24"/>
          <w:szCs w:val="24"/>
        </w:rPr>
      </w:pPr>
    </w:p>
    <w:p w:rsidR="0085430E" w:rsidRDefault="0085430E">
      <w:pPr>
        <w:jc w:val="both"/>
        <w:rPr>
          <w:rFonts w:ascii="Times New Roman" w:eastAsia="Times New Roman" w:hAnsi="Times New Roman" w:cs="Times New Roman"/>
          <w:sz w:val="24"/>
          <w:szCs w:val="24"/>
        </w:rPr>
      </w:pPr>
    </w:p>
    <w:p w:rsidR="0085430E"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Таблица 3 </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Сокращение отходов по принципу 5R</w:t>
      </w:r>
    </w:p>
    <w:p w:rsidR="0085430E" w:rsidRDefault="0085430E">
      <w:pPr>
        <w:spacing w:after="0" w:line="240" w:lineRule="auto"/>
        <w:rPr>
          <w:rFonts w:ascii="Times New Roman" w:eastAsia="Times New Roman" w:hAnsi="Times New Roman" w:cs="Times New Roman"/>
          <w:sz w:val="24"/>
          <w:szCs w:val="24"/>
        </w:rPr>
      </w:pPr>
    </w:p>
    <w:tbl>
      <w:tblPr>
        <w:tblStyle w:val="aff"/>
        <w:tblW w:w="9355"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119"/>
        <w:gridCol w:w="3118"/>
        <w:gridCol w:w="3118"/>
      </w:tblGrid>
      <w:tr w:rsidR="0085430E">
        <w:trPr>
          <w:trHeight w:val="440"/>
        </w:trPr>
        <w:tc>
          <w:tcPr>
            <w:tcW w:w="3119" w:type="dxa"/>
            <w:vMerge w:val="restart"/>
            <w:shd w:val="clear" w:color="auto" w:fill="auto"/>
            <w:tcMar>
              <w:top w:w="100" w:type="dxa"/>
              <w:left w:w="100" w:type="dxa"/>
              <w:bottom w:w="100" w:type="dxa"/>
              <w:right w:w="100" w:type="dxa"/>
            </w:tcMar>
          </w:tcPr>
          <w:p w:rsidR="0085430E" w:rsidRDefault="0085430E">
            <w:pPr>
              <w:widowControl w:val="0"/>
              <w:rPr>
                <w:rFonts w:ascii="Times New Roman" w:eastAsia="Times New Roman" w:hAnsi="Times New Roman" w:cs="Times New Roman"/>
                <w:b/>
                <w:sz w:val="24"/>
                <w:szCs w:val="24"/>
              </w:rPr>
            </w:pPr>
          </w:p>
          <w:p w:rsidR="0085430E"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Шаг</w:t>
            </w:r>
          </w:p>
        </w:tc>
        <w:tc>
          <w:tcPr>
            <w:tcW w:w="6236" w:type="dxa"/>
            <w:gridSpan w:val="2"/>
            <w:shd w:val="clear" w:color="auto" w:fill="auto"/>
            <w:tcMar>
              <w:top w:w="100" w:type="dxa"/>
              <w:left w:w="100" w:type="dxa"/>
              <w:bottom w:w="100" w:type="dxa"/>
              <w:right w:w="100" w:type="dxa"/>
            </w:tcMar>
          </w:tcPr>
          <w:p w:rsidR="0085430E"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Личный пример для каждого шага</w:t>
            </w:r>
          </w:p>
        </w:tc>
      </w:tr>
      <w:tr w:rsidR="0085430E">
        <w:trPr>
          <w:trHeight w:val="440"/>
        </w:trPr>
        <w:tc>
          <w:tcPr>
            <w:tcW w:w="3119" w:type="dxa"/>
            <w:vMerge/>
            <w:shd w:val="clear" w:color="auto" w:fill="auto"/>
            <w:tcMar>
              <w:top w:w="100" w:type="dxa"/>
              <w:left w:w="100" w:type="dxa"/>
              <w:bottom w:w="100" w:type="dxa"/>
              <w:right w:w="100" w:type="dxa"/>
            </w:tcMar>
          </w:tcPr>
          <w:p w:rsidR="0085430E" w:rsidRDefault="0085430E">
            <w:pPr>
              <w:widowControl w:val="0"/>
              <w:pBdr>
                <w:top w:val="nil"/>
                <w:left w:val="nil"/>
                <w:bottom w:val="nil"/>
                <w:right w:val="nil"/>
                <w:between w:val="nil"/>
              </w:pBdr>
              <w:spacing w:line="276" w:lineRule="auto"/>
              <w:rPr>
                <w:rFonts w:ascii="Times New Roman" w:eastAsia="Times New Roman" w:hAnsi="Times New Roman" w:cs="Times New Roman"/>
                <w:b/>
                <w:sz w:val="24"/>
                <w:szCs w:val="24"/>
              </w:rPr>
            </w:pPr>
          </w:p>
        </w:tc>
        <w:tc>
          <w:tcPr>
            <w:tcW w:w="3118" w:type="dxa"/>
            <w:shd w:val="clear" w:color="auto" w:fill="auto"/>
            <w:tcMar>
              <w:top w:w="100" w:type="dxa"/>
              <w:left w:w="100" w:type="dxa"/>
              <w:bottom w:w="100" w:type="dxa"/>
              <w:right w:w="100" w:type="dxa"/>
            </w:tcMar>
          </w:tcPr>
          <w:p w:rsidR="0085430E"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Уже делаю</w:t>
            </w:r>
          </w:p>
        </w:tc>
        <w:tc>
          <w:tcPr>
            <w:tcW w:w="3118" w:type="dxa"/>
            <w:shd w:val="clear" w:color="auto" w:fill="auto"/>
            <w:tcMar>
              <w:top w:w="100" w:type="dxa"/>
              <w:left w:w="100" w:type="dxa"/>
              <w:bottom w:w="100" w:type="dxa"/>
              <w:right w:w="100" w:type="dxa"/>
            </w:tcMar>
          </w:tcPr>
          <w:p w:rsidR="0085430E"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Могу делать в будущем</w:t>
            </w:r>
          </w:p>
        </w:tc>
      </w:tr>
      <w:tr w:rsidR="0085430E">
        <w:tc>
          <w:tcPr>
            <w:tcW w:w="3119" w:type="dxa"/>
            <w:shd w:val="clear" w:color="auto" w:fill="auto"/>
            <w:tcMar>
              <w:top w:w="100" w:type="dxa"/>
              <w:left w:w="100" w:type="dxa"/>
              <w:bottom w:w="100" w:type="dxa"/>
              <w:right w:w="100" w:type="dxa"/>
            </w:tcMar>
          </w:tcPr>
          <w:p w:rsidR="0085430E"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 Refuse — откажись</w:t>
            </w:r>
          </w:p>
        </w:tc>
        <w:tc>
          <w:tcPr>
            <w:tcW w:w="3118" w:type="dxa"/>
            <w:shd w:val="clear" w:color="auto" w:fill="auto"/>
            <w:tcMar>
              <w:top w:w="100" w:type="dxa"/>
              <w:left w:w="100" w:type="dxa"/>
              <w:bottom w:w="100" w:type="dxa"/>
              <w:right w:w="100" w:type="dxa"/>
            </w:tcMar>
          </w:tcPr>
          <w:p w:rsidR="0085430E" w:rsidRDefault="0049070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Одноразовая посуда</w:t>
            </w:r>
          </w:p>
        </w:tc>
        <w:tc>
          <w:tcPr>
            <w:tcW w:w="3118" w:type="dxa"/>
            <w:shd w:val="clear" w:color="auto" w:fill="auto"/>
            <w:tcMar>
              <w:top w:w="100" w:type="dxa"/>
              <w:left w:w="100" w:type="dxa"/>
              <w:bottom w:w="100" w:type="dxa"/>
              <w:right w:w="100" w:type="dxa"/>
            </w:tcMar>
          </w:tcPr>
          <w:p w:rsidR="0085430E" w:rsidRDefault="0049070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Пластиковые пакеты</w:t>
            </w:r>
          </w:p>
        </w:tc>
      </w:tr>
      <w:tr w:rsidR="0085430E">
        <w:tc>
          <w:tcPr>
            <w:tcW w:w="3119" w:type="dxa"/>
            <w:shd w:val="clear" w:color="auto" w:fill="auto"/>
            <w:tcMar>
              <w:top w:w="100" w:type="dxa"/>
              <w:left w:w="100" w:type="dxa"/>
              <w:bottom w:w="100" w:type="dxa"/>
              <w:right w:w="100" w:type="dxa"/>
            </w:tcMar>
          </w:tcPr>
          <w:p w:rsidR="0085430E"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 Reduce — сократи</w:t>
            </w:r>
          </w:p>
        </w:tc>
        <w:tc>
          <w:tcPr>
            <w:tcW w:w="3118" w:type="dxa"/>
            <w:shd w:val="clear" w:color="auto" w:fill="auto"/>
            <w:tcMar>
              <w:top w:w="100" w:type="dxa"/>
              <w:left w:w="100" w:type="dxa"/>
              <w:bottom w:w="100" w:type="dxa"/>
              <w:right w:w="100" w:type="dxa"/>
            </w:tcMar>
          </w:tcPr>
          <w:p w:rsidR="0085430E" w:rsidRDefault="005E39C2">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Покупаю энергосберегающие лампочки</w:t>
            </w:r>
          </w:p>
        </w:tc>
        <w:tc>
          <w:tcPr>
            <w:tcW w:w="3118" w:type="dxa"/>
            <w:shd w:val="clear" w:color="auto" w:fill="auto"/>
            <w:tcMar>
              <w:top w:w="100" w:type="dxa"/>
              <w:left w:w="100" w:type="dxa"/>
              <w:bottom w:w="100" w:type="dxa"/>
              <w:right w:w="100" w:type="dxa"/>
            </w:tcMar>
          </w:tcPr>
          <w:p w:rsidR="0085430E" w:rsidRDefault="005E39C2">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Покупать батарейки, которые можно заряжать</w:t>
            </w:r>
          </w:p>
        </w:tc>
      </w:tr>
      <w:tr w:rsidR="0085430E">
        <w:tc>
          <w:tcPr>
            <w:tcW w:w="3119" w:type="dxa"/>
            <w:shd w:val="clear" w:color="auto" w:fill="auto"/>
            <w:tcMar>
              <w:top w:w="100" w:type="dxa"/>
              <w:left w:w="100" w:type="dxa"/>
              <w:bottom w:w="100" w:type="dxa"/>
              <w:right w:w="100" w:type="dxa"/>
            </w:tcMar>
          </w:tcPr>
          <w:p w:rsidR="0085430E"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 Reuse — используй повторно</w:t>
            </w:r>
          </w:p>
        </w:tc>
        <w:tc>
          <w:tcPr>
            <w:tcW w:w="3118" w:type="dxa"/>
            <w:shd w:val="clear" w:color="auto" w:fill="auto"/>
            <w:tcMar>
              <w:top w:w="100" w:type="dxa"/>
              <w:left w:w="100" w:type="dxa"/>
              <w:bottom w:w="100" w:type="dxa"/>
              <w:right w:w="100" w:type="dxa"/>
            </w:tcMar>
          </w:tcPr>
          <w:p w:rsidR="0085430E" w:rsidRDefault="005E39C2">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Сдаю одежду в секонд-хэнд</w:t>
            </w:r>
          </w:p>
        </w:tc>
        <w:tc>
          <w:tcPr>
            <w:tcW w:w="3118" w:type="dxa"/>
            <w:shd w:val="clear" w:color="auto" w:fill="auto"/>
            <w:tcMar>
              <w:top w:w="100" w:type="dxa"/>
              <w:left w:w="100" w:type="dxa"/>
              <w:bottom w:w="100" w:type="dxa"/>
              <w:right w:w="100" w:type="dxa"/>
            </w:tcMar>
          </w:tcPr>
          <w:p w:rsidR="0085430E" w:rsidRDefault="005E39C2">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Буккроссинг</w:t>
            </w:r>
          </w:p>
        </w:tc>
      </w:tr>
      <w:tr w:rsidR="0085430E">
        <w:tc>
          <w:tcPr>
            <w:tcW w:w="3119" w:type="dxa"/>
            <w:shd w:val="clear" w:color="auto" w:fill="auto"/>
            <w:tcMar>
              <w:top w:w="100" w:type="dxa"/>
              <w:left w:w="100" w:type="dxa"/>
              <w:bottom w:w="100" w:type="dxa"/>
              <w:right w:w="100" w:type="dxa"/>
            </w:tcMar>
          </w:tcPr>
          <w:p w:rsidR="0085430E"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 Recycle — переработай</w:t>
            </w:r>
          </w:p>
        </w:tc>
        <w:tc>
          <w:tcPr>
            <w:tcW w:w="3118" w:type="dxa"/>
            <w:shd w:val="clear" w:color="auto" w:fill="auto"/>
            <w:tcMar>
              <w:top w:w="100" w:type="dxa"/>
              <w:left w:w="100" w:type="dxa"/>
              <w:bottom w:w="100" w:type="dxa"/>
              <w:right w:w="100" w:type="dxa"/>
            </w:tcMar>
          </w:tcPr>
          <w:p w:rsidR="0085430E" w:rsidRDefault="005E39C2">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Сдаю батарейки</w:t>
            </w:r>
          </w:p>
        </w:tc>
        <w:tc>
          <w:tcPr>
            <w:tcW w:w="3118" w:type="dxa"/>
            <w:shd w:val="clear" w:color="auto" w:fill="auto"/>
            <w:tcMar>
              <w:top w:w="100" w:type="dxa"/>
              <w:left w:w="100" w:type="dxa"/>
              <w:bottom w:w="100" w:type="dxa"/>
              <w:right w:w="100" w:type="dxa"/>
            </w:tcMar>
          </w:tcPr>
          <w:p w:rsidR="0085430E" w:rsidRDefault="005E39C2">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Отдельно сдавать пластиковые бутылки</w:t>
            </w:r>
          </w:p>
        </w:tc>
      </w:tr>
      <w:tr w:rsidR="0085430E">
        <w:trPr>
          <w:trHeight w:val="15"/>
        </w:trPr>
        <w:tc>
          <w:tcPr>
            <w:tcW w:w="3119" w:type="dxa"/>
            <w:shd w:val="clear" w:color="auto" w:fill="auto"/>
            <w:tcMar>
              <w:top w:w="100" w:type="dxa"/>
              <w:left w:w="100" w:type="dxa"/>
              <w:bottom w:w="100" w:type="dxa"/>
              <w:right w:w="100" w:type="dxa"/>
            </w:tcMar>
          </w:tcPr>
          <w:p w:rsidR="0085430E"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 Rot — компостируй</w:t>
            </w:r>
          </w:p>
        </w:tc>
        <w:tc>
          <w:tcPr>
            <w:tcW w:w="3118" w:type="dxa"/>
            <w:shd w:val="clear" w:color="auto" w:fill="auto"/>
            <w:tcMar>
              <w:top w:w="100" w:type="dxa"/>
              <w:left w:w="100" w:type="dxa"/>
              <w:bottom w:w="100" w:type="dxa"/>
              <w:right w:w="100" w:type="dxa"/>
            </w:tcMar>
          </w:tcPr>
          <w:p w:rsidR="0085430E" w:rsidRDefault="0085430E">
            <w:pPr>
              <w:widowControl w:val="0"/>
              <w:rPr>
                <w:rFonts w:ascii="Times New Roman" w:eastAsia="Times New Roman" w:hAnsi="Times New Roman" w:cs="Times New Roman"/>
                <w:sz w:val="24"/>
                <w:szCs w:val="24"/>
              </w:rPr>
            </w:pPr>
          </w:p>
        </w:tc>
        <w:tc>
          <w:tcPr>
            <w:tcW w:w="3118" w:type="dxa"/>
            <w:shd w:val="clear" w:color="auto" w:fill="auto"/>
            <w:tcMar>
              <w:top w:w="100" w:type="dxa"/>
              <w:left w:w="100" w:type="dxa"/>
              <w:bottom w:w="100" w:type="dxa"/>
              <w:right w:w="100" w:type="dxa"/>
            </w:tcMar>
          </w:tcPr>
          <w:p w:rsidR="0085430E" w:rsidRDefault="005E39C2">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Могу сделать компостную яму</w:t>
            </w:r>
          </w:p>
        </w:tc>
      </w:tr>
    </w:tbl>
    <w:p w:rsidR="0085430E" w:rsidRDefault="0085430E">
      <w:pPr>
        <w:jc w:val="both"/>
        <w:rPr>
          <w:rFonts w:ascii="Times New Roman" w:eastAsia="Times New Roman" w:hAnsi="Times New Roman" w:cs="Times New Roman"/>
          <w:sz w:val="24"/>
          <w:szCs w:val="24"/>
        </w:rPr>
      </w:pPr>
    </w:p>
    <w:p w:rsidR="0085430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Задание 2. Экомаркировка или гринвошинг</w:t>
      </w:r>
    </w:p>
    <w:p w:rsidR="0085430E"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Таблица 4 – Экомаркировка vs Гринвошинг</w:t>
      </w:r>
    </w:p>
    <w:p w:rsidR="0085430E" w:rsidRDefault="0085430E">
      <w:pPr>
        <w:spacing w:after="0" w:line="240" w:lineRule="auto"/>
        <w:rPr>
          <w:rFonts w:ascii="Times New Roman" w:eastAsia="Times New Roman" w:hAnsi="Times New Roman" w:cs="Times New Roman"/>
          <w:sz w:val="24"/>
          <w:szCs w:val="24"/>
        </w:rPr>
      </w:pPr>
    </w:p>
    <w:tbl>
      <w:tblPr>
        <w:tblStyle w:val="aff0"/>
        <w:tblW w:w="9915"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5"/>
        <w:gridCol w:w="1290"/>
        <w:gridCol w:w="1800"/>
        <w:gridCol w:w="1440"/>
        <w:gridCol w:w="1470"/>
        <w:gridCol w:w="1830"/>
        <w:gridCol w:w="1560"/>
      </w:tblGrid>
      <w:tr w:rsidR="0085430E">
        <w:tc>
          <w:tcPr>
            <w:tcW w:w="525" w:type="dxa"/>
          </w:tcPr>
          <w:p w:rsidR="0085430E" w:rsidRDefault="0085430E">
            <w:pPr>
              <w:jc w:val="both"/>
              <w:rPr>
                <w:rFonts w:ascii="Times New Roman" w:eastAsia="Times New Roman" w:hAnsi="Times New Roman" w:cs="Times New Roman"/>
                <w:i/>
                <w:sz w:val="24"/>
                <w:szCs w:val="24"/>
              </w:rPr>
            </w:pPr>
          </w:p>
        </w:tc>
        <w:tc>
          <w:tcPr>
            <w:tcW w:w="4530" w:type="dxa"/>
            <w:gridSpan w:val="3"/>
          </w:tcPr>
          <w:p w:rsidR="0085430E"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Экомаркировка</w:t>
            </w:r>
          </w:p>
        </w:tc>
        <w:tc>
          <w:tcPr>
            <w:tcW w:w="4860" w:type="dxa"/>
            <w:gridSpan w:val="3"/>
          </w:tcPr>
          <w:p w:rsidR="0085430E"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Гринвошинг</w:t>
            </w:r>
          </w:p>
        </w:tc>
      </w:tr>
      <w:tr w:rsidR="0085430E">
        <w:tc>
          <w:tcPr>
            <w:tcW w:w="525" w:type="dxa"/>
          </w:tcPr>
          <w:p w:rsidR="0085430E" w:rsidRDefault="0085430E">
            <w:pPr>
              <w:jc w:val="both"/>
              <w:rPr>
                <w:rFonts w:ascii="Times New Roman" w:eastAsia="Times New Roman" w:hAnsi="Times New Roman" w:cs="Times New Roman"/>
                <w:i/>
                <w:sz w:val="24"/>
                <w:szCs w:val="24"/>
              </w:rPr>
            </w:pPr>
          </w:p>
        </w:tc>
        <w:tc>
          <w:tcPr>
            <w:tcW w:w="1290" w:type="dxa"/>
          </w:tcPr>
          <w:p w:rsidR="0085430E"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Товар</w:t>
            </w:r>
          </w:p>
          <w:p w:rsidR="0085430E"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(название и фото)</w:t>
            </w:r>
          </w:p>
        </w:tc>
        <w:tc>
          <w:tcPr>
            <w:tcW w:w="1800" w:type="dxa"/>
          </w:tcPr>
          <w:p w:rsidR="0085430E"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Производитель</w:t>
            </w:r>
          </w:p>
        </w:tc>
        <w:tc>
          <w:tcPr>
            <w:tcW w:w="1440" w:type="dxa"/>
          </w:tcPr>
          <w:p w:rsidR="0085430E"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Название маркировки</w:t>
            </w:r>
          </w:p>
        </w:tc>
        <w:tc>
          <w:tcPr>
            <w:tcW w:w="1470" w:type="dxa"/>
          </w:tcPr>
          <w:p w:rsidR="0085430E"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Товар</w:t>
            </w:r>
          </w:p>
          <w:p w:rsidR="0085430E"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(название и фото)</w:t>
            </w:r>
          </w:p>
        </w:tc>
        <w:tc>
          <w:tcPr>
            <w:tcW w:w="1830" w:type="dxa"/>
          </w:tcPr>
          <w:p w:rsidR="0085430E"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Производитель</w:t>
            </w:r>
          </w:p>
        </w:tc>
        <w:tc>
          <w:tcPr>
            <w:tcW w:w="1560" w:type="dxa"/>
          </w:tcPr>
          <w:p w:rsidR="0085430E"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Описание гринвошинга**</w:t>
            </w:r>
          </w:p>
        </w:tc>
      </w:tr>
      <w:tr w:rsidR="0085430E">
        <w:tc>
          <w:tcPr>
            <w:tcW w:w="525" w:type="dxa"/>
          </w:tcPr>
          <w:p w:rsidR="0085430E"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1</w:t>
            </w:r>
          </w:p>
        </w:tc>
        <w:tc>
          <w:tcPr>
            <w:tcW w:w="1290" w:type="dxa"/>
          </w:tcPr>
          <w:p w:rsidR="003D6D82" w:rsidRPr="003D6D82" w:rsidRDefault="003D6D82" w:rsidP="003D6D82">
            <w:pPr>
              <w:shd w:val="clear" w:color="auto" w:fill="FFFFFF"/>
              <w:spacing w:before="240" w:after="240" w:line="240" w:lineRule="auto"/>
              <w:outlineLvl w:val="0"/>
              <w:rPr>
                <w:rFonts w:ascii="Times New Roman" w:eastAsia="Times New Roman" w:hAnsi="Times New Roman" w:cs="Times New Roman"/>
                <w:sz w:val="24"/>
                <w:szCs w:val="24"/>
              </w:rPr>
            </w:pPr>
            <w:r w:rsidRPr="003D6D82">
              <w:rPr>
                <w:rFonts w:ascii="Times New Roman" w:eastAsia="Times New Roman" w:hAnsi="Times New Roman" w:cs="Times New Roman"/>
                <w:sz w:val="24"/>
                <w:szCs w:val="24"/>
              </w:rPr>
              <w:t>Пятновыводитель Synergetic для предварительной обработки пятен, 500 мл</w:t>
            </w:r>
          </w:p>
          <w:p w:rsidR="0085430E" w:rsidRPr="003D6D82" w:rsidRDefault="003D6D82">
            <w:pPr>
              <w:jc w:val="both"/>
              <w:rPr>
                <w:rFonts w:ascii="Times New Roman" w:eastAsia="Times New Roman" w:hAnsi="Times New Roman" w:cs="Times New Roman"/>
                <w:sz w:val="24"/>
                <w:szCs w:val="24"/>
              </w:rPr>
            </w:pPr>
            <w:r>
              <w:rPr>
                <w:noProof/>
              </w:rPr>
              <w:drawing>
                <wp:inline distT="0" distB="0" distL="0" distR="0" wp14:anchorId="5F050D0A" wp14:editId="59F99E27">
                  <wp:extent cx="692150" cy="213360"/>
                  <wp:effectExtent l="0" t="0" r="0" b="0"/>
                  <wp:docPr id="16480847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84781" name=""/>
                          <pic:cNvPicPr/>
                        </pic:nvPicPr>
                        <pic:blipFill>
                          <a:blip r:embed="rId8"/>
                          <a:stretch>
                            <a:fillRect/>
                          </a:stretch>
                        </pic:blipFill>
                        <pic:spPr>
                          <a:xfrm>
                            <a:off x="0" y="0"/>
                            <a:ext cx="706230" cy="217700"/>
                          </a:xfrm>
                          <a:prstGeom prst="rect">
                            <a:avLst/>
                          </a:prstGeom>
                        </pic:spPr>
                      </pic:pic>
                    </a:graphicData>
                  </a:graphic>
                </wp:inline>
              </w:drawing>
            </w:r>
          </w:p>
        </w:tc>
        <w:tc>
          <w:tcPr>
            <w:tcW w:w="1800" w:type="dxa"/>
          </w:tcPr>
          <w:p w:rsidR="0085430E" w:rsidRPr="003D6D82" w:rsidRDefault="003D6D82">
            <w:pPr>
              <w:jc w:val="both"/>
              <w:rPr>
                <w:rFonts w:ascii="Times New Roman" w:eastAsia="Times New Roman" w:hAnsi="Times New Roman" w:cs="Times New Roman"/>
                <w:sz w:val="24"/>
                <w:szCs w:val="24"/>
              </w:rPr>
            </w:pPr>
            <w:r w:rsidRPr="003D6D82">
              <w:rPr>
                <w:rFonts w:ascii="Times New Roman" w:eastAsia="Times New Roman" w:hAnsi="Times New Roman" w:cs="Times New Roman"/>
                <w:sz w:val="24"/>
                <w:szCs w:val="24"/>
              </w:rPr>
              <w:t>ООО "АТАВА"</w:t>
            </w:r>
          </w:p>
        </w:tc>
        <w:tc>
          <w:tcPr>
            <w:tcW w:w="1440" w:type="dxa"/>
          </w:tcPr>
          <w:p w:rsidR="0085430E" w:rsidRPr="003D6D82" w:rsidRDefault="003D6D82">
            <w:pPr>
              <w:jc w:val="both"/>
              <w:rPr>
                <w:rFonts w:ascii="Times New Roman" w:eastAsia="Times New Roman" w:hAnsi="Times New Roman" w:cs="Times New Roman"/>
                <w:sz w:val="24"/>
                <w:szCs w:val="24"/>
              </w:rPr>
            </w:pPr>
            <w:r w:rsidRPr="003D6D82">
              <w:rPr>
                <w:rFonts w:ascii="Times New Roman" w:eastAsia="Times New Roman" w:hAnsi="Times New Roman" w:cs="Times New Roman"/>
                <w:sz w:val="24"/>
                <w:szCs w:val="24"/>
              </w:rPr>
              <w:t>Листок жизни</w:t>
            </w:r>
          </w:p>
        </w:tc>
        <w:tc>
          <w:tcPr>
            <w:tcW w:w="1470" w:type="dxa"/>
          </w:tcPr>
          <w:p w:rsidR="00F4469E" w:rsidRPr="00F4469E" w:rsidRDefault="00F4469E" w:rsidP="00F4469E">
            <w:pPr>
              <w:shd w:val="clear" w:color="auto" w:fill="FFFFFF"/>
              <w:spacing w:before="240" w:after="240" w:line="240" w:lineRule="auto"/>
              <w:outlineLvl w:val="0"/>
              <w:rPr>
                <w:rFonts w:ascii="Times New Roman" w:eastAsia="Times New Roman" w:hAnsi="Times New Roman" w:cs="Times New Roman"/>
                <w:sz w:val="24"/>
                <w:szCs w:val="24"/>
              </w:rPr>
            </w:pPr>
            <w:r w:rsidRPr="00F4469E">
              <w:rPr>
                <w:rFonts w:ascii="Times New Roman" w:eastAsia="Times New Roman" w:hAnsi="Times New Roman" w:cs="Times New Roman"/>
                <w:sz w:val="24"/>
                <w:szCs w:val="24"/>
              </w:rPr>
              <w:t>Гель для мытья посуды «Адрия» Адриоль Апельсин Эффективная формула, 500 мл</w:t>
            </w:r>
          </w:p>
          <w:p w:rsidR="0085430E" w:rsidRPr="00F4469E" w:rsidRDefault="00F4469E">
            <w:pPr>
              <w:jc w:val="both"/>
              <w:rPr>
                <w:rFonts w:ascii="Times New Roman" w:eastAsia="Times New Roman" w:hAnsi="Times New Roman" w:cs="Times New Roman"/>
                <w:sz w:val="24"/>
                <w:szCs w:val="24"/>
              </w:rPr>
            </w:pPr>
            <w:r>
              <w:rPr>
                <w:noProof/>
              </w:rPr>
              <w:drawing>
                <wp:inline distT="0" distB="0" distL="0" distR="0" wp14:anchorId="4481B5ED" wp14:editId="4563B10E">
                  <wp:extent cx="806450" cy="239395"/>
                  <wp:effectExtent l="0" t="0" r="0" b="8255"/>
                  <wp:docPr id="3688835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83512" name=""/>
                          <pic:cNvPicPr/>
                        </pic:nvPicPr>
                        <pic:blipFill>
                          <a:blip r:embed="rId9"/>
                          <a:stretch>
                            <a:fillRect/>
                          </a:stretch>
                        </pic:blipFill>
                        <pic:spPr>
                          <a:xfrm>
                            <a:off x="0" y="0"/>
                            <a:ext cx="806450" cy="239395"/>
                          </a:xfrm>
                          <a:prstGeom prst="rect">
                            <a:avLst/>
                          </a:prstGeom>
                        </pic:spPr>
                      </pic:pic>
                    </a:graphicData>
                  </a:graphic>
                </wp:inline>
              </w:drawing>
            </w:r>
          </w:p>
        </w:tc>
        <w:tc>
          <w:tcPr>
            <w:tcW w:w="1830" w:type="dxa"/>
          </w:tcPr>
          <w:p w:rsidR="0085430E" w:rsidRPr="00CC55FD" w:rsidRDefault="00F4469E">
            <w:pPr>
              <w:jc w:val="both"/>
              <w:rPr>
                <w:rFonts w:ascii="Times New Roman" w:eastAsia="Times New Roman" w:hAnsi="Times New Roman" w:cs="Times New Roman"/>
                <w:sz w:val="24"/>
                <w:szCs w:val="24"/>
              </w:rPr>
            </w:pPr>
            <w:r w:rsidRPr="00CC55FD">
              <w:rPr>
                <w:rFonts w:ascii="Times New Roman" w:eastAsia="Times New Roman" w:hAnsi="Times New Roman" w:cs="Times New Roman"/>
                <w:sz w:val="24"/>
                <w:szCs w:val="24"/>
              </w:rPr>
              <w:t>ЗАО "Адрия и К"</w:t>
            </w:r>
          </w:p>
        </w:tc>
        <w:tc>
          <w:tcPr>
            <w:tcW w:w="1560" w:type="dxa"/>
          </w:tcPr>
          <w:p w:rsidR="0085430E" w:rsidRPr="00CC55FD" w:rsidRDefault="00F4469E">
            <w:pPr>
              <w:jc w:val="both"/>
              <w:rPr>
                <w:rFonts w:ascii="Times New Roman" w:eastAsia="Times New Roman" w:hAnsi="Times New Roman" w:cs="Times New Roman"/>
                <w:sz w:val="24"/>
                <w:szCs w:val="24"/>
              </w:rPr>
            </w:pPr>
            <w:r w:rsidRPr="00CC55FD">
              <w:rPr>
                <w:rFonts w:ascii="Times New Roman" w:eastAsia="Times New Roman" w:hAnsi="Times New Roman" w:cs="Times New Roman"/>
                <w:sz w:val="24"/>
                <w:szCs w:val="24"/>
              </w:rPr>
              <w:t>Зеленая упаковка без каких-либо знаков</w:t>
            </w:r>
          </w:p>
        </w:tc>
      </w:tr>
      <w:tr w:rsidR="0085430E">
        <w:tc>
          <w:tcPr>
            <w:tcW w:w="525" w:type="dxa"/>
          </w:tcPr>
          <w:p w:rsidR="0085430E"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2</w:t>
            </w:r>
          </w:p>
        </w:tc>
        <w:tc>
          <w:tcPr>
            <w:tcW w:w="1290" w:type="dxa"/>
          </w:tcPr>
          <w:p w:rsidR="00F4469E" w:rsidRPr="00F4469E" w:rsidRDefault="00F4469E" w:rsidP="00F4469E">
            <w:pPr>
              <w:shd w:val="clear" w:color="auto" w:fill="FFFFFF"/>
              <w:spacing w:before="240" w:after="240" w:line="240" w:lineRule="auto"/>
              <w:outlineLvl w:val="0"/>
              <w:rPr>
                <w:rFonts w:ascii="Times New Roman" w:eastAsia="Times New Roman" w:hAnsi="Times New Roman" w:cs="Times New Roman"/>
                <w:sz w:val="24"/>
                <w:szCs w:val="24"/>
              </w:rPr>
            </w:pPr>
            <w:r w:rsidRPr="00F4469E">
              <w:rPr>
                <w:rFonts w:ascii="Times New Roman" w:eastAsia="Times New Roman" w:hAnsi="Times New Roman" w:cs="Times New Roman"/>
                <w:sz w:val="24"/>
                <w:szCs w:val="24"/>
              </w:rPr>
              <w:t xml:space="preserve">Средство для мытья посуды Synergetic </w:t>
            </w:r>
            <w:r w:rsidRPr="00F4469E">
              <w:rPr>
                <w:rFonts w:ascii="Times New Roman" w:eastAsia="Times New Roman" w:hAnsi="Times New Roman" w:cs="Times New Roman"/>
                <w:sz w:val="24"/>
                <w:szCs w:val="24"/>
              </w:rPr>
              <w:lastRenderedPageBreak/>
              <w:t>Алоэ, 3,5 л</w:t>
            </w:r>
          </w:p>
          <w:p w:rsidR="0085430E" w:rsidRPr="003D6D82" w:rsidRDefault="00F4469E">
            <w:pPr>
              <w:jc w:val="both"/>
              <w:rPr>
                <w:rFonts w:ascii="Times New Roman" w:eastAsia="Times New Roman" w:hAnsi="Times New Roman" w:cs="Times New Roman"/>
                <w:sz w:val="24"/>
                <w:szCs w:val="24"/>
              </w:rPr>
            </w:pPr>
            <w:r>
              <w:rPr>
                <w:noProof/>
              </w:rPr>
              <w:drawing>
                <wp:inline distT="0" distB="0" distL="0" distR="0" wp14:anchorId="076CAE12" wp14:editId="0FDEA7C9">
                  <wp:extent cx="692150" cy="198755"/>
                  <wp:effectExtent l="0" t="0" r="0" b="0"/>
                  <wp:docPr id="11061205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20598" name=""/>
                          <pic:cNvPicPr/>
                        </pic:nvPicPr>
                        <pic:blipFill>
                          <a:blip r:embed="rId10"/>
                          <a:stretch>
                            <a:fillRect/>
                          </a:stretch>
                        </pic:blipFill>
                        <pic:spPr>
                          <a:xfrm>
                            <a:off x="0" y="0"/>
                            <a:ext cx="692150" cy="198755"/>
                          </a:xfrm>
                          <a:prstGeom prst="rect">
                            <a:avLst/>
                          </a:prstGeom>
                        </pic:spPr>
                      </pic:pic>
                    </a:graphicData>
                  </a:graphic>
                </wp:inline>
              </w:drawing>
            </w:r>
          </w:p>
        </w:tc>
        <w:tc>
          <w:tcPr>
            <w:tcW w:w="1800" w:type="dxa"/>
          </w:tcPr>
          <w:p w:rsidR="0085430E" w:rsidRPr="003D6D82" w:rsidRDefault="003D6D82">
            <w:pPr>
              <w:jc w:val="both"/>
              <w:rPr>
                <w:rFonts w:ascii="Times New Roman" w:eastAsia="Times New Roman" w:hAnsi="Times New Roman" w:cs="Times New Roman"/>
                <w:sz w:val="24"/>
                <w:szCs w:val="24"/>
              </w:rPr>
            </w:pPr>
            <w:r w:rsidRPr="003D6D82">
              <w:rPr>
                <w:rFonts w:ascii="Times New Roman" w:eastAsia="Times New Roman" w:hAnsi="Times New Roman" w:cs="Times New Roman"/>
                <w:sz w:val="24"/>
                <w:szCs w:val="24"/>
              </w:rPr>
              <w:lastRenderedPageBreak/>
              <w:t>ООО " Синергетик"</w:t>
            </w:r>
          </w:p>
        </w:tc>
        <w:tc>
          <w:tcPr>
            <w:tcW w:w="1440" w:type="dxa"/>
          </w:tcPr>
          <w:p w:rsidR="0085430E" w:rsidRPr="00F4469E" w:rsidRDefault="00F4469E">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ICEA</w:t>
            </w:r>
          </w:p>
        </w:tc>
        <w:tc>
          <w:tcPr>
            <w:tcW w:w="1470" w:type="dxa"/>
          </w:tcPr>
          <w:p w:rsidR="00F4469E" w:rsidRPr="00F4469E" w:rsidRDefault="00F4469E" w:rsidP="00F4469E">
            <w:pPr>
              <w:shd w:val="clear" w:color="auto" w:fill="FFFFFF"/>
              <w:spacing w:before="240" w:after="240" w:line="240" w:lineRule="auto"/>
              <w:outlineLvl w:val="0"/>
              <w:rPr>
                <w:rFonts w:ascii="Times New Roman" w:eastAsia="Times New Roman" w:hAnsi="Times New Roman" w:cs="Times New Roman"/>
                <w:sz w:val="24"/>
                <w:szCs w:val="24"/>
              </w:rPr>
            </w:pPr>
            <w:r w:rsidRPr="00F4469E">
              <w:rPr>
                <w:rFonts w:ascii="Times New Roman" w:eastAsia="Times New Roman" w:hAnsi="Times New Roman" w:cs="Times New Roman"/>
                <w:sz w:val="24"/>
                <w:szCs w:val="24"/>
              </w:rPr>
              <w:t xml:space="preserve">Гель «Рубит» Зиндан от муравьев и </w:t>
            </w:r>
            <w:r w:rsidRPr="00F4469E">
              <w:rPr>
                <w:rFonts w:ascii="Times New Roman" w:eastAsia="Times New Roman" w:hAnsi="Times New Roman" w:cs="Times New Roman"/>
                <w:sz w:val="24"/>
                <w:szCs w:val="24"/>
              </w:rPr>
              <w:lastRenderedPageBreak/>
              <w:t>тараканов, 30 г</w:t>
            </w:r>
          </w:p>
          <w:p w:rsidR="0085430E" w:rsidRPr="00F4469E" w:rsidRDefault="00F4469E">
            <w:pPr>
              <w:jc w:val="both"/>
              <w:rPr>
                <w:rFonts w:ascii="Times New Roman" w:eastAsia="Times New Roman" w:hAnsi="Times New Roman" w:cs="Times New Roman"/>
                <w:sz w:val="24"/>
                <w:szCs w:val="24"/>
              </w:rPr>
            </w:pPr>
            <w:r>
              <w:rPr>
                <w:noProof/>
              </w:rPr>
              <w:drawing>
                <wp:inline distT="0" distB="0" distL="0" distR="0" wp14:anchorId="1B226675" wp14:editId="32A3E19D">
                  <wp:extent cx="806450" cy="232410"/>
                  <wp:effectExtent l="0" t="0" r="0" b="0"/>
                  <wp:docPr id="6222653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65334" name=""/>
                          <pic:cNvPicPr/>
                        </pic:nvPicPr>
                        <pic:blipFill>
                          <a:blip r:embed="rId11"/>
                          <a:stretch>
                            <a:fillRect/>
                          </a:stretch>
                        </pic:blipFill>
                        <pic:spPr>
                          <a:xfrm>
                            <a:off x="0" y="0"/>
                            <a:ext cx="806450" cy="232410"/>
                          </a:xfrm>
                          <a:prstGeom prst="rect">
                            <a:avLst/>
                          </a:prstGeom>
                        </pic:spPr>
                      </pic:pic>
                    </a:graphicData>
                  </a:graphic>
                </wp:inline>
              </w:drawing>
            </w:r>
          </w:p>
        </w:tc>
        <w:tc>
          <w:tcPr>
            <w:tcW w:w="1830" w:type="dxa"/>
          </w:tcPr>
          <w:p w:rsidR="0085430E" w:rsidRPr="00CC55FD" w:rsidRDefault="00F4469E">
            <w:pPr>
              <w:jc w:val="both"/>
              <w:rPr>
                <w:rFonts w:ascii="Times New Roman" w:eastAsia="Times New Roman" w:hAnsi="Times New Roman" w:cs="Times New Roman"/>
                <w:sz w:val="24"/>
                <w:szCs w:val="24"/>
              </w:rPr>
            </w:pPr>
            <w:r w:rsidRPr="00CC55FD">
              <w:rPr>
                <w:rFonts w:ascii="Times New Roman" w:eastAsia="Times New Roman" w:hAnsi="Times New Roman" w:cs="Times New Roman"/>
                <w:sz w:val="24"/>
                <w:szCs w:val="24"/>
              </w:rPr>
              <w:lastRenderedPageBreak/>
              <w:t>ООО ТПК Рости</w:t>
            </w:r>
          </w:p>
        </w:tc>
        <w:tc>
          <w:tcPr>
            <w:tcW w:w="1560" w:type="dxa"/>
          </w:tcPr>
          <w:p w:rsidR="0085430E" w:rsidRPr="00CC55FD" w:rsidRDefault="00CC55FD">
            <w:pPr>
              <w:jc w:val="both"/>
              <w:rPr>
                <w:rFonts w:ascii="Times New Roman" w:eastAsia="Times New Roman" w:hAnsi="Times New Roman" w:cs="Times New Roman"/>
                <w:sz w:val="24"/>
                <w:szCs w:val="24"/>
              </w:rPr>
            </w:pPr>
            <w:r w:rsidRPr="00CC55FD">
              <w:rPr>
                <w:rFonts w:ascii="Times New Roman" w:eastAsia="Times New Roman" w:hAnsi="Times New Roman" w:cs="Times New Roman"/>
                <w:sz w:val="24"/>
                <w:szCs w:val="24"/>
              </w:rPr>
              <w:t>Зеленая упаковка, из меток только «Зеленая точка»</w:t>
            </w:r>
          </w:p>
        </w:tc>
      </w:tr>
      <w:tr w:rsidR="0085430E">
        <w:tc>
          <w:tcPr>
            <w:tcW w:w="525" w:type="dxa"/>
          </w:tcPr>
          <w:p w:rsidR="0085430E"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3</w:t>
            </w:r>
          </w:p>
        </w:tc>
        <w:tc>
          <w:tcPr>
            <w:tcW w:w="1290" w:type="dxa"/>
          </w:tcPr>
          <w:p w:rsidR="003D6D82" w:rsidRPr="003D6D82" w:rsidRDefault="003D6D82" w:rsidP="003D6D82">
            <w:pPr>
              <w:shd w:val="clear" w:color="auto" w:fill="FFFFFF"/>
              <w:spacing w:before="240" w:after="240" w:line="240" w:lineRule="auto"/>
              <w:outlineLvl w:val="0"/>
              <w:rPr>
                <w:rFonts w:ascii="Times New Roman" w:eastAsia="Times New Roman" w:hAnsi="Times New Roman" w:cs="Times New Roman"/>
                <w:sz w:val="24"/>
                <w:szCs w:val="24"/>
              </w:rPr>
            </w:pPr>
            <w:r w:rsidRPr="003D6D82">
              <w:rPr>
                <w:rFonts w:ascii="Times New Roman" w:eastAsia="Times New Roman" w:hAnsi="Times New Roman" w:cs="Times New Roman"/>
                <w:sz w:val="24"/>
                <w:szCs w:val="24"/>
              </w:rPr>
              <w:t>Туалетная бумага АШАН Красная птица цветная с тиснением, 3 слоя, 4 рулонов</w:t>
            </w:r>
          </w:p>
          <w:p w:rsidR="0085430E" w:rsidRPr="003D6D82" w:rsidRDefault="003D6D82">
            <w:pPr>
              <w:jc w:val="both"/>
              <w:rPr>
                <w:rFonts w:ascii="Times New Roman" w:eastAsia="Times New Roman" w:hAnsi="Times New Roman" w:cs="Times New Roman"/>
                <w:sz w:val="24"/>
                <w:szCs w:val="24"/>
              </w:rPr>
            </w:pPr>
            <w:r>
              <w:rPr>
                <w:noProof/>
              </w:rPr>
              <w:drawing>
                <wp:inline distT="0" distB="0" distL="0" distR="0" wp14:anchorId="3B771E29" wp14:editId="13C34A18">
                  <wp:extent cx="692150" cy="191135"/>
                  <wp:effectExtent l="0" t="0" r="0" b="0"/>
                  <wp:docPr id="9191494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49483" name=""/>
                          <pic:cNvPicPr/>
                        </pic:nvPicPr>
                        <pic:blipFill>
                          <a:blip r:embed="rId12"/>
                          <a:stretch>
                            <a:fillRect/>
                          </a:stretch>
                        </pic:blipFill>
                        <pic:spPr>
                          <a:xfrm>
                            <a:off x="0" y="0"/>
                            <a:ext cx="692150" cy="191135"/>
                          </a:xfrm>
                          <a:prstGeom prst="rect">
                            <a:avLst/>
                          </a:prstGeom>
                        </pic:spPr>
                      </pic:pic>
                    </a:graphicData>
                  </a:graphic>
                </wp:inline>
              </w:drawing>
            </w:r>
          </w:p>
          <w:p w:rsidR="0085430E" w:rsidRPr="003D6D82" w:rsidRDefault="0085430E">
            <w:pPr>
              <w:jc w:val="both"/>
              <w:rPr>
                <w:rFonts w:ascii="Times New Roman" w:eastAsia="Times New Roman" w:hAnsi="Times New Roman" w:cs="Times New Roman"/>
                <w:sz w:val="24"/>
                <w:szCs w:val="24"/>
              </w:rPr>
            </w:pPr>
          </w:p>
        </w:tc>
        <w:tc>
          <w:tcPr>
            <w:tcW w:w="1800" w:type="dxa"/>
          </w:tcPr>
          <w:p w:rsidR="0085430E" w:rsidRPr="003D6D82" w:rsidRDefault="003D6D82">
            <w:pPr>
              <w:jc w:val="both"/>
              <w:rPr>
                <w:rFonts w:ascii="Times New Roman" w:eastAsia="Times New Roman" w:hAnsi="Times New Roman" w:cs="Times New Roman"/>
                <w:sz w:val="24"/>
                <w:szCs w:val="24"/>
              </w:rPr>
            </w:pPr>
            <w:r w:rsidRPr="003D6D82">
              <w:rPr>
                <w:rFonts w:ascii="Times New Roman" w:eastAsia="Times New Roman" w:hAnsi="Times New Roman" w:cs="Times New Roman"/>
                <w:sz w:val="24"/>
                <w:szCs w:val="24"/>
              </w:rPr>
              <w:t>Сясьский ЦБК</w:t>
            </w:r>
          </w:p>
        </w:tc>
        <w:tc>
          <w:tcPr>
            <w:tcW w:w="1440" w:type="dxa"/>
          </w:tcPr>
          <w:p w:rsidR="0085430E" w:rsidRPr="00F4469E" w:rsidRDefault="00F4469E">
            <w:pPr>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FSC </w:t>
            </w:r>
          </w:p>
        </w:tc>
        <w:tc>
          <w:tcPr>
            <w:tcW w:w="1470" w:type="dxa"/>
          </w:tcPr>
          <w:p w:rsidR="0085430E" w:rsidRPr="00F4469E" w:rsidRDefault="0085430E">
            <w:pPr>
              <w:jc w:val="both"/>
              <w:rPr>
                <w:rFonts w:ascii="Times New Roman" w:eastAsia="Times New Roman" w:hAnsi="Times New Roman" w:cs="Times New Roman"/>
                <w:sz w:val="24"/>
                <w:szCs w:val="24"/>
              </w:rPr>
            </w:pPr>
          </w:p>
          <w:p w:rsidR="00F4469E" w:rsidRPr="00F4469E" w:rsidRDefault="00F4469E" w:rsidP="00F4469E">
            <w:pPr>
              <w:shd w:val="clear" w:color="auto" w:fill="FFFFFF"/>
              <w:spacing w:before="240" w:after="240" w:line="240" w:lineRule="auto"/>
              <w:outlineLvl w:val="0"/>
              <w:rPr>
                <w:rFonts w:ascii="Times New Roman" w:eastAsia="Times New Roman" w:hAnsi="Times New Roman" w:cs="Times New Roman"/>
                <w:sz w:val="24"/>
                <w:szCs w:val="24"/>
              </w:rPr>
            </w:pPr>
            <w:r w:rsidRPr="00F4469E">
              <w:rPr>
                <w:rFonts w:ascii="Times New Roman" w:eastAsia="Times New Roman" w:hAnsi="Times New Roman" w:cs="Times New Roman"/>
                <w:sz w:val="24"/>
                <w:szCs w:val="24"/>
              </w:rPr>
              <w:t>Аэрозоль «Чистый Дом», 600 мл</w:t>
            </w:r>
          </w:p>
          <w:p w:rsidR="0085430E" w:rsidRPr="00F4469E" w:rsidRDefault="00F4469E">
            <w:pPr>
              <w:jc w:val="both"/>
              <w:rPr>
                <w:rFonts w:ascii="Times New Roman" w:eastAsia="Times New Roman" w:hAnsi="Times New Roman" w:cs="Times New Roman"/>
                <w:sz w:val="24"/>
                <w:szCs w:val="24"/>
              </w:rPr>
            </w:pPr>
            <w:r>
              <w:rPr>
                <w:noProof/>
              </w:rPr>
              <w:drawing>
                <wp:inline distT="0" distB="0" distL="0" distR="0" wp14:anchorId="2CC1A167" wp14:editId="3A9F6FAA">
                  <wp:extent cx="806450" cy="261620"/>
                  <wp:effectExtent l="0" t="0" r="0" b="5080"/>
                  <wp:docPr id="17493539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53928" name=""/>
                          <pic:cNvPicPr/>
                        </pic:nvPicPr>
                        <pic:blipFill>
                          <a:blip r:embed="rId13"/>
                          <a:stretch>
                            <a:fillRect/>
                          </a:stretch>
                        </pic:blipFill>
                        <pic:spPr>
                          <a:xfrm>
                            <a:off x="0" y="0"/>
                            <a:ext cx="806450" cy="261620"/>
                          </a:xfrm>
                          <a:prstGeom prst="rect">
                            <a:avLst/>
                          </a:prstGeom>
                        </pic:spPr>
                      </pic:pic>
                    </a:graphicData>
                  </a:graphic>
                </wp:inline>
              </w:drawing>
            </w:r>
          </w:p>
        </w:tc>
        <w:tc>
          <w:tcPr>
            <w:tcW w:w="1830" w:type="dxa"/>
          </w:tcPr>
          <w:p w:rsidR="0085430E" w:rsidRPr="00CC55FD" w:rsidRDefault="0085430E">
            <w:pPr>
              <w:jc w:val="both"/>
              <w:rPr>
                <w:rFonts w:ascii="Times New Roman" w:eastAsia="Times New Roman" w:hAnsi="Times New Roman" w:cs="Times New Roman"/>
                <w:sz w:val="24"/>
                <w:szCs w:val="24"/>
              </w:rPr>
            </w:pPr>
          </w:p>
        </w:tc>
        <w:tc>
          <w:tcPr>
            <w:tcW w:w="1560" w:type="dxa"/>
          </w:tcPr>
          <w:p w:rsidR="0085430E" w:rsidRPr="00CC55FD" w:rsidRDefault="00CC55FD">
            <w:pPr>
              <w:jc w:val="both"/>
              <w:rPr>
                <w:rFonts w:ascii="Times New Roman" w:eastAsia="Times New Roman" w:hAnsi="Times New Roman" w:cs="Times New Roman"/>
                <w:sz w:val="24"/>
                <w:szCs w:val="24"/>
              </w:rPr>
            </w:pPr>
            <w:r w:rsidRPr="00CC55FD">
              <w:rPr>
                <w:rFonts w:ascii="Times New Roman" w:eastAsia="Times New Roman" w:hAnsi="Times New Roman" w:cs="Times New Roman"/>
                <w:sz w:val="24"/>
                <w:szCs w:val="24"/>
              </w:rPr>
              <w:t>Зеленый цвет, отсутствие маркировок</w:t>
            </w:r>
          </w:p>
        </w:tc>
      </w:tr>
    </w:tbl>
    <w:p w:rsidR="0085430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подробно опишите почему вы считаете, что на товаре присутствует гринвошинг, например, опишите неутвержденный эко-знак, </w:t>
      </w:r>
      <w:r w:rsidR="003D6D82">
        <w:rPr>
          <w:rFonts w:ascii="Times New Roman" w:eastAsia="Times New Roman" w:hAnsi="Times New Roman" w:cs="Times New Roman"/>
          <w:sz w:val="24"/>
          <w:szCs w:val="24"/>
        </w:rPr>
        <w:t>цвет, символику</w:t>
      </w:r>
      <w:r>
        <w:rPr>
          <w:rFonts w:ascii="Times New Roman" w:eastAsia="Times New Roman" w:hAnsi="Times New Roman" w:cs="Times New Roman"/>
          <w:sz w:val="24"/>
          <w:szCs w:val="24"/>
        </w:rPr>
        <w:t xml:space="preserve">, слоганы и </w:t>
      </w:r>
      <w:r w:rsidR="003D6D82">
        <w:rPr>
          <w:rFonts w:ascii="Times New Roman" w:eastAsia="Times New Roman" w:hAnsi="Times New Roman" w:cs="Times New Roman"/>
          <w:sz w:val="24"/>
          <w:szCs w:val="24"/>
        </w:rPr>
        <w:t>т.д.</w:t>
      </w:r>
    </w:p>
    <w:p w:rsidR="0085430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Задание 3. Быстрая и медленная мода</w:t>
      </w:r>
    </w:p>
    <w:p w:rsidR="0085430E" w:rsidRDefault="00000000">
      <w:pPr>
        <w:pBdr>
          <w:top w:val="nil"/>
          <w:left w:val="nil"/>
          <w:bottom w:val="nil"/>
          <w:right w:val="nil"/>
          <w:between w:val="nil"/>
        </w:pBd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Пример выполненного задания:</w:t>
      </w:r>
    </w:p>
    <w:p w:rsidR="0085430E" w:rsidRDefault="00CC55FD">
      <w:pPr>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0" distB="0" distL="0" distR="0">
            <wp:extent cx="5486400" cy="3200400"/>
            <wp:effectExtent l="0" t="0" r="0" b="0"/>
            <wp:docPr id="1982794535"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85430E" w:rsidRDefault="0085430E">
      <w:pPr>
        <w:pBdr>
          <w:top w:val="nil"/>
          <w:left w:val="nil"/>
          <w:bottom w:val="nil"/>
          <w:right w:val="nil"/>
          <w:between w:val="nil"/>
        </w:pBdr>
        <w:spacing w:after="0"/>
        <w:ind w:left="720"/>
        <w:jc w:val="both"/>
        <w:rPr>
          <w:rFonts w:ascii="Times New Roman" w:eastAsia="Times New Roman" w:hAnsi="Times New Roman" w:cs="Times New Roman"/>
          <w:i/>
          <w:sz w:val="24"/>
          <w:szCs w:val="24"/>
        </w:rPr>
      </w:pPr>
    </w:p>
    <w:p w:rsidR="00DA5397" w:rsidRDefault="00DA5397">
      <w:pPr>
        <w:pBdr>
          <w:top w:val="nil"/>
          <w:left w:val="nil"/>
          <w:bottom w:val="nil"/>
          <w:right w:val="nil"/>
          <w:between w:val="nil"/>
        </w:pBdr>
        <w:spacing w:after="0"/>
        <w:ind w:left="72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Так как я часто ношу около 80% гардероба, то могу и дать советы, и предложить варианты оптимизации гардероба.</w:t>
      </w:r>
    </w:p>
    <w:p w:rsidR="00DA5397" w:rsidRDefault="00DA5397">
      <w:pPr>
        <w:pBdr>
          <w:top w:val="nil"/>
          <w:left w:val="nil"/>
          <w:bottom w:val="nil"/>
          <w:right w:val="nil"/>
          <w:between w:val="nil"/>
        </w:pBdr>
        <w:spacing w:after="0"/>
        <w:ind w:left="72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1. Я покупаю одежду, только если в ней есть необходимость (моему худи уже полтора года и стоит его обновить</w:t>
      </w:r>
      <w:r w:rsidRPr="00DA5397">
        <w:rPr>
          <w:rFonts w:ascii="Times New Roman" w:eastAsia="Times New Roman" w:hAnsi="Times New Roman" w:cs="Times New Roman"/>
          <w:iCs/>
          <w:sz w:val="24"/>
          <w:szCs w:val="24"/>
        </w:rPr>
        <w:t xml:space="preserve">? </w:t>
      </w:r>
      <w:r>
        <w:rPr>
          <w:rFonts w:ascii="Times New Roman" w:eastAsia="Times New Roman" w:hAnsi="Times New Roman" w:cs="Times New Roman"/>
          <w:iCs/>
          <w:sz w:val="24"/>
          <w:szCs w:val="24"/>
        </w:rPr>
        <w:t>Значит надо обновить)</w:t>
      </w:r>
    </w:p>
    <w:p w:rsidR="00DA5397" w:rsidRDefault="00DA5397">
      <w:pPr>
        <w:pBdr>
          <w:top w:val="nil"/>
          <w:left w:val="nil"/>
          <w:bottom w:val="nil"/>
          <w:right w:val="nil"/>
          <w:between w:val="nil"/>
        </w:pBdr>
        <w:spacing w:after="0"/>
        <w:ind w:left="72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2. Не покупаю вещи, которые мне сначала не понравились, потому что вряд ли я буду их носить</w:t>
      </w:r>
    </w:p>
    <w:p w:rsidR="00DA5397" w:rsidRDefault="00DA5397">
      <w:pPr>
        <w:pBdr>
          <w:top w:val="nil"/>
          <w:left w:val="nil"/>
          <w:bottom w:val="nil"/>
          <w:right w:val="nil"/>
          <w:between w:val="nil"/>
        </w:pBdr>
        <w:spacing w:after="0"/>
        <w:ind w:left="72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lastRenderedPageBreak/>
        <w:t>3. Я не покупаю «одноразовую» одежду</w:t>
      </w:r>
    </w:p>
    <w:p w:rsidR="00DA5397" w:rsidRDefault="004B43E6">
      <w:pPr>
        <w:pBdr>
          <w:top w:val="nil"/>
          <w:left w:val="nil"/>
          <w:bottom w:val="nil"/>
          <w:right w:val="nil"/>
          <w:between w:val="nil"/>
        </w:pBdr>
        <w:spacing w:after="0"/>
        <w:ind w:left="720"/>
        <w:jc w:val="both"/>
        <w:rPr>
          <w:rFonts w:ascii="Times New Roman" w:eastAsia="Times New Roman" w:hAnsi="Times New Roman" w:cs="Times New Roman"/>
          <w:iCs/>
          <w:sz w:val="24"/>
          <w:szCs w:val="24"/>
        </w:rPr>
      </w:pPr>
      <w:r w:rsidRPr="004B43E6">
        <w:rPr>
          <w:rFonts w:ascii="Times New Roman" w:eastAsia="Times New Roman" w:hAnsi="Times New Roman" w:cs="Times New Roman"/>
          <w:iCs/>
          <w:sz w:val="24"/>
          <w:szCs w:val="24"/>
        </w:rPr>
        <w:t xml:space="preserve">4. </w:t>
      </w:r>
      <w:r>
        <w:rPr>
          <w:rFonts w:ascii="Times New Roman" w:eastAsia="Times New Roman" w:hAnsi="Times New Roman" w:cs="Times New Roman"/>
          <w:iCs/>
          <w:sz w:val="24"/>
          <w:szCs w:val="24"/>
        </w:rPr>
        <w:t>Можно ненужные вещи продавать или отдавать другим людям</w:t>
      </w:r>
    </w:p>
    <w:p w:rsidR="0085430E" w:rsidRPr="004B43E6" w:rsidRDefault="004B43E6" w:rsidP="004B43E6">
      <w:pPr>
        <w:pBdr>
          <w:top w:val="nil"/>
          <w:left w:val="nil"/>
          <w:bottom w:val="nil"/>
          <w:right w:val="nil"/>
          <w:between w:val="nil"/>
        </w:pBdr>
        <w:spacing w:after="0"/>
        <w:ind w:left="72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5. Можно выделить меньше места для одежды, тогда ее негде будет хранить и придется избавиться от лишней</w:t>
      </w:r>
    </w:p>
    <w:p w:rsidR="0085430E" w:rsidRDefault="0085430E">
      <w:pPr>
        <w:jc w:val="both"/>
        <w:rPr>
          <w:rFonts w:ascii="Times New Roman" w:eastAsia="Times New Roman" w:hAnsi="Times New Roman" w:cs="Times New Roman"/>
          <w:b/>
          <w:sz w:val="24"/>
          <w:szCs w:val="24"/>
        </w:rPr>
      </w:pPr>
    </w:p>
    <w:p w:rsidR="0085430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Выводы: …</w:t>
      </w:r>
    </w:p>
    <w:p w:rsidR="004B43E6" w:rsidRPr="004B43E6" w:rsidRDefault="004B43E6" w:rsidP="004B43E6">
      <w:pPr>
        <w:ind w:firstLine="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После выполнения всех заданий данной лабораторной работы я понял, что для сохранения экологии людям стоит проверять экомаркировки на товарах, которые мы покупаем. Также желательно сортировать мусор, чтобы не загрязнять планету. Ведь если только один человек будет так делать, мало что изменится, но если так будут делать все, то результат поразит любого. Еще я считаю, что необходимо более рационально подходить к вопросу неэкологичных материалов, с ними нужно бороться, иначе будущим поколениям придется жить на свалке, которая останется после нас.</w:t>
      </w:r>
    </w:p>
    <w:p w:rsidR="003D6D82" w:rsidRDefault="003D6D82">
      <w:pPr>
        <w:jc w:val="both"/>
        <w:rPr>
          <w:rFonts w:ascii="Times New Roman" w:eastAsia="Times New Roman" w:hAnsi="Times New Roman" w:cs="Times New Roman"/>
          <w:i/>
          <w:sz w:val="24"/>
          <w:szCs w:val="24"/>
        </w:rPr>
      </w:pPr>
    </w:p>
    <w:p w:rsidR="004B43E6" w:rsidRDefault="004B43E6">
      <w:pPr>
        <w:jc w:val="both"/>
        <w:rPr>
          <w:rFonts w:ascii="Times New Roman" w:eastAsia="Times New Roman" w:hAnsi="Times New Roman" w:cs="Times New Roman"/>
          <w:i/>
          <w:sz w:val="24"/>
          <w:szCs w:val="24"/>
        </w:rPr>
      </w:pPr>
    </w:p>
    <w:p w:rsidR="003D6D82" w:rsidRDefault="004B43E6">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Фото из таблицы:</w:t>
      </w:r>
    </w:p>
    <w:p w:rsidR="003D6D82" w:rsidRDefault="003D6D82">
      <w:pPr>
        <w:jc w:val="both"/>
        <w:rPr>
          <w:rFonts w:ascii="Times New Roman" w:eastAsia="Times New Roman" w:hAnsi="Times New Roman" w:cs="Times New Roman"/>
          <w:iCs/>
          <w:sz w:val="24"/>
          <w:szCs w:val="24"/>
        </w:rPr>
      </w:pPr>
      <w:r>
        <w:rPr>
          <w:noProof/>
        </w:rPr>
        <w:drawing>
          <wp:inline distT="0" distB="0" distL="0" distR="0" wp14:anchorId="172E5403" wp14:editId="711A6246">
            <wp:extent cx="4861560" cy="1496664"/>
            <wp:effectExtent l="0" t="0" r="0" b="8890"/>
            <wp:docPr id="1159634963"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34963" name="Рисунок 1" descr="Изображение выглядит как текст&#10;&#10;Автоматически созданное описание"/>
                    <pic:cNvPicPr/>
                  </pic:nvPicPr>
                  <pic:blipFill>
                    <a:blip r:embed="rId8"/>
                    <a:stretch>
                      <a:fillRect/>
                    </a:stretch>
                  </pic:blipFill>
                  <pic:spPr>
                    <a:xfrm>
                      <a:off x="0" y="0"/>
                      <a:ext cx="4870292" cy="1499352"/>
                    </a:xfrm>
                    <a:prstGeom prst="rect">
                      <a:avLst/>
                    </a:prstGeom>
                  </pic:spPr>
                </pic:pic>
              </a:graphicData>
            </a:graphic>
          </wp:inline>
        </w:drawing>
      </w:r>
    </w:p>
    <w:p w:rsidR="003D6D82" w:rsidRDefault="00F4469E">
      <w:pPr>
        <w:jc w:val="both"/>
        <w:rPr>
          <w:rFonts w:ascii="Times New Roman" w:eastAsia="Times New Roman" w:hAnsi="Times New Roman" w:cs="Times New Roman"/>
          <w:iCs/>
          <w:sz w:val="24"/>
          <w:szCs w:val="24"/>
        </w:rPr>
      </w:pPr>
      <w:r>
        <w:rPr>
          <w:noProof/>
        </w:rPr>
        <w:drawing>
          <wp:inline distT="0" distB="0" distL="0" distR="0" wp14:anchorId="27792C30" wp14:editId="52D0BB57">
            <wp:extent cx="4700992" cy="1348740"/>
            <wp:effectExtent l="0" t="0" r="4445" b="3810"/>
            <wp:docPr id="1707183478"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83478" name="Рисунок 1" descr="Изображение выглядит как текст&#10;&#10;Автоматически созданное описание"/>
                    <pic:cNvPicPr/>
                  </pic:nvPicPr>
                  <pic:blipFill>
                    <a:blip r:embed="rId10"/>
                    <a:stretch>
                      <a:fillRect/>
                    </a:stretch>
                  </pic:blipFill>
                  <pic:spPr>
                    <a:xfrm>
                      <a:off x="0" y="0"/>
                      <a:ext cx="4709982" cy="1351319"/>
                    </a:xfrm>
                    <a:prstGeom prst="rect">
                      <a:avLst/>
                    </a:prstGeom>
                  </pic:spPr>
                </pic:pic>
              </a:graphicData>
            </a:graphic>
          </wp:inline>
        </w:drawing>
      </w:r>
    </w:p>
    <w:p w:rsidR="003D6D82" w:rsidRDefault="003D6D82">
      <w:pPr>
        <w:jc w:val="both"/>
        <w:rPr>
          <w:rFonts w:ascii="Times New Roman" w:eastAsia="Times New Roman" w:hAnsi="Times New Roman" w:cs="Times New Roman"/>
          <w:iCs/>
          <w:sz w:val="24"/>
          <w:szCs w:val="24"/>
        </w:rPr>
      </w:pPr>
      <w:r>
        <w:rPr>
          <w:noProof/>
        </w:rPr>
        <w:drawing>
          <wp:inline distT="0" distB="0" distL="0" distR="0" wp14:anchorId="7E12652B" wp14:editId="7F2E7C60">
            <wp:extent cx="4800600" cy="1327542"/>
            <wp:effectExtent l="0" t="0" r="0" b="6350"/>
            <wp:docPr id="1569149412"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49412" name="Рисунок 1" descr="Изображение выглядит как текст&#10;&#10;Автоматически созданное описание"/>
                    <pic:cNvPicPr/>
                  </pic:nvPicPr>
                  <pic:blipFill>
                    <a:blip r:embed="rId12"/>
                    <a:stretch>
                      <a:fillRect/>
                    </a:stretch>
                  </pic:blipFill>
                  <pic:spPr>
                    <a:xfrm>
                      <a:off x="0" y="0"/>
                      <a:ext cx="4816226" cy="1331863"/>
                    </a:xfrm>
                    <a:prstGeom prst="rect">
                      <a:avLst/>
                    </a:prstGeom>
                  </pic:spPr>
                </pic:pic>
              </a:graphicData>
            </a:graphic>
          </wp:inline>
        </w:drawing>
      </w:r>
    </w:p>
    <w:p w:rsidR="00F4469E" w:rsidRDefault="00F4469E">
      <w:pPr>
        <w:jc w:val="both"/>
        <w:rPr>
          <w:rFonts w:ascii="Times New Roman" w:eastAsia="Times New Roman" w:hAnsi="Times New Roman" w:cs="Times New Roman"/>
          <w:iCs/>
          <w:sz w:val="24"/>
          <w:szCs w:val="24"/>
        </w:rPr>
      </w:pPr>
      <w:r>
        <w:rPr>
          <w:noProof/>
        </w:rPr>
        <w:lastRenderedPageBreak/>
        <w:drawing>
          <wp:inline distT="0" distB="0" distL="0" distR="0" wp14:anchorId="565A1C9B" wp14:editId="400CA44E">
            <wp:extent cx="4264262" cy="1264920"/>
            <wp:effectExtent l="0" t="0" r="3175" b="0"/>
            <wp:docPr id="924292083"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92083" name="Рисунок 1" descr="Изображение выглядит как текст&#10;&#10;Автоматически созданное описание"/>
                    <pic:cNvPicPr/>
                  </pic:nvPicPr>
                  <pic:blipFill>
                    <a:blip r:embed="rId9"/>
                    <a:stretch>
                      <a:fillRect/>
                    </a:stretch>
                  </pic:blipFill>
                  <pic:spPr>
                    <a:xfrm>
                      <a:off x="0" y="0"/>
                      <a:ext cx="4270879" cy="1266883"/>
                    </a:xfrm>
                    <a:prstGeom prst="rect">
                      <a:avLst/>
                    </a:prstGeom>
                  </pic:spPr>
                </pic:pic>
              </a:graphicData>
            </a:graphic>
          </wp:inline>
        </w:drawing>
      </w:r>
    </w:p>
    <w:p w:rsidR="003D6D82" w:rsidRDefault="00F4469E">
      <w:pPr>
        <w:jc w:val="both"/>
        <w:rPr>
          <w:rFonts w:ascii="Times New Roman" w:eastAsia="Times New Roman" w:hAnsi="Times New Roman" w:cs="Times New Roman"/>
          <w:iCs/>
          <w:sz w:val="24"/>
          <w:szCs w:val="24"/>
        </w:rPr>
      </w:pPr>
      <w:r>
        <w:rPr>
          <w:noProof/>
        </w:rPr>
        <w:drawing>
          <wp:inline distT="0" distB="0" distL="0" distR="0" wp14:anchorId="48FBF508" wp14:editId="751A28F9">
            <wp:extent cx="4419600" cy="1272731"/>
            <wp:effectExtent l="0" t="0" r="0" b="3810"/>
            <wp:docPr id="1226053928"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53928" name="Рисунок 1" descr="Изображение выглядит как текст&#10;&#10;Автоматически созданное описание"/>
                    <pic:cNvPicPr/>
                  </pic:nvPicPr>
                  <pic:blipFill>
                    <a:blip r:embed="rId11"/>
                    <a:stretch>
                      <a:fillRect/>
                    </a:stretch>
                  </pic:blipFill>
                  <pic:spPr>
                    <a:xfrm>
                      <a:off x="0" y="0"/>
                      <a:ext cx="4448537" cy="1281064"/>
                    </a:xfrm>
                    <a:prstGeom prst="rect">
                      <a:avLst/>
                    </a:prstGeom>
                  </pic:spPr>
                </pic:pic>
              </a:graphicData>
            </a:graphic>
          </wp:inline>
        </w:drawing>
      </w:r>
    </w:p>
    <w:p w:rsidR="00F4469E" w:rsidRPr="003D6D82" w:rsidRDefault="00F4469E">
      <w:pPr>
        <w:jc w:val="both"/>
        <w:rPr>
          <w:rFonts w:ascii="Times New Roman" w:eastAsia="Times New Roman" w:hAnsi="Times New Roman" w:cs="Times New Roman"/>
          <w:iCs/>
          <w:sz w:val="24"/>
          <w:szCs w:val="24"/>
        </w:rPr>
      </w:pPr>
      <w:r>
        <w:rPr>
          <w:noProof/>
        </w:rPr>
        <w:drawing>
          <wp:inline distT="0" distB="0" distL="0" distR="0" wp14:anchorId="058BA757" wp14:editId="53F4A908">
            <wp:extent cx="4600553" cy="1493520"/>
            <wp:effectExtent l="0" t="0" r="0" b="0"/>
            <wp:docPr id="318619012"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19012" name="Рисунок 1" descr="Изображение выглядит как диаграмма&#10;&#10;Автоматически созданное описание"/>
                    <pic:cNvPicPr/>
                  </pic:nvPicPr>
                  <pic:blipFill>
                    <a:blip r:embed="rId13"/>
                    <a:stretch>
                      <a:fillRect/>
                    </a:stretch>
                  </pic:blipFill>
                  <pic:spPr>
                    <a:xfrm>
                      <a:off x="0" y="0"/>
                      <a:ext cx="4606205" cy="1495355"/>
                    </a:xfrm>
                    <a:prstGeom prst="rect">
                      <a:avLst/>
                    </a:prstGeom>
                  </pic:spPr>
                </pic:pic>
              </a:graphicData>
            </a:graphic>
          </wp:inline>
        </w:drawing>
      </w:r>
    </w:p>
    <w:sectPr w:rsidR="00F4469E" w:rsidRPr="003D6D82">
      <w:pgSz w:w="11906" w:h="16838"/>
      <w:pgMar w:top="1134" w:right="850" w:bottom="1134"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roman"/>
    <w:notTrueType/>
    <w:pitch w:val="default"/>
  </w:font>
  <w:font w:name="Georgia">
    <w:panose1 w:val="02040502050405020303"/>
    <w:charset w:val="00"/>
    <w:family w:val="auto"/>
    <w:pitch w:val="default"/>
  </w:font>
  <w:font w:name="Roboto">
    <w:panose1 w:val="02000000000000000000"/>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C77836"/>
    <w:multiLevelType w:val="multilevel"/>
    <w:tmpl w:val="FECEAB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15B2E3D"/>
    <w:multiLevelType w:val="multilevel"/>
    <w:tmpl w:val="0C5ECC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07B64B1"/>
    <w:multiLevelType w:val="multilevel"/>
    <w:tmpl w:val="6A3E56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CD964AB"/>
    <w:multiLevelType w:val="multilevel"/>
    <w:tmpl w:val="6ACA48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99862089">
    <w:abstractNumId w:val="1"/>
  </w:num>
  <w:num w:numId="2" w16cid:durableId="1718435479">
    <w:abstractNumId w:val="0"/>
  </w:num>
  <w:num w:numId="3" w16cid:durableId="1935161783">
    <w:abstractNumId w:val="3"/>
  </w:num>
  <w:num w:numId="4" w16cid:durableId="15670327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430E"/>
    <w:rsid w:val="003D6D82"/>
    <w:rsid w:val="00490704"/>
    <w:rsid w:val="004B43E6"/>
    <w:rsid w:val="005E39C2"/>
    <w:rsid w:val="0085430E"/>
    <w:rsid w:val="00C6667C"/>
    <w:rsid w:val="00CA20B4"/>
    <w:rsid w:val="00CC55FD"/>
    <w:rsid w:val="00DA5397"/>
    <w:rsid w:val="00F4469E"/>
    <w:rsid w:val="00FB7F67"/>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43607"/>
  <w15:docId w15:val="{77F11326-63C9-4744-9329-F2FCD7733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030ED"/>
  </w:style>
  <w:style w:type="paragraph" w:styleId="1">
    <w:name w:val="heading 1"/>
    <w:basedOn w:val="a"/>
    <w:link w:val="10"/>
    <w:uiPriority w:val="9"/>
    <w:qFormat/>
    <w:rsid w:val="00181DC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link w:val="30"/>
    <w:uiPriority w:val="9"/>
    <w:semiHidden/>
    <w:unhideWhenUsed/>
    <w:qFormat/>
    <w:rsid w:val="00181DC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styleId="a4">
    <w:name w:val="Table Grid"/>
    <w:basedOn w:val="a1"/>
    <w:uiPriority w:val="59"/>
    <w:rsid w:val="00181D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unhideWhenUsed/>
    <w:rsid w:val="00181DCF"/>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Hyperlink"/>
    <w:basedOn w:val="a0"/>
    <w:uiPriority w:val="99"/>
    <w:semiHidden/>
    <w:unhideWhenUsed/>
    <w:rsid w:val="00181DCF"/>
    <w:rPr>
      <w:color w:val="0000FF"/>
      <w:u w:val="single"/>
    </w:rPr>
  </w:style>
  <w:style w:type="character" w:customStyle="1" w:styleId="10">
    <w:name w:val="Заголовок 1 Знак"/>
    <w:basedOn w:val="a0"/>
    <w:link w:val="1"/>
    <w:uiPriority w:val="9"/>
    <w:rsid w:val="00181DCF"/>
    <w:rPr>
      <w:rFonts w:ascii="Times New Roman" w:eastAsia="Times New Roman" w:hAnsi="Times New Roman" w:cs="Times New Roman"/>
      <w:b/>
      <w:bCs/>
      <w:kern w:val="36"/>
      <w:sz w:val="48"/>
      <w:szCs w:val="48"/>
      <w:lang w:eastAsia="ru-RU"/>
    </w:rPr>
  </w:style>
  <w:style w:type="character" w:customStyle="1" w:styleId="30">
    <w:name w:val="Заголовок 3 Знак"/>
    <w:basedOn w:val="a0"/>
    <w:link w:val="3"/>
    <w:uiPriority w:val="9"/>
    <w:semiHidden/>
    <w:rsid w:val="00181DCF"/>
    <w:rPr>
      <w:rFonts w:asciiTheme="majorHAnsi" w:eastAsiaTheme="majorEastAsia" w:hAnsiTheme="majorHAnsi" w:cstheme="majorBidi"/>
      <w:b/>
      <w:bCs/>
      <w:color w:val="4F81BD" w:themeColor="accent1"/>
    </w:rPr>
  </w:style>
  <w:style w:type="character" w:styleId="a7">
    <w:name w:val="Emphasis"/>
    <w:basedOn w:val="a0"/>
    <w:uiPriority w:val="20"/>
    <w:qFormat/>
    <w:rsid w:val="00181DCF"/>
    <w:rPr>
      <w:i/>
      <w:iCs/>
    </w:rPr>
  </w:style>
  <w:style w:type="character" w:customStyle="1" w:styleId="zw">
    <w:name w:val="zw"/>
    <w:basedOn w:val="a0"/>
    <w:rsid w:val="00181DCF"/>
  </w:style>
  <w:style w:type="character" w:customStyle="1" w:styleId="product-title">
    <w:name w:val="product-title"/>
    <w:basedOn w:val="a0"/>
    <w:rsid w:val="00181DCF"/>
  </w:style>
  <w:style w:type="paragraph" w:styleId="a8">
    <w:name w:val="Balloon Text"/>
    <w:basedOn w:val="a"/>
    <w:link w:val="a9"/>
    <w:uiPriority w:val="99"/>
    <w:semiHidden/>
    <w:unhideWhenUsed/>
    <w:rsid w:val="00C11ED1"/>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C11ED1"/>
    <w:rPr>
      <w:rFonts w:ascii="Tahoma" w:hAnsi="Tahoma" w:cs="Tahoma"/>
      <w:sz w:val="16"/>
      <w:szCs w:val="16"/>
    </w:rPr>
  </w:style>
  <w:style w:type="paragraph" w:styleId="aa">
    <w:name w:val="List Paragraph"/>
    <w:basedOn w:val="a"/>
    <w:uiPriority w:val="34"/>
    <w:qFormat/>
    <w:rsid w:val="00C11ED1"/>
    <w:pPr>
      <w:ind w:left="720"/>
      <w:contextualSpacing/>
    </w:pPr>
  </w:style>
  <w:style w:type="paragraph" w:styleId="ab">
    <w:name w:val="No Spacing"/>
    <w:uiPriority w:val="1"/>
    <w:qFormat/>
    <w:rsid w:val="001B261A"/>
    <w:pPr>
      <w:spacing w:after="0" w:line="240" w:lineRule="auto"/>
    </w:pPr>
  </w:style>
  <w:style w:type="paragraph" w:customStyle="1" w:styleId="Author">
    <w:name w:val="Author"/>
    <w:basedOn w:val="a"/>
    <w:rsid w:val="001B261A"/>
    <w:pPr>
      <w:overflowPunct w:val="0"/>
      <w:autoSpaceDE w:val="0"/>
      <w:autoSpaceDN w:val="0"/>
      <w:adjustRightInd w:val="0"/>
      <w:spacing w:before="120" w:after="0" w:line="288" w:lineRule="auto"/>
      <w:jc w:val="right"/>
      <w:textAlignment w:val="baseline"/>
    </w:pPr>
    <w:rPr>
      <w:rFonts w:ascii="Times New Roman" w:eastAsia="Times New Roman" w:hAnsi="Times New Roman" w:cs="Times New Roman"/>
      <w:i/>
      <w:sz w:val="24"/>
      <w:szCs w:val="20"/>
    </w:rPr>
  </w:style>
  <w:style w:type="paragraph" w:customStyle="1" w:styleId="Authortitle">
    <w:name w:val="Author_title"/>
    <w:basedOn w:val="Author"/>
    <w:rsid w:val="001B261A"/>
    <w:rPr>
      <w:i w:val="0"/>
    </w:rPr>
  </w:style>
  <w:style w:type="paragraph" w:styleId="ac">
    <w:name w:val="Subtitle"/>
    <w:basedOn w:val="a"/>
    <w:next w:val="a"/>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d">
    <w:basedOn w:val="TableNormal2"/>
    <w:pPr>
      <w:spacing w:after="0" w:line="240" w:lineRule="auto"/>
    </w:pPr>
    <w:tblPr>
      <w:tblStyleRowBandSize w:val="1"/>
      <w:tblStyleColBandSize w:val="1"/>
      <w:tblCellMar>
        <w:left w:w="108" w:type="dxa"/>
        <w:right w:w="108" w:type="dxa"/>
      </w:tblCellMar>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pPr>
      <w:spacing w:after="0" w:line="240" w:lineRule="auto"/>
    </w:pPr>
    <w:tblPr>
      <w:tblStyleRowBandSize w:val="1"/>
      <w:tblStyleColBandSize w:val="1"/>
      <w:tblCellMar>
        <w:left w:w="108" w:type="dxa"/>
        <w:right w:w="108" w:type="dxa"/>
      </w:tblCellMar>
    </w:tblPr>
  </w:style>
  <w:style w:type="table" w:customStyle="1" w:styleId="af1">
    <w:basedOn w:val="TableNormal2"/>
    <w:pPr>
      <w:spacing w:after="0" w:line="240" w:lineRule="auto"/>
    </w:pPr>
    <w:tblPr>
      <w:tblStyleRowBandSize w:val="1"/>
      <w:tblStyleColBandSize w:val="1"/>
      <w:tblCellMar>
        <w:left w:w="108" w:type="dxa"/>
        <w:right w:w="108" w:type="dxa"/>
      </w:tblCellMar>
    </w:tblPr>
  </w:style>
  <w:style w:type="table" w:customStyle="1" w:styleId="af2">
    <w:basedOn w:val="TableNormal2"/>
    <w:pPr>
      <w:spacing w:after="0" w:line="240" w:lineRule="auto"/>
    </w:pPr>
    <w:tblPr>
      <w:tblStyleRowBandSize w:val="1"/>
      <w:tblStyleColBandSize w:val="1"/>
      <w:tblCellMar>
        <w:left w:w="108" w:type="dxa"/>
        <w:right w:w="108" w:type="dxa"/>
      </w:tblCellMar>
    </w:tblPr>
  </w:style>
  <w:style w:type="table" w:customStyle="1" w:styleId="af3">
    <w:basedOn w:val="TableNormal2"/>
    <w:pPr>
      <w:spacing w:after="0" w:line="240" w:lineRule="auto"/>
    </w:pPr>
    <w:tblPr>
      <w:tblStyleRowBandSize w:val="1"/>
      <w:tblStyleColBandSize w:val="1"/>
      <w:tblCellMar>
        <w:left w:w="108" w:type="dxa"/>
        <w:right w:w="108" w:type="dxa"/>
      </w:tblCellMar>
    </w:tblPr>
  </w:style>
  <w:style w:type="table" w:customStyle="1" w:styleId="af4">
    <w:basedOn w:val="TableNormal2"/>
    <w:pPr>
      <w:spacing w:after="0" w:line="240" w:lineRule="auto"/>
    </w:pPr>
    <w:tblPr>
      <w:tblStyleRowBandSize w:val="1"/>
      <w:tblStyleColBandSize w:val="1"/>
      <w:tblCellMar>
        <w:left w:w="108" w:type="dxa"/>
        <w:right w:w="108" w:type="dxa"/>
      </w:tblCellMar>
    </w:tblPr>
  </w:style>
  <w:style w:type="table" w:customStyle="1" w:styleId="af5">
    <w:basedOn w:val="TableNormal2"/>
    <w:pPr>
      <w:spacing w:after="0" w:line="240" w:lineRule="auto"/>
    </w:pPr>
    <w:tblPr>
      <w:tblStyleRowBandSize w:val="1"/>
      <w:tblStyleColBandSize w:val="1"/>
      <w:tblCellMar>
        <w:left w:w="108" w:type="dxa"/>
        <w:right w:w="108" w:type="dxa"/>
      </w:tblCellMar>
    </w:tblPr>
  </w:style>
  <w:style w:type="table" w:customStyle="1" w:styleId="af6">
    <w:basedOn w:val="TableNormal2"/>
    <w:pPr>
      <w:spacing w:after="0" w:line="240" w:lineRule="auto"/>
    </w:pPr>
    <w:tblPr>
      <w:tblStyleRowBandSize w:val="1"/>
      <w:tblStyleColBandSize w:val="1"/>
      <w:tblCellMar>
        <w:left w:w="108" w:type="dxa"/>
        <w:right w:w="108" w:type="dxa"/>
      </w:tblCellMar>
    </w:tblPr>
  </w:style>
  <w:style w:type="table" w:customStyle="1" w:styleId="af7">
    <w:basedOn w:val="TableNormal2"/>
    <w:pPr>
      <w:spacing w:after="0" w:line="240" w:lineRule="auto"/>
    </w:pPr>
    <w:tblPr>
      <w:tblStyleRowBandSize w:val="1"/>
      <w:tblStyleColBandSize w:val="1"/>
      <w:tblCellMar>
        <w:left w:w="108" w:type="dxa"/>
        <w:right w:w="108" w:type="dxa"/>
      </w:tblCellMar>
    </w:tblPr>
  </w:style>
  <w:style w:type="table" w:customStyle="1" w:styleId="af8">
    <w:basedOn w:val="TableNormal2"/>
    <w:pPr>
      <w:spacing w:after="0" w:line="240" w:lineRule="auto"/>
    </w:pPr>
    <w:tblPr>
      <w:tblStyleRowBandSize w:val="1"/>
      <w:tblStyleColBandSize w:val="1"/>
      <w:tblCellMar>
        <w:left w:w="108" w:type="dxa"/>
        <w:right w:w="108" w:type="dxa"/>
      </w:tblCellMar>
    </w:tblPr>
  </w:style>
  <w:style w:type="table" w:customStyle="1" w:styleId="af9">
    <w:basedOn w:val="TableNormal2"/>
    <w:tblPr>
      <w:tblStyleRowBandSize w:val="1"/>
      <w:tblStyleColBandSize w:val="1"/>
      <w:tblCellMar>
        <w:top w:w="100" w:type="dxa"/>
        <w:left w:w="100" w:type="dxa"/>
        <w:bottom w:w="100" w:type="dxa"/>
        <w:right w:w="100" w:type="dxa"/>
      </w:tblCellMar>
    </w:tblPr>
  </w:style>
  <w:style w:type="paragraph" w:styleId="afa">
    <w:name w:val="annotation text"/>
    <w:basedOn w:val="a"/>
    <w:link w:val="afb"/>
    <w:uiPriority w:val="99"/>
    <w:semiHidden/>
    <w:unhideWhenUsed/>
    <w:pPr>
      <w:spacing w:line="240" w:lineRule="auto"/>
    </w:pPr>
    <w:rPr>
      <w:sz w:val="20"/>
      <w:szCs w:val="20"/>
    </w:rPr>
  </w:style>
  <w:style w:type="character" w:customStyle="1" w:styleId="afb">
    <w:name w:val="Текст примечания Знак"/>
    <w:basedOn w:val="a0"/>
    <w:link w:val="afa"/>
    <w:uiPriority w:val="99"/>
    <w:semiHidden/>
    <w:rPr>
      <w:sz w:val="20"/>
      <w:szCs w:val="20"/>
    </w:rPr>
  </w:style>
  <w:style w:type="character" w:styleId="afc">
    <w:name w:val="annotation reference"/>
    <w:basedOn w:val="a0"/>
    <w:uiPriority w:val="99"/>
    <w:semiHidden/>
    <w:unhideWhenUsed/>
    <w:rPr>
      <w:sz w:val="16"/>
      <w:szCs w:val="16"/>
    </w:rPr>
  </w:style>
  <w:style w:type="table" w:customStyle="1" w:styleId="afd">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e">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0">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1">
    <w:basedOn w:val="TableNormal0"/>
    <w:pPr>
      <w:spacing w:after="0"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687202">
      <w:bodyDiv w:val="1"/>
      <w:marLeft w:val="0"/>
      <w:marRight w:val="0"/>
      <w:marTop w:val="0"/>
      <w:marBottom w:val="0"/>
      <w:divBdr>
        <w:top w:val="none" w:sz="0" w:space="0" w:color="auto"/>
        <w:left w:val="none" w:sz="0" w:space="0" w:color="auto"/>
        <w:bottom w:val="none" w:sz="0" w:space="0" w:color="auto"/>
        <w:right w:val="none" w:sz="0" w:space="0" w:color="auto"/>
      </w:divBdr>
    </w:div>
    <w:div w:id="498816348">
      <w:bodyDiv w:val="1"/>
      <w:marLeft w:val="0"/>
      <w:marRight w:val="0"/>
      <w:marTop w:val="0"/>
      <w:marBottom w:val="0"/>
      <w:divBdr>
        <w:top w:val="none" w:sz="0" w:space="0" w:color="auto"/>
        <w:left w:val="none" w:sz="0" w:space="0" w:color="auto"/>
        <w:bottom w:val="none" w:sz="0" w:space="0" w:color="auto"/>
        <w:right w:val="none" w:sz="0" w:space="0" w:color="auto"/>
      </w:divBdr>
    </w:div>
    <w:div w:id="764308624">
      <w:bodyDiv w:val="1"/>
      <w:marLeft w:val="0"/>
      <w:marRight w:val="0"/>
      <w:marTop w:val="0"/>
      <w:marBottom w:val="0"/>
      <w:divBdr>
        <w:top w:val="none" w:sz="0" w:space="0" w:color="auto"/>
        <w:left w:val="none" w:sz="0" w:space="0" w:color="auto"/>
        <w:bottom w:val="none" w:sz="0" w:space="0" w:color="auto"/>
        <w:right w:val="none" w:sz="0" w:space="0" w:color="auto"/>
      </w:divBdr>
    </w:div>
    <w:div w:id="910701876">
      <w:bodyDiv w:val="1"/>
      <w:marLeft w:val="0"/>
      <w:marRight w:val="0"/>
      <w:marTop w:val="0"/>
      <w:marBottom w:val="0"/>
      <w:divBdr>
        <w:top w:val="none" w:sz="0" w:space="0" w:color="auto"/>
        <w:left w:val="none" w:sz="0" w:space="0" w:color="auto"/>
        <w:bottom w:val="none" w:sz="0" w:space="0" w:color="auto"/>
        <w:right w:val="none" w:sz="0" w:space="0" w:color="auto"/>
      </w:divBdr>
    </w:div>
    <w:div w:id="929041622">
      <w:bodyDiv w:val="1"/>
      <w:marLeft w:val="0"/>
      <w:marRight w:val="0"/>
      <w:marTop w:val="0"/>
      <w:marBottom w:val="0"/>
      <w:divBdr>
        <w:top w:val="none" w:sz="0" w:space="0" w:color="auto"/>
        <w:left w:val="none" w:sz="0" w:space="0" w:color="auto"/>
        <w:bottom w:val="none" w:sz="0" w:space="0" w:color="auto"/>
        <w:right w:val="none" w:sz="0" w:space="0" w:color="auto"/>
      </w:divBdr>
    </w:div>
    <w:div w:id="1379550430">
      <w:bodyDiv w:val="1"/>
      <w:marLeft w:val="0"/>
      <w:marRight w:val="0"/>
      <w:marTop w:val="0"/>
      <w:marBottom w:val="0"/>
      <w:divBdr>
        <w:top w:val="none" w:sz="0" w:space="0" w:color="auto"/>
        <w:left w:val="none" w:sz="0" w:space="0" w:color="auto"/>
        <w:bottom w:val="none" w:sz="0" w:space="0" w:color="auto"/>
        <w:right w:val="none" w:sz="0" w:space="0" w:color="auto"/>
      </w:divBdr>
    </w:div>
    <w:div w:id="19685811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pieChart>
        <c:varyColors val="1"/>
        <c:ser>
          <c:idx val="0"/>
          <c:order val="0"/>
          <c:tx>
            <c:strRef>
              <c:f>Лист1!$B$1</c:f>
              <c:strCache>
                <c:ptCount val="1"/>
                <c:pt idx="0">
                  <c:v>Мой гардероб</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65E-4E8D-B470-D9616E57911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65E-4E8D-B470-D9616E57911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65E-4E8D-B470-D9616E57911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65E-4E8D-B470-D9616E57911F}"/>
              </c:ext>
            </c:extLst>
          </c:dPt>
          <c:cat>
            <c:strRef>
              <c:f>Лист1!$A$2:$A$5</c:f>
              <c:strCache>
                <c:ptCount val="3"/>
                <c:pt idx="0">
                  <c:v>Часто</c:v>
                </c:pt>
                <c:pt idx="1">
                  <c:v>Иногда</c:v>
                </c:pt>
                <c:pt idx="2">
                  <c:v>Редко</c:v>
                </c:pt>
              </c:strCache>
            </c:strRef>
          </c:cat>
          <c:val>
            <c:numRef>
              <c:f>Лист1!$B$2:$B$5</c:f>
              <c:numCache>
                <c:formatCode>0%</c:formatCode>
                <c:ptCount val="4"/>
                <c:pt idx="0">
                  <c:v>0.76</c:v>
                </c:pt>
                <c:pt idx="1">
                  <c:v>0.2</c:v>
                </c:pt>
                <c:pt idx="2">
                  <c:v>0.04</c:v>
                </c:pt>
              </c:numCache>
            </c:numRef>
          </c:val>
          <c:extLst>
            <c:ext xmlns:c16="http://schemas.microsoft.com/office/drawing/2014/chart" uri="{C3380CC4-5D6E-409C-BE32-E72D297353CC}">
              <c16:uniqueId val="{00000000-312E-4713-919B-ABA49222C573}"/>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PEpviEEBM5Cd4GDm2/lZhohbmZg==">AMUW2mVyaNHVJozujUIKnNVB+yvSd+14AbwL8obGwpygtzEFP33Kqvq2cyIHvKc16syPrVjVs2uzUOwT5mzJvwTuJL1Umnqlo8Pp1KUHwLUvl2nGDaqByDSJkbc80VPBgv15Z1dKUbC9</go:docsCustomData>
</go:gDocsCustomXmlDataStorage>
</file>

<file path=customXml/item2.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9B5C290-58C6-41E3-8B16-267BA7B33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6</Pages>
  <Words>687</Words>
  <Characters>3921</Characters>
  <Application>Microsoft Office Word</Application>
  <DocSecurity>0</DocSecurity>
  <Lines>32</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Тахватулин Михаил Витальевич</cp:lastModifiedBy>
  <cp:revision>2</cp:revision>
  <dcterms:created xsi:type="dcterms:W3CDTF">2022-09-29T05:09:00Z</dcterms:created>
  <dcterms:modified xsi:type="dcterms:W3CDTF">2023-04-02T18:13:00Z</dcterms:modified>
</cp:coreProperties>
</file>