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0AF0" w14:textId="77777777" w:rsidR="0058238C" w:rsidRPr="0058238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№1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4B877E96" w14:textId="13554286" w:rsidR="0058238C" w:rsidRPr="0058238C" w:rsidRDefault="0058238C" w:rsidP="0058238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Решить систему линейных алгебраических уравнений СЛАУ методом Гаусса</w:t>
      </w:r>
      <w:r w:rsidRPr="009C798F">
        <w:rPr>
          <w:rFonts w:eastAsia="Times New Roman" w:cs="Arial"/>
          <w:color w:val="000000"/>
          <w:kern w:val="0"/>
          <w14:ligatures w14:val="none"/>
        </w:rPr>
        <w:t>-Зейделя</w:t>
      </w:r>
    </w:p>
    <w:p w14:paraId="28101F5A" w14:textId="77777777" w:rsidR="0058238C" w:rsidRPr="0058238C" w:rsidRDefault="0058238C" w:rsidP="0058238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D8F97E4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Описание метода, расчётные формулы:</w:t>
      </w:r>
    </w:p>
    <w:p w14:paraId="12744496" w14:textId="6EFFD9AC" w:rsidR="00774063" w:rsidRPr="009C798F" w:rsidRDefault="0058238C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Чтобы пояснить суть метода, перепишем задачу в виде</w:t>
      </w:r>
    </w:p>
    <w:p w14:paraId="27E32147" w14:textId="05586F40" w:rsidR="0058238C" w:rsidRPr="009C798F" w:rsidRDefault="0058238C">
      <w:r w:rsidRPr="009C798F">
        <w:rPr>
          <w:noProof/>
        </w:rPr>
        <w:drawing>
          <wp:inline distT="0" distB="0" distL="0" distR="0" wp14:anchorId="2CB0AFC9" wp14:editId="6DA5A98D">
            <wp:extent cx="5731510" cy="1098550"/>
            <wp:effectExtent l="0" t="0" r="2540" b="6350"/>
            <wp:docPr id="24203546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546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98C9" w14:textId="702D05CB" w:rsidR="0058238C" w:rsidRPr="0058238C" w:rsidRDefault="0058238C" w:rsidP="0058238C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kern w:val="0"/>
          <w14:ligatures w14:val="none"/>
        </w:rPr>
      </w:pPr>
      <w:r w:rsidRPr="0058238C">
        <w:rPr>
          <w:rFonts w:eastAsia="Times New Roman" w:cs="Arial"/>
          <w:color w:val="202122"/>
          <w:kern w:val="0"/>
          <w14:ligatures w14:val="none"/>
        </w:rPr>
        <w:t>Здесь в 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9C798F">
        <w:rPr>
          <w:rFonts w:cs="Tahoma"/>
          <w:color w:val="202122"/>
          <w:kern w:val="0"/>
          <w:lang w:val="en-US"/>
          <w14:ligatures w14:val="none"/>
        </w:rPr>
        <w:t>j</w:t>
      </w:r>
      <w:r w:rsidRPr="0058238C">
        <w:rPr>
          <w:rFonts w:eastAsia="Times New Roman" w:cs="Arial"/>
          <w:color w:val="202122"/>
          <w:kern w:val="0"/>
          <w14:ligatures w14:val="none"/>
        </w:rPr>
        <w:t>-м уравнении мы перенесли в правую часть все члены, содержащие 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x</w:t>
      </w:r>
      <w:r w:rsidRPr="009C798F">
        <w:rPr>
          <w:rFonts w:eastAsia="Times New Roman" w:cs="Arial"/>
          <w:color w:val="202122"/>
          <w:kern w:val="0"/>
          <w:vertAlign w:val="subscript"/>
          <w:lang w:val="en-US"/>
          <w14:ligatures w14:val="none"/>
        </w:rPr>
        <w:t>i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��</w:t>
      </w:r>
      <w:r w:rsidRPr="009C798F">
        <w:rPr>
          <w:rFonts w:eastAsia="Times New Roman" w:cs="Tahoma"/>
          <w:vanish/>
          <w:color w:val="202122"/>
          <w:kern w:val="0"/>
          <w:lang w:val="en-US"/>
          <w14:ligatures w14:val="none"/>
        </w:rPr>
        <w:t>xix</w:t>
      </w:r>
      <w:r w:rsidRPr="0058238C">
        <w:rPr>
          <w:rFonts w:eastAsia="Times New Roman" w:cs="Arial"/>
          <w:color w:val="202122"/>
          <w:kern w:val="0"/>
          <w14:ligatures w14:val="none"/>
        </w:rPr>
        <w:t>, для 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i</w:t>
      </w:r>
      <w:r w:rsidRPr="009C798F">
        <w:rPr>
          <w:rFonts w:eastAsia="Times New Roman" w:cs="Arial"/>
          <w:color w:val="202122"/>
          <w:kern w:val="0"/>
          <w14:ligatures w14:val="none"/>
        </w:rPr>
        <w:t xml:space="preserve"> &gt; 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j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&gt;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9C798F">
        <w:rPr>
          <w:rFonts w:eastAsia="Times New Roman" w:cs="Tahoma"/>
          <w:vanish/>
          <w:color w:val="202122"/>
          <w:kern w:val="0"/>
          <w:lang w:val="en-US"/>
          <w14:ligatures w14:val="none"/>
        </w:rPr>
        <w:t>ii</w:t>
      </w:r>
      <w:r w:rsidRPr="0058238C">
        <w:rPr>
          <w:rFonts w:eastAsia="Times New Roman" w:cs="Arial"/>
          <w:color w:val="202122"/>
          <w:kern w:val="0"/>
          <w14:ligatures w14:val="none"/>
        </w:rPr>
        <w:t>. Эта запись может быть представлена как</w:t>
      </w:r>
    </w:p>
    <w:p w14:paraId="64C45AF7" w14:textId="0EA1573B" w:rsidR="0058238C" w:rsidRPr="0058238C" w:rsidRDefault="0058238C" w:rsidP="0058238C">
      <w:pPr>
        <w:shd w:val="clear" w:color="auto" w:fill="FFFFFF"/>
        <w:spacing w:after="24" w:line="240" w:lineRule="auto"/>
        <w:ind w:left="720"/>
        <w:rPr>
          <w:rFonts w:eastAsia="Times New Roman" w:cs="Arial"/>
          <w:color w:val="202122"/>
          <w:kern w:val="0"/>
          <w14:ligatures w14:val="none"/>
        </w:rPr>
      </w:pPr>
      <w:r w:rsidRPr="0058238C">
        <w:rPr>
          <w:rFonts w:eastAsia="Times New Roman" w:cs="Arial"/>
          <w:vanish/>
          <w:color w:val="202122"/>
          <w:kern w:val="0"/>
          <w14:ligatures w14:val="none"/>
        </w:rPr>
        <w:t>(L+D)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→=−U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→+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→,</w:t>
      </w:r>
      <w:r w:rsidRPr="009C798F">
        <w:rPr>
          <w:noProof/>
        </w:rPr>
        <w:drawing>
          <wp:inline distT="0" distB="0" distL="0" distR="0" wp14:anchorId="5E9C27A2" wp14:editId="27A94A58">
            <wp:extent cx="2009775" cy="352425"/>
            <wp:effectExtent l="0" t="0" r="9525" b="9525"/>
            <wp:docPr id="78873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0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0FC" w14:textId="230FC217" w:rsidR="0058238C" w:rsidRPr="0058238C" w:rsidRDefault="0058238C" w:rsidP="0058238C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kern w:val="0"/>
          <w14:ligatures w14:val="none"/>
        </w:rPr>
      </w:pPr>
      <w:r w:rsidRPr="0058238C">
        <w:rPr>
          <w:rFonts w:eastAsia="Times New Roman" w:cs="Arial"/>
          <w:color w:val="202122"/>
          <w:kern w:val="0"/>
          <w14:ligatures w14:val="none"/>
        </w:rPr>
        <w:t>где в принятых обозначениях 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D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D</w:t>
      </w:r>
      <w:r w:rsidRPr="009C798F">
        <w:rPr>
          <w:rFonts w:eastAsia="Times New Roman" w:cs="Arial"/>
          <w:vanish/>
          <w:color w:val="202122"/>
          <w:kern w:val="0"/>
          <w:lang w:val="en-US"/>
          <w14:ligatures w14:val="none"/>
        </w:rPr>
        <w:t>D</w:t>
      </w:r>
      <w:r w:rsidRPr="0058238C">
        <w:rPr>
          <w:rFonts w:eastAsia="Times New Roman" w:cs="Arial"/>
          <w:color w:val="202122"/>
          <w:kern w:val="0"/>
          <w14:ligatures w14:val="none"/>
        </w:rPr>
        <w:t> означает матрицу, у которой на главной диагонали стоят соответствующие элементы матрицы 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9C798F">
        <w:rPr>
          <w:rFonts w:eastAsia="Times New Roman" w:cs="Tahoma"/>
          <w:color w:val="202122"/>
          <w:kern w:val="0"/>
          <w:lang w:val="en-US"/>
          <w14:ligatures w14:val="none"/>
        </w:rPr>
        <w:t>A</w:t>
      </w:r>
      <w:r w:rsidRPr="0058238C">
        <w:rPr>
          <w:rFonts w:eastAsia="Times New Roman" w:cs="Arial"/>
          <w:color w:val="202122"/>
          <w:kern w:val="0"/>
          <w14:ligatures w14:val="none"/>
        </w:rPr>
        <w:t>, а все остальные нули; тогда как</w:t>
      </w:r>
      <w:r w:rsidRPr="009C798F">
        <w:rPr>
          <w:rFonts w:eastAsia="Times New Roman" w:cs="Arial"/>
          <w:color w:val="202122"/>
          <w:kern w:val="0"/>
          <w14:ligatures w14:val="none"/>
        </w:rPr>
        <w:t xml:space="preserve"> </w:t>
      </w:r>
      <w:r w:rsidRPr="0058238C">
        <w:rPr>
          <w:rFonts w:eastAsia="Times New Roman" w:cs="Arial"/>
          <w:color w:val="202122"/>
          <w:kern w:val="0"/>
          <w14:ligatures w14:val="none"/>
        </w:rPr>
        <w:t>матрицы 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U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U</w:t>
      </w:r>
      <w:r w:rsidRPr="009C798F">
        <w:rPr>
          <w:rFonts w:eastAsia="Times New Roman" w:cs="Arial"/>
          <w:vanish/>
          <w:color w:val="202122"/>
          <w:kern w:val="0"/>
          <w:lang w:val="en-US"/>
          <w14:ligatures w14:val="none"/>
        </w:rPr>
        <w:t>U</w:t>
      </w:r>
      <w:r w:rsidRPr="0058238C">
        <w:rPr>
          <w:rFonts w:eastAsia="Times New Roman" w:cs="Arial"/>
          <w:color w:val="202122"/>
          <w:kern w:val="0"/>
          <w14:ligatures w14:val="none"/>
        </w:rPr>
        <w:t> и 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L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L</w:t>
      </w:r>
      <w:r w:rsidRPr="0058238C">
        <w:rPr>
          <w:rFonts w:eastAsia="Times New Roman" w:cs="Arial"/>
          <w:color w:val="202122"/>
          <w:kern w:val="0"/>
          <w14:ligatures w14:val="none"/>
        </w:rPr>
        <w:t> содержат верхнюю и нижнюю треугольные части 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color w:val="202122"/>
          <w:kern w:val="0"/>
          <w14:ligatures w14:val="none"/>
        </w:rPr>
        <w:t>, на главной диагонали которых нули.</w:t>
      </w:r>
    </w:p>
    <w:p w14:paraId="22ACAC09" w14:textId="77777777" w:rsidR="0058238C" w:rsidRPr="009C798F" w:rsidRDefault="0058238C" w:rsidP="0058238C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kern w:val="0"/>
          <w14:ligatures w14:val="none"/>
        </w:rPr>
      </w:pPr>
      <w:r w:rsidRPr="0058238C">
        <w:rPr>
          <w:rFonts w:eastAsia="Times New Roman" w:cs="Arial"/>
          <w:color w:val="202122"/>
          <w:kern w:val="0"/>
          <w14:ligatures w14:val="none"/>
        </w:rPr>
        <w:t>Итерационный процесс в методе Гаусса — Зейделя строится по формуле</w:t>
      </w:r>
    </w:p>
    <w:p w14:paraId="3D160092" w14:textId="6CF29516" w:rsidR="0058238C" w:rsidRPr="0058238C" w:rsidRDefault="0058238C" w:rsidP="0058238C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kern w:val="0"/>
          <w14:ligatures w14:val="none"/>
        </w:rPr>
      </w:pPr>
      <w:r w:rsidRPr="009C798F">
        <w:rPr>
          <w:noProof/>
        </w:rPr>
        <w:drawing>
          <wp:inline distT="0" distB="0" distL="0" distR="0" wp14:anchorId="314E60AF" wp14:editId="26DFDE6F">
            <wp:extent cx="4067175" cy="371475"/>
            <wp:effectExtent l="0" t="0" r="9525" b="9525"/>
            <wp:docPr id="77589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1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D3E4" w14:textId="4A70FECA" w:rsidR="0058238C" w:rsidRPr="0058238C" w:rsidRDefault="0058238C" w:rsidP="0058238C">
      <w:pPr>
        <w:shd w:val="clear" w:color="auto" w:fill="FFFFFF"/>
        <w:spacing w:after="24" w:line="240" w:lineRule="auto"/>
        <w:rPr>
          <w:rFonts w:eastAsia="Times New Roman" w:cs="Arial"/>
          <w:color w:val="202122"/>
          <w:kern w:val="0"/>
          <w14:ligatures w14:val="none"/>
        </w:rPr>
      </w:pPr>
      <w:r w:rsidRPr="0058238C">
        <w:rPr>
          <w:rFonts w:eastAsia="Times New Roman" w:cs="Arial"/>
          <w:vanish/>
          <w:color w:val="202122"/>
          <w:kern w:val="0"/>
          <w14:ligatures w14:val="none"/>
        </w:rPr>
        <w:t>(L+D)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→(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+1)=−U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→(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)+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→,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=0,1,2,…</w:t>
      </w:r>
      <w:r w:rsidRPr="0058238C">
        <w:rPr>
          <w:rFonts w:eastAsia="Times New Roman" w:cs="Arial"/>
          <w:color w:val="202122"/>
          <w:kern w:val="0"/>
          <w14:ligatures w14:val="none"/>
        </w:rPr>
        <w:t>после выбора соответствующего начального приближения </w:t>
      </w:r>
      <w:r w:rsidRPr="009C798F">
        <w:rPr>
          <w:rFonts w:eastAsia="Times New Roman" w:cs="Arial"/>
          <w:color w:val="202122"/>
          <w:kern w:val="0"/>
          <w:lang w:val="en-US"/>
          <w14:ligatures w14:val="none"/>
        </w:rPr>
        <w:t>x</w:t>
      </w:r>
      <w:r w:rsidRPr="009C798F">
        <w:rPr>
          <w:rFonts w:eastAsia="Times New Roman" w:cs="Arial"/>
          <w:color w:val="202122"/>
          <w:kern w:val="0"/>
          <w:vertAlign w:val="superscript"/>
          <w14:ligatures w14:val="none"/>
        </w:rPr>
        <w:t>(0)</w:t>
      </w:r>
      <w:r w:rsidRPr="0058238C">
        <w:rPr>
          <w:rFonts w:ascii="Tahoma" w:eastAsia="Times New Roman" w:hAnsi="Tahoma" w:cs="Tahoma"/>
          <w:vanish/>
          <w:color w:val="202122"/>
          <w:kern w:val="0"/>
          <w14:ligatures w14:val="none"/>
        </w:rPr>
        <w:t>�</w:t>
      </w:r>
      <w:r w:rsidRPr="0058238C">
        <w:rPr>
          <w:rFonts w:eastAsia="Times New Roman" w:cs="Arial"/>
          <w:vanish/>
          <w:color w:val="202122"/>
          <w:kern w:val="0"/>
          <w14:ligatures w14:val="none"/>
        </w:rPr>
        <w:t>→(0)</w:t>
      </w:r>
      <w:r w:rsidRPr="0058238C">
        <w:rPr>
          <w:rFonts w:eastAsia="Times New Roman" w:cs="Arial"/>
          <w:color w:val="202122"/>
          <w:kern w:val="0"/>
          <w14:ligatures w14:val="none"/>
        </w:rPr>
        <w:t>.</w:t>
      </w:r>
    </w:p>
    <w:p w14:paraId="7FAADE85" w14:textId="77777777" w:rsidR="0058238C" w:rsidRPr="009C798F" w:rsidRDefault="0058238C"/>
    <w:p w14:paraId="4024128D" w14:textId="2C8CB4C0" w:rsidR="0058238C" w:rsidRPr="009C798F" w:rsidRDefault="0058238C">
      <w:pPr>
        <w:rPr>
          <w:lang w:val="en-US"/>
        </w:rPr>
      </w:pPr>
      <w:r w:rsidRPr="009C798F">
        <w:rPr>
          <w:noProof/>
        </w:rPr>
        <w:lastRenderedPageBreak/>
        <w:drawing>
          <wp:inline distT="0" distB="0" distL="0" distR="0" wp14:anchorId="327FC401" wp14:editId="60719F1A">
            <wp:extent cx="5731510" cy="4096385"/>
            <wp:effectExtent l="0" t="0" r="2540" b="0"/>
            <wp:docPr id="554738091" name="Рисунок 1" descr="Изображение выглядит как текст, рукописный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8091" name="Рисунок 1" descr="Изображение выглядит как текст, рукописный текст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73DF" w14:textId="3BCC9ED3" w:rsidR="0058238C" w:rsidRPr="009C798F" w:rsidRDefault="0058238C">
      <w:pPr>
        <w:rPr>
          <w:b/>
          <w:bCs/>
        </w:rPr>
      </w:pPr>
      <w:r w:rsidRPr="009C798F">
        <w:rPr>
          <w:b/>
          <w:bCs/>
        </w:rPr>
        <w:t>Условие окончания:</w:t>
      </w:r>
    </w:p>
    <w:p w14:paraId="76C4E337" w14:textId="2D929DE1" w:rsidR="0058238C" w:rsidRPr="009C798F" w:rsidRDefault="0058238C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Условие окончания итерационного процесса Зейделя при достижении точности </w:t>
      </w:r>
      <w:r w:rsidRPr="009C798F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9C798F">
        <w:rPr>
          <w:rStyle w:val="mwe-math-mathml-inline"/>
          <w:rFonts w:cs="Tahoma"/>
          <w:color w:val="202122"/>
          <w:shd w:val="clear" w:color="auto" w:fill="FFFFFF"/>
          <w:lang w:val="en-US"/>
        </w:rPr>
        <w:t>epsilon</w:t>
      </w:r>
      <w:r w:rsidRPr="009C798F">
        <w:rPr>
          <w:rFonts w:cs="Arial"/>
          <w:color w:val="202122"/>
          <w:shd w:val="clear" w:color="auto" w:fill="FFFFFF"/>
        </w:rPr>
        <w:t> в упрощённой форме имеет вид:</w:t>
      </w:r>
    </w:p>
    <w:p w14:paraId="0955A296" w14:textId="2D1D8091" w:rsidR="0058238C" w:rsidRPr="009C798F" w:rsidRDefault="0058238C">
      <w:pPr>
        <w:rPr>
          <w:rFonts w:cs="Arial"/>
          <w:color w:val="202122"/>
          <w:shd w:val="clear" w:color="auto" w:fill="FFFFFF"/>
        </w:rPr>
      </w:pPr>
      <w:r w:rsidRPr="009C798F">
        <w:rPr>
          <w:noProof/>
        </w:rPr>
        <w:drawing>
          <wp:inline distT="0" distB="0" distL="0" distR="0" wp14:anchorId="5FDA0920" wp14:editId="4A9CF148">
            <wp:extent cx="1905000" cy="504825"/>
            <wp:effectExtent l="0" t="0" r="0" b="9525"/>
            <wp:docPr id="1003244928" name="Рисунок 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4928" name="Рисунок 1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35C" w14:textId="228866D3" w:rsidR="0058238C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Листинг программы:</w:t>
      </w:r>
    </w:p>
    <w:p w14:paraId="7A22139F" w14:textId="44151C88" w:rsidR="009C798F" w:rsidRPr="009C798F" w:rsidRDefault="009C798F">
      <w:pPr>
        <w:rPr>
          <w:rFonts w:cs="Arial"/>
          <w:color w:val="202122"/>
          <w:shd w:val="clear" w:color="auto" w:fill="FFFFFF"/>
        </w:rPr>
      </w:pPr>
      <w:hyperlink r:id="rId9" w:history="1">
        <w:r w:rsidRPr="009C798F">
          <w:rPr>
            <w:rStyle w:val="ad"/>
            <w:rFonts w:cs="Arial"/>
            <w:shd w:val="clear" w:color="auto" w:fill="FFFFFF"/>
          </w:rPr>
          <w:t>https://github.com/takhv/vichmat/tree/main</w:t>
        </w:r>
      </w:hyperlink>
    </w:p>
    <w:p w14:paraId="474462C2" w14:textId="1FCD82DE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43765D5E" w14:textId="5079BDE8" w:rsidR="009C798F" w:rsidRPr="009C798F" w:rsidRDefault="009C798F" w:rsidP="009C798F">
      <w:pPr>
        <w:rPr>
          <w:rFonts w:cs="Arial"/>
          <w:color w:val="202122"/>
          <w:shd w:val="clear" w:color="auto" w:fill="FFFFFF"/>
          <w:lang w:val="en-US"/>
        </w:rPr>
      </w:pPr>
      <w:r w:rsidRPr="009C798F">
        <w:rPr>
          <w:rFonts w:cs="Arial"/>
          <w:color w:val="202122"/>
          <w:shd w:val="clear" w:color="auto" w:fill="FFFFFF"/>
          <w:lang w:val="en-US"/>
        </w:rPr>
        <w:t>File: matrix.txt</w:t>
      </w:r>
    </w:p>
    <w:p w14:paraId="52B0BFAD" w14:textId="7ED4C429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0.001</w:t>
      </w:r>
    </w:p>
    <w:p w14:paraId="61B62B1C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1 1 10 20</w:t>
      </w:r>
    </w:p>
    <w:p w14:paraId="24A0B427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1 5 1 5</w:t>
      </w:r>
    </w:p>
    <w:p w14:paraId="01AC9078" w14:textId="442C13FC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  <w:r w:rsidRPr="009C798F">
        <w:rPr>
          <w:rFonts w:cs="Arial"/>
          <w:color w:val="202122"/>
          <w:shd w:val="clear" w:color="auto" w:fill="FFFFFF"/>
        </w:rPr>
        <w:t>21 1 1 10</w:t>
      </w:r>
    </w:p>
    <w:p w14:paraId="3CC22366" w14:textId="391AB712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  <w:r w:rsidRPr="009C798F">
        <w:rPr>
          <w:noProof/>
        </w:rPr>
        <w:lastRenderedPageBreak/>
        <w:drawing>
          <wp:inline distT="0" distB="0" distL="0" distR="0" wp14:anchorId="50EDF76B" wp14:editId="286D2A4B">
            <wp:extent cx="5731510" cy="2378075"/>
            <wp:effectExtent l="0" t="0" r="2540" b="3175"/>
            <wp:docPr id="2333241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41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9C798F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16370F0D" w14:textId="1935CEB4" w:rsidR="009C798F" w:rsidRPr="009C798F" w:rsidRDefault="009C798F" w:rsidP="009C79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>Написал программу, решающую СЛАУ методом Гаусса</w:t>
      </w: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>-Зейделя</w:t>
      </w:r>
    </w:p>
    <w:p w14:paraId="3231AFD2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</w:p>
    <w:sectPr w:rsidR="009C798F" w:rsidRPr="009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58238C"/>
    <w:rsid w:val="00774063"/>
    <w:rsid w:val="009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takhv/vichmat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</cp:revision>
  <dcterms:created xsi:type="dcterms:W3CDTF">2024-03-05T09:26:00Z</dcterms:created>
  <dcterms:modified xsi:type="dcterms:W3CDTF">2024-03-05T09:45:00Z</dcterms:modified>
</cp:coreProperties>
</file>