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87EC" w14:textId="7063E2E3" w:rsidR="00171ADA" w:rsidRDefault="000B226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B22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040A49" wp14:editId="45560FD7">
            <wp:extent cx="5943600" cy="3626485"/>
            <wp:effectExtent l="0" t="0" r="0" b="0"/>
            <wp:docPr id="345369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99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446F" w14:textId="77777777" w:rsidR="000B2269" w:rsidRPr="00A11C76" w:rsidRDefault="000B2269" w:rsidP="000B2269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0B2269">
        <w:rPr>
          <w:rFonts w:ascii="Times New Roman" w:hAnsi="Times New Roman" w:cs="Times New Roman"/>
          <w:b/>
          <w:bCs/>
          <w:sz w:val="32"/>
          <w:szCs w:val="32"/>
        </w:rPr>
        <w:t>CyFactory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Cytoscape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Cytoscape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269">
        <w:rPr>
          <w:rFonts w:ascii="Times New Roman" w:hAnsi="Times New Roman" w:cs="Times New Roman"/>
          <w:sz w:val="32"/>
          <w:szCs w:val="32"/>
        </w:rPr>
        <w:t>Cytoscape</w:t>
      </w:r>
      <w:proofErr w:type="spellEnd"/>
      <w:r w:rsidRPr="000B2269">
        <w:rPr>
          <w:rFonts w:ascii="Times New Roman" w:hAnsi="Times New Roman" w:cs="Times New Roman"/>
          <w:sz w:val="32"/>
          <w:szCs w:val="32"/>
        </w:rPr>
        <w:t>.</w:t>
      </w:r>
    </w:p>
    <w:p w14:paraId="5450D9E1" w14:textId="2CCD2391" w:rsidR="000B2269" w:rsidRDefault="002B35F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B35FB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54DA4765" wp14:editId="4AD0F87D">
            <wp:extent cx="5074920" cy="3895110"/>
            <wp:effectExtent l="0" t="0" r="0" b="0"/>
            <wp:docPr id="2102367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74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746" cy="38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4B21" w14:textId="77777777" w:rsidR="002B35FB" w:rsidRDefault="002B35F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3A50484" w14:textId="31241EAF" w:rsidR="000B2269" w:rsidRDefault="002B35FB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2B35FB">
        <w:rPr>
          <w:rFonts w:ascii="Times New Roman" w:hAnsi="Times New Roman" w:cs="Times New Roman"/>
          <w:b/>
          <w:bCs/>
          <w:sz w:val="32"/>
          <w:szCs w:val="32"/>
        </w:rPr>
        <w:t>CyManager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b/>
          <w:bCs/>
          <w:sz w:val="32"/>
          <w:szCs w:val="32"/>
        </w:rPr>
        <w:t>Cytoscape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Cytoscape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OSGi (Open Service Gateway Initiative).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cốt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lõi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plugin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5FB">
        <w:rPr>
          <w:rFonts w:ascii="Times New Roman" w:hAnsi="Times New Roman" w:cs="Times New Roman"/>
          <w:sz w:val="32"/>
          <w:szCs w:val="32"/>
        </w:rPr>
        <w:t>Cytoscape</w:t>
      </w:r>
      <w:proofErr w:type="spellEnd"/>
      <w:r w:rsidRPr="002B35FB">
        <w:rPr>
          <w:rFonts w:ascii="Times New Roman" w:hAnsi="Times New Roman" w:cs="Times New Roman"/>
          <w:sz w:val="32"/>
          <w:szCs w:val="32"/>
        </w:rPr>
        <w:t>.</w:t>
      </w:r>
    </w:p>
    <w:p w14:paraId="1181234D" w14:textId="1E4DA428" w:rsidR="002B35FB" w:rsidRDefault="008E1C6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E1C63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65AB4EFD" wp14:editId="7CDC23B0">
            <wp:extent cx="5943600" cy="2693670"/>
            <wp:effectExtent l="0" t="0" r="0" b="0"/>
            <wp:docPr id="673522843" name="Picture 1" descr="A screenshot of a black and white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22843" name="Picture 1" descr="A screenshot of a black and white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2FC3929B" w14:textId="0C2B9F5F" w:rsidR="008E1C63" w:rsidRDefault="008E1C6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Mà ta sử dụng kho API bản 3.0.0</w:t>
      </w:r>
    </w:p>
    <w:p w14:paraId="1F36659C" w14:textId="5CBF29B3" w:rsidR="00C82F89" w:rsidRPr="00C82F89" w:rsidRDefault="002F1BCA" w:rsidP="00C82F8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2F1BCA">
        <w:rPr>
          <w:rFonts w:ascii="Times New Roman" w:hAnsi="Times New Roman" w:cs="Times New Roman"/>
          <w:sz w:val="32"/>
          <w:szCs w:val="32"/>
          <w:highlight w:val="yellow"/>
        </w:rPr>
        <w:t>T</w:t>
      </w:r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rong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bài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toán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C82F89" w:rsidRPr="00C82F8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Link Prediction</w:t>
      </w:r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, </w:t>
      </w:r>
      <w:r w:rsidR="00C82F89" w:rsidRPr="00C82F8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negative edges</w:t>
      </w:r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đóng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vai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trò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quan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trọng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trong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việc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huấn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luyện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mô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hình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.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Chúng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giúp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mô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hình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học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được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sự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khác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biệt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giữa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các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cạnh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thực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sự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tồn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tại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trong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mạng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(positive edges)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và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các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cạnh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giả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(negative edges).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Việc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tạo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C82F89" w:rsidRPr="00C82F8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negative edges</w:t>
      </w:r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là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một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bước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cần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thiết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để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huấn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luyện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mô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hình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với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mục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đích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phân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loại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các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cặp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node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là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"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có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liên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kết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"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hoặc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"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không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có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liên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kết</w:t>
      </w:r>
      <w:proofErr w:type="spellEnd"/>
      <w:r w:rsidR="00C82F89" w:rsidRPr="00C82F89">
        <w:rPr>
          <w:rFonts w:ascii="Times New Roman" w:hAnsi="Times New Roman" w:cs="Times New Roman"/>
          <w:sz w:val="32"/>
          <w:szCs w:val="32"/>
          <w:highlight w:val="yellow"/>
        </w:rPr>
        <w:t>".</w:t>
      </w:r>
    </w:p>
    <w:p w14:paraId="04E4DE8D" w14:textId="77777777" w:rsidR="00C82F89" w:rsidRPr="00C82F89" w:rsidRDefault="00C82F89" w:rsidP="00C82F89">
      <w:pPr>
        <w:rPr>
          <w:rFonts w:ascii="Times New Roman" w:hAnsi="Times New Roman" w:cs="Times New Roman"/>
          <w:sz w:val="32"/>
          <w:szCs w:val="32"/>
        </w:rPr>
      </w:pPr>
      <w:r w:rsidRPr="00C82F8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Negative edges</w:t>
      </w:r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có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thể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được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sử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dụng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như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một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C82F8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Ground-Truth</w:t>
      </w:r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(GFI)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để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mô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hình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học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cách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phân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biệt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giữa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các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cặp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node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có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liên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kết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(positive edges)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và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không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có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liên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C82F89">
        <w:rPr>
          <w:rFonts w:ascii="Times New Roman" w:hAnsi="Times New Roman" w:cs="Times New Roman"/>
          <w:sz w:val="32"/>
          <w:szCs w:val="32"/>
          <w:highlight w:val="yellow"/>
        </w:rPr>
        <w:t>kết</w:t>
      </w:r>
      <w:proofErr w:type="spellEnd"/>
      <w:r w:rsidRPr="00C82F89">
        <w:rPr>
          <w:rFonts w:ascii="Times New Roman" w:hAnsi="Times New Roman" w:cs="Times New Roman"/>
          <w:sz w:val="32"/>
          <w:szCs w:val="32"/>
          <w:highlight w:val="yellow"/>
        </w:rPr>
        <w:t xml:space="preserve"> (negative edges).</w:t>
      </w:r>
    </w:p>
    <w:p w14:paraId="4040D9EA" w14:textId="77777777" w:rsidR="002B35FB" w:rsidRPr="00B029D2" w:rsidRDefault="002B35FB">
      <w:pPr>
        <w:rPr>
          <w:rFonts w:ascii="Times New Roman" w:hAnsi="Times New Roman" w:cs="Times New Roman"/>
          <w:sz w:val="32"/>
          <w:szCs w:val="32"/>
        </w:rPr>
      </w:pPr>
    </w:p>
    <w:sectPr w:rsidR="002B35FB" w:rsidRPr="00B02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A2078"/>
    <w:multiLevelType w:val="multilevel"/>
    <w:tmpl w:val="83FA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99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DA"/>
    <w:rsid w:val="000B2269"/>
    <w:rsid w:val="00171ADA"/>
    <w:rsid w:val="002B35FB"/>
    <w:rsid w:val="002F1BCA"/>
    <w:rsid w:val="005C4C8E"/>
    <w:rsid w:val="008E1C63"/>
    <w:rsid w:val="00A11C76"/>
    <w:rsid w:val="00A545D9"/>
    <w:rsid w:val="00B029D2"/>
    <w:rsid w:val="00C82F89"/>
    <w:rsid w:val="00FB307F"/>
    <w:rsid w:val="00F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DCEF1"/>
  <w15:chartTrackingRefBased/>
  <w15:docId w15:val="{03539771-5F7D-4FAE-A172-70BFCE66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9</cp:revision>
  <dcterms:created xsi:type="dcterms:W3CDTF">2024-12-05T07:27:00Z</dcterms:created>
  <dcterms:modified xsi:type="dcterms:W3CDTF">2025-01-06T15:51:00Z</dcterms:modified>
</cp:coreProperties>
</file>