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0C" w:rsidRDefault="003E0DFD">
      <w:r>
        <w:rPr>
          <w:noProof/>
        </w:rPr>
        <w:drawing>
          <wp:inline distT="0" distB="0" distL="0" distR="0" wp14:anchorId="352B3623" wp14:editId="3243012F">
            <wp:extent cx="5731510" cy="3735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7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0A2"/>
    <w:rsid w:val="003E0DFD"/>
    <w:rsid w:val="008650A2"/>
    <w:rsid w:val="00F1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27D187-0E7B-4FAC-ACFD-3D78D9F4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Kuris Cihangir (Salcomp/Turkey)</dc:creator>
  <cp:keywords/>
  <dc:description/>
  <cp:lastModifiedBy>Kuris Cihangir (Salcomp/Turkey)</cp:lastModifiedBy>
  <cp:revision>3</cp:revision>
  <dcterms:created xsi:type="dcterms:W3CDTF">2022-05-08T16:49:00Z</dcterms:created>
  <dcterms:modified xsi:type="dcterms:W3CDTF">2022-05-08T16:49:00Z</dcterms:modified>
</cp:coreProperties>
</file>