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u w:val="single"/>
        </w:rPr>
      </w:pPr>
      <w:r w:rsidDel="00000000" w:rsidR="00000000" w:rsidRPr="00000000">
        <w:rPr>
          <w:sz w:val="36"/>
          <w:szCs w:val="36"/>
          <w:u w:val="single"/>
          <w:rtl w:val="0"/>
        </w:rPr>
        <w:t xml:space="preserve">Different kickstart files: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Now we have the cobbler infrastructure in place it is easy to use different kickstart files to install different operating system configurations. We will see when we configure Puppet that we can install the minimal configuration with only minor changes, and then let Puppet configure a host for different functionality. The benefit of starting with a minimal installation is that we can install just the software that the host needs for the functionality we desire.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8"/>
          <w:szCs w:val="28"/>
          <w:u w:val="single"/>
        </w:rPr>
      </w:pPr>
      <w:r w:rsidDel="00000000" w:rsidR="00000000" w:rsidRPr="00000000">
        <w:rPr>
          <w:sz w:val="28"/>
          <w:szCs w:val="28"/>
          <w:u w:val="single"/>
          <w:rtl w:val="0"/>
        </w:rPr>
        <w:t xml:space="preserve">Symbolic links: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Symbolic links are a special file that points to another file. These are very useful when we want to change which file is used. On the Cobbler server we can create a number of different kickstart files such as:</w:t>
      </w:r>
    </w:p>
    <w:p w:rsidR="00000000" w:rsidDel="00000000" w:rsidP="00000000" w:rsidRDefault="00000000" w:rsidRPr="00000000" w14:paraId="00000007">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htcXXX-minimal.ks - Minimal installation</w:t>
            </w:r>
          </w:p>
          <w:p w:rsidR="00000000" w:rsidDel="00000000" w:rsidP="00000000" w:rsidRDefault="00000000" w:rsidRPr="00000000" w14:paraId="00000009">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htcXXX-gui.ks - Full GUI installation</w:t>
            </w:r>
          </w:p>
          <w:p w:rsidR="00000000" w:rsidDel="00000000" w:rsidP="00000000" w:rsidRDefault="00000000" w:rsidRPr="00000000" w14:paraId="0000000A">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htcXXX-puppet-agent.ks - Installation with Puppet client installed</w:t>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You can find these files on the class server at:</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ind w:left="720" w:firstLine="0"/>
        <w:contextualSpacing w:val="0"/>
        <w:rPr>
          <w:sz w:val="24"/>
          <w:szCs w:val="24"/>
        </w:rPr>
      </w:pPr>
      <w:hyperlink r:id="rId6">
        <w:r w:rsidDel="00000000" w:rsidR="00000000" w:rsidRPr="00000000">
          <w:rPr>
            <w:color w:val="1155cc"/>
            <w:sz w:val="24"/>
            <w:szCs w:val="24"/>
            <w:u w:val="single"/>
            <w:rtl w:val="0"/>
          </w:rPr>
          <w:t xml:space="preserve">http://htc180.najah.edu/software/AnNajah-Files/</w:t>
        </w:r>
      </w:hyperlink>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You can copy these to your Cobbler server using:</w:t>
      </w:r>
    </w:p>
    <w:p w:rsidR="00000000" w:rsidDel="00000000" w:rsidP="00000000" w:rsidRDefault="00000000" w:rsidRPr="00000000" w14:paraId="0000001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3">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curl -o /var/lib/cobbler/kickstarts/htcXXX-minimal.ks \ </w:t>
            </w:r>
            <w:hyperlink r:id="rId7">
              <w:r w:rsidDel="00000000" w:rsidR="00000000" w:rsidRPr="00000000">
                <w:rPr>
                  <w:rFonts w:ascii="Ubuntu" w:cs="Ubuntu" w:eastAsia="Ubuntu" w:hAnsi="Ubuntu"/>
                  <w:color w:val="1155cc"/>
                  <w:sz w:val="24"/>
                  <w:szCs w:val="24"/>
                  <w:u w:val="single"/>
                  <w:rtl w:val="0"/>
                </w:rPr>
                <w:t xml:space="preserve">http://htc180.najah.edu/software/AnNajah-Files/htcXXX-minimal.ks</w:t>
              </w:r>
            </w:hyperlink>
            <w:r w:rsidDel="00000000" w:rsidR="00000000" w:rsidRPr="00000000">
              <w:rPr>
                <w:rtl w:val="0"/>
              </w:rPr>
            </w:r>
          </w:p>
          <w:p w:rsidR="00000000" w:rsidDel="00000000" w:rsidP="00000000" w:rsidRDefault="00000000" w:rsidRPr="00000000" w14:paraId="00000014">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htcXXX-mininal.ks</w:t>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sz w:val="24"/>
          <w:szCs w:val="24"/>
          <w:rtl w:val="0"/>
        </w:rPr>
        <w:t xml:space="preserve">After you have copied them to your </w:t>
      </w:r>
      <w:r w:rsidDel="00000000" w:rsidR="00000000" w:rsidRPr="00000000">
        <w:rPr>
          <w:b w:val="1"/>
          <w:sz w:val="24"/>
          <w:szCs w:val="24"/>
          <w:rtl w:val="0"/>
        </w:rPr>
        <w:t xml:space="preserve">Cobbler Server</w:t>
      </w:r>
      <w:r w:rsidDel="00000000" w:rsidR="00000000" w:rsidRPr="00000000">
        <w:rPr>
          <w:sz w:val="24"/>
          <w:szCs w:val="24"/>
          <w:rtl w:val="0"/>
        </w:rPr>
        <w:t xml:space="preserve"> you can modify them for your particular </w:t>
      </w:r>
      <w:r w:rsidDel="00000000" w:rsidR="00000000" w:rsidRPr="00000000">
        <w:rPr>
          <w:b w:val="1"/>
          <w:sz w:val="24"/>
          <w:szCs w:val="24"/>
          <w:rtl w:val="0"/>
        </w:rPr>
        <w:t xml:space="preserve">Cobbler Client.</w:t>
      </w:r>
    </w:p>
    <w:p w:rsidR="00000000" w:rsidDel="00000000" w:rsidP="00000000" w:rsidRDefault="00000000" w:rsidRPr="00000000" w14:paraId="0000001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WARNING</w:t>
            </w:r>
            <w:r w:rsidDel="00000000" w:rsidR="00000000" w:rsidRPr="00000000">
              <w:rPr>
                <w:sz w:val="24"/>
                <w:szCs w:val="24"/>
                <w:rtl w:val="0"/>
              </w:rPr>
              <w:t xml:space="preserve">: The kickstart file </w:t>
            </w:r>
            <w:r w:rsidDel="00000000" w:rsidR="00000000" w:rsidRPr="00000000">
              <w:rPr>
                <w:b w:val="1"/>
                <w:sz w:val="24"/>
                <w:szCs w:val="24"/>
                <w:rtl w:val="0"/>
              </w:rPr>
              <w:t xml:space="preserve">htcXXX-puppet-agent.ks</w:t>
            </w:r>
            <w:r w:rsidDel="00000000" w:rsidR="00000000" w:rsidRPr="00000000">
              <w:rPr>
                <w:sz w:val="24"/>
                <w:szCs w:val="24"/>
                <w:rtl w:val="0"/>
              </w:rPr>
              <w:t xml:space="preserve"> contains an additional value that needs to be updated for your </w:t>
            </w:r>
            <w:r w:rsidDel="00000000" w:rsidR="00000000" w:rsidRPr="00000000">
              <w:rPr>
                <w:b w:val="1"/>
                <w:sz w:val="24"/>
                <w:szCs w:val="24"/>
                <w:rtl w:val="0"/>
              </w:rPr>
              <w:t xml:space="preserve">Cobbler Server</w:t>
            </w:r>
            <w:r w:rsidDel="00000000" w:rsidR="00000000" w:rsidRPr="00000000">
              <w:rPr>
                <w:sz w:val="24"/>
                <w:szCs w:val="24"/>
                <w:rtl w:val="0"/>
              </w:rPr>
              <w:t xml:space="preserve">. Looks for the line: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Fonts w:ascii="Ubuntu" w:cs="Ubuntu" w:eastAsia="Ubuntu" w:hAnsi="Ubuntu"/>
                <w:sz w:val="24"/>
                <w:szCs w:val="24"/>
                <w:rtl w:val="0"/>
              </w:rPr>
              <w:t xml:space="preserve">echo "</w:t>
              <w:tab/>
              <w:t xml:space="preserve">server = htcYYY.najah.edu   " </w:t>
            </w:r>
            <w:r w:rsidDel="00000000" w:rsidR="00000000" w:rsidRPr="00000000">
              <w:rPr>
                <w:sz w:val="24"/>
                <w:szCs w:val="24"/>
                <w:rtl w:val="0"/>
              </w:rPr>
              <w:t xml:space="preserve">    </w:t>
              <w:tab/>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4"/>
                <w:szCs w:val="24"/>
                <w:rtl w:val="0"/>
              </w:rPr>
              <w:t xml:space="preserve">and replace </w:t>
            </w:r>
            <w:r w:rsidDel="00000000" w:rsidR="00000000" w:rsidRPr="00000000">
              <w:rPr>
                <w:b w:val="1"/>
                <w:sz w:val="24"/>
                <w:szCs w:val="24"/>
                <w:rtl w:val="0"/>
              </w:rPr>
              <w:t xml:space="preserve">YYY</w:t>
            </w:r>
            <w:r w:rsidDel="00000000" w:rsidR="00000000" w:rsidRPr="00000000">
              <w:rPr>
                <w:sz w:val="24"/>
                <w:szCs w:val="24"/>
                <w:rtl w:val="0"/>
              </w:rPr>
              <w:t xml:space="preserve"> with the </w:t>
            </w:r>
            <w:r w:rsidDel="00000000" w:rsidR="00000000" w:rsidRPr="00000000">
              <w:rPr>
                <w:b w:val="1"/>
                <w:sz w:val="24"/>
                <w:szCs w:val="24"/>
                <w:rtl w:val="0"/>
              </w:rPr>
              <w:t xml:space="preserve">IP value</w:t>
            </w:r>
            <w:r w:rsidDel="00000000" w:rsidR="00000000" w:rsidRPr="00000000">
              <w:rPr>
                <w:sz w:val="24"/>
                <w:szCs w:val="24"/>
                <w:rtl w:val="0"/>
              </w:rPr>
              <w:t xml:space="preserve"> for your </w:t>
            </w:r>
            <w:r w:rsidDel="00000000" w:rsidR="00000000" w:rsidRPr="00000000">
              <w:rPr>
                <w:b w:val="1"/>
                <w:sz w:val="24"/>
                <w:szCs w:val="24"/>
                <w:rtl w:val="0"/>
              </w:rPr>
              <w:t xml:space="preserve">Cobbler Server</w:t>
            </w:r>
            <w:r w:rsidDel="00000000" w:rsidR="00000000" w:rsidRPr="00000000">
              <w:rPr>
                <w:sz w:val="24"/>
                <w:szCs w:val="24"/>
                <w:rtl w:val="0"/>
              </w:rPr>
              <w:t xml:space="preserve">. This machine will also be your </w:t>
            </w:r>
            <w:r w:rsidDel="00000000" w:rsidR="00000000" w:rsidRPr="00000000">
              <w:rPr>
                <w:b w:val="1"/>
                <w:sz w:val="24"/>
                <w:szCs w:val="24"/>
                <w:rtl w:val="0"/>
              </w:rPr>
              <w:t xml:space="preserve">Puppet Server</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sz w:val="28"/>
          <w:szCs w:val="28"/>
          <w:u w:val="single"/>
        </w:rPr>
      </w:pPr>
      <w:r w:rsidDel="00000000" w:rsidR="00000000" w:rsidRPr="00000000">
        <w:rPr>
          <w:sz w:val="28"/>
          <w:szCs w:val="28"/>
          <w:u w:val="single"/>
          <w:rtl w:val="0"/>
        </w:rPr>
        <w:t xml:space="preserve">Switching between kickstart files: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/var/lib/cobbler/kickstarts</w:t>
      </w:r>
      <w:r w:rsidDel="00000000" w:rsidR="00000000" w:rsidRPr="00000000">
        <w:rPr>
          <w:sz w:val="24"/>
          <w:szCs w:val="24"/>
          <w:rtl w:val="0"/>
        </w:rPr>
        <w:t xml:space="preserve"> you should now have files such as:</w:t>
      </w:r>
    </w:p>
    <w:p w:rsidR="00000000" w:rsidDel="00000000" w:rsidP="00000000" w:rsidRDefault="00000000" w:rsidRPr="00000000" w14:paraId="00000023">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htc194-gui.ks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htc194-mininal.ks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htc194-puppet-agent.ks</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You can now switch which kickstart file is used for the next installation using the following commands:</w:t>
      </w:r>
    </w:p>
    <w:p w:rsidR="00000000" w:rsidDel="00000000" w:rsidP="00000000" w:rsidRDefault="00000000" w:rsidRPr="00000000" w14:paraId="00000029">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cd /var/lib/cobbler/kickstarts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rm htc194.ks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ln -s htc194-puppet-agent.ks htc194.ks</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“ln -s” </w:t>
      </w:r>
      <w:r w:rsidDel="00000000" w:rsidR="00000000" w:rsidRPr="00000000">
        <w:rPr>
          <w:sz w:val="24"/>
          <w:szCs w:val="24"/>
          <w:rtl w:val="0"/>
        </w:rPr>
        <w:t xml:space="preserve">commands makes symbolic link from htc194.ks to </w:t>
      </w:r>
      <w:r w:rsidDel="00000000" w:rsidR="00000000" w:rsidRPr="00000000">
        <w:rPr>
          <w:sz w:val="24"/>
          <w:szCs w:val="24"/>
          <w:rtl w:val="0"/>
        </w:rPr>
        <w:t xml:space="preserve">htc194-puppet-agent.ks</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Try running:</w:t>
      </w:r>
    </w:p>
    <w:p w:rsidR="00000000" w:rsidDel="00000000" w:rsidP="00000000" w:rsidRDefault="00000000" w:rsidRPr="00000000" w14:paraId="00000031">
      <w:pPr>
        <w:contextualSpacing w:val="0"/>
        <w:rPr>
          <w:rFonts w:ascii="Ubuntu" w:cs="Ubuntu" w:eastAsia="Ubuntu" w:hAnsi="Ubuntu"/>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ls -al htc194.ks</w:t>
            </w:r>
          </w:p>
        </w:tc>
      </w:tr>
    </w:tbl>
    <w:p w:rsidR="00000000" w:rsidDel="00000000" w:rsidP="00000000" w:rsidRDefault="00000000" w:rsidRPr="00000000" w14:paraId="00000033">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and notice the output:</w:t>
      </w:r>
    </w:p>
    <w:p w:rsidR="00000000" w:rsidDel="00000000" w:rsidP="00000000" w:rsidRDefault="00000000" w:rsidRPr="00000000" w14:paraId="00000035">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htc193&gt; rm htc194.ks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rm: remove symbolic link 'htc194.ks'? 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htc193&gt; ln -s htc194-puppet-agent.ks htc194.ks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htc193&gt; ls -al htc194.ks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lrwxrwxrwx 1 student student 22 Mar 19 16:07 htc194.ks -&gt; htc194-puppet-agent.ks</w:t>
            </w:r>
          </w:p>
        </w:tc>
      </w:tr>
    </w:tbl>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Recall you can set your </w:t>
      </w:r>
      <w:r w:rsidDel="00000000" w:rsidR="00000000" w:rsidRPr="00000000">
        <w:rPr>
          <w:b w:val="1"/>
          <w:sz w:val="24"/>
          <w:szCs w:val="24"/>
          <w:rtl w:val="0"/>
        </w:rPr>
        <w:t xml:space="preserve">Cobbler Client</w:t>
      </w:r>
      <w:r w:rsidDel="00000000" w:rsidR="00000000" w:rsidRPr="00000000">
        <w:rPr>
          <w:sz w:val="24"/>
          <w:szCs w:val="24"/>
          <w:rtl w:val="0"/>
        </w:rPr>
        <w:t xml:space="preserve"> to re-install on the next reboot by running  the commands similar to the following on the </w:t>
      </w:r>
      <w:r w:rsidDel="00000000" w:rsidR="00000000" w:rsidRPr="00000000">
        <w:rPr>
          <w:b w:val="1"/>
          <w:sz w:val="24"/>
          <w:szCs w:val="24"/>
          <w:rtl w:val="0"/>
        </w:rPr>
        <w:t xml:space="preserve">Cobbler Client</w:t>
      </w:r>
      <w:r w:rsidDel="00000000" w:rsidR="00000000" w:rsidRPr="00000000">
        <w:rPr>
          <w:sz w:val="24"/>
          <w:szCs w:val="24"/>
          <w:rtl w:val="0"/>
        </w:rPr>
        <w:t xml:space="preserve">:</w:t>
      </w:r>
    </w:p>
    <w:p w:rsidR="00000000" w:rsidDel="00000000" w:rsidP="00000000" w:rsidRDefault="00000000" w:rsidRPr="00000000" w14:paraId="0000003E">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F">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koan --server=htc193.najah.edu --replace-self --profile=htc194</w:t>
            </w:r>
          </w:p>
          <w:p w:rsidR="00000000" w:rsidDel="00000000" w:rsidP="00000000" w:rsidRDefault="00000000" w:rsidRPr="00000000" w14:paraId="00000040">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koan --server=htc193.najah.edu --replace-self --system=htc194</w:t>
            </w:r>
          </w:p>
        </w:tc>
      </w:tr>
    </w:tbl>
    <w:p w:rsidR="00000000" w:rsidDel="00000000" w:rsidP="00000000" w:rsidRDefault="00000000" w:rsidRPr="00000000" w14:paraId="00000041">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2">
      <w:pPr>
        <w:contextualSpacing w:val="0"/>
        <w:rPr>
          <w:rFonts w:ascii="Ubuntu" w:cs="Ubuntu" w:eastAsia="Ubuntu" w:hAnsi="Ubuntu"/>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8"/>
                <w:szCs w:val="28"/>
              </w:rPr>
            </w:pPr>
            <w:r w:rsidDel="00000000" w:rsidR="00000000" w:rsidRPr="00000000">
              <w:rPr>
                <w:rFonts w:ascii="Ubuntu" w:cs="Ubuntu" w:eastAsia="Ubuntu" w:hAnsi="Ubuntu"/>
                <w:b w:val="1"/>
                <w:sz w:val="28"/>
                <w:szCs w:val="28"/>
                <w:rtl w:val="0"/>
              </w:rPr>
              <w:t xml:space="preserve">WARNING</w:t>
            </w:r>
            <w:r w:rsidDel="00000000" w:rsidR="00000000" w:rsidRPr="00000000">
              <w:rPr>
                <w:rFonts w:ascii="Ubuntu" w:cs="Ubuntu" w:eastAsia="Ubuntu" w:hAnsi="Ubuntu"/>
                <w:sz w:val="28"/>
                <w:szCs w:val="28"/>
                <w:rtl w:val="0"/>
              </w:rPr>
              <w:t xml:space="preserve">: Do not run the above kaon commands on the Cobbler Server!!!</w:t>
            </w:r>
          </w:p>
        </w:tc>
      </w:tr>
    </w:tbl>
    <w:p w:rsidR="00000000" w:rsidDel="00000000" w:rsidP="00000000" w:rsidRDefault="00000000" w:rsidRPr="00000000" w14:paraId="00000044">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5">
      <w:pPr>
        <w:contextualSpacing w:val="0"/>
        <w:rPr>
          <w:rFonts w:ascii="Ubuntu" w:cs="Ubuntu" w:eastAsia="Ubuntu" w:hAnsi="Ubuntu"/>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That’s it.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sz w:val="28"/>
                <w:szCs w:val="28"/>
                <w:rtl w:val="0"/>
              </w:rPr>
              <w:t xml:space="preserve">The next time the Cobbler Client is rebooted it will use the kickstart file: </w:t>
            </w:r>
            <w:r w:rsidDel="00000000" w:rsidR="00000000" w:rsidRPr="00000000">
              <w:rPr>
                <w:b w:val="1"/>
                <w:sz w:val="28"/>
                <w:szCs w:val="28"/>
                <w:rtl w:val="0"/>
              </w:rPr>
              <w:t xml:space="preserve">htc194-puppet-agent.ks</w:t>
            </w:r>
          </w:p>
        </w:tc>
      </w:tr>
    </w:tbl>
    <w:p w:rsidR="00000000" w:rsidDel="00000000" w:rsidP="00000000" w:rsidRDefault="00000000" w:rsidRPr="00000000" w14:paraId="00000048">
      <w:pPr>
        <w:contextualSpacing w:val="0"/>
        <w:rPr>
          <w:rFonts w:ascii="Ubuntu" w:cs="Ubuntu" w:eastAsia="Ubuntu" w:hAnsi="Ubuntu"/>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tc180.najah.edu/software/NaNajah-Files/" TargetMode="External"/><Relationship Id="rId7" Type="http://schemas.openxmlformats.org/officeDocument/2006/relationships/hyperlink" Target="http://htc180.najah.edu/software/AnNajah-Files/htcXXX-minimal.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