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pPr>
      <w:r w:rsidDel="00000000" w:rsidR="00000000" w:rsidRPr="00000000">
        <w:rPr>
          <w:rtl w:val="0"/>
        </w:rPr>
      </w:r>
    </w:p>
    <w:p w:rsidR="00000000" w:rsidDel="00000000" w:rsidP="00000000" w:rsidRDefault="00000000" w:rsidRPr="00000000" w14:paraId="00000001">
      <w:pPr>
        <w:contextualSpacing w:val="0"/>
        <w:rPr/>
      </w:pPr>
      <w:r w:rsidDel="00000000" w:rsidR="00000000" w:rsidRPr="00000000">
        <w:rPr>
          <w:rtl w:val="0"/>
        </w:rPr>
      </w:r>
    </w:p>
    <w:p w:rsidR="00000000" w:rsidDel="00000000" w:rsidP="00000000" w:rsidRDefault="00000000" w:rsidRPr="00000000" w14:paraId="00000002">
      <w:pPr>
        <w:contextualSpacing w:val="0"/>
        <w:rPr/>
      </w:pPr>
      <w:hyperlink r:id="rId6">
        <w:r w:rsidDel="00000000" w:rsidR="00000000" w:rsidRPr="00000000">
          <w:rPr>
            <w:color w:val="1155cc"/>
            <w:u w:val="single"/>
            <w:rtl w:val="0"/>
          </w:rPr>
          <w:t xml:space="preserve">https://www.howtoforge.com/tutorial/centos-7-minimal-server/</w:t>
        </w:r>
      </w:hyperlink>
      <w:r w:rsidDel="00000000" w:rsidR="00000000" w:rsidRPr="00000000">
        <w:rPr>
          <w:rtl w:val="0"/>
        </w:rPr>
      </w:r>
    </w:p>
    <w:p w:rsidR="00000000" w:rsidDel="00000000" w:rsidP="00000000" w:rsidRDefault="00000000" w:rsidRPr="00000000" w14:paraId="00000003">
      <w:pPr>
        <w:contextualSpacing w:val="0"/>
        <w:rPr/>
      </w:pPr>
      <w:r w:rsidDel="00000000" w:rsidR="00000000" w:rsidRPr="00000000">
        <w:rPr>
          <w:rtl w:val="0"/>
        </w:rPr>
      </w:r>
    </w:p>
    <w:p w:rsidR="00000000" w:rsidDel="00000000" w:rsidP="00000000" w:rsidRDefault="00000000" w:rsidRPr="00000000" w14:paraId="00000004">
      <w:pPr>
        <w:contextualSpacing w:val="0"/>
        <w:rPr/>
      </w:pPr>
      <w:r w:rsidDel="00000000" w:rsidR="00000000" w:rsidRPr="00000000">
        <w:rPr>
          <w:rtl w:val="0"/>
        </w:rPr>
      </w:r>
    </w:p>
    <w:p w:rsidR="00000000" w:rsidDel="00000000" w:rsidP="00000000" w:rsidRDefault="00000000" w:rsidRPr="00000000" w14:paraId="00000005">
      <w:pPr>
        <w:contextualSpacing w:val="0"/>
        <w:rPr/>
      </w:pPr>
      <w:r w:rsidDel="00000000" w:rsidR="00000000" w:rsidRPr="00000000">
        <w:rPr>
          <w:rtl w:val="0"/>
        </w:rPr>
      </w:r>
    </w:p>
    <w:p w:rsidR="00000000" w:rsidDel="00000000" w:rsidP="00000000" w:rsidRDefault="00000000" w:rsidRPr="00000000" w14:paraId="00000006">
      <w:pPr>
        <w:contextualSpacing w:val="0"/>
        <w:rPr/>
      </w:pPr>
      <w:r w:rsidDel="00000000" w:rsidR="00000000" w:rsidRPr="00000000">
        <w:rPr>
          <w:rtl w:val="0"/>
        </w:rPr>
      </w:r>
    </w:p>
    <w:p w:rsidR="00000000" w:rsidDel="00000000" w:rsidP="00000000" w:rsidRDefault="00000000" w:rsidRPr="00000000" w14:paraId="00000007">
      <w:pPr>
        <w:contextualSpacing w:val="0"/>
        <w:rPr/>
      </w:pPr>
      <w:r w:rsidDel="00000000" w:rsidR="00000000" w:rsidRPr="00000000">
        <w:rPr/>
        <w:drawing>
          <wp:inline distB="0" distT="0" distL="0" distR="0">
            <wp:extent cx="5123498" cy="3197371"/>
            <wp:effectExtent b="0" l="0" r="0" t="0"/>
            <wp:docPr id="9"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5123498" cy="3197371"/>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contextualSpacing w:val="0"/>
        <w:rPr/>
      </w:pPr>
      <w:r w:rsidDel="00000000" w:rsidR="00000000" w:rsidRPr="00000000">
        <w:rPr>
          <w:rtl w:val="0"/>
        </w:rPr>
      </w:r>
    </w:p>
    <w:p w:rsidR="00000000" w:rsidDel="00000000" w:rsidP="00000000" w:rsidRDefault="00000000" w:rsidRPr="00000000" w14:paraId="00000009">
      <w:pPr>
        <w:contextualSpacing w:val="0"/>
        <w:rPr/>
      </w:pPr>
      <w:r w:rsidDel="00000000" w:rsidR="00000000" w:rsidRPr="00000000">
        <w:rPr>
          <w:rtl w:val="0"/>
        </w:rPr>
      </w:r>
    </w:p>
    <w:p w:rsidR="00000000" w:rsidDel="00000000" w:rsidP="00000000" w:rsidRDefault="00000000" w:rsidRPr="00000000" w14:paraId="0000000A">
      <w:pPr>
        <w:contextualSpacing w:val="0"/>
        <w:rPr/>
      </w:pPr>
      <w:r w:rsidDel="00000000" w:rsidR="00000000" w:rsidRPr="00000000">
        <w:rPr>
          <w:rtl w:val="0"/>
        </w:rPr>
      </w:r>
    </w:p>
    <w:p w:rsidR="00000000" w:rsidDel="00000000" w:rsidP="00000000" w:rsidRDefault="00000000" w:rsidRPr="00000000" w14:paraId="0000000B">
      <w:pPr>
        <w:contextualSpacing w:val="0"/>
        <w:rPr/>
      </w:pPr>
      <w:r w:rsidDel="00000000" w:rsidR="00000000" w:rsidRPr="00000000">
        <w:rPr/>
        <w:drawing>
          <wp:inline distB="0" distT="0" distL="0" distR="0">
            <wp:extent cx="6332220" cy="3957320"/>
            <wp:effectExtent b="0" l="0" r="0" t="0"/>
            <wp:docPr id="7"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6332220" cy="395732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contextualSpacing w:val="0"/>
        <w:rPr/>
      </w:pPr>
      <w:r w:rsidDel="00000000" w:rsidR="00000000" w:rsidRPr="00000000">
        <w:rPr/>
        <w:drawing>
          <wp:inline distB="0" distT="0" distL="0" distR="0">
            <wp:extent cx="6332220" cy="3957320"/>
            <wp:effectExtent b="0" l="0" r="0" t="0"/>
            <wp:docPr id="5"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6332220" cy="395732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contextualSpacing w:val="0"/>
        <w:rPr/>
      </w:pPr>
      <w:r w:rsidDel="00000000" w:rsidR="00000000" w:rsidRPr="00000000">
        <w:rPr>
          <w:rtl w:val="0"/>
        </w:rPr>
      </w:r>
    </w:p>
    <w:p w:rsidR="00000000" w:rsidDel="00000000" w:rsidP="00000000" w:rsidRDefault="00000000" w:rsidRPr="00000000" w14:paraId="0000000E">
      <w:pPr>
        <w:contextualSpacing w:val="0"/>
        <w:rPr/>
      </w:pPr>
      <w:r w:rsidDel="00000000" w:rsidR="00000000" w:rsidRPr="00000000">
        <w:rPr>
          <w:rtl w:val="0"/>
        </w:rPr>
      </w:r>
    </w:p>
    <w:p w:rsidR="00000000" w:rsidDel="00000000" w:rsidP="00000000" w:rsidRDefault="00000000" w:rsidRPr="00000000" w14:paraId="0000000F">
      <w:pPr>
        <w:contextualSpacing w:val="0"/>
        <w:rPr/>
      </w:pPr>
      <w:r w:rsidDel="00000000" w:rsidR="00000000" w:rsidRPr="00000000">
        <w:rPr>
          <w:rtl w:val="0"/>
        </w:rPr>
      </w:r>
    </w:p>
    <w:p w:rsidR="00000000" w:rsidDel="00000000" w:rsidP="00000000" w:rsidRDefault="00000000" w:rsidRPr="00000000" w14:paraId="00000010">
      <w:pPr>
        <w:contextualSpacing w:val="0"/>
        <w:rPr/>
      </w:pPr>
      <w:r w:rsidDel="00000000" w:rsidR="00000000" w:rsidRPr="00000000">
        <w:rPr>
          <w:rtl w:val="0"/>
        </w:rPr>
        <w:t xml:space="preserve">On the main panel, there are buttons to manage:</w:t>
      </w:r>
    </w:p>
    <w:p w:rsidR="00000000" w:rsidDel="00000000" w:rsidP="00000000" w:rsidRDefault="00000000" w:rsidRPr="00000000" w14:paraId="00000011">
      <w:pPr>
        <w:contextualSpacing w:val="0"/>
        <w:rPr/>
      </w:pPr>
      <w:r w:rsidDel="00000000" w:rsidR="00000000" w:rsidRPr="00000000">
        <w:rPr>
          <w:rtl w:val="0"/>
        </w:rPr>
      </w:r>
    </w:p>
    <w:p w:rsidR="00000000" w:rsidDel="00000000" w:rsidP="00000000" w:rsidRDefault="00000000" w:rsidRPr="00000000" w14:paraId="00000012">
      <w:pPr>
        <w:contextualSpacing w:val="0"/>
        <w:rPr/>
      </w:pPr>
      <w:r w:rsidDel="00000000" w:rsidR="00000000" w:rsidRPr="00000000">
        <w:rPr>
          <w:rtl w:val="0"/>
        </w:rPr>
        <w:t xml:space="preserve">Locatization:</w:t>
      </w:r>
    </w:p>
    <w:p w:rsidR="00000000" w:rsidDel="00000000" w:rsidP="00000000" w:rsidRDefault="00000000" w:rsidRPr="00000000" w14:paraId="00000013">
      <w:pPr>
        <w:numPr>
          <w:ilvl w:val="0"/>
          <w:numId w:val="1"/>
        </w:numPr>
        <w:ind w:left="720" w:hanging="360"/>
        <w:contextualSpacing w:val="0"/>
        <w:rPr/>
      </w:pPr>
      <w:r w:rsidDel="00000000" w:rsidR="00000000" w:rsidRPr="00000000">
        <w:rPr>
          <w:rtl w:val="0"/>
        </w:rPr>
        <w:t xml:space="preserve">Date and Time</w:t>
      </w:r>
    </w:p>
    <w:p w:rsidR="00000000" w:rsidDel="00000000" w:rsidP="00000000" w:rsidRDefault="00000000" w:rsidRPr="00000000" w14:paraId="00000014">
      <w:pPr>
        <w:numPr>
          <w:ilvl w:val="0"/>
          <w:numId w:val="1"/>
        </w:numPr>
        <w:ind w:left="720" w:hanging="360"/>
        <w:contextualSpacing w:val="0"/>
        <w:rPr/>
      </w:pPr>
      <w:r w:rsidDel="00000000" w:rsidR="00000000" w:rsidRPr="00000000">
        <w:rPr>
          <w:rtl w:val="0"/>
        </w:rPr>
        <w:t xml:space="preserve">Language</w:t>
      </w:r>
    </w:p>
    <w:p w:rsidR="00000000" w:rsidDel="00000000" w:rsidP="00000000" w:rsidRDefault="00000000" w:rsidRPr="00000000" w14:paraId="00000015">
      <w:pPr>
        <w:numPr>
          <w:ilvl w:val="0"/>
          <w:numId w:val="1"/>
        </w:numPr>
        <w:ind w:left="720" w:hanging="360"/>
        <w:contextualSpacing w:val="0"/>
        <w:rPr/>
      </w:pPr>
      <w:r w:rsidDel="00000000" w:rsidR="00000000" w:rsidRPr="00000000">
        <w:rPr>
          <w:rtl w:val="0"/>
        </w:rPr>
        <w:t xml:space="preserve">Keyboard</w:t>
      </w:r>
    </w:p>
    <w:p w:rsidR="00000000" w:rsidDel="00000000" w:rsidP="00000000" w:rsidRDefault="00000000" w:rsidRPr="00000000" w14:paraId="00000016">
      <w:pPr>
        <w:contextualSpacing w:val="0"/>
        <w:rPr/>
      </w:pPr>
      <w:r w:rsidDel="00000000" w:rsidR="00000000" w:rsidRPr="00000000">
        <w:rPr>
          <w:rtl w:val="0"/>
        </w:rPr>
        <w:t xml:space="preserve">Software:</w:t>
      </w:r>
    </w:p>
    <w:p w:rsidR="00000000" w:rsidDel="00000000" w:rsidP="00000000" w:rsidRDefault="00000000" w:rsidRPr="00000000" w14:paraId="00000017">
      <w:pPr>
        <w:numPr>
          <w:ilvl w:val="0"/>
          <w:numId w:val="2"/>
        </w:numPr>
        <w:ind w:left="720" w:hanging="360"/>
        <w:contextualSpacing w:val="0"/>
        <w:rPr/>
      </w:pPr>
      <w:r w:rsidDel="00000000" w:rsidR="00000000" w:rsidRPr="00000000">
        <w:rPr>
          <w:rtl w:val="0"/>
        </w:rPr>
        <w:t xml:space="preserve">Installation Source</w:t>
      </w:r>
    </w:p>
    <w:p w:rsidR="00000000" w:rsidDel="00000000" w:rsidP="00000000" w:rsidRDefault="00000000" w:rsidRPr="00000000" w14:paraId="00000018">
      <w:pPr>
        <w:numPr>
          <w:ilvl w:val="0"/>
          <w:numId w:val="2"/>
        </w:numPr>
        <w:ind w:left="720" w:hanging="360"/>
        <w:contextualSpacing w:val="0"/>
        <w:rPr/>
      </w:pPr>
      <w:r w:rsidDel="00000000" w:rsidR="00000000" w:rsidRPr="00000000">
        <w:rPr>
          <w:rtl w:val="0"/>
        </w:rPr>
        <w:t xml:space="preserve">Software Selection</w:t>
      </w:r>
    </w:p>
    <w:p w:rsidR="00000000" w:rsidDel="00000000" w:rsidP="00000000" w:rsidRDefault="00000000" w:rsidRPr="00000000" w14:paraId="00000019">
      <w:pPr>
        <w:contextualSpacing w:val="0"/>
        <w:rPr/>
      </w:pPr>
      <w:r w:rsidDel="00000000" w:rsidR="00000000" w:rsidRPr="00000000">
        <w:rPr>
          <w:rtl w:val="0"/>
        </w:rPr>
        <w:t xml:space="preserve">System:</w:t>
      </w:r>
    </w:p>
    <w:p w:rsidR="00000000" w:rsidDel="00000000" w:rsidP="00000000" w:rsidRDefault="00000000" w:rsidRPr="00000000" w14:paraId="0000001A">
      <w:pPr>
        <w:numPr>
          <w:ilvl w:val="0"/>
          <w:numId w:val="3"/>
        </w:numPr>
        <w:ind w:left="720" w:hanging="360"/>
        <w:contextualSpacing w:val="0"/>
        <w:rPr/>
      </w:pPr>
      <w:r w:rsidDel="00000000" w:rsidR="00000000" w:rsidRPr="00000000">
        <w:rPr>
          <w:rtl w:val="0"/>
        </w:rPr>
        <w:t xml:space="preserve">Installation Destination</w:t>
      </w:r>
    </w:p>
    <w:p w:rsidR="00000000" w:rsidDel="00000000" w:rsidP="00000000" w:rsidRDefault="00000000" w:rsidRPr="00000000" w14:paraId="0000001B">
      <w:pPr>
        <w:numPr>
          <w:ilvl w:val="0"/>
          <w:numId w:val="3"/>
        </w:numPr>
        <w:ind w:left="720" w:hanging="360"/>
        <w:contextualSpacing w:val="0"/>
        <w:rPr/>
      </w:pPr>
      <w:r w:rsidDel="00000000" w:rsidR="00000000" w:rsidRPr="00000000">
        <w:rPr>
          <w:rtl w:val="0"/>
        </w:rPr>
        <w:t xml:space="preserve">Network &amp; Host Name</w:t>
      </w:r>
    </w:p>
    <w:p w:rsidR="00000000" w:rsidDel="00000000" w:rsidP="00000000" w:rsidRDefault="00000000" w:rsidRPr="00000000" w14:paraId="0000001C">
      <w:pPr>
        <w:numPr>
          <w:ilvl w:val="0"/>
          <w:numId w:val="3"/>
        </w:numPr>
        <w:ind w:left="720" w:hanging="360"/>
        <w:contextualSpacing w:val="0"/>
        <w:rPr/>
      </w:pPr>
      <w:r w:rsidDel="00000000" w:rsidR="00000000" w:rsidRPr="00000000">
        <w:rPr>
          <w:rtl w:val="0"/>
        </w:rPr>
        <w:t xml:space="preserve">Kdump</w:t>
      </w:r>
    </w:p>
    <w:p w:rsidR="00000000" w:rsidDel="00000000" w:rsidP="00000000" w:rsidRDefault="00000000" w:rsidRPr="00000000" w14:paraId="0000001D">
      <w:pPr>
        <w:numPr>
          <w:ilvl w:val="0"/>
          <w:numId w:val="3"/>
        </w:numPr>
        <w:ind w:left="720" w:hanging="360"/>
        <w:contextualSpacing w:val="0"/>
        <w:rPr/>
      </w:pPr>
      <w:r w:rsidDel="00000000" w:rsidR="00000000" w:rsidRPr="00000000">
        <w:rPr>
          <w:rtl w:val="0"/>
        </w:rPr>
        <w:t xml:space="preserve">Security</w:t>
      </w:r>
    </w:p>
    <w:p w:rsidR="00000000" w:rsidDel="00000000" w:rsidP="00000000" w:rsidRDefault="00000000" w:rsidRPr="00000000" w14:paraId="0000001E">
      <w:pPr>
        <w:contextualSpacing w:val="0"/>
        <w:rPr/>
      </w:pPr>
      <w:r w:rsidDel="00000000" w:rsidR="00000000" w:rsidRPr="00000000">
        <w:rPr>
          <w:rtl w:val="0"/>
        </w:rPr>
      </w:r>
    </w:p>
    <w:p w:rsidR="00000000" w:rsidDel="00000000" w:rsidP="00000000" w:rsidRDefault="00000000" w:rsidRPr="00000000" w14:paraId="0000001F">
      <w:pPr>
        <w:contextualSpacing w:val="0"/>
        <w:rPr/>
      </w:pPr>
      <w:r w:rsidDel="00000000" w:rsidR="00000000" w:rsidRPr="00000000">
        <w:rPr>
          <w:rtl w:val="0"/>
        </w:rPr>
      </w:r>
    </w:p>
    <w:p w:rsidR="00000000" w:rsidDel="00000000" w:rsidP="00000000" w:rsidRDefault="00000000" w:rsidRPr="00000000" w14:paraId="00000020">
      <w:pPr>
        <w:contextualSpacing w:val="0"/>
        <w:rPr/>
      </w:pPr>
      <w:r w:rsidDel="00000000" w:rsidR="00000000" w:rsidRPr="00000000">
        <w:rPr/>
        <w:drawing>
          <wp:inline distB="0" distT="0" distL="0" distR="0">
            <wp:extent cx="6332220" cy="3957320"/>
            <wp:effectExtent b="0" l="0" r="0" t="0"/>
            <wp:docPr id="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6332220" cy="395732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contextualSpacing w:val="0"/>
        <w:rPr/>
      </w:pPr>
      <w:r w:rsidDel="00000000" w:rsidR="00000000" w:rsidRPr="00000000">
        <w:rPr>
          <w:rtl w:val="0"/>
        </w:rPr>
      </w:r>
    </w:p>
    <w:p w:rsidR="00000000" w:rsidDel="00000000" w:rsidP="00000000" w:rsidRDefault="00000000" w:rsidRPr="00000000" w14:paraId="00000022">
      <w:pPr>
        <w:contextualSpacing w:val="0"/>
        <w:rPr/>
      </w:pPr>
      <w:r w:rsidDel="00000000" w:rsidR="00000000" w:rsidRPr="00000000">
        <w:rPr>
          <w:rtl w:val="0"/>
        </w:rPr>
        <w:t xml:space="preserve">First configure the network.</w:t>
      </w:r>
    </w:p>
    <w:p w:rsidR="00000000" w:rsidDel="00000000" w:rsidP="00000000" w:rsidRDefault="00000000" w:rsidRPr="00000000" w14:paraId="00000023">
      <w:pPr>
        <w:contextualSpacing w:val="0"/>
        <w:rPr/>
      </w:pPr>
      <w:r w:rsidDel="00000000" w:rsidR="00000000" w:rsidRPr="00000000">
        <w:rPr>
          <w:rtl w:val="0"/>
        </w:rPr>
      </w:r>
    </w:p>
    <w:p w:rsidR="00000000" w:rsidDel="00000000" w:rsidP="00000000" w:rsidRDefault="00000000" w:rsidRPr="00000000" w14:paraId="00000024">
      <w:pPr>
        <w:contextualSpacing w:val="0"/>
        <w:rPr/>
      </w:pPr>
      <w:r w:rsidDel="00000000" w:rsidR="00000000" w:rsidRPr="00000000">
        <w:rPr/>
        <w:drawing>
          <wp:inline distB="0" distT="0" distL="0" distR="0">
            <wp:extent cx="6332220" cy="3957320"/>
            <wp:effectExtent b="0" l="0" r="0" t="0"/>
            <wp:docPr id="8"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6332220" cy="395732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contextualSpacing w:val="0"/>
        <w:rPr/>
      </w:pPr>
      <w:r w:rsidDel="00000000" w:rsidR="00000000" w:rsidRPr="00000000">
        <w:rPr>
          <w:rtl w:val="0"/>
        </w:rPr>
      </w:r>
    </w:p>
    <w:p w:rsidR="00000000" w:rsidDel="00000000" w:rsidP="00000000" w:rsidRDefault="00000000" w:rsidRPr="00000000" w14:paraId="00000026">
      <w:pPr>
        <w:contextualSpacing w:val="0"/>
        <w:rPr/>
      </w:pPr>
      <w:r w:rsidDel="00000000" w:rsidR="00000000" w:rsidRPr="00000000">
        <w:rPr>
          <w:rtl w:val="0"/>
        </w:rPr>
        <w:t xml:space="preserve">Select: IPv4 Settings:</w:t>
      </w:r>
    </w:p>
    <w:p w:rsidR="00000000" w:rsidDel="00000000" w:rsidP="00000000" w:rsidRDefault="00000000" w:rsidRPr="00000000" w14:paraId="00000027">
      <w:pPr>
        <w:contextualSpacing w:val="0"/>
        <w:rPr/>
      </w:pPr>
      <w:r w:rsidDel="00000000" w:rsidR="00000000" w:rsidRPr="00000000">
        <w:rPr>
          <w:rtl w:val="0"/>
        </w:rPr>
      </w:r>
    </w:p>
    <w:p w:rsidR="00000000" w:rsidDel="00000000" w:rsidP="00000000" w:rsidRDefault="00000000" w:rsidRPr="00000000" w14:paraId="00000028">
      <w:pPr>
        <w:contextualSpacing w:val="0"/>
        <w:rPr/>
      </w:pPr>
      <w:r w:rsidDel="00000000" w:rsidR="00000000" w:rsidRPr="00000000">
        <w:rPr/>
        <w:drawing>
          <wp:inline distB="0" distT="0" distL="0" distR="0">
            <wp:extent cx="6332220" cy="3957320"/>
            <wp:effectExtent b="0" l="0" r="0" t="0"/>
            <wp:docPr id="6"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6332220" cy="395732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contextualSpacing w:val="0"/>
        <w:rPr/>
      </w:pPr>
      <w:r w:rsidDel="00000000" w:rsidR="00000000" w:rsidRPr="00000000">
        <w:rPr>
          <w:rtl w:val="0"/>
        </w:rPr>
      </w:r>
    </w:p>
    <w:p w:rsidR="00000000" w:rsidDel="00000000" w:rsidP="00000000" w:rsidRDefault="00000000" w:rsidRPr="00000000" w14:paraId="0000002A">
      <w:pPr>
        <w:contextualSpacing w:val="0"/>
        <w:rPr/>
      </w:pPr>
      <w:r w:rsidDel="00000000" w:rsidR="00000000" w:rsidRPr="00000000">
        <w:rPr>
          <w:rtl w:val="0"/>
        </w:rPr>
        <w:t xml:space="preserve">The following screen appears:</w:t>
      </w:r>
    </w:p>
    <w:p w:rsidR="00000000" w:rsidDel="00000000" w:rsidP="00000000" w:rsidRDefault="00000000" w:rsidRPr="00000000" w14:paraId="0000002B">
      <w:pPr>
        <w:contextualSpacing w:val="0"/>
        <w:rPr/>
      </w:pPr>
      <w:r w:rsidDel="00000000" w:rsidR="00000000" w:rsidRPr="00000000">
        <w:rPr/>
        <w:drawing>
          <wp:inline distB="0" distT="0" distL="0" distR="0">
            <wp:extent cx="6332220" cy="3957320"/>
            <wp:effectExtent b="0" l="0" r="0" t="0"/>
            <wp:docPr id="4"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6332220" cy="395732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contextualSpacing w:val="0"/>
        <w:rPr/>
      </w:pPr>
      <w:r w:rsidDel="00000000" w:rsidR="00000000" w:rsidRPr="00000000">
        <w:rPr>
          <w:rtl w:val="0"/>
        </w:rPr>
        <w:t xml:space="preserve">Change method to Manual</w:t>
      </w:r>
    </w:p>
    <w:p w:rsidR="00000000" w:rsidDel="00000000" w:rsidP="00000000" w:rsidRDefault="00000000" w:rsidRPr="00000000" w14:paraId="0000002D">
      <w:pPr>
        <w:contextualSpacing w:val="0"/>
        <w:rPr/>
      </w:pPr>
      <w:r w:rsidDel="00000000" w:rsidR="00000000" w:rsidRPr="00000000">
        <w:rPr>
          <w:rtl w:val="0"/>
        </w:rPr>
      </w:r>
    </w:p>
    <w:p w:rsidR="00000000" w:rsidDel="00000000" w:rsidP="00000000" w:rsidRDefault="00000000" w:rsidRPr="00000000" w14:paraId="0000002E">
      <w:pPr>
        <w:contextualSpacing w:val="0"/>
        <w:rPr/>
      </w:pPr>
      <w:r w:rsidDel="00000000" w:rsidR="00000000" w:rsidRPr="00000000">
        <w:rPr>
          <w:rtl w:val="0"/>
        </w:rPr>
        <w:t xml:space="preserve">Use the add button to configure the static network</w:t>
      </w:r>
    </w:p>
    <w:p w:rsidR="00000000" w:rsidDel="00000000" w:rsidP="00000000" w:rsidRDefault="00000000" w:rsidRPr="00000000" w14:paraId="0000002F">
      <w:pPr>
        <w:contextualSpacing w:val="0"/>
        <w:rPr/>
      </w:pPr>
      <w:r w:rsidDel="00000000" w:rsidR="00000000" w:rsidRPr="00000000">
        <w:rPr>
          <w:rtl w:val="0"/>
        </w:rPr>
      </w:r>
    </w:p>
    <w:p w:rsidR="00000000" w:rsidDel="00000000" w:rsidP="00000000" w:rsidRDefault="00000000" w:rsidRPr="00000000" w14:paraId="00000030">
      <w:pPr>
        <w:contextualSpacing w:val="0"/>
        <w:rPr/>
      </w:pPr>
      <w:r w:rsidDel="00000000" w:rsidR="00000000" w:rsidRPr="00000000">
        <w:rPr>
          <w:rtl w:val="0"/>
        </w:rPr>
        <w:t xml:space="preserve">and enter the hostname in the lower left box. </w:t>
      </w:r>
    </w:p>
    <w:p w:rsidR="00000000" w:rsidDel="00000000" w:rsidP="00000000" w:rsidRDefault="00000000" w:rsidRPr="00000000" w14:paraId="00000031">
      <w:pPr>
        <w:contextualSpacing w:val="0"/>
        <w:rPr/>
      </w:pPr>
      <w:r w:rsidDel="00000000" w:rsidR="00000000" w:rsidRPr="00000000">
        <w:rPr>
          <w:rtl w:val="0"/>
        </w:rPr>
      </w:r>
    </w:p>
    <w:p w:rsidR="00000000" w:rsidDel="00000000" w:rsidP="00000000" w:rsidRDefault="00000000" w:rsidRPr="00000000" w14:paraId="00000032">
      <w:pPr>
        <w:contextualSpacing w:val="0"/>
        <w:rPr/>
      </w:pPr>
      <w:r w:rsidDel="00000000" w:rsidR="00000000" w:rsidRPr="00000000">
        <w:rPr>
          <w:rtl w:val="0"/>
        </w:rPr>
      </w:r>
    </w:p>
    <w:p w:rsidR="00000000" w:rsidDel="00000000" w:rsidP="00000000" w:rsidRDefault="00000000" w:rsidRPr="00000000" w14:paraId="00000033">
      <w:pPr>
        <w:contextualSpacing w:val="0"/>
        <w:rPr/>
      </w:pPr>
      <w:r w:rsidDel="00000000" w:rsidR="00000000" w:rsidRPr="00000000">
        <w:rPr/>
        <w:drawing>
          <wp:inline distB="0" distT="0" distL="0" distR="0">
            <wp:extent cx="6332220" cy="3957320"/>
            <wp:effectExtent b="0" l="0" r="0" t="0"/>
            <wp:docPr id="10"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6332220" cy="395732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contextualSpacing w:val="0"/>
        <w:rPr/>
      </w:pPr>
      <w:r w:rsidDel="00000000" w:rsidR="00000000" w:rsidRPr="00000000">
        <w:rPr>
          <w:rtl w:val="0"/>
        </w:rPr>
      </w:r>
    </w:p>
    <w:p w:rsidR="00000000" w:rsidDel="00000000" w:rsidP="00000000" w:rsidRDefault="00000000" w:rsidRPr="00000000" w14:paraId="00000035">
      <w:pPr>
        <w:contextualSpacing w:val="0"/>
        <w:rPr/>
      </w:pPr>
      <w:r w:rsidDel="00000000" w:rsidR="00000000" w:rsidRPr="00000000">
        <w:rPr>
          <w:rtl w:val="0"/>
        </w:rPr>
        <w:t xml:space="preserve">Make sure the upper right box is switched to On. You should now see your network parameters in the right column.</w:t>
      </w:r>
    </w:p>
    <w:p w:rsidR="00000000" w:rsidDel="00000000" w:rsidP="00000000" w:rsidRDefault="00000000" w:rsidRPr="00000000" w14:paraId="00000036">
      <w:pPr>
        <w:contextualSpacing w:val="0"/>
        <w:rPr/>
      </w:pPr>
      <w:r w:rsidDel="00000000" w:rsidR="00000000" w:rsidRPr="00000000">
        <w:rPr>
          <w:rtl w:val="0"/>
        </w:rPr>
      </w:r>
    </w:p>
    <w:p w:rsidR="00000000" w:rsidDel="00000000" w:rsidP="00000000" w:rsidRDefault="00000000" w:rsidRPr="00000000" w14:paraId="00000037">
      <w:pPr>
        <w:contextualSpacing w:val="0"/>
        <w:rPr/>
      </w:pPr>
      <w:r w:rsidDel="00000000" w:rsidR="00000000" w:rsidRPr="00000000">
        <w:rPr/>
        <w:drawing>
          <wp:inline distB="0" distT="0" distL="0" distR="0">
            <wp:extent cx="6332220" cy="3957320"/>
            <wp:effectExtent b="0" l="0" r="0" t="0"/>
            <wp:docPr id="2"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6332220" cy="395732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contextualSpacing w:val="0"/>
        <w:rPr/>
      </w:pPr>
      <w:r w:rsidDel="00000000" w:rsidR="00000000" w:rsidRPr="00000000">
        <w:rPr>
          <w:rtl w:val="0"/>
        </w:rPr>
      </w:r>
    </w:p>
    <w:p w:rsidR="00000000" w:rsidDel="00000000" w:rsidP="00000000" w:rsidRDefault="00000000" w:rsidRPr="00000000" w14:paraId="00000039">
      <w:pPr>
        <w:contextualSpacing w:val="0"/>
        <w:rPr/>
      </w:pPr>
      <w:r w:rsidDel="00000000" w:rsidR="00000000" w:rsidRPr="00000000">
        <w:rPr>
          <w:rtl w:val="0"/>
        </w:rPr>
        <w:t xml:space="preserve">Set the Date &amp; Time: Click on the map near Palestine and you should be able to find Jerusalem. Sorry Nablus is not listed. Make sure Network Time is On. You can adjust the time if you like, but hopefully it will adjust automatically after the operating system is installed.</w:t>
      </w:r>
    </w:p>
    <w:p w:rsidR="00000000" w:rsidDel="00000000" w:rsidP="00000000" w:rsidRDefault="00000000" w:rsidRPr="00000000" w14:paraId="0000003A">
      <w:pPr>
        <w:contextualSpacing w:val="0"/>
        <w:rPr/>
      </w:pPr>
      <w:r w:rsidDel="00000000" w:rsidR="00000000" w:rsidRPr="00000000">
        <w:rPr/>
        <w:drawing>
          <wp:inline distB="0" distT="0" distL="0" distR="0">
            <wp:extent cx="6332220" cy="3957320"/>
            <wp:effectExtent b="0" l="0" r="0" t="0"/>
            <wp:docPr id="3"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6332220" cy="3957320"/>
                    </a:xfrm>
                    <a:prstGeom prst="rect"/>
                    <a:ln/>
                  </pic:spPr>
                </pic:pic>
              </a:graphicData>
            </a:graphic>
          </wp:inline>
        </w:drawing>
      </w:r>
      <w:r w:rsidDel="00000000" w:rsidR="00000000" w:rsidRPr="00000000">
        <w:rPr>
          <w:rtl w:val="0"/>
        </w:rPr>
      </w:r>
    </w:p>
    <w:sectPr>
      <w:pgSz w:h="15840" w:w="12240"/>
      <w:pgMar w:bottom="1134" w:top="1134" w:left="1134" w:right="1134"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2">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3">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8.png"/><Relationship Id="rId10" Type="http://schemas.openxmlformats.org/officeDocument/2006/relationships/image" Target="media/image7.png"/><Relationship Id="rId13" Type="http://schemas.openxmlformats.org/officeDocument/2006/relationships/image" Target="media/image10.png"/><Relationship Id="rId12"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8.png"/><Relationship Id="rId14" Type="http://schemas.openxmlformats.org/officeDocument/2006/relationships/image" Target="media/image20.pn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hyperlink" Target="https://www.howtoforge.com/tutorial/centos-7-minimal-server/" TargetMode="External"/><Relationship Id="rId7" Type="http://schemas.openxmlformats.org/officeDocument/2006/relationships/image" Target="media/image19.png"/><Relationship Id="rId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