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828B" w14:textId="32FBEEAF" w:rsidR="00D53EDA" w:rsidRDefault="00D53EDA">
      <w:r>
        <w:t>My BRAM Section</w:t>
      </w:r>
    </w:p>
    <w:p w14:paraId="06007423" w14:textId="4AA03F66" w:rsidR="00D53EDA" w:rsidRDefault="00D53EDA">
      <w:r>
        <w:t>Maximum number of samples – 512 Samples</w:t>
      </w:r>
    </w:p>
    <w:p w14:paraId="00AD0FF0" w14:textId="1F9288F1" w:rsidR="00D53EDA" w:rsidRDefault="00D53EDA">
      <w:r>
        <w:t>Read and write width – 11 bits</w:t>
      </w:r>
    </w:p>
    <w:p w14:paraId="539C46D0" w14:textId="77777777" w:rsidR="00D53EDA" w:rsidRDefault="00D53EDA"/>
    <w:p w14:paraId="473B57B3" w14:textId="77777777" w:rsidR="00D53EDA" w:rsidRDefault="00D53EDA"/>
    <w:sectPr w:rsidR="00D5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DA"/>
    <w:rsid w:val="00D5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7411"/>
  <w15:chartTrackingRefBased/>
  <w15:docId w15:val="{9D40E1BE-56B4-46E3-B771-4DB3764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 shumbamhini</dc:creator>
  <cp:keywords/>
  <dc:description/>
  <cp:lastModifiedBy>takudzwa shumbamhini</cp:lastModifiedBy>
  <cp:revision>1</cp:revision>
  <dcterms:created xsi:type="dcterms:W3CDTF">2020-06-05T20:14:00Z</dcterms:created>
  <dcterms:modified xsi:type="dcterms:W3CDTF">2020-06-05T21:08:00Z</dcterms:modified>
</cp:coreProperties>
</file>