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6AF" w:rsidRPr="00C346AF" w:rsidRDefault="00C346AF" w:rsidP="009A2A0A">
      <w:pPr>
        <w:rPr>
          <w:b/>
          <w:sz w:val="48"/>
          <w:szCs w:val="48"/>
        </w:rPr>
      </w:pPr>
      <w:r w:rsidRPr="00C346AF">
        <w:rPr>
          <w:rFonts w:hint="eastAsia"/>
          <w:b/>
          <w:sz w:val="48"/>
          <w:szCs w:val="48"/>
        </w:rPr>
        <w:t>○認証方式</w:t>
      </w:r>
    </w:p>
    <w:p w:rsidR="009A2A0A" w:rsidRDefault="009A2A0A" w:rsidP="009A2A0A">
      <w:r>
        <w:rPr>
          <w:rFonts w:hint="eastAsia"/>
        </w:rPr>
        <w:t>■認証方式の種類</w:t>
      </w:r>
    </w:p>
    <w:p w:rsidR="009A2A0A" w:rsidRDefault="009A2A0A" w:rsidP="009A2A0A">
      <w:r>
        <w:rPr>
          <w:rFonts w:hint="eastAsia"/>
        </w:rPr>
        <w:t>認証方式は認証に何を用いるかにより、記憶による認証、所有物による認証、生体情報による認証の</w:t>
      </w:r>
      <w:r>
        <w:rPr>
          <w:rFonts w:hint="eastAsia"/>
        </w:rPr>
        <w:t>3</w:t>
      </w:r>
      <w:r>
        <w:rPr>
          <w:rFonts w:hint="eastAsia"/>
        </w:rPr>
        <w:t>つに大別することができる。</w:t>
      </w:r>
    </w:p>
    <w:p w:rsidR="009A2A0A" w:rsidRDefault="009A2A0A" w:rsidP="009A2A0A"/>
    <w:p w:rsidR="009A2A0A" w:rsidRDefault="009A2A0A" w:rsidP="009A2A0A">
      <w:r>
        <w:rPr>
          <w:rFonts w:hint="eastAsia"/>
        </w:rPr>
        <w:t>1.</w:t>
      </w:r>
      <w:r>
        <w:rPr>
          <w:rFonts w:hint="eastAsia"/>
        </w:rPr>
        <w:t>記憶による認証</w:t>
      </w:r>
    </w:p>
    <w:p w:rsidR="009A2A0A" w:rsidRDefault="009A2A0A" w:rsidP="009A2A0A">
      <w:r>
        <w:rPr>
          <w:rFonts w:hint="eastAsia"/>
        </w:rPr>
        <w:t>ある秘密情報を記憶させ、認証時にそれを正しく入力することで認証を行う方式である。</w:t>
      </w:r>
    </w:p>
    <w:p w:rsidR="009A2A0A" w:rsidRDefault="009A2A0A" w:rsidP="009A2A0A">
      <w:r>
        <w:rPr>
          <w:rFonts w:hint="eastAsia"/>
        </w:rPr>
        <w:t>具体的には銀行等</w:t>
      </w:r>
      <w:r>
        <w:rPr>
          <w:rFonts w:hint="eastAsia"/>
        </w:rPr>
        <w:t>ATM</w:t>
      </w:r>
      <w:r>
        <w:rPr>
          <w:rFonts w:hint="eastAsia"/>
        </w:rPr>
        <w:t>での</w:t>
      </w:r>
      <w:r>
        <w:rPr>
          <w:rFonts w:hint="eastAsia"/>
        </w:rPr>
        <w:t>4</w:t>
      </w:r>
      <w:r>
        <w:rPr>
          <w:rFonts w:hint="eastAsia"/>
        </w:rPr>
        <w:t>桁の暗証番号、パソコンのログイン等の英数字パスワード等がある。</w:t>
      </w:r>
    </w:p>
    <w:p w:rsidR="009A2A0A" w:rsidRDefault="009A2A0A" w:rsidP="009A2A0A">
      <w:r>
        <w:rPr>
          <w:rFonts w:hint="eastAsia"/>
        </w:rPr>
        <w:t>記憶による認証の問題点は、暗証番号を覚えておく必要があり記憶負荷がかかる。</w:t>
      </w:r>
    </w:p>
    <w:p w:rsidR="009A2A0A" w:rsidRDefault="009A2A0A" w:rsidP="009A2A0A">
      <w:r>
        <w:rPr>
          <w:rFonts w:hint="eastAsia"/>
        </w:rPr>
        <w:t>また、暗証番号を覗き見・盗撮されたり、パスワードクラックの危険性がある。</w:t>
      </w:r>
    </w:p>
    <w:p w:rsidR="009A2A0A" w:rsidRDefault="009A2A0A" w:rsidP="009A2A0A"/>
    <w:p w:rsidR="009A2A0A" w:rsidRDefault="009A2A0A" w:rsidP="009A2A0A">
      <w:r>
        <w:rPr>
          <w:rFonts w:hint="eastAsia"/>
        </w:rPr>
        <w:t>2.</w:t>
      </w:r>
      <w:r>
        <w:rPr>
          <w:rFonts w:hint="eastAsia"/>
        </w:rPr>
        <w:t>生体情報による認証</w:t>
      </w:r>
    </w:p>
    <w:p w:rsidR="009A2A0A" w:rsidRDefault="009A2A0A" w:rsidP="009A2A0A">
      <w:r>
        <w:rPr>
          <w:rFonts w:hint="eastAsia"/>
        </w:rPr>
        <w:t>予め個人の生体情報を画像や音声としてサーバ内に保存しておき、</w:t>
      </w:r>
    </w:p>
    <w:p w:rsidR="009A2A0A" w:rsidRDefault="009A2A0A" w:rsidP="009A2A0A">
      <w:r>
        <w:rPr>
          <w:rFonts w:hint="eastAsia"/>
        </w:rPr>
        <w:t>利用時に入力された情報とサーバ内のマスターデータを比較照合することで認証を行う方式である。</w:t>
      </w:r>
    </w:p>
    <w:p w:rsidR="009A2A0A" w:rsidRDefault="009A2A0A" w:rsidP="009A2A0A">
      <w:r>
        <w:rPr>
          <w:rFonts w:hint="eastAsia"/>
        </w:rPr>
        <w:t>具体的には指紋や静脈、虹彩、声紋等がある。</w:t>
      </w:r>
    </w:p>
    <w:p w:rsidR="009A2A0A" w:rsidRDefault="009A2A0A" w:rsidP="009A2A0A">
      <w:r>
        <w:rPr>
          <w:rFonts w:hint="eastAsia"/>
        </w:rPr>
        <w:t>生体情報による認証の問題点は、身体的な情報であるために取り換えのきかない情報である。</w:t>
      </w:r>
    </w:p>
    <w:p w:rsidR="009A2A0A" w:rsidRDefault="009A2A0A" w:rsidP="009A2A0A">
      <w:r>
        <w:rPr>
          <w:rFonts w:hint="eastAsia"/>
        </w:rPr>
        <w:t>例えば指を切り落としてしまった場合に代わりの指を付けるわけにはいかず、指紋を盗まれた場合は代わりの指紋を生成できない。</w:t>
      </w:r>
    </w:p>
    <w:p w:rsidR="009A2A0A" w:rsidRDefault="009A2A0A" w:rsidP="009A2A0A"/>
    <w:p w:rsidR="009A2A0A" w:rsidRDefault="009A2A0A" w:rsidP="009A2A0A">
      <w:r>
        <w:rPr>
          <w:rFonts w:hint="eastAsia"/>
        </w:rPr>
        <w:t>3.</w:t>
      </w:r>
      <w:r>
        <w:rPr>
          <w:rFonts w:hint="eastAsia"/>
        </w:rPr>
        <w:t>所有物による認証</w:t>
      </w:r>
    </w:p>
    <w:p w:rsidR="009A2A0A" w:rsidRDefault="009A2A0A" w:rsidP="009A2A0A">
      <w:r>
        <w:rPr>
          <w:rFonts w:hint="eastAsia"/>
        </w:rPr>
        <w:t>本人しか持っていない所有物を提示することで認証を行う方式である。</w:t>
      </w:r>
    </w:p>
    <w:p w:rsidR="009A2A0A" w:rsidRDefault="009A2A0A" w:rsidP="009A2A0A">
      <w:r>
        <w:rPr>
          <w:rFonts w:hint="eastAsia"/>
        </w:rPr>
        <w:t>具体的には</w:t>
      </w:r>
      <w:r>
        <w:rPr>
          <w:rFonts w:hint="eastAsia"/>
        </w:rPr>
        <w:t>IC</w:t>
      </w:r>
      <w:r>
        <w:rPr>
          <w:rFonts w:hint="eastAsia"/>
        </w:rPr>
        <w:t>カード、磁気カード、</w:t>
      </w:r>
      <w:r>
        <w:rPr>
          <w:rFonts w:hint="eastAsia"/>
        </w:rPr>
        <w:t>USB</w:t>
      </w:r>
      <w:r>
        <w:rPr>
          <w:rFonts w:hint="eastAsia"/>
        </w:rPr>
        <w:t>のインターフェイスに差し込むアクセスキー等がある。</w:t>
      </w:r>
    </w:p>
    <w:p w:rsidR="009A2A0A" w:rsidRDefault="009A2A0A" w:rsidP="009A2A0A">
      <w:r>
        <w:rPr>
          <w:rFonts w:hint="eastAsia"/>
        </w:rPr>
        <w:t>所有物による認証の問題点は、認証に必要なカード等を紛失、盗難等により、これを取得した第</w:t>
      </w:r>
      <w:r>
        <w:rPr>
          <w:rFonts w:hint="eastAsia"/>
        </w:rPr>
        <w:t>3</w:t>
      </w:r>
      <w:r>
        <w:rPr>
          <w:rFonts w:hint="eastAsia"/>
        </w:rPr>
        <w:t>者が成りすまし認証を簡単に行うことが出来る。</w:t>
      </w:r>
    </w:p>
    <w:p w:rsidR="009A2A0A" w:rsidRDefault="009A2A0A" w:rsidP="009A2A0A">
      <w:r>
        <w:rPr>
          <w:rFonts w:hint="eastAsia"/>
        </w:rPr>
        <w:t>そのため、この認証方式では暗証番号等の記憶による認証方式と組み合わせて使用されるのが一般的である。</w:t>
      </w:r>
    </w:p>
    <w:p w:rsidR="009A2A0A" w:rsidRDefault="009A2A0A">
      <w:pPr>
        <w:widowControl/>
        <w:jc w:val="left"/>
      </w:pPr>
      <w:r>
        <w:br w:type="page"/>
      </w:r>
    </w:p>
    <w:p w:rsidR="00C346AF" w:rsidRPr="00C346AF" w:rsidRDefault="00C346AF" w:rsidP="009A2A0A">
      <w:pPr>
        <w:rPr>
          <w:b/>
          <w:sz w:val="48"/>
          <w:szCs w:val="48"/>
        </w:rPr>
      </w:pPr>
      <w:r w:rsidRPr="00C346AF">
        <w:rPr>
          <w:rFonts w:hint="eastAsia"/>
          <w:b/>
          <w:sz w:val="48"/>
          <w:szCs w:val="48"/>
        </w:rPr>
        <w:lastRenderedPageBreak/>
        <w:t>○バイオメトリクス認証</w:t>
      </w:r>
    </w:p>
    <w:p w:rsidR="009A2A0A" w:rsidRDefault="009A2A0A" w:rsidP="009A2A0A">
      <w:r>
        <w:rPr>
          <w:rFonts w:hint="eastAsia"/>
        </w:rPr>
        <w:t>■生体認証の方式</w:t>
      </w:r>
    </w:p>
    <w:p w:rsidR="009A2A0A" w:rsidRDefault="009A2A0A" w:rsidP="009A2A0A">
      <w:r>
        <w:rPr>
          <w:rFonts w:hint="eastAsia"/>
        </w:rPr>
        <w:t>生体認証の方式には様々なものがあり、企業情報システムでは一般に、顔、指紋、静脈の</w:t>
      </w:r>
      <w:r>
        <w:rPr>
          <w:rFonts w:hint="eastAsia"/>
        </w:rPr>
        <w:t>3</w:t>
      </w:r>
      <w:r>
        <w:rPr>
          <w:rFonts w:hint="eastAsia"/>
        </w:rPr>
        <w:t>種類が利用されている。</w:t>
      </w:r>
    </w:p>
    <w:p w:rsidR="009A2A0A" w:rsidRDefault="009A2A0A" w:rsidP="009A2A0A">
      <w:r>
        <w:rPr>
          <w:rFonts w:hint="eastAsia"/>
        </w:rPr>
        <w:t>認証制度の高い方式から、静脈、指紋、顔となり、読み取り機のコストの高さも同じ順である。</w:t>
      </w:r>
    </w:p>
    <w:p w:rsidR="009A2A0A" w:rsidRDefault="009A2A0A" w:rsidP="009A2A0A"/>
    <w:tbl>
      <w:tblPr>
        <w:tblW w:w="8804" w:type="dxa"/>
        <w:tblInd w:w="84" w:type="dxa"/>
        <w:tblCellMar>
          <w:left w:w="99" w:type="dxa"/>
          <w:right w:w="99" w:type="dxa"/>
        </w:tblCellMar>
        <w:tblLook w:val="04A0"/>
      </w:tblPr>
      <w:tblGrid>
        <w:gridCol w:w="1716"/>
        <w:gridCol w:w="2004"/>
        <w:gridCol w:w="2500"/>
        <w:gridCol w:w="2584"/>
      </w:tblGrid>
      <w:tr w:rsidR="00C346AF" w:rsidRPr="00C346AF" w:rsidTr="00C346AF">
        <w:trPr>
          <w:trHeight w:val="270"/>
        </w:trPr>
        <w:tc>
          <w:tcPr>
            <w:tcW w:w="1716" w:type="dxa"/>
            <w:tcBorders>
              <w:top w:val="nil"/>
              <w:left w:val="nil"/>
              <w:bottom w:val="nil"/>
              <w:right w:val="nil"/>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p>
        </w:tc>
        <w:tc>
          <w:tcPr>
            <w:tcW w:w="20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46AF" w:rsidRPr="00C346AF" w:rsidRDefault="00C346AF" w:rsidP="00C346AF">
            <w:pPr>
              <w:widowControl/>
              <w:jc w:val="center"/>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顔</w:t>
            </w:r>
            <w:r>
              <w:rPr>
                <w:rFonts w:ascii="ＭＳ Ｐゴシック" w:eastAsia="ＭＳ Ｐゴシック" w:hAnsi="ＭＳ Ｐゴシック" w:cs="ＭＳ Ｐゴシック" w:hint="eastAsia"/>
                <w:color w:val="000000"/>
                <w:kern w:val="0"/>
                <w:sz w:val="22"/>
              </w:rPr>
              <w:t>認証</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rsidR="00C346AF" w:rsidRPr="00C346AF" w:rsidRDefault="00C346AF" w:rsidP="00C346AF">
            <w:pPr>
              <w:widowControl/>
              <w:jc w:val="center"/>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指紋</w:t>
            </w:r>
            <w:r>
              <w:rPr>
                <w:rFonts w:ascii="ＭＳ Ｐゴシック" w:eastAsia="ＭＳ Ｐゴシック" w:hAnsi="ＭＳ Ｐゴシック" w:cs="ＭＳ Ｐゴシック" w:hint="eastAsia"/>
                <w:color w:val="000000"/>
                <w:kern w:val="0"/>
                <w:sz w:val="22"/>
              </w:rPr>
              <w:t>認証</w:t>
            </w:r>
          </w:p>
        </w:tc>
        <w:tc>
          <w:tcPr>
            <w:tcW w:w="2584" w:type="dxa"/>
            <w:tcBorders>
              <w:top w:val="single" w:sz="4" w:space="0" w:color="auto"/>
              <w:left w:val="nil"/>
              <w:bottom w:val="single" w:sz="4" w:space="0" w:color="auto"/>
              <w:right w:val="single" w:sz="4" w:space="0" w:color="auto"/>
            </w:tcBorders>
            <w:shd w:val="clear" w:color="auto" w:fill="auto"/>
            <w:noWrap/>
            <w:vAlign w:val="center"/>
            <w:hideMark/>
          </w:tcPr>
          <w:p w:rsidR="00C346AF" w:rsidRPr="00C346AF" w:rsidRDefault="00C346AF" w:rsidP="00C346AF">
            <w:pPr>
              <w:widowControl/>
              <w:jc w:val="center"/>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静脈</w:t>
            </w:r>
            <w:r>
              <w:rPr>
                <w:rFonts w:ascii="ＭＳ Ｐゴシック" w:eastAsia="ＭＳ Ｐゴシック" w:hAnsi="ＭＳ Ｐゴシック" w:cs="ＭＳ Ｐゴシック" w:hint="eastAsia"/>
                <w:color w:val="000000"/>
                <w:kern w:val="0"/>
                <w:sz w:val="22"/>
              </w:rPr>
              <w:t>認証</w:t>
            </w:r>
          </w:p>
        </w:tc>
      </w:tr>
      <w:tr w:rsidR="00C346AF" w:rsidRPr="00C346AF" w:rsidTr="00C346AF">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認識精度</w:t>
            </w:r>
          </w:p>
        </w:tc>
        <w:tc>
          <w:tcPr>
            <w:tcW w:w="2004" w:type="dxa"/>
            <w:tcBorders>
              <w:top w:val="nil"/>
              <w:left w:val="nil"/>
              <w:bottom w:val="single" w:sz="4" w:space="0" w:color="auto"/>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低</w:t>
            </w:r>
          </w:p>
        </w:tc>
        <w:tc>
          <w:tcPr>
            <w:tcW w:w="2500" w:type="dxa"/>
            <w:tcBorders>
              <w:top w:val="nil"/>
              <w:left w:val="nil"/>
              <w:bottom w:val="single" w:sz="4" w:space="0" w:color="auto"/>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中～高</w:t>
            </w:r>
          </w:p>
        </w:tc>
        <w:tc>
          <w:tcPr>
            <w:tcW w:w="2584" w:type="dxa"/>
            <w:tcBorders>
              <w:top w:val="nil"/>
              <w:left w:val="nil"/>
              <w:bottom w:val="single" w:sz="4" w:space="0" w:color="auto"/>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高</w:t>
            </w:r>
          </w:p>
        </w:tc>
      </w:tr>
      <w:tr w:rsidR="00C346AF" w:rsidRPr="00C346AF" w:rsidTr="00C346AF">
        <w:trPr>
          <w:trHeight w:val="360"/>
        </w:trPr>
        <w:tc>
          <w:tcPr>
            <w:tcW w:w="1716" w:type="dxa"/>
            <w:vMerge w:val="restart"/>
            <w:tcBorders>
              <w:top w:val="nil"/>
              <w:left w:val="single" w:sz="4" w:space="0" w:color="auto"/>
              <w:bottom w:val="single" w:sz="4" w:space="0" w:color="000000"/>
              <w:right w:val="single" w:sz="4" w:space="0" w:color="auto"/>
            </w:tcBorders>
            <w:shd w:val="clear" w:color="auto" w:fill="auto"/>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コスト</w:t>
            </w:r>
            <w:r w:rsidRPr="00C346AF">
              <w:rPr>
                <w:rFonts w:ascii="ＭＳ Ｐゴシック" w:eastAsia="ＭＳ Ｐゴシック" w:hAnsi="ＭＳ Ｐゴシック" w:cs="ＭＳ Ｐゴシック" w:hint="eastAsia"/>
                <w:color w:val="000000"/>
                <w:kern w:val="0"/>
                <w:sz w:val="22"/>
              </w:rPr>
              <w:br/>
              <w:t>(読み取り機)</w:t>
            </w:r>
          </w:p>
        </w:tc>
        <w:tc>
          <w:tcPr>
            <w:tcW w:w="200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数千円</w:t>
            </w:r>
          </w:p>
        </w:tc>
        <w:tc>
          <w:tcPr>
            <w:tcW w:w="25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数千～三万円程度</w:t>
            </w:r>
          </w:p>
        </w:tc>
        <w:tc>
          <w:tcPr>
            <w:tcW w:w="25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t>一万数千円～</w:t>
            </w:r>
          </w:p>
        </w:tc>
      </w:tr>
      <w:tr w:rsidR="00C346AF" w:rsidRPr="00C346AF" w:rsidTr="00C346AF">
        <w:trPr>
          <w:trHeight w:val="360"/>
        </w:trPr>
        <w:tc>
          <w:tcPr>
            <w:tcW w:w="1716" w:type="dxa"/>
            <w:vMerge/>
            <w:tcBorders>
              <w:top w:val="nil"/>
              <w:left w:val="single" w:sz="4" w:space="0" w:color="auto"/>
              <w:bottom w:val="single" w:sz="4" w:space="0" w:color="000000"/>
              <w:right w:val="single" w:sz="4" w:space="0" w:color="auto"/>
            </w:tcBorders>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p>
        </w:tc>
        <w:tc>
          <w:tcPr>
            <w:tcW w:w="2004" w:type="dxa"/>
            <w:vMerge/>
            <w:tcBorders>
              <w:top w:val="nil"/>
              <w:left w:val="single" w:sz="4" w:space="0" w:color="auto"/>
              <w:bottom w:val="single" w:sz="4" w:space="0" w:color="000000"/>
              <w:right w:val="single" w:sz="4" w:space="0" w:color="auto"/>
            </w:tcBorders>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p>
        </w:tc>
        <w:tc>
          <w:tcPr>
            <w:tcW w:w="2500" w:type="dxa"/>
            <w:vMerge/>
            <w:tcBorders>
              <w:top w:val="nil"/>
              <w:left w:val="single" w:sz="4" w:space="0" w:color="auto"/>
              <w:bottom w:val="single" w:sz="4" w:space="0" w:color="000000"/>
              <w:right w:val="single" w:sz="4" w:space="0" w:color="auto"/>
            </w:tcBorders>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p>
        </w:tc>
        <w:tc>
          <w:tcPr>
            <w:tcW w:w="2584" w:type="dxa"/>
            <w:vMerge/>
            <w:tcBorders>
              <w:top w:val="nil"/>
              <w:left w:val="single" w:sz="4" w:space="0" w:color="auto"/>
              <w:bottom w:val="single" w:sz="4" w:space="0" w:color="000000"/>
              <w:right w:val="single" w:sz="4" w:space="0" w:color="auto"/>
            </w:tcBorders>
            <w:vAlign w:val="center"/>
            <w:hideMark/>
          </w:tcPr>
          <w:p w:rsidR="00C346AF" w:rsidRPr="00C346AF" w:rsidRDefault="00C346AF" w:rsidP="00C346AF">
            <w:pPr>
              <w:widowControl/>
              <w:jc w:val="left"/>
              <w:rPr>
                <w:rFonts w:ascii="ＭＳ Ｐゴシック" w:eastAsia="ＭＳ Ｐゴシック" w:hAnsi="ＭＳ Ｐゴシック" w:cs="ＭＳ Ｐゴシック"/>
                <w:color w:val="000000"/>
                <w:kern w:val="0"/>
                <w:sz w:val="22"/>
              </w:rPr>
            </w:pPr>
          </w:p>
        </w:tc>
      </w:tr>
    </w:tbl>
    <w:p w:rsidR="00C346AF" w:rsidRDefault="00C346AF" w:rsidP="009A2A0A"/>
    <w:p w:rsidR="00C346AF" w:rsidRDefault="00C346AF" w:rsidP="00C346AF">
      <w:r>
        <w:rPr>
          <w:rFonts w:hint="eastAsia"/>
        </w:rPr>
        <w:t>■本人拒否率と他人受入率</w:t>
      </w:r>
    </w:p>
    <w:p w:rsidR="00C346AF" w:rsidRDefault="00C346AF" w:rsidP="00C346AF">
      <w:r>
        <w:rPr>
          <w:rFonts w:hint="eastAsia"/>
        </w:rPr>
        <w:t>生体認証における認証制度は「本人拒否率」と「他人受入率」という</w:t>
      </w:r>
      <w:r>
        <w:rPr>
          <w:rFonts w:hint="eastAsia"/>
        </w:rPr>
        <w:t>2</w:t>
      </w:r>
      <w:r>
        <w:rPr>
          <w:rFonts w:hint="eastAsia"/>
        </w:rPr>
        <w:t>つのご認識の発生確率をどれだけ抑えられるかによって決まる。</w:t>
      </w:r>
    </w:p>
    <w:p w:rsidR="00C346AF" w:rsidRDefault="00C346AF" w:rsidP="00C346AF">
      <w:r>
        <w:rPr>
          <w:rFonts w:hint="eastAsia"/>
        </w:rPr>
        <w:t>両社はトレードオフの関係であり、読み取りデータと登録データが一致していると判定する基準</w:t>
      </w:r>
      <w:r>
        <w:rPr>
          <w:rFonts w:hint="eastAsia"/>
        </w:rPr>
        <w:t>(</w:t>
      </w:r>
      <w:r>
        <w:rPr>
          <w:rFonts w:hint="eastAsia"/>
        </w:rPr>
        <w:t>しきい値</w:t>
      </w:r>
      <w:r>
        <w:rPr>
          <w:rFonts w:hint="eastAsia"/>
        </w:rPr>
        <w:t>)</w:t>
      </w:r>
      <w:r>
        <w:rPr>
          <w:rFonts w:hint="eastAsia"/>
        </w:rPr>
        <w:t>を調整し、両者のバランスをとる。</w:t>
      </w:r>
    </w:p>
    <w:p w:rsidR="004317EB" w:rsidRDefault="004317EB" w:rsidP="00C346AF"/>
    <w:p w:rsidR="00C346AF" w:rsidRDefault="004317EB" w:rsidP="004317EB">
      <w:pPr>
        <w:widowControl/>
        <w:jc w:val="left"/>
      </w:pPr>
      <w:r>
        <w:br w:type="page"/>
      </w:r>
    </w:p>
    <w:p w:rsidR="00C346AF" w:rsidRPr="00C346AF" w:rsidRDefault="00C346AF" w:rsidP="00C346AF">
      <w:pPr>
        <w:widowControl/>
        <w:rPr>
          <w:rFonts w:ascii="ＭＳ Ｐゴシック" w:eastAsia="ＭＳ Ｐゴシック" w:hAnsi="ＭＳ Ｐゴシック" w:cs="ＭＳ Ｐゴシック"/>
          <w:color w:val="000000"/>
          <w:kern w:val="0"/>
          <w:sz w:val="22"/>
        </w:rPr>
      </w:pPr>
      <w:r w:rsidRPr="00C346AF">
        <w:rPr>
          <w:rFonts w:ascii="ＭＳ Ｐゴシック" w:eastAsia="ＭＳ Ｐゴシック" w:hAnsi="ＭＳ Ｐゴシック" w:cs="ＭＳ Ｐゴシック" w:hint="eastAsia"/>
          <w:color w:val="000000"/>
          <w:kern w:val="0"/>
          <w:sz w:val="22"/>
        </w:rPr>
        <w:lastRenderedPageBreak/>
        <w:t>■主な生体情報による認証の種類と特徴</w:t>
      </w:r>
    </w:p>
    <w:tbl>
      <w:tblPr>
        <w:tblStyle w:val="a3"/>
        <w:tblW w:w="9039" w:type="dxa"/>
        <w:tblLook w:val="04A0"/>
      </w:tblPr>
      <w:tblGrid>
        <w:gridCol w:w="959"/>
        <w:gridCol w:w="2693"/>
        <w:gridCol w:w="2410"/>
        <w:gridCol w:w="2977"/>
      </w:tblGrid>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種類</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特徴</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メリット</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デメリット</w:t>
            </w:r>
          </w:p>
        </w:tc>
      </w:tr>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指紋</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特徴点の抽出や画像比較などにより判定</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ノウハウの蓄積があり、コンパクトかつ低コスト</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気候差を受けやすく、指が傷つきやすい職業にも不向き</w:t>
            </w:r>
          </w:p>
        </w:tc>
      </w:tr>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静脈</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手のひらや指の静脈パターンを用いて判定</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環境変化に強く、非接触式ではセンサー部の汚れも少ない</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精度が高い半面、指紋よりもセンサーが複雑で高価</w:t>
            </w:r>
          </w:p>
        </w:tc>
      </w:tr>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掌形</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手のひらの形や幅、指の長さなどを計測し判定</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表面的な傷などの影響を受けずに判定が行える</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指紋よりも装置が大型で、過去の実績も少なめ</w:t>
            </w:r>
          </w:p>
        </w:tc>
      </w:tr>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顔</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目・鼻・口などの位置関係や輪郭などから判定</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機器との接触や特定動作が必要なく、利用者の負担が低い</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双子を誤認識する可能性や、撮影に抵抗を感じる人もいる</w:t>
            </w:r>
          </w:p>
        </w:tc>
      </w:tr>
      <w:tr w:rsidR="00C346AF" w:rsidTr="004317EB">
        <w:tc>
          <w:tcPr>
            <w:tcW w:w="959"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虹彩</w:t>
            </w:r>
          </w:p>
        </w:tc>
        <w:tc>
          <w:tcPr>
            <w:tcW w:w="2693"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瞳孔の外側にあるしわのパターンを検出し判定</w:t>
            </w:r>
          </w:p>
        </w:tc>
        <w:tc>
          <w:tcPr>
            <w:tcW w:w="2410"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偽造が困難で非常に高い精度を持つ</w:t>
            </w:r>
          </w:p>
        </w:tc>
        <w:tc>
          <w:tcPr>
            <w:tcW w:w="2977" w:type="dxa"/>
          </w:tcPr>
          <w:p w:rsidR="00C346AF" w:rsidRDefault="00C346AF">
            <w:pPr>
              <w:rPr>
                <w:rFonts w:ascii="ＭＳ Ｐゴシック" w:eastAsia="ＭＳ Ｐゴシック" w:hAnsi="ＭＳ Ｐゴシック" w:cs="ＭＳ Ｐゴシック"/>
                <w:color w:val="333333"/>
                <w:sz w:val="24"/>
                <w:szCs w:val="24"/>
              </w:rPr>
            </w:pPr>
            <w:r>
              <w:rPr>
                <w:rFonts w:hint="eastAsia"/>
                <w:color w:val="333333"/>
              </w:rPr>
              <w:t>目が細い人は読み取りづらいほか、装置が大きく高価</w:t>
            </w:r>
          </w:p>
        </w:tc>
      </w:tr>
      <w:tr w:rsidR="004317EB" w:rsidTr="004317EB">
        <w:tc>
          <w:tcPr>
            <w:tcW w:w="959"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声紋</w:t>
            </w:r>
          </w:p>
        </w:tc>
        <w:tc>
          <w:tcPr>
            <w:tcW w:w="2693"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声を周波数解析して判定</w:t>
            </w:r>
          </w:p>
        </w:tc>
        <w:tc>
          <w:tcPr>
            <w:tcW w:w="2410"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既存設備の流用などでコストを抑えられ、認識距離も長い</w:t>
            </w:r>
          </w:p>
        </w:tc>
        <w:tc>
          <w:tcPr>
            <w:tcW w:w="2977"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録音によるなりすましなどが可能なため精度は低め</w:t>
            </w:r>
          </w:p>
        </w:tc>
      </w:tr>
      <w:tr w:rsidR="004317EB" w:rsidTr="004317EB">
        <w:tc>
          <w:tcPr>
            <w:tcW w:w="959"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筆跡</w:t>
            </w:r>
          </w:p>
        </w:tc>
        <w:tc>
          <w:tcPr>
            <w:tcW w:w="2693"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ペンの動き・筆跡・筆圧・筆順などから判定</w:t>
            </w:r>
          </w:p>
        </w:tc>
        <w:tc>
          <w:tcPr>
            <w:tcW w:w="2410"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普段から馴染みのあるペン入力で、利用者の抵抗が少ない</w:t>
            </w:r>
          </w:p>
        </w:tc>
        <w:tc>
          <w:tcPr>
            <w:tcW w:w="2977"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手のけがや書き方によっては精度が低下する</w:t>
            </w:r>
          </w:p>
        </w:tc>
      </w:tr>
      <w:tr w:rsidR="004317EB" w:rsidTr="004317EB">
        <w:tc>
          <w:tcPr>
            <w:tcW w:w="959" w:type="dxa"/>
          </w:tcPr>
          <w:p w:rsidR="004317EB" w:rsidRDefault="004317EB">
            <w:pPr>
              <w:rPr>
                <w:rFonts w:ascii="Arial" w:eastAsia="ＭＳ Ｐゴシック" w:hAnsi="Arial" w:cs="Arial"/>
                <w:color w:val="333333"/>
                <w:sz w:val="24"/>
                <w:szCs w:val="24"/>
              </w:rPr>
            </w:pPr>
            <w:r>
              <w:rPr>
                <w:rFonts w:ascii="Arial" w:hAnsi="Arial" w:cs="Arial"/>
                <w:color w:val="333333"/>
              </w:rPr>
              <w:t>DNA</w:t>
            </w:r>
          </w:p>
        </w:tc>
        <w:tc>
          <w:tcPr>
            <w:tcW w:w="2693" w:type="dxa"/>
          </w:tcPr>
          <w:p w:rsidR="004317EB" w:rsidRDefault="004317EB">
            <w:pPr>
              <w:rPr>
                <w:rFonts w:ascii="Arial" w:eastAsia="ＭＳ Ｐゴシック" w:hAnsi="Arial" w:cs="Arial"/>
                <w:color w:val="333333"/>
                <w:sz w:val="24"/>
                <w:szCs w:val="24"/>
              </w:rPr>
            </w:pPr>
            <w:r>
              <w:rPr>
                <w:rFonts w:ascii="Arial" w:hAnsi="Arial" w:cs="Arial"/>
                <w:color w:val="333333"/>
              </w:rPr>
              <w:t>DNA</w:t>
            </w:r>
            <w:r>
              <w:rPr>
                <w:rFonts w:cs="Arial" w:hint="eastAsia"/>
                <w:color w:val="333333"/>
              </w:rPr>
              <w:t>を構成する塩基配列を分析し判定</w:t>
            </w:r>
          </w:p>
        </w:tc>
        <w:tc>
          <w:tcPr>
            <w:tcW w:w="2410"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精度が圧倒的に高く、犯罪捜査にも用いられる</w:t>
            </w:r>
          </w:p>
        </w:tc>
        <w:tc>
          <w:tcPr>
            <w:tcW w:w="2977" w:type="dxa"/>
          </w:tcPr>
          <w:p w:rsidR="004317EB" w:rsidRDefault="004317EB">
            <w:pPr>
              <w:rPr>
                <w:rFonts w:ascii="ＭＳ Ｐゴシック" w:eastAsia="ＭＳ Ｐゴシック" w:hAnsi="ＭＳ Ｐゴシック" w:cs="ＭＳ Ｐゴシック"/>
                <w:color w:val="333333"/>
                <w:sz w:val="24"/>
                <w:szCs w:val="24"/>
              </w:rPr>
            </w:pPr>
            <w:r>
              <w:rPr>
                <w:rFonts w:hint="eastAsia"/>
                <w:color w:val="333333"/>
              </w:rPr>
              <w:t>判定に時間がかかるため日常利用は困難</w:t>
            </w:r>
          </w:p>
        </w:tc>
      </w:tr>
    </w:tbl>
    <w:p w:rsidR="004317EB" w:rsidRDefault="004317EB" w:rsidP="00C346AF"/>
    <w:p w:rsidR="00C346AF" w:rsidRDefault="004317EB" w:rsidP="004317EB">
      <w:pPr>
        <w:widowControl/>
        <w:jc w:val="left"/>
      </w:pPr>
      <w:r>
        <w:br w:type="page"/>
      </w:r>
    </w:p>
    <w:p w:rsidR="004317EB" w:rsidRDefault="004317EB" w:rsidP="004317EB">
      <w:r>
        <w:rPr>
          <w:rFonts w:hint="eastAsia"/>
        </w:rPr>
        <w:lastRenderedPageBreak/>
        <w:t>■指紋認証のアルゴリズム</w:t>
      </w:r>
    </w:p>
    <w:p w:rsidR="004317EB" w:rsidRDefault="004317EB" w:rsidP="004317EB">
      <w:r>
        <w:rPr>
          <w:rFonts w:hint="eastAsia"/>
        </w:rPr>
        <w:tab/>
      </w:r>
      <w:r>
        <w:rPr>
          <w:rFonts w:hint="eastAsia"/>
        </w:rPr>
        <w:t xml:space="preserve">　①指紋画像の撮影：読み取り機で指紋を撮影する。</w:t>
      </w:r>
    </w:p>
    <w:p w:rsidR="004317EB" w:rsidRDefault="004317EB" w:rsidP="004317EB">
      <w:r>
        <w:rPr>
          <w:rFonts w:hint="eastAsia"/>
        </w:rPr>
        <w:tab/>
      </w:r>
      <w:r>
        <w:rPr>
          <w:rFonts w:hint="eastAsia"/>
        </w:rPr>
        <w:t xml:space="preserve">　②画像補正：しわや小さな傷、読み取りミスなどのノイズを消す。</w:t>
      </w:r>
    </w:p>
    <w:p w:rsidR="004317EB" w:rsidRDefault="004317EB" w:rsidP="004317EB">
      <w:r>
        <w:rPr>
          <w:rFonts w:hint="eastAsia"/>
        </w:rPr>
        <w:tab/>
      </w:r>
      <w:r>
        <w:rPr>
          <w:rFonts w:hint="eastAsia"/>
        </w:rPr>
        <w:t xml:space="preserve">　③特徴点の抽出：指紋から特徴点を抽出し、その位置と向きを計測する。</w:t>
      </w:r>
    </w:p>
    <w:p w:rsidR="004317EB" w:rsidRDefault="004317EB" w:rsidP="004317EB">
      <w:pPr>
        <w:ind w:left="1680" w:firstLineChars="500" w:firstLine="1050"/>
      </w:pPr>
      <w:r>
        <w:rPr>
          <w:rFonts w:hint="eastAsia"/>
        </w:rPr>
        <w:t>特徴点は一般的に隆線の端点と分岐点を用いる。</w:t>
      </w:r>
    </w:p>
    <w:p w:rsidR="004317EB" w:rsidRDefault="004317EB" w:rsidP="004317EB">
      <w:r>
        <w:rPr>
          <w:rFonts w:hint="eastAsia"/>
        </w:rPr>
        <w:tab/>
      </w:r>
      <w:r>
        <w:rPr>
          <w:rFonts w:hint="eastAsia"/>
        </w:rPr>
        <w:tab/>
      </w:r>
      <w:r>
        <w:rPr>
          <w:rFonts w:hint="eastAsia"/>
        </w:rPr>
        <w:t xml:space="preserve">　　　　</w:t>
      </w:r>
      <w:r>
        <w:rPr>
          <w:rFonts w:hint="eastAsia"/>
        </w:rPr>
        <w:t xml:space="preserve">  </w:t>
      </w:r>
      <w:r>
        <w:rPr>
          <w:rFonts w:hint="eastAsia"/>
        </w:rPr>
        <w:t xml:space="preserve">端点　</w:t>
      </w:r>
      <w:r>
        <w:rPr>
          <w:rFonts w:hint="eastAsia"/>
        </w:rPr>
        <w:t xml:space="preserve"> </w:t>
      </w:r>
      <w:r>
        <w:rPr>
          <w:rFonts w:hint="eastAsia"/>
        </w:rPr>
        <w:t xml:space="preserve">　…隆線が行き止まりになっている部分</w:t>
      </w:r>
    </w:p>
    <w:p w:rsidR="004317EB" w:rsidRDefault="004317EB" w:rsidP="004317EB">
      <w:r>
        <w:rPr>
          <w:rFonts w:hint="eastAsia"/>
        </w:rPr>
        <w:tab/>
      </w:r>
      <w:r>
        <w:rPr>
          <w:rFonts w:hint="eastAsia"/>
        </w:rPr>
        <w:tab/>
      </w:r>
      <w:r>
        <w:rPr>
          <w:rFonts w:hint="eastAsia"/>
        </w:rPr>
        <w:t xml:space="preserve">　　　　</w:t>
      </w:r>
      <w:r>
        <w:rPr>
          <w:rFonts w:hint="eastAsia"/>
        </w:rPr>
        <w:t xml:space="preserve">  </w:t>
      </w:r>
      <w:r>
        <w:rPr>
          <w:rFonts w:hint="eastAsia"/>
        </w:rPr>
        <w:t>分岐点　…隆線が分かれている部分</w:t>
      </w:r>
    </w:p>
    <w:p w:rsidR="004317EB" w:rsidRDefault="004317EB" w:rsidP="004317EB">
      <w:r>
        <w:rPr>
          <w:rFonts w:hint="eastAsia"/>
        </w:rPr>
        <w:tab/>
      </w:r>
      <w:r>
        <w:rPr>
          <w:rFonts w:hint="eastAsia"/>
        </w:rPr>
        <w:t xml:space="preserve">　④照合：読み取った指紋から特徴点だけを抜き出した特徴点モデルを用いる。</w:t>
      </w:r>
      <w:r>
        <w:rPr>
          <w:rFonts w:hint="eastAsia"/>
        </w:rPr>
        <w:tab/>
      </w:r>
      <w:r>
        <w:rPr>
          <w:rFonts w:hint="eastAsia"/>
        </w:rPr>
        <w:tab/>
        <w:t xml:space="preserve">  </w:t>
      </w:r>
      <w:r>
        <w:rPr>
          <w:rFonts w:hint="eastAsia"/>
        </w:rPr>
        <w:t>登録データの特徴点モデルと比較し、類似度を算出して、</w:t>
      </w:r>
    </w:p>
    <w:p w:rsidR="004317EB" w:rsidRDefault="004317EB" w:rsidP="004317EB">
      <w:pPr>
        <w:ind w:left="1680" w:firstLineChars="100" w:firstLine="210"/>
      </w:pPr>
      <w:r>
        <w:rPr>
          <w:rFonts w:hint="eastAsia"/>
        </w:rPr>
        <w:t>しきい値より高ければ本人とみなす。</w:t>
      </w:r>
    </w:p>
    <w:p w:rsidR="004317EB" w:rsidRDefault="004317EB" w:rsidP="004317EB"/>
    <w:p w:rsidR="004317EB" w:rsidRDefault="004317EB" w:rsidP="004317EB">
      <w:r>
        <w:rPr>
          <w:rFonts w:hint="eastAsia"/>
        </w:rPr>
        <w:t>■生体認証で指紋認証を選択した理由</w:t>
      </w:r>
    </w:p>
    <w:p w:rsidR="004317EB" w:rsidRDefault="004317EB" w:rsidP="004317EB">
      <w:r>
        <w:rPr>
          <w:rFonts w:hint="eastAsia"/>
        </w:rPr>
        <w:t>海外では指紋認証を用いた決済サービスがある。</w:t>
      </w:r>
    </w:p>
    <w:p w:rsidR="004317EB" w:rsidRDefault="004317EB" w:rsidP="004317EB"/>
    <w:p w:rsidR="004317EB" w:rsidRDefault="004317EB" w:rsidP="004317EB">
      <w:r>
        <w:rPr>
          <w:rFonts w:hint="eastAsia"/>
        </w:rPr>
        <w:t>・</w:t>
      </w:r>
      <w:r>
        <w:rPr>
          <w:rFonts w:hint="eastAsia"/>
        </w:rPr>
        <w:t>Vega Secret Note(Android</w:t>
      </w:r>
      <w:r>
        <w:rPr>
          <w:rFonts w:hint="eastAsia"/>
        </w:rPr>
        <w:t>スマートフォン</w:t>
      </w:r>
      <w:r>
        <w:rPr>
          <w:rFonts w:hint="eastAsia"/>
        </w:rPr>
        <w:t>)</w:t>
      </w:r>
      <w:r>
        <w:rPr>
          <w:rFonts w:hint="eastAsia"/>
        </w:rPr>
        <w:t>：指紋リーダーが搭載されており、</w:t>
      </w:r>
      <w:proofErr w:type="spellStart"/>
      <w:r>
        <w:rPr>
          <w:rFonts w:hint="eastAsia"/>
        </w:rPr>
        <w:t>BarTong</w:t>
      </w:r>
      <w:proofErr w:type="spellEnd"/>
      <w:r>
        <w:rPr>
          <w:rFonts w:hint="eastAsia"/>
        </w:rPr>
        <w:t>アプリにユーザーの指紋を事前に登録し、決済時に指紋認証を行うとバーコードが生成され、制限時間内にそのバーコードを</w:t>
      </w:r>
      <w:r>
        <w:rPr>
          <w:rFonts w:hint="eastAsia"/>
        </w:rPr>
        <w:t>POS</w:t>
      </w:r>
      <w:r>
        <w:rPr>
          <w:rFonts w:hint="eastAsia"/>
        </w:rPr>
        <w:t>レジのスキャナに読み込ませると支払いを完了できる。</w:t>
      </w:r>
    </w:p>
    <w:p w:rsidR="004317EB" w:rsidRDefault="004317EB" w:rsidP="004317EB"/>
    <w:p w:rsidR="004317EB" w:rsidRDefault="004317EB" w:rsidP="004317EB">
      <w:r>
        <w:rPr>
          <w:rFonts w:hint="eastAsia"/>
        </w:rPr>
        <w:t>・</w:t>
      </w:r>
      <w:proofErr w:type="spellStart"/>
      <w:r>
        <w:rPr>
          <w:rFonts w:hint="eastAsia"/>
        </w:rPr>
        <w:t>PayTango</w:t>
      </w:r>
      <w:proofErr w:type="spellEnd"/>
      <w:r>
        <w:rPr>
          <w:rFonts w:hint="eastAsia"/>
        </w:rPr>
        <w:t>：銀行・クレジット・ポイントカードなど様々なカードを一つの簡単な決済方法として統合する目的で開発された。</w:t>
      </w:r>
    </w:p>
    <w:p w:rsidR="004317EB" w:rsidRDefault="004317EB" w:rsidP="004317EB"/>
    <w:p w:rsidR="004317EB" w:rsidRDefault="004317EB" w:rsidP="004317EB">
      <w:r>
        <w:rPr>
          <w:rFonts w:hint="eastAsia"/>
        </w:rPr>
        <w:t>・上海のデパートの決済サービス：消費者の指紋と指定の銀行口座とを結びつけ、買い物時には指を端末に軽く触れさせれば支払が完了となるサービス。</w:t>
      </w:r>
      <w:r>
        <w:rPr>
          <w:rFonts w:hint="eastAsia"/>
        </w:rPr>
        <w:tab/>
      </w:r>
      <w:r>
        <w:rPr>
          <w:rFonts w:hint="eastAsia"/>
        </w:rPr>
        <w:tab/>
      </w:r>
    </w:p>
    <w:p w:rsidR="004317EB" w:rsidRDefault="004317EB" w:rsidP="004317EB"/>
    <w:p w:rsidR="004317EB" w:rsidRDefault="004317EB" w:rsidP="004317EB">
      <w:r>
        <w:rPr>
          <w:rFonts w:hint="eastAsia"/>
        </w:rPr>
        <w:t>日本では指紋認証を用いた決済サービスは浸透していない</w:t>
      </w:r>
      <w:r>
        <w:rPr>
          <w:rFonts w:hint="eastAsia"/>
        </w:rPr>
        <w:tab/>
      </w:r>
      <w:r>
        <w:rPr>
          <w:rFonts w:hint="eastAsia"/>
        </w:rPr>
        <w:tab/>
      </w:r>
    </w:p>
    <w:p w:rsidR="004317EB" w:rsidRDefault="004317EB" w:rsidP="004317EB">
      <w:r>
        <w:rPr>
          <w:rFonts w:hint="eastAsia"/>
        </w:rPr>
        <w:t>・日立製作所はインターネットでの本人確認に指紋や指の血管の形状を利用できるようにする暗号技術を開発。指紋認証機器を用いたネット決済が可能。→</w:t>
      </w:r>
      <w:r>
        <w:rPr>
          <w:rFonts w:hint="eastAsia"/>
        </w:rPr>
        <w:t>2015</w:t>
      </w:r>
      <w:r>
        <w:rPr>
          <w:rFonts w:hint="eastAsia"/>
        </w:rPr>
        <w:t>年頃実用化予定</w:t>
      </w:r>
      <w:r>
        <w:rPr>
          <w:rFonts w:hint="eastAsia"/>
        </w:rPr>
        <w:tab/>
      </w:r>
    </w:p>
    <w:p w:rsidR="004317EB" w:rsidRDefault="004317EB" w:rsidP="004317EB"/>
    <w:p w:rsidR="004317EB" w:rsidRDefault="004317EB" w:rsidP="004317EB">
      <w:r>
        <w:rPr>
          <w:rFonts w:hint="eastAsia"/>
        </w:rPr>
        <w:t>そこで、</w:t>
      </w:r>
      <w:r>
        <w:rPr>
          <w:rFonts w:hint="eastAsia"/>
        </w:rPr>
        <w:t>Android</w:t>
      </w:r>
      <w:r>
        <w:rPr>
          <w:rFonts w:hint="eastAsia"/>
        </w:rPr>
        <w:t>機器に指紋認証機能を用いたセキュリティを実装することで、</w:t>
      </w:r>
    </w:p>
    <w:p w:rsidR="004317EB" w:rsidRPr="00C346AF" w:rsidRDefault="004317EB" w:rsidP="004317EB">
      <w:r>
        <w:rPr>
          <w:rFonts w:hint="eastAsia"/>
        </w:rPr>
        <w:t>今後、日本でも指紋認証を利用したサービスを提供できるようになると考えたため、生体認証として指紋認証を選択した。</w:t>
      </w:r>
    </w:p>
    <w:sectPr w:rsidR="004317EB" w:rsidRPr="00C346AF" w:rsidSect="00D10DDB">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DC7" w:rsidRDefault="00031DC7" w:rsidP="005E3267">
      <w:r>
        <w:separator/>
      </w:r>
    </w:p>
  </w:endnote>
  <w:endnote w:type="continuationSeparator" w:id="0">
    <w:p w:rsidR="00031DC7" w:rsidRDefault="00031DC7" w:rsidP="005E3267">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DC7" w:rsidRDefault="00031DC7" w:rsidP="005E3267">
      <w:r>
        <w:separator/>
      </w:r>
    </w:p>
  </w:footnote>
  <w:footnote w:type="continuationSeparator" w:id="0">
    <w:p w:rsidR="00031DC7" w:rsidRDefault="00031DC7" w:rsidP="005E32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4CD7"/>
    <w:rsid w:val="00031DC7"/>
    <w:rsid w:val="00124CD7"/>
    <w:rsid w:val="003650DD"/>
    <w:rsid w:val="004317EB"/>
    <w:rsid w:val="005E3267"/>
    <w:rsid w:val="009A2A0A"/>
    <w:rsid w:val="00C346AF"/>
    <w:rsid w:val="00D10DD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D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A2A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5E3267"/>
    <w:pPr>
      <w:tabs>
        <w:tab w:val="center" w:pos="4252"/>
        <w:tab w:val="right" w:pos="8504"/>
      </w:tabs>
      <w:snapToGrid w:val="0"/>
    </w:pPr>
  </w:style>
  <w:style w:type="character" w:customStyle="1" w:styleId="a5">
    <w:name w:val="ヘッダー (文字)"/>
    <w:basedOn w:val="a0"/>
    <w:link w:val="a4"/>
    <w:uiPriority w:val="99"/>
    <w:semiHidden/>
    <w:rsid w:val="005E3267"/>
  </w:style>
  <w:style w:type="paragraph" w:styleId="a6">
    <w:name w:val="footer"/>
    <w:basedOn w:val="a"/>
    <w:link w:val="a7"/>
    <w:uiPriority w:val="99"/>
    <w:semiHidden/>
    <w:unhideWhenUsed/>
    <w:rsid w:val="005E3267"/>
    <w:pPr>
      <w:tabs>
        <w:tab w:val="center" w:pos="4252"/>
        <w:tab w:val="right" w:pos="8504"/>
      </w:tabs>
      <w:snapToGrid w:val="0"/>
    </w:pPr>
  </w:style>
  <w:style w:type="character" w:customStyle="1" w:styleId="a7">
    <w:name w:val="フッター (文字)"/>
    <w:basedOn w:val="a0"/>
    <w:link w:val="a6"/>
    <w:uiPriority w:val="99"/>
    <w:semiHidden/>
    <w:rsid w:val="005E3267"/>
  </w:style>
</w:styles>
</file>

<file path=word/webSettings.xml><?xml version="1.0" encoding="utf-8"?>
<w:webSettings xmlns:r="http://schemas.openxmlformats.org/officeDocument/2006/relationships" xmlns:w="http://schemas.openxmlformats.org/wordprocessingml/2006/main">
  <w:divs>
    <w:div w:id="118034488">
      <w:bodyDiv w:val="1"/>
      <w:marLeft w:val="0"/>
      <w:marRight w:val="0"/>
      <w:marTop w:val="0"/>
      <w:marBottom w:val="0"/>
      <w:divBdr>
        <w:top w:val="none" w:sz="0" w:space="0" w:color="auto"/>
        <w:left w:val="none" w:sz="0" w:space="0" w:color="auto"/>
        <w:bottom w:val="none" w:sz="0" w:space="0" w:color="auto"/>
        <w:right w:val="none" w:sz="0" w:space="0" w:color="auto"/>
      </w:divBdr>
    </w:div>
    <w:div w:id="154732813">
      <w:bodyDiv w:val="1"/>
      <w:marLeft w:val="0"/>
      <w:marRight w:val="0"/>
      <w:marTop w:val="0"/>
      <w:marBottom w:val="0"/>
      <w:divBdr>
        <w:top w:val="none" w:sz="0" w:space="0" w:color="auto"/>
        <w:left w:val="none" w:sz="0" w:space="0" w:color="auto"/>
        <w:bottom w:val="none" w:sz="0" w:space="0" w:color="auto"/>
        <w:right w:val="none" w:sz="0" w:space="0" w:color="auto"/>
      </w:divBdr>
    </w:div>
    <w:div w:id="236133417">
      <w:bodyDiv w:val="1"/>
      <w:marLeft w:val="0"/>
      <w:marRight w:val="0"/>
      <w:marTop w:val="0"/>
      <w:marBottom w:val="0"/>
      <w:divBdr>
        <w:top w:val="none" w:sz="0" w:space="0" w:color="auto"/>
        <w:left w:val="none" w:sz="0" w:space="0" w:color="auto"/>
        <w:bottom w:val="none" w:sz="0" w:space="0" w:color="auto"/>
        <w:right w:val="none" w:sz="0" w:space="0" w:color="auto"/>
      </w:divBdr>
    </w:div>
    <w:div w:id="487981781">
      <w:bodyDiv w:val="1"/>
      <w:marLeft w:val="0"/>
      <w:marRight w:val="0"/>
      <w:marTop w:val="0"/>
      <w:marBottom w:val="0"/>
      <w:divBdr>
        <w:top w:val="none" w:sz="0" w:space="0" w:color="auto"/>
        <w:left w:val="none" w:sz="0" w:space="0" w:color="auto"/>
        <w:bottom w:val="none" w:sz="0" w:space="0" w:color="auto"/>
        <w:right w:val="none" w:sz="0" w:space="0" w:color="auto"/>
      </w:divBdr>
    </w:div>
    <w:div w:id="631906733">
      <w:bodyDiv w:val="1"/>
      <w:marLeft w:val="0"/>
      <w:marRight w:val="0"/>
      <w:marTop w:val="0"/>
      <w:marBottom w:val="0"/>
      <w:divBdr>
        <w:top w:val="none" w:sz="0" w:space="0" w:color="auto"/>
        <w:left w:val="none" w:sz="0" w:space="0" w:color="auto"/>
        <w:bottom w:val="none" w:sz="0" w:space="0" w:color="auto"/>
        <w:right w:val="none" w:sz="0" w:space="0" w:color="auto"/>
      </w:divBdr>
    </w:div>
    <w:div w:id="678966264">
      <w:bodyDiv w:val="1"/>
      <w:marLeft w:val="0"/>
      <w:marRight w:val="0"/>
      <w:marTop w:val="0"/>
      <w:marBottom w:val="0"/>
      <w:divBdr>
        <w:top w:val="none" w:sz="0" w:space="0" w:color="auto"/>
        <w:left w:val="none" w:sz="0" w:space="0" w:color="auto"/>
        <w:bottom w:val="none" w:sz="0" w:space="0" w:color="auto"/>
        <w:right w:val="none" w:sz="0" w:space="0" w:color="auto"/>
      </w:divBdr>
    </w:div>
    <w:div w:id="961224997">
      <w:bodyDiv w:val="1"/>
      <w:marLeft w:val="0"/>
      <w:marRight w:val="0"/>
      <w:marTop w:val="0"/>
      <w:marBottom w:val="0"/>
      <w:divBdr>
        <w:top w:val="none" w:sz="0" w:space="0" w:color="auto"/>
        <w:left w:val="none" w:sz="0" w:space="0" w:color="auto"/>
        <w:bottom w:val="none" w:sz="0" w:space="0" w:color="auto"/>
        <w:right w:val="none" w:sz="0" w:space="0" w:color="auto"/>
      </w:divBdr>
    </w:div>
    <w:div w:id="1120492037">
      <w:bodyDiv w:val="1"/>
      <w:marLeft w:val="0"/>
      <w:marRight w:val="0"/>
      <w:marTop w:val="0"/>
      <w:marBottom w:val="0"/>
      <w:divBdr>
        <w:top w:val="none" w:sz="0" w:space="0" w:color="auto"/>
        <w:left w:val="none" w:sz="0" w:space="0" w:color="auto"/>
        <w:bottom w:val="none" w:sz="0" w:space="0" w:color="auto"/>
        <w:right w:val="none" w:sz="0" w:space="0" w:color="auto"/>
      </w:divBdr>
    </w:div>
    <w:div w:id="1192567550">
      <w:bodyDiv w:val="1"/>
      <w:marLeft w:val="0"/>
      <w:marRight w:val="0"/>
      <w:marTop w:val="0"/>
      <w:marBottom w:val="0"/>
      <w:divBdr>
        <w:top w:val="none" w:sz="0" w:space="0" w:color="auto"/>
        <w:left w:val="none" w:sz="0" w:space="0" w:color="auto"/>
        <w:bottom w:val="none" w:sz="0" w:space="0" w:color="auto"/>
        <w:right w:val="none" w:sz="0" w:space="0" w:color="auto"/>
      </w:divBdr>
    </w:div>
    <w:div w:id="1277180912">
      <w:bodyDiv w:val="1"/>
      <w:marLeft w:val="0"/>
      <w:marRight w:val="0"/>
      <w:marTop w:val="0"/>
      <w:marBottom w:val="0"/>
      <w:divBdr>
        <w:top w:val="none" w:sz="0" w:space="0" w:color="auto"/>
        <w:left w:val="none" w:sz="0" w:space="0" w:color="auto"/>
        <w:bottom w:val="none" w:sz="0" w:space="0" w:color="auto"/>
        <w:right w:val="none" w:sz="0" w:space="0" w:color="auto"/>
      </w:divBdr>
    </w:div>
    <w:div w:id="1393698274">
      <w:bodyDiv w:val="1"/>
      <w:marLeft w:val="0"/>
      <w:marRight w:val="0"/>
      <w:marTop w:val="0"/>
      <w:marBottom w:val="0"/>
      <w:divBdr>
        <w:top w:val="none" w:sz="0" w:space="0" w:color="auto"/>
        <w:left w:val="none" w:sz="0" w:space="0" w:color="auto"/>
        <w:bottom w:val="none" w:sz="0" w:space="0" w:color="auto"/>
        <w:right w:val="none" w:sz="0" w:space="0" w:color="auto"/>
      </w:divBdr>
    </w:div>
    <w:div w:id="1540705402">
      <w:bodyDiv w:val="1"/>
      <w:marLeft w:val="0"/>
      <w:marRight w:val="0"/>
      <w:marTop w:val="0"/>
      <w:marBottom w:val="0"/>
      <w:divBdr>
        <w:top w:val="none" w:sz="0" w:space="0" w:color="auto"/>
        <w:left w:val="none" w:sz="0" w:space="0" w:color="auto"/>
        <w:bottom w:val="none" w:sz="0" w:space="0" w:color="auto"/>
        <w:right w:val="none" w:sz="0" w:space="0" w:color="auto"/>
      </w:divBdr>
    </w:div>
    <w:div w:id="1665933708">
      <w:bodyDiv w:val="1"/>
      <w:marLeft w:val="0"/>
      <w:marRight w:val="0"/>
      <w:marTop w:val="0"/>
      <w:marBottom w:val="0"/>
      <w:divBdr>
        <w:top w:val="none" w:sz="0" w:space="0" w:color="auto"/>
        <w:left w:val="none" w:sz="0" w:space="0" w:color="auto"/>
        <w:bottom w:val="none" w:sz="0" w:space="0" w:color="auto"/>
        <w:right w:val="none" w:sz="0" w:space="0" w:color="auto"/>
      </w:divBdr>
    </w:div>
    <w:div w:id="1793279090">
      <w:bodyDiv w:val="1"/>
      <w:marLeft w:val="0"/>
      <w:marRight w:val="0"/>
      <w:marTop w:val="0"/>
      <w:marBottom w:val="0"/>
      <w:divBdr>
        <w:top w:val="none" w:sz="0" w:space="0" w:color="auto"/>
        <w:left w:val="none" w:sz="0" w:space="0" w:color="auto"/>
        <w:bottom w:val="none" w:sz="0" w:space="0" w:color="auto"/>
        <w:right w:val="none" w:sz="0" w:space="0" w:color="auto"/>
      </w:divBdr>
    </w:div>
    <w:div w:id="20638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4</Pages>
  <Words>360</Words>
  <Characters>2057</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芝浦工業大学</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miltank21</dc:creator>
  <cp:lastModifiedBy>miltank21</cp:lastModifiedBy>
  <cp:revision>2</cp:revision>
  <dcterms:created xsi:type="dcterms:W3CDTF">2013-11-23T02:28:00Z</dcterms:created>
  <dcterms:modified xsi:type="dcterms:W3CDTF">2013-11-23T15:57:00Z</dcterms:modified>
</cp:coreProperties>
</file>