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ＭＳ 明朝" w:cs="ＭＳ 明朝" w:eastAsia="ＭＳ 明朝" w:hAnsi="ＭＳ 明朝"/>
          <w:b/>
          <w:bCs/>
          <w:sz w:val="32"/>
          <w:szCs w:val="32"/>
        </w:rPr>
        <w:t xml:space="preserve">労働条件通知書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60" w:before="0" w:line="280"/>
              <w:ind w:left="0" w:right="0" w:firstLine="0"/>
              <w:jc w:val="right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{contract_date}</w:t>
            </w:r>
          </w:p>
          <w:p>
            <w:pPr>
              <w:spacing w:after="100" w:before="0" w:line="280"/>
              <w:ind w:left="0" w:right="0" w:firstLine="0"/>
              <w:jc w:val="left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　　{employee_name}　殿</w:t>
            </w:r>
          </w:p>
          <w:tbl>
            <w:tblPr>
              <w:tblW w:type="dxa" w:w="94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75"/>
              <w:gridCol w:w="1510"/>
              <w:gridCol w:w="4153"/>
            </w:tblGrid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事業者名称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{company_name}</w:t>
                  </w:r>
                </w:p>
              </w:tc>
            </w:tr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所　在　地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{company_address}</w:t>
                  </w:r>
                </w:p>
              </w:tc>
            </w:tr>
            <w:tr>
              <w:tc>
                <w:tcPr>
                  <w:tcW w:type="dxa" w:w="3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80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30"/>
                  </w:tcMar>
                  <w:vAlign w:val="top"/>
                </w:tcPr>
                <w:p>
                  <w:pPr>
                    <w:spacing w:after="0" w:before="0" w:line="280"/>
                    <w:jc w:val="lef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使用者職氏名</w:t>
                  </w:r>
                </w:p>
              </w:tc>
              <w:tc>
                <w:tcPr>
                  <w:tcW w:type="dxa" w:w="41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  <w:jc w:val="right"/>
                  </w:pPr>
                  <w:r>
                    <w:rPr>
                      <w:rFonts w:ascii="ＭＳ 明朝" w:cs="ＭＳ 明朝" w:eastAsia="ＭＳ 明朝" w:hAnsi="ＭＳ 明朝"/>
                      <w:sz w:val="21"/>
                      <w:szCs w:val="21"/>
                    </w:rPr>
                    <w:t xml:space="preserve">{representative_name}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雇用形態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{employment_type}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契約期間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期間の定めあり　{contract_start_date} ～ {contract_end_date}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更新の有無　　　{renewal_type}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更新上限　　　　{renewal_limit_exists}　{renewal_limit_content}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※有期労働契約の通算期間が5年を超える場合、労働者の申込みにより期間の定めのない労働契約に転換されます(労働契約法18条)。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就業の場所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{work_location_initial}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(変更の範囲)　{work_location_scope}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業務の内容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{job_description_initial}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(変更の範囲)　{job_description_scope}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就業時間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シフト制　{shift_note}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{^is_shift_work}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就業時間　　　　　{start_time}　～　{end_time}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休憩時間　　　　　{break_minutes}分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所定労働時間　　　1日{daily_work_hours}時間、1週{weekly_work_hours}時間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{/is_shift_work}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所定労働外時間　　{overtime_type}{#uses_variable_working_hours}
※労使協定および就業規則の定めにより、{variable_working_hours_type}を採用する({variable_working_hours_detail}){/uses_variable_working_hours}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休日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{holidays}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休暇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{leave_clause}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735"/>
        <w:gridCol w:w="5783"/>
      </w:tblGrid>
      <w:tr>
        <w:trPr>
          <w:cantSplit/>
        </w:trPr>
        <w:tc>
          <w:tcPr>
            <w:tcW w:type="dxa" w:w="21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賃金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金額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基本給　{wage_type}:{basic_wage}円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{#allowances}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{allowance_name}　{allowance_description}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{/allowances}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固定残業代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{#has_fixed_overtime}{fixed_overtime_name}　月額{fixed_overtime_amount}円(固定残業{fixed_overtime_hours}時間相当、超過分は別途支給){/has_fixed_overtime}{^has_fixed_overtime}なし{/has_fixed_overtime}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割増賃金率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・所定外(月60時間以内):25%、(月60時間超):50%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・法定休日:35%、法定外休日:25%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・深夜:25%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締　日・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支払日・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支払方法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毎月{payment_cutoff_day}締、{payment_date}払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(金融機関が休日の時は、その前日の営業日)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{payment_method}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昇　給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賞　与</w:t>
            </w:r>
          </w:p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退職金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昇給　{salary_increase}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賞与　{bonus}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退職金　{retirement_allowance}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退職に関する事項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・定年　{retirement_age}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・自己都合退職は{self_retirement_notice_period}までに届け出ること(少なくとも14日前まで)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・解雇の事由及び手続、その他詳細は就業規則の定めによる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ＭＳ 明朝" w:cs="ＭＳ 明朝" w:eastAsia="ＭＳ 明朝" w:hAnsi="ＭＳ 明朝"/>
                <w:b/>
                <w:bCs/>
                <w:sz w:val="21"/>
                <w:szCs w:val="21"/>
              </w:rPr>
              <w:t xml:space="preserve">その他</w:t>
            </w:r>
          </w:p>
        </w:tc>
        <w:tc>
          <w:tcPr>
            <w:tcW w:type="dxa" w:w="7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60"/>
            </w:tcMar>
            <w:vAlign w:val="top"/>
          </w:tcPr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{#has_probation}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・試用期間　{probation_period}{#probation_has_diff}(期間中の賃金 {probation_wage}円、その他条件 {probation_other_conditions}){/probation_has_diff}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{/has_probation}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・加入保険　{#social_insurance}{insurance_name}　{/social_insurance}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・雇用管理の改善等に関する事項の相談窓口　{consultation_contact}</w:t>
            </w:r>
          </w:p>
          <w:p>
            <w:pPr>
              <w:spacing w:after="0" w:before="0" w:line="280"/>
              <w:ind w:left="0" w:right="0"/>
            </w:pPr>
            <w:r>
              <w:rPr>
                <w:rFonts w:ascii="ＭＳ 明朝" w:cs="ＭＳ 明朝" w:eastAsia="ＭＳ 明朝" w:hAnsi="ＭＳ 明朝"/>
                <w:sz w:val="21"/>
                <w:szCs w:val="21"/>
              </w:rPr>
              <w:t xml:space="preserve">・以上のほかは当社就業規則及び給与規程による(就業規則等の確認場所:{work_rules_location}){#has_remarks}
・備考・特記事項:{remarks}{/has_remarks}</w:t>
            </w:r>
          </w:p>
        </w:tc>
      </w:tr>
    </w:tbl>
    <w:p>
      <w:pPr>
        <w:spacing w:after="0" w:before="120" w:line="240"/>
      </w:pPr>
      <w:r>
        <w:rPr>
          <w:rFonts w:ascii="ＭＳ 明朝" w:cs="ＭＳ 明朝" w:eastAsia="ＭＳ 明朝" w:hAnsi="ＭＳ 明朝"/>
          <w:i/>
          <w:iCs/>
          <w:color w:val="666666"/>
          <w:sz w:val="18"/>
          <w:szCs w:val="18"/>
        </w:rPr>
        <w:t xml:space="preserve">※本通知書は労働基準法15条および労働基準法施行規則5条に基づき交付するものです。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2026-04-27T09:04:35.727Z</dcterms:created>
  <dcterms:modified xsi:type="dcterms:W3CDTF">2026-04-27T09:04:35.727Z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