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1F39" w14:textId="77777777" w:rsidR="003F0930" w:rsidRPr="003F0930" w:rsidRDefault="003F0930" w:rsidP="003F0930">
      <w:pPr>
        <w:rPr>
          <w:rFonts w:ascii="Roman" w:hAnsi="Roman"/>
          <w:b/>
          <w:bCs/>
        </w:rPr>
      </w:pPr>
      <w:r w:rsidRPr="003F0930">
        <w:rPr>
          <w:rFonts w:ascii="Roman" w:hAnsi="Roman"/>
          <w:b/>
          <w:bCs/>
        </w:rPr>
        <w:t>Banking Application Integration Testing Report</w:t>
      </w:r>
    </w:p>
    <w:p w14:paraId="3729A034" w14:textId="77777777" w:rsidR="003F0930" w:rsidRPr="003F0930" w:rsidRDefault="003F0930" w:rsidP="003F0930">
      <w:pPr>
        <w:rPr>
          <w:rFonts w:ascii="Roman" w:hAnsi="Roman"/>
          <w:b/>
          <w:bCs/>
        </w:rPr>
      </w:pPr>
      <w:r w:rsidRPr="003F0930">
        <w:rPr>
          <w:rFonts w:ascii="Roman" w:hAnsi="Roman"/>
          <w:b/>
          <w:bCs/>
        </w:rPr>
        <w:t>Executive Summary</w:t>
      </w:r>
    </w:p>
    <w:p w14:paraId="52F3C434" w14:textId="77777777" w:rsidR="003F0930" w:rsidRPr="003F0930" w:rsidRDefault="003F0930" w:rsidP="003F0930">
      <w:pPr>
        <w:rPr>
          <w:rFonts w:ascii="Roman" w:hAnsi="Roman"/>
        </w:rPr>
      </w:pPr>
      <w:r w:rsidRPr="003F0930">
        <w:rPr>
          <w:rFonts w:ascii="Roman" w:hAnsi="Roman"/>
        </w:rPr>
        <w:t>This document outlines the complete integration testing process for the Banking Application, detailing the successful integration of all modules, challenges encountered during development, and verification of end-to-end system functionality.</w:t>
      </w:r>
    </w:p>
    <w:p w14:paraId="6CBAEC82" w14:textId="19340518" w:rsidR="003F0930" w:rsidRPr="003F0930" w:rsidRDefault="003F0930" w:rsidP="003F0930">
      <w:pPr>
        <w:rPr>
          <w:rFonts w:ascii="Roman" w:hAnsi="Roman"/>
          <w:b/>
          <w:bCs/>
        </w:rPr>
      </w:pPr>
      <w:r w:rsidRPr="003F0930">
        <w:rPr>
          <w:rFonts w:ascii="Roman" w:hAnsi="Roman"/>
          <w:b/>
          <w:bCs/>
        </w:rPr>
        <w:t>System Architecture Overview</w:t>
      </w:r>
    </w:p>
    <w:p w14:paraId="5A102D76" w14:textId="198EDFFF" w:rsidR="003F0930" w:rsidRPr="003F0930" w:rsidRDefault="003F0930" w:rsidP="003F0930">
      <w:pPr>
        <w:rPr>
          <w:rFonts w:ascii="Roman" w:hAnsi="Roman"/>
          <w:b/>
          <w:bCs/>
        </w:rPr>
      </w:pPr>
      <w:r w:rsidRPr="003F0930">
        <w:rPr>
          <w:rFonts w:ascii="Roman" w:hAnsi="Roman"/>
          <w:b/>
          <w:bCs/>
        </w:rPr>
        <w:t>Integrated Components</w:t>
      </w:r>
    </w:p>
    <w:p w14:paraId="39ACF9FC" w14:textId="77777777" w:rsidR="003F0930" w:rsidRPr="003F0930" w:rsidRDefault="003F0930" w:rsidP="003F0930">
      <w:pPr>
        <w:rPr>
          <w:rFonts w:ascii="Roman" w:hAnsi="Roman"/>
        </w:rPr>
      </w:pPr>
      <w:r w:rsidRPr="003F0930">
        <w:rPr>
          <w:rFonts w:ascii="Roman" w:hAnsi="Roman"/>
          <w:b/>
          <w:bCs/>
        </w:rPr>
        <w:t>Presentation Layer (GUI)</w:t>
      </w:r>
    </w:p>
    <w:p w14:paraId="3BFF0486" w14:textId="77777777" w:rsidR="003F0930" w:rsidRPr="003F0930" w:rsidRDefault="003F0930" w:rsidP="003F0930">
      <w:pPr>
        <w:numPr>
          <w:ilvl w:val="0"/>
          <w:numId w:val="1"/>
        </w:numPr>
        <w:rPr>
          <w:rFonts w:ascii="Roman" w:hAnsi="Roman"/>
        </w:rPr>
      </w:pPr>
      <w:r w:rsidRPr="003F0930">
        <w:rPr>
          <w:rFonts w:ascii="Roman" w:hAnsi="Roman"/>
        </w:rPr>
        <w:t>LoginView, DashboardView, CustomerRegistrationView</w:t>
      </w:r>
    </w:p>
    <w:p w14:paraId="415D6990" w14:textId="77777777" w:rsidR="003F0930" w:rsidRPr="003F0930" w:rsidRDefault="003F0930" w:rsidP="003F0930">
      <w:pPr>
        <w:numPr>
          <w:ilvl w:val="0"/>
          <w:numId w:val="1"/>
        </w:numPr>
        <w:rPr>
          <w:rFonts w:ascii="Roman" w:hAnsi="Roman"/>
        </w:rPr>
      </w:pPr>
      <w:r w:rsidRPr="003F0930">
        <w:rPr>
          <w:rFonts w:ascii="Roman" w:hAnsi="Roman"/>
        </w:rPr>
        <w:t>DepositView, WithdrawalView, OpenAccountView, TransactionHistoryView</w:t>
      </w:r>
    </w:p>
    <w:p w14:paraId="37A78DD5" w14:textId="77777777" w:rsidR="003F0930" w:rsidRPr="003F0930" w:rsidRDefault="003F0930" w:rsidP="003F0930">
      <w:pPr>
        <w:numPr>
          <w:ilvl w:val="0"/>
          <w:numId w:val="1"/>
        </w:numPr>
        <w:rPr>
          <w:rFonts w:ascii="Roman" w:hAnsi="Roman"/>
        </w:rPr>
      </w:pPr>
      <w:r w:rsidRPr="003F0930">
        <w:rPr>
          <w:rFonts w:ascii="Roman" w:hAnsi="Roman"/>
        </w:rPr>
        <w:t>BaseView (Common UI components)</w:t>
      </w:r>
    </w:p>
    <w:p w14:paraId="31F8FA06" w14:textId="77777777" w:rsidR="003F0930" w:rsidRPr="003F0930" w:rsidRDefault="003F0930" w:rsidP="003F0930">
      <w:pPr>
        <w:rPr>
          <w:rFonts w:ascii="Roman" w:hAnsi="Roman"/>
        </w:rPr>
      </w:pPr>
      <w:r w:rsidRPr="003F0930">
        <w:rPr>
          <w:rFonts w:ascii="Roman" w:hAnsi="Roman"/>
          <w:b/>
          <w:bCs/>
        </w:rPr>
        <w:t>Controller Layer</w:t>
      </w:r>
    </w:p>
    <w:p w14:paraId="379C8342" w14:textId="77777777" w:rsidR="003F0930" w:rsidRPr="003F0930" w:rsidRDefault="003F0930" w:rsidP="003F0930">
      <w:pPr>
        <w:numPr>
          <w:ilvl w:val="0"/>
          <w:numId w:val="2"/>
        </w:numPr>
        <w:rPr>
          <w:rFonts w:ascii="Roman" w:hAnsi="Roman"/>
        </w:rPr>
      </w:pPr>
      <w:r w:rsidRPr="003F0930">
        <w:rPr>
          <w:rFonts w:ascii="Roman" w:hAnsi="Roman"/>
        </w:rPr>
        <w:t>LoginController (Authentication flow)</w:t>
      </w:r>
    </w:p>
    <w:p w14:paraId="0A6454F8" w14:textId="77777777" w:rsidR="003F0930" w:rsidRPr="003F0930" w:rsidRDefault="003F0930" w:rsidP="003F0930">
      <w:pPr>
        <w:numPr>
          <w:ilvl w:val="0"/>
          <w:numId w:val="2"/>
        </w:numPr>
        <w:rPr>
          <w:rFonts w:ascii="Roman" w:hAnsi="Roman"/>
        </w:rPr>
      </w:pPr>
      <w:r w:rsidRPr="003F0930">
        <w:rPr>
          <w:rFonts w:ascii="Roman" w:hAnsi="Roman"/>
        </w:rPr>
        <w:t>AccountController (Account operations)</w:t>
      </w:r>
    </w:p>
    <w:p w14:paraId="461C6757" w14:textId="77777777" w:rsidR="003F0930" w:rsidRPr="003F0930" w:rsidRDefault="003F0930" w:rsidP="003F0930">
      <w:pPr>
        <w:rPr>
          <w:rFonts w:ascii="Roman" w:hAnsi="Roman"/>
        </w:rPr>
      </w:pPr>
      <w:r w:rsidRPr="003F0930">
        <w:rPr>
          <w:rFonts w:ascii="Roman" w:hAnsi="Roman"/>
          <w:b/>
          <w:bCs/>
        </w:rPr>
        <w:t>Service Layer</w:t>
      </w:r>
    </w:p>
    <w:p w14:paraId="4AB545C1" w14:textId="77777777" w:rsidR="003F0930" w:rsidRPr="003F0930" w:rsidRDefault="003F0930" w:rsidP="003F0930">
      <w:pPr>
        <w:numPr>
          <w:ilvl w:val="0"/>
          <w:numId w:val="3"/>
        </w:numPr>
        <w:rPr>
          <w:rFonts w:ascii="Roman" w:hAnsi="Roman"/>
        </w:rPr>
      </w:pPr>
      <w:r w:rsidRPr="003F0930">
        <w:rPr>
          <w:rFonts w:ascii="Roman" w:hAnsi="Roman"/>
        </w:rPr>
        <w:t>AuthenticationService (User management)</w:t>
      </w:r>
    </w:p>
    <w:p w14:paraId="2741CC17" w14:textId="77777777" w:rsidR="003F0930" w:rsidRPr="003F0930" w:rsidRDefault="003F0930" w:rsidP="003F0930">
      <w:pPr>
        <w:numPr>
          <w:ilvl w:val="0"/>
          <w:numId w:val="3"/>
        </w:numPr>
        <w:rPr>
          <w:rFonts w:ascii="Roman" w:hAnsi="Roman"/>
        </w:rPr>
      </w:pPr>
      <w:r w:rsidRPr="003F0930">
        <w:rPr>
          <w:rFonts w:ascii="Roman" w:hAnsi="Roman"/>
        </w:rPr>
        <w:t>AccountService (Account operations)</w:t>
      </w:r>
    </w:p>
    <w:p w14:paraId="223F5311" w14:textId="77777777" w:rsidR="003F0930" w:rsidRPr="003F0930" w:rsidRDefault="003F0930" w:rsidP="003F0930">
      <w:pPr>
        <w:numPr>
          <w:ilvl w:val="0"/>
          <w:numId w:val="3"/>
        </w:numPr>
        <w:rPr>
          <w:rFonts w:ascii="Roman" w:hAnsi="Roman"/>
        </w:rPr>
      </w:pPr>
      <w:r w:rsidRPr="003F0930">
        <w:rPr>
          <w:rFonts w:ascii="Roman" w:hAnsi="Roman"/>
        </w:rPr>
        <w:t>TransactionService (Transaction handling)</w:t>
      </w:r>
    </w:p>
    <w:p w14:paraId="72627C4E" w14:textId="77777777" w:rsidR="003F0930" w:rsidRPr="003F0930" w:rsidRDefault="003F0930" w:rsidP="003F0930">
      <w:pPr>
        <w:rPr>
          <w:rFonts w:ascii="Roman" w:hAnsi="Roman"/>
        </w:rPr>
      </w:pPr>
      <w:r w:rsidRPr="003F0930">
        <w:rPr>
          <w:rFonts w:ascii="Roman" w:hAnsi="Roman"/>
          <w:b/>
          <w:bCs/>
        </w:rPr>
        <w:t>Data Access Layer</w:t>
      </w:r>
    </w:p>
    <w:p w14:paraId="4747A0F7" w14:textId="77777777" w:rsidR="003F0930" w:rsidRPr="003F0930" w:rsidRDefault="003F0930" w:rsidP="003F0930">
      <w:pPr>
        <w:numPr>
          <w:ilvl w:val="0"/>
          <w:numId w:val="4"/>
        </w:numPr>
        <w:rPr>
          <w:rFonts w:ascii="Roman" w:hAnsi="Roman"/>
        </w:rPr>
      </w:pPr>
      <w:r w:rsidRPr="003F0930">
        <w:rPr>
          <w:rFonts w:ascii="Roman" w:hAnsi="Roman"/>
        </w:rPr>
        <w:t>CustomerDAO, AccountDAO, TransactionDAO</w:t>
      </w:r>
    </w:p>
    <w:p w14:paraId="21F6FB79" w14:textId="77777777" w:rsidR="003F0930" w:rsidRPr="003F0930" w:rsidRDefault="003F0930" w:rsidP="003F0930">
      <w:pPr>
        <w:numPr>
          <w:ilvl w:val="0"/>
          <w:numId w:val="4"/>
        </w:numPr>
        <w:rPr>
          <w:rFonts w:ascii="Roman" w:hAnsi="Roman"/>
        </w:rPr>
      </w:pPr>
      <w:r w:rsidRPr="003F0930">
        <w:rPr>
          <w:rFonts w:ascii="Roman" w:hAnsi="Roman"/>
        </w:rPr>
        <w:t>TextFileDatabase (File-based persistence)</w:t>
      </w:r>
    </w:p>
    <w:p w14:paraId="1B1A1F56" w14:textId="77777777" w:rsidR="003F0930" w:rsidRPr="003F0930" w:rsidRDefault="003F0930" w:rsidP="003F0930">
      <w:pPr>
        <w:rPr>
          <w:rFonts w:ascii="Roman" w:hAnsi="Roman"/>
        </w:rPr>
      </w:pPr>
      <w:r w:rsidRPr="003F0930">
        <w:rPr>
          <w:rFonts w:ascii="Roman" w:hAnsi="Roman"/>
          <w:b/>
          <w:bCs/>
        </w:rPr>
        <w:t>Domain Model</w:t>
      </w:r>
    </w:p>
    <w:p w14:paraId="5430D991" w14:textId="77777777" w:rsidR="003F0930" w:rsidRPr="003F0930" w:rsidRDefault="003F0930" w:rsidP="003F0930">
      <w:pPr>
        <w:numPr>
          <w:ilvl w:val="0"/>
          <w:numId w:val="5"/>
        </w:numPr>
        <w:rPr>
          <w:rFonts w:ascii="Roman" w:hAnsi="Roman"/>
        </w:rPr>
      </w:pPr>
      <w:r w:rsidRPr="003F0930">
        <w:rPr>
          <w:rFonts w:ascii="Roman" w:hAnsi="Roman"/>
        </w:rPr>
        <w:t>Customer, Account, Transaction</w:t>
      </w:r>
    </w:p>
    <w:p w14:paraId="711779C6" w14:textId="77777777" w:rsidR="003F0930" w:rsidRPr="003F0930" w:rsidRDefault="003F0930" w:rsidP="003F0930">
      <w:pPr>
        <w:numPr>
          <w:ilvl w:val="0"/>
          <w:numId w:val="5"/>
        </w:numPr>
        <w:rPr>
          <w:rFonts w:ascii="Roman" w:hAnsi="Roman"/>
        </w:rPr>
      </w:pPr>
      <w:r w:rsidRPr="003F0930">
        <w:rPr>
          <w:rFonts w:ascii="Roman" w:hAnsi="Roman"/>
        </w:rPr>
        <w:t>Account Types: SavingsAccount, InvestmentAccount, ChequeAccount</w:t>
      </w:r>
    </w:p>
    <w:p w14:paraId="2CA78290" w14:textId="77777777" w:rsidR="003F0930" w:rsidRPr="003F0930" w:rsidRDefault="003F0930" w:rsidP="003F0930">
      <w:pPr>
        <w:numPr>
          <w:ilvl w:val="0"/>
          <w:numId w:val="5"/>
        </w:numPr>
        <w:rPr>
          <w:rFonts w:ascii="Roman" w:hAnsi="Roman"/>
        </w:rPr>
      </w:pPr>
      <w:r w:rsidRPr="003F0930">
        <w:rPr>
          <w:rFonts w:ascii="Roman" w:hAnsi="Roman"/>
        </w:rPr>
        <w:t>InterestBearing interface</w:t>
      </w:r>
    </w:p>
    <w:p w14:paraId="31489BDD" w14:textId="4C4F4ECD" w:rsidR="003F0930" w:rsidRPr="003F0930" w:rsidRDefault="003F0930" w:rsidP="003F0930">
      <w:pPr>
        <w:rPr>
          <w:rFonts w:ascii="Roman" w:hAnsi="Roman"/>
          <w:b/>
          <w:bCs/>
        </w:rPr>
      </w:pPr>
      <w:r w:rsidRPr="003F0930">
        <w:rPr>
          <w:rFonts w:ascii="Roman" w:hAnsi="Roman"/>
          <w:b/>
          <w:bCs/>
        </w:rPr>
        <w:t>Integration Challenges and Solutions</w:t>
      </w:r>
    </w:p>
    <w:p w14:paraId="39848C87" w14:textId="77777777" w:rsidR="003F0930" w:rsidRPr="003F0930" w:rsidRDefault="003F0930" w:rsidP="003F0930">
      <w:pPr>
        <w:rPr>
          <w:rFonts w:ascii="Roman" w:hAnsi="Roman"/>
          <w:b/>
          <w:bCs/>
        </w:rPr>
      </w:pPr>
      <w:r w:rsidRPr="003F0930">
        <w:rPr>
          <w:rFonts w:ascii="Roman" w:hAnsi="Roman"/>
          <w:b/>
          <w:bCs/>
        </w:rPr>
        <w:t> Major Integration Issues Encountered</w:t>
      </w:r>
    </w:p>
    <w:p w14:paraId="2D0FF4C8" w14:textId="77777777" w:rsidR="003F0930" w:rsidRPr="003F0930" w:rsidRDefault="003F0930" w:rsidP="003F0930">
      <w:pPr>
        <w:rPr>
          <w:rFonts w:ascii="Roman" w:hAnsi="Roman"/>
          <w:b/>
          <w:bCs/>
        </w:rPr>
      </w:pPr>
      <w:r w:rsidRPr="003F0930">
        <w:rPr>
          <w:rFonts w:ascii="Roman" w:hAnsi="Roman"/>
          <w:b/>
          <w:bCs/>
        </w:rPr>
        <w:t>Issue 1: JavaFX Component Integration</w:t>
      </w:r>
    </w:p>
    <w:p w14:paraId="582E590C" w14:textId="77777777" w:rsidR="003F0930" w:rsidRPr="003F0930" w:rsidRDefault="003F0930" w:rsidP="003F0930">
      <w:pPr>
        <w:rPr>
          <w:rFonts w:ascii="Roman" w:hAnsi="Roman"/>
        </w:rPr>
      </w:pPr>
      <w:r w:rsidRPr="003F0930">
        <w:rPr>
          <w:rFonts w:ascii="Roman" w:hAnsi="Roman"/>
          <w:b/>
          <w:bCs/>
        </w:rPr>
        <w:t>Problem</w:t>
      </w:r>
      <w:r w:rsidRPr="003F0930">
        <w:rPr>
          <w:rFonts w:ascii="Roman" w:hAnsi="Roman"/>
        </w:rPr>
        <w:t>: Initial runtime errors with JavaFX components not loading properly</w:t>
      </w:r>
    </w:p>
    <w:p w14:paraId="0A3780B6" w14:textId="77777777" w:rsidR="003F0930" w:rsidRPr="003F0930" w:rsidRDefault="003F0930" w:rsidP="003F0930">
      <w:pPr>
        <w:rPr>
          <w:rFonts w:ascii="Roman" w:hAnsi="Roman"/>
          <w:color w:val="C00000"/>
        </w:rPr>
      </w:pPr>
      <w:r w:rsidRPr="003F0930">
        <w:rPr>
          <w:rFonts w:ascii="Roman" w:hAnsi="Roman"/>
          <w:color w:val="C00000"/>
        </w:rPr>
        <w:t>Error: JavaFX runtime components are missing, and are required to run this application</w:t>
      </w:r>
    </w:p>
    <w:p w14:paraId="334BB3DA" w14:textId="0E517088" w:rsidR="006172B0" w:rsidRDefault="003F0930" w:rsidP="003F0930">
      <w:pPr>
        <w:rPr>
          <w:rFonts w:ascii="Roman" w:hAnsi="Roman"/>
          <w:color w:val="C00000"/>
          <w:lang w:val="en-GB"/>
        </w:rPr>
      </w:pPr>
      <w:r w:rsidRPr="003F0930">
        <w:rPr>
          <w:rFonts w:ascii="Roman" w:hAnsi="Roman"/>
          <w:color w:val="C00000"/>
        </w:rPr>
        <w:t>Exception in Application start method</w:t>
      </w:r>
    </w:p>
    <w:p w14:paraId="2E4F6766" w14:textId="0A60DF8C" w:rsidR="003F0930" w:rsidRDefault="003F0930" w:rsidP="003F0930">
      <w:pPr>
        <w:rPr>
          <w:rFonts w:ascii="Roman" w:hAnsi="Roman"/>
          <w:color w:val="000000" w:themeColor="text1"/>
          <w:lang w:val="en-GB"/>
        </w:rPr>
      </w:pPr>
      <w:r w:rsidRPr="003F0930">
        <w:rPr>
          <w:rFonts w:ascii="Roman" w:hAnsi="Roman"/>
          <w:b/>
          <w:bCs/>
          <w:color w:val="000000" w:themeColor="text1"/>
        </w:rPr>
        <w:t>Root Cause</w:t>
      </w:r>
      <w:r w:rsidRPr="003F0930">
        <w:rPr>
          <w:rFonts w:ascii="Roman" w:hAnsi="Roman"/>
          <w:color w:val="000000" w:themeColor="text1"/>
        </w:rPr>
        <w:t>: Missing JavaFX dependencies in classpath and incorrect initialization sequence</w:t>
      </w:r>
      <w:r>
        <w:rPr>
          <w:rFonts w:ascii="Roman" w:hAnsi="Roman"/>
          <w:color w:val="000000" w:themeColor="text1"/>
          <w:lang w:val="en-GB"/>
        </w:rPr>
        <w:t>.</w:t>
      </w:r>
    </w:p>
    <w:p w14:paraId="201612A6" w14:textId="77777777" w:rsidR="003F0930" w:rsidRPr="003F0930" w:rsidRDefault="003F0930" w:rsidP="003F0930">
      <w:pPr>
        <w:rPr>
          <w:rFonts w:ascii="Roman" w:hAnsi="Roman"/>
          <w:b/>
          <w:bCs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lastRenderedPageBreak/>
        <w:t>Issue 2: Circular Dependencies in View Navigation</w:t>
      </w:r>
    </w:p>
    <w:p w14:paraId="00EA8CC8" w14:textId="11869856" w:rsidR="003F0930" w:rsidRDefault="003F0930" w:rsidP="003F0930">
      <w:pPr>
        <w:rPr>
          <w:rFonts w:ascii="Roman" w:hAnsi="Roman"/>
          <w:color w:val="000000" w:themeColor="text1"/>
          <w:lang w:val="en-GB"/>
        </w:rPr>
      </w:pPr>
      <w:r w:rsidRPr="003F0930">
        <w:rPr>
          <w:rFonts w:ascii="Roman" w:hAnsi="Roman"/>
          <w:b/>
          <w:bCs/>
          <w:color w:val="000000" w:themeColor="text1"/>
        </w:rPr>
        <w:t>Problem</w:t>
      </w:r>
      <w:r w:rsidRPr="003F0930">
        <w:rPr>
          <w:rFonts w:ascii="Roman" w:hAnsi="Roman"/>
          <w:color w:val="000000" w:themeColor="text1"/>
        </w:rPr>
        <w:t>: StackOverflow errors when navigating between views due to recursive constructor calls.</w:t>
      </w:r>
    </w:p>
    <w:p w14:paraId="3A8C74DD" w14:textId="77777777" w:rsidR="003F0930" w:rsidRPr="003F0930" w:rsidRDefault="003F0930" w:rsidP="003F0930">
      <w:pPr>
        <w:rPr>
          <w:rFonts w:ascii="Roman" w:hAnsi="Roman"/>
          <w:b/>
          <w:bCs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Issue 3: Data Persistence Serialization</w:t>
      </w:r>
    </w:p>
    <w:p w14:paraId="396C13F6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Problem</w:t>
      </w:r>
      <w:r w:rsidRPr="003F0930">
        <w:rPr>
          <w:rFonts w:ascii="Roman" w:hAnsi="Roman"/>
          <w:color w:val="000000" w:themeColor="text1"/>
        </w:rPr>
        <w:t>: Account objects not properly reconstructed from text files, causing ClassCastExceptions.</w:t>
      </w:r>
    </w:p>
    <w:p w14:paraId="024685C9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Initial Problem</w:t>
      </w:r>
      <w:r w:rsidRPr="003F0930">
        <w:rPr>
          <w:rFonts w:ascii="Roman" w:hAnsi="Roman"/>
          <w:color w:val="000000" w:themeColor="text1"/>
        </w:rPr>
        <w:t>:</w:t>
      </w:r>
    </w:p>
    <w:p w14:paraId="0DA43891" w14:textId="77777777" w:rsidR="003F0930" w:rsidRDefault="003F0930" w:rsidP="003F0930">
      <w:pPr>
        <w:rPr>
          <w:rFonts w:ascii="Roman" w:hAnsi="Roman"/>
          <w:color w:val="000000" w:themeColor="text1"/>
          <w:lang w:val="en-GB"/>
        </w:rPr>
      </w:pPr>
    </w:p>
    <w:p w14:paraId="0525EA3B" w14:textId="4B746B90" w:rsidR="003F0930" w:rsidRPr="003F0930" w:rsidRDefault="003F0930" w:rsidP="003F0930">
      <w:pPr>
        <w:rPr>
          <w:rFonts w:ascii="Roman" w:hAnsi="Roman"/>
          <w:b/>
          <w:bCs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 xml:space="preserve"> System Integration Verification</w:t>
      </w:r>
    </w:p>
    <w:p w14:paraId="1A979275" w14:textId="448F4FF0" w:rsidR="003F0930" w:rsidRPr="003F0930" w:rsidRDefault="003F0930" w:rsidP="003F0930">
      <w:pPr>
        <w:rPr>
          <w:rFonts w:ascii="Roman" w:hAnsi="Roman"/>
          <w:b/>
          <w:bCs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End-to-End Workflow Validation</w:t>
      </w:r>
    </w:p>
    <w:p w14:paraId="43DA4EBF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User Registration Flow</w:t>
      </w:r>
      <w:r w:rsidRPr="003F0930">
        <w:rPr>
          <w:rFonts w:ascii="Roman" w:hAnsi="Roman"/>
          <w:color w:val="000000" w:themeColor="text1"/>
        </w:rPr>
        <w:t>: GUI → LoginController → AuthenticationService → CustomerDAO → TextFileDatabase</w:t>
      </w:r>
    </w:p>
    <w:p w14:paraId="290BD0BA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Account Opening Flow</w:t>
      </w:r>
      <w:r w:rsidRPr="003F0930">
        <w:rPr>
          <w:rFonts w:ascii="Roman" w:hAnsi="Roman"/>
          <w:color w:val="000000" w:themeColor="text1"/>
        </w:rPr>
        <w:t>: DashboardView → AccountController → AccountService → AccountDAO → TextFileDatabase</w:t>
      </w:r>
    </w:p>
    <w:p w14:paraId="45533328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Transaction Processing</w:t>
      </w:r>
      <w:r w:rsidRPr="003F0930">
        <w:rPr>
          <w:rFonts w:ascii="Roman" w:hAnsi="Roman"/>
          <w:color w:val="000000" w:themeColor="text1"/>
        </w:rPr>
        <w:t>: DepositView → AccountController → AccountService → TransactionDAO → TextFileDatabase</w:t>
      </w:r>
    </w:p>
    <w:p w14:paraId="23DE593A" w14:textId="59C74AA0" w:rsidR="003F0930" w:rsidRPr="003F0930" w:rsidRDefault="003F0930" w:rsidP="003F0930">
      <w:pPr>
        <w:rPr>
          <w:rFonts w:ascii="Roman" w:hAnsi="Roman"/>
          <w:b/>
          <w:bCs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 xml:space="preserve"> Data Integrity Verification</w:t>
      </w:r>
    </w:p>
    <w:p w14:paraId="2411DBCA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color w:val="000000" w:themeColor="text1"/>
        </w:rPr>
        <w:t>All data modifications maintain consistency across:</w:t>
      </w:r>
    </w:p>
    <w:p w14:paraId="5C29A66E" w14:textId="77777777" w:rsidR="003F0930" w:rsidRPr="003F0930" w:rsidRDefault="003F0930" w:rsidP="003F0930">
      <w:pPr>
        <w:numPr>
          <w:ilvl w:val="0"/>
          <w:numId w:val="6"/>
        </w:numPr>
        <w:rPr>
          <w:rFonts w:ascii="Roman" w:hAnsi="Roman"/>
          <w:color w:val="000000" w:themeColor="text1"/>
        </w:rPr>
      </w:pPr>
      <w:r w:rsidRPr="003F0930">
        <w:rPr>
          <w:rFonts w:ascii="Roman" w:hAnsi="Roman"/>
          <w:color w:val="000000" w:themeColor="text1"/>
        </w:rPr>
        <w:t>Customer records</w:t>
      </w:r>
    </w:p>
    <w:p w14:paraId="44E29FD4" w14:textId="77777777" w:rsidR="003F0930" w:rsidRPr="003F0930" w:rsidRDefault="003F0930" w:rsidP="003F0930">
      <w:pPr>
        <w:numPr>
          <w:ilvl w:val="0"/>
          <w:numId w:val="6"/>
        </w:numPr>
        <w:rPr>
          <w:rFonts w:ascii="Roman" w:hAnsi="Roman"/>
          <w:color w:val="000000" w:themeColor="text1"/>
        </w:rPr>
      </w:pPr>
      <w:r w:rsidRPr="003F0930">
        <w:rPr>
          <w:rFonts w:ascii="Roman" w:hAnsi="Roman"/>
          <w:color w:val="000000" w:themeColor="text1"/>
        </w:rPr>
        <w:t>Account balances</w:t>
      </w:r>
    </w:p>
    <w:p w14:paraId="451A6800" w14:textId="77777777" w:rsidR="003F0930" w:rsidRPr="003F0930" w:rsidRDefault="003F0930" w:rsidP="003F0930">
      <w:pPr>
        <w:numPr>
          <w:ilvl w:val="0"/>
          <w:numId w:val="6"/>
        </w:numPr>
        <w:rPr>
          <w:rFonts w:ascii="Roman" w:hAnsi="Roman"/>
          <w:color w:val="000000" w:themeColor="text1"/>
        </w:rPr>
      </w:pPr>
      <w:r w:rsidRPr="003F0930">
        <w:rPr>
          <w:rFonts w:ascii="Roman" w:hAnsi="Roman"/>
          <w:color w:val="000000" w:themeColor="text1"/>
        </w:rPr>
        <w:t>Transaction history</w:t>
      </w:r>
    </w:p>
    <w:p w14:paraId="211495A1" w14:textId="77777777" w:rsidR="003F0930" w:rsidRPr="003F0930" w:rsidRDefault="003F0930" w:rsidP="003F0930">
      <w:pPr>
        <w:numPr>
          <w:ilvl w:val="0"/>
          <w:numId w:val="6"/>
        </w:numPr>
        <w:rPr>
          <w:rFonts w:ascii="Roman" w:hAnsi="Roman"/>
          <w:color w:val="000000" w:themeColor="text1"/>
        </w:rPr>
      </w:pPr>
      <w:r w:rsidRPr="003F0930">
        <w:rPr>
          <w:rFonts w:ascii="Roman" w:hAnsi="Roman"/>
          <w:color w:val="000000" w:themeColor="text1"/>
        </w:rPr>
        <w:t>File-based storage</w:t>
      </w:r>
    </w:p>
    <w:p w14:paraId="2DBCFBDC" w14:textId="4D86B9B6" w:rsidR="003F0930" w:rsidRPr="003F0930" w:rsidRDefault="003F0930" w:rsidP="003F0930">
      <w:pPr>
        <w:rPr>
          <w:rFonts w:ascii="Roman" w:hAnsi="Roman"/>
          <w:b/>
          <w:bCs/>
          <w:color w:val="000000" w:themeColor="text1"/>
        </w:rPr>
      </w:pPr>
      <w:r w:rsidRPr="003F0930">
        <w:rPr>
          <w:rFonts w:ascii="Roman" w:hAnsi="Roman"/>
          <w:b/>
          <w:bCs/>
          <w:color w:val="000000" w:themeColor="text1"/>
        </w:rPr>
        <w:t>Conclusion</w:t>
      </w:r>
    </w:p>
    <w:p w14:paraId="4616ED81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color w:val="000000" w:themeColor="text1"/>
        </w:rPr>
        <w:t>The Banking Application has been </w:t>
      </w:r>
      <w:r w:rsidRPr="003F0930">
        <w:rPr>
          <w:rFonts w:ascii="Roman" w:hAnsi="Roman"/>
          <w:b/>
          <w:bCs/>
          <w:color w:val="000000" w:themeColor="text1"/>
        </w:rPr>
        <w:t>successfully integrated</w:t>
      </w:r>
      <w:r w:rsidRPr="003F0930">
        <w:rPr>
          <w:rFonts w:ascii="Roman" w:hAnsi="Roman"/>
          <w:color w:val="000000" w:themeColor="text1"/>
        </w:rPr>
        <w:t> with all components working cohesively. The system demonstrates:</w:t>
      </w:r>
    </w:p>
    <w:p w14:paraId="2D8593F3" w14:textId="4DE2C764" w:rsidR="003F0930" w:rsidRPr="003F0930" w:rsidRDefault="003F0930" w:rsidP="003F0930">
      <w:pPr>
        <w:pStyle w:val="ListParagraph"/>
        <w:ind w:left="765"/>
        <w:rPr>
          <w:rFonts w:ascii="Roman" w:hAnsi="Roman"/>
          <w:color w:val="000000" w:themeColor="text1"/>
          <w:lang w:val="en-GB"/>
        </w:rPr>
      </w:pPr>
      <w:r w:rsidRPr="003F0930">
        <w:rPr>
          <w:rFonts w:ascii="Roman" w:hAnsi="Roman"/>
          <w:b/>
          <w:bCs/>
          <w:color w:val="000000" w:themeColor="text1"/>
        </w:rPr>
        <w:t>Robust Architecture</w:t>
      </w:r>
      <w:r w:rsidRPr="003F0930">
        <w:rPr>
          <w:rFonts w:ascii="Roman" w:hAnsi="Roman"/>
          <w:color w:val="000000" w:themeColor="text1"/>
        </w:rPr>
        <w:t> - Clear separation of concerns between layers</w:t>
      </w:r>
      <w:r w:rsidRPr="003F0930">
        <w:rPr>
          <w:rFonts w:ascii="Roman" w:hAnsi="Roman"/>
          <w:color w:val="000000" w:themeColor="text1"/>
        </w:rPr>
        <w:br/>
      </w:r>
      <w:r w:rsidRPr="003F0930">
        <w:rPr>
          <w:rFonts w:ascii="Cambria" w:hAnsi="Cambria" w:cs="Cambria"/>
          <w:color w:val="000000" w:themeColor="text1"/>
        </w:rPr>
        <w:t> </w:t>
      </w:r>
      <w:r w:rsidRPr="003F0930">
        <w:rPr>
          <w:rFonts w:ascii="Roman" w:hAnsi="Roman"/>
          <w:b/>
          <w:bCs/>
          <w:color w:val="000000" w:themeColor="text1"/>
        </w:rPr>
        <w:t>Data Consistency</w:t>
      </w:r>
      <w:r w:rsidRPr="003F0930">
        <w:rPr>
          <w:rFonts w:ascii="Roman" w:hAnsi="Roman"/>
          <w:color w:val="000000" w:themeColor="text1"/>
        </w:rPr>
        <w:t> - All transactions properly persisted and linked</w:t>
      </w:r>
      <w:r w:rsidRPr="003F0930">
        <w:rPr>
          <w:rFonts w:ascii="Roman" w:hAnsi="Roman"/>
          <w:color w:val="000000" w:themeColor="text1"/>
        </w:rPr>
        <w:br/>
      </w:r>
      <w:r w:rsidRPr="003F0930">
        <w:rPr>
          <w:rFonts w:ascii="Cambria" w:hAnsi="Cambria" w:cs="Cambria"/>
          <w:color w:val="000000" w:themeColor="text1"/>
        </w:rPr>
        <w:t> </w:t>
      </w:r>
      <w:r w:rsidRPr="003F0930">
        <w:rPr>
          <w:rFonts w:ascii="Roman" w:hAnsi="Roman"/>
          <w:b/>
          <w:bCs/>
          <w:color w:val="000000" w:themeColor="text1"/>
        </w:rPr>
        <w:t>Error Handling</w:t>
      </w:r>
      <w:r w:rsidRPr="003F0930">
        <w:rPr>
          <w:rFonts w:ascii="Roman" w:hAnsi="Roman"/>
          <w:color w:val="000000" w:themeColor="text1"/>
        </w:rPr>
        <w:t> - Comprehensive validation and error conditions</w:t>
      </w:r>
    </w:p>
    <w:p w14:paraId="78A24BBF" w14:textId="63D91166" w:rsidR="003F0930" w:rsidRPr="003F0930" w:rsidRDefault="003F0930" w:rsidP="003F0930">
      <w:pPr>
        <w:rPr>
          <w:rFonts w:ascii="Roman" w:hAnsi="Roman"/>
          <w:color w:val="000000" w:themeColor="text1"/>
        </w:rPr>
      </w:pPr>
      <w:r>
        <w:rPr>
          <w:rFonts w:ascii="Cambria" w:hAnsi="Cambria" w:cs="Cambria"/>
          <w:color w:val="000000" w:themeColor="text1"/>
          <w:lang w:val="en-GB"/>
        </w:rPr>
        <w:t xml:space="preserve"> </w:t>
      </w:r>
      <w:r w:rsidRPr="003F0930">
        <w:rPr>
          <w:rFonts w:ascii="Roman" w:hAnsi="Roman"/>
          <w:b/>
          <w:bCs/>
          <w:color w:val="000000" w:themeColor="text1"/>
        </w:rPr>
        <w:t>User Experience</w:t>
      </w:r>
      <w:r w:rsidRPr="003F0930">
        <w:rPr>
          <w:rFonts w:ascii="Roman" w:hAnsi="Roman"/>
          <w:color w:val="000000" w:themeColor="text1"/>
        </w:rPr>
        <w:t> - Smooth navigation between all views</w:t>
      </w:r>
      <w:r w:rsidRPr="003F0930">
        <w:rPr>
          <w:rFonts w:ascii="Roman" w:hAnsi="Roman"/>
          <w:color w:val="000000" w:themeColor="text1"/>
        </w:rPr>
        <w:br/>
      </w:r>
      <w:r>
        <w:rPr>
          <w:rFonts w:ascii="Roman" w:hAnsi="Roman"/>
          <w:b/>
          <w:bCs/>
          <w:color w:val="000000" w:themeColor="text1"/>
          <w:lang w:val="en-GB"/>
        </w:rPr>
        <w:t xml:space="preserve"> </w:t>
      </w:r>
      <w:r w:rsidRPr="003F0930">
        <w:rPr>
          <w:rFonts w:ascii="Roman" w:hAnsi="Roman"/>
          <w:b/>
          <w:bCs/>
          <w:color w:val="000000" w:themeColor="text1"/>
        </w:rPr>
        <w:t>Scalability</w:t>
      </w:r>
      <w:r w:rsidRPr="003F0930">
        <w:rPr>
          <w:rFonts w:ascii="Roman" w:hAnsi="Roman"/>
          <w:color w:val="000000" w:themeColor="text1"/>
        </w:rPr>
        <w:t> - Modular design allows for future enhancements</w:t>
      </w:r>
    </w:p>
    <w:p w14:paraId="0540CF15" w14:textId="77777777" w:rsidR="003F0930" w:rsidRPr="003F0930" w:rsidRDefault="003F0930" w:rsidP="003F0930">
      <w:pPr>
        <w:rPr>
          <w:rFonts w:ascii="Roman" w:hAnsi="Roman"/>
          <w:color w:val="000000" w:themeColor="text1"/>
        </w:rPr>
      </w:pPr>
      <w:r w:rsidRPr="003F0930">
        <w:rPr>
          <w:rFonts w:ascii="Roman" w:hAnsi="Roman"/>
          <w:color w:val="000000" w:themeColor="text1"/>
        </w:rPr>
        <w:t>The integration testing confirms that the application meets all functional requirements and is ready for production deployment.</w:t>
      </w:r>
    </w:p>
    <w:p w14:paraId="29EAC975" w14:textId="77777777" w:rsidR="003F0930" w:rsidRPr="003F0930" w:rsidRDefault="003F0930" w:rsidP="003F0930">
      <w:pPr>
        <w:rPr>
          <w:rFonts w:ascii="Roman" w:hAnsi="Roman"/>
          <w:color w:val="000000" w:themeColor="text1"/>
          <w:lang w:val="en-GB"/>
        </w:rPr>
      </w:pPr>
    </w:p>
    <w:sectPr w:rsidR="003F0930" w:rsidRPr="003F0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ma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A20"/>
    <w:multiLevelType w:val="multilevel"/>
    <w:tmpl w:val="CFC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4CC5"/>
    <w:multiLevelType w:val="multilevel"/>
    <w:tmpl w:val="BAA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F1773"/>
    <w:multiLevelType w:val="multilevel"/>
    <w:tmpl w:val="9F0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81F5B"/>
    <w:multiLevelType w:val="multilevel"/>
    <w:tmpl w:val="31BE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2E4B"/>
    <w:multiLevelType w:val="hybridMultilevel"/>
    <w:tmpl w:val="4DE0207E"/>
    <w:lvl w:ilvl="0" w:tplc="1000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5C368A8"/>
    <w:multiLevelType w:val="multilevel"/>
    <w:tmpl w:val="995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63564"/>
    <w:multiLevelType w:val="multilevel"/>
    <w:tmpl w:val="D77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89416">
    <w:abstractNumId w:val="3"/>
  </w:num>
  <w:num w:numId="2" w16cid:durableId="964309200">
    <w:abstractNumId w:val="0"/>
  </w:num>
  <w:num w:numId="3" w16cid:durableId="1883442393">
    <w:abstractNumId w:val="6"/>
  </w:num>
  <w:num w:numId="4" w16cid:durableId="1512376742">
    <w:abstractNumId w:val="1"/>
  </w:num>
  <w:num w:numId="5" w16cid:durableId="1817453991">
    <w:abstractNumId w:val="5"/>
  </w:num>
  <w:num w:numId="6" w16cid:durableId="2037538548">
    <w:abstractNumId w:val="2"/>
  </w:num>
  <w:num w:numId="7" w16cid:durableId="602960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30"/>
    <w:rsid w:val="003F0930"/>
    <w:rsid w:val="004608BC"/>
    <w:rsid w:val="006172B0"/>
    <w:rsid w:val="00795353"/>
    <w:rsid w:val="00EE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2743"/>
  <w15:chartTrackingRefBased/>
  <w15:docId w15:val="{98E838EC-9B33-450B-9AC5-FD8779FA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Kudakwashe Matare</dc:creator>
  <cp:keywords/>
  <dc:description/>
  <cp:lastModifiedBy>Elton Kudakwashe Matare</cp:lastModifiedBy>
  <cp:revision>1</cp:revision>
  <dcterms:created xsi:type="dcterms:W3CDTF">2025-11-18T20:40:00Z</dcterms:created>
  <dcterms:modified xsi:type="dcterms:W3CDTF">2025-11-18T20:54:00Z</dcterms:modified>
</cp:coreProperties>
</file>