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4"/>
          <w:szCs w:val="34"/>
        </w:rPr>
        <w:t xml:space="preserve">動画編集 業務委託契約書（ひな型）</w:t>
      </w:r>
    </w:p>
    <w:p>
      <w:pPr>
        <w:spacing w:after="200"/>
      </w:pPr>
      <w:r>
        <w:rPr>
          <w:b/>
          <w:bCs/>
          <w:color w:val="C00000"/>
          <w:sz w:val="18"/>
          <w:szCs w:val="18"/>
        </w:rPr>
        <w:t xml:space="preserve">【ご注意】本ひな型は法律の専門家が作成したものではありません。ご利用前に、必要に応じて弁護士等の確認を受けてください。</w:t>
      </w:r>
    </w:p>
    <w:p>
      <w:pPr>
        <w:pStyle w:val="Heading1"/>
      </w:pPr>
      <w:r>
        <w:t xml:space="preserve">入力項目一覧</w:t>
      </w:r>
    </w:p>
    <w:p>
      <w:pPr>
        <w:spacing w:after="90" w:line="340"/>
      </w:pPr>
      <w:r>
        <w:rPr>
          <w:sz w:val="19"/>
          <w:szCs w:val="19"/>
        </w:rPr>
        <w:t xml:space="preserve">契約ごとに入れ替える部分は </w:t>
      </w:r>
      <w:r>
        <w:rPr>
          <w:sz w:val="19"/>
          <w:szCs w:val="19"/>
          <w:highlight w:val="yellow"/>
          <w:highlightCs w:val="yellow"/>
        </w:rPr>
        <w:t xml:space="preserve">{{変数}}</w:t>
      </w:r>
      <w:r>
        <w:rPr>
          <w:sz w:val="19"/>
          <w:szCs w:val="19"/>
        </w:rPr>
        <w:t xml:space="preserve"> で示し、黄色く塗っています。下の表の内容を決めて、本文の </w:t>
      </w:r>
      <w:r>
        <w:rPr>
          <w:sz w:val="19"/>
          <w:szCs w:val="19"/>
          <w:highlight w:val="yellow"/>
          <w:highlightCs w:val="yellow"/>
        </w:rPr>
        <w:t xml:space="preserve">{{ }}</w:t>
      </w:r>
      <w:r>
        <w:rPr>
          <w:sz w:val="19"/>
          <w:szCs w:val="19"/>
        </w:rPr>
        <w:t xml:space="preserve"> を置き換えてください。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000"/>
        <w:gridCol w:w="3638"/>
        <w:gridCol w:w="15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変数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入れる内容の例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使う箇所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受託者（あなた）の氏名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{{受託者氏名}}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藤川拓哉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熊本県○○市…（開業届の住所）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委託者の正式名称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株式会社○○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東京都○○区…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委託者の代表者（役職・氏名）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{{委託者代表者}}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代表取締役 ○○ 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発注・連絡に使うSlack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{{連絡手段}}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Slack（委託者と受託者が共有するワークスペース）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第3・6・7条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編集指示を書くスプレッドシート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{{編集指示シート}}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委託者が共有するスプレッドシート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単価が税別か税込か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{{単価の税区分}}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消費税等を含まない金額（税別）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消費税の払い方（インボイス・免税事業者かどうかを含む）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{{消費税の扱い}}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法令に従い、報酬に加えて委託者が支払う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請求の締め日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{{締め日}}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毎月末日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請求書を送る期限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{{請求書提出期限}}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翌月5日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報酬の支払期日（納品日から60日以内）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{{支払期日}}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締め日の翌月末日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受託者の受取口座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請求書に記載の口座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振込手数料（送金・中継・為替手数料）を誰が持つか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{{振込手数料の負担者}}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委託者／受託者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支払が遅れたときの年率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{{遅延損害金の利率}}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14.6％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個別発注に納期がないときの納期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{{標準納期}}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素材と編集指示が揃ってから3営業日以内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委託者が確認する期間（過ぎると合格扱い）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{{検収期間}}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納品日から3営業日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1本あたりの無償修正の回数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{{修正回数}}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2回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成果物の著作権をどうするか（条文の案A／案Bから選ぶ）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{{著作権の帰属}}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案A：委託者に移転／案B：受託者が持ち、利用を許諾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受託者が成果物を実績として載せてよいか（案A／案B）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{{実績掲載の可否}}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案A：可／案B：不可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契約終了後も秘密を守る期間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{{秘密保持期間}}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第10条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契約の開始日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{{契約開始日}}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2026年11月1日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契約期間の長さ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自動更新するときの1回あたりの期間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更新しないときの通知期限（期間満了の何日前か）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{{更新拒絶の通知期間}}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途中解約の予告期間（30日以上）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{{解約予告期間}}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受託者が負う損害賠償の上限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{{賠償額の上限}}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当該個別発注の報酬額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裁判になったときの裁判所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{{管轄裁判所}}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東京地方裁判所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契約締結に使う電子契約サービス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{{電子契約サービス}}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クラウドサイン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単価・業務の種類（別紙の各行）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別紙「単価表」の表に直接入力。ショート／長尺などは行を足すだけで、本文は変えません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{{委託者名}}</w:t>
      </w:r>
      <w:r>
        <w:t xml:space="preserve">（住所：</w:t>
      </w:r>
      <w:r>
        <w:rPr>
          <w:highlight w:val="yellow"/>
          <w:highlightCs w:val="yellow"/>
        </w:rPr>
        <w:t xml:space="preserve">{{委託者住所}}</w:t>
      </w:r>
      <w:r>
        <w:t xml:space="preserve">、代表者：</w:t>
      </w:r>
      <w:r>
        <w:rPr>
          <w:highlight w:val="yellow"/>
          <w:highlightCs w:val="yellow"/>
        </w:rPr>
        <w:t xml:space="preserve">{{委託者代表者}}</w:t>
      </w:r>
      <w:r>
        <w:t xml:space="preserve">。以下「委託者」といいます）と、</w:t>
      </w:r>
      <w:r>
        <w:rPr>
          <w:highlight w:val="yellow"/>
          <w:highlightCs w:val="yellow"/>
        </w:rPr>
        <w:t xml:space="preserve">{{受託者氏名}}</w:t>
      </w:r>
      <w:r>
        <w:t xml:space="preserve">（動画編集者／個人事業主、住所：</w:t>
      </w:r>
      <w:r>
        <w:rPr>
          <w:highlight w:val="yellow"/>
          <w:highlightCs w:val="yellow"/>
        </w:rPr>
        <w:t xml:space="preserve">{{受託者住所}}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</w:t>
      </w:r>
      <w:r>
        <w:rPr>
          <w:highlight w:val="yellow"/>
          <w:highlightCs w:val="yellow"/>
        </w:rPr>
        <w:t xml:space="preserve">{{連絡手段}}</w:t>
      </w:r>
      <w:r>
        <w:t xml:space="preserve">への投稿、または</w:t>
      </w:r>
      <w:r>
        <w:rPr>
          <w:highlight w:val="yellow"/>
          <w:highlightCs w:val="yellow"/>
        </w:rPr>
        <w:t xml:space="preserve">{{編集指示シート}}</w:t>
      </w:r>
      <w:r>
        <w:t xml:space="preserve">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</w:t>
      </w:r>
      <w:r>
        <w:rPr>
          <w:highlight w:val="yellow"/>
          <w:highlightCs w:val="yellow"/>
        </w:rPr>
        <w:t xml:space="preserve">{{単価の税区分}}</w:t>
      </w:r>
      <w:r>
        <w:t xml:space="preserve">です。消費税等の取扱いは、</w:t>
      </w:r>
      <w:r>
        <w:rPr>
          <w:highlight w:val="yellow"/>
          <w:highlightCs w:val="yellow"/>
        </w:rPr>
        <w:t xml:space="preserve">{{消費税の扱い}}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{{締め日}}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{{請求書提出期限}}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{{支払期日}}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{{振込先}}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{{振込手数料の負担者}}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{{遅延損害金の利率}}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{{標準納期}}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</w:t>
      </w:r>
      <w:r>
        <w:rPr>
          <w:highlight w:val="yellow"/>
          <w:highlightCs w:val="yellow"/>
        </w:rPr>
        <w:t xml:space="preserve">{{連絡手段}}</w:t>
      </w:r>
      <w:r>
        <w:t xml:space="preserve">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{{検収期間}}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{{修正回数}}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</w:t>
      </w:r>
      <w:r>
        <w:rPr>
          <w:highlight w:val="yellow"/>
          <w:highlightCs w:val="yellow"/>
        </w:rPr>
        <w:t xml:space="preserve">{{連絡手段}}</w:t>
      </w:r>
      <w:r>
        <w:t xml:space="preserve">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成果物の著作権は受託者が持ちます。受託者は委託者に対し、成果物を、委託者のSNS・YouTubeチャンネル・広告などで公開・利用することを、無期限で許諾します。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受託者は、委託者の事前の承諾なく、成果物を自分の実績として掲載しません。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{{秘密保持期間}}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</w:t>
      </w:r>
      <w:r>
        <w:rPr>
          <w:highlight w:val="yellow"/>
          <w:highlightCs w:val="yellow"/>
        </w:rPr>
        <w:t xml:space="preserve">{{契約開始日}}</w:t>
      </w:r>
      <w:r>
        <w:t xml:space="preserve">から</w:t>
      </w:r>
      <w:r>
        <w:rPr>
          <w:highlight w:val="yellow"/>
          <w:highlightCs w:val="yellow"/>
        </w:rPr>
        <w:t xml:space="preserve">{{契約期間}}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{{更新拒絶の通知期間}}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{{更新期間}}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{{解約予告期間}}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{{賠償額の上限}}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{{管轄裁判所}}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{{電子契約サービス}}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{{委託者住所}}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{{委託者名}}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{{委託者代表者}}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{{受託者住所}}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</w:t>
      </w:r>
      <w:r>
        <w:rPr>
          <w:b w:val="false"/>
          <w:bCs w:val="false"/>
          <w:highlight w:val="yellow"/>
          <w:highlightCs w:val="yellow"/>
        </w:rPr>
        <w:t xml:space="preserve">{{受託者氏名}}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</w:t>
      </w:r>
      <w:r>
        <w:rPr>
          <w:sz w:val="19"/>
          <w:szCs w:val="19"/>
          <w:highlight w:val="yellow"/>
          <w:highlightCs w:val="yellow"/>
        </w:rPr>
        <w:t xml:space="preserve">{{単価の税区分}}</w:t>
      </w:r>
      <w:r>
        <w:rPr>
          <w:sz w:val="19"/>
          <w:szCs w:val="19"/>
        </w:rPr>
        <w:t xml:space="preserve">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{{版}}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{{合意日}}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{{内容}}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2026-10-16T14:59:48.575Z</dcterms:created>
  <dcterms:modified xsi:type="dcterms:W3CDTF">2026-10-16T14:59:48.577Z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