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jc w:val="center"/>
      </w:pPr>
      <w:r>
        <w:t xml:space="preserve">動画編集 業務委託契約書</w:t>
      </w:r>
    </w:p>
    <w:p>
      <w:pPr>
        <w:spacing w:after="90" w:line="340"/>
      </w:pPr>
      <w:r>
        <w:rPr>
          <w:highlight w:val="yellow"/>
          <w:highlightCs w:val="yellow"/>
        </w:rPr>
        <w:t xml:space="preserve">{{要確認}}</w:t>
      </w:r>
      <w:r>
        <w:t xml:space="preserve">（住所：</w:t>
      </w:r>
      <w:r>
        <w:rPr>
          <w:highlight w:val="yellow"/>
          <w:highlightCs w:val="yellow"/>
        </w:rPr>
        <w:t xml:space="preserve">{{要確認}}</w:t>
      </w:r>
      <w:r>
        <w:t xml:space="preserve">、代表者：</w:t>
      </w:r>
      <w:r>
        <w:rPr>
          <w:highlight w:val="yellow"/>
          <w:highlightCs w:val="yellow"/>
        </w:rPr>
        <w:t xml:space="preserve">{{要確認}}</w:t>
      </w:r>
      <w:r>
        <w:t xml:space="preserve">。以下「委託者」といいます）と、藤川拓哉（動画編集者／個人事業主、住所：〒860-0823 熊本県熊本市中央区世安町558の1 グランテージ世安807。以下「受託者」といいます）は、動画編集の業務委託について、次のとおり契約します。</w:t>
      </w:r>
    </w:p>
    <w:p>
      <w:pPr>
        <w:pStyle w:val="Heading2"/>
        <w:keepNext/>
      </w:pPr>
      <w:r>
        <w:t xml:space="preserve">第1条（目的）</w:t>
      </w:r>
    </w:p>
    <w:p>
      <w:pPr>
        <w:spacing w:after="90" w:line="340"/>
        <w:ind w:left="440" w:hanging="440"/>
      </w:pPr>
      <w:r>
        <w:t xml:space="preserve">1.</w:t>
        <w:tab/>
      </w:r>
      <w:r>
        <w:t xml:space="preserve">この契約（以下「本契約」といいます）は、委託者が受託者に動画編集の業務を委託し、受託者がこれを引き受けるにあたっての、基本的な条件を定めるものです。</w:t>
      </w:r>
    </w:p>
    <w:p>
      <w:pPr>
        <w:spacing w:after="90" w:line="340"/>
        <w:ind w:left="440" w:hanging="440"/>
      </w:pPr>
      <w:r>
        <w:t xml:space="preserve">2.</w:t>
        <w:tab/>
      </w:r>
      <w:r>
        <w:t xml:space="preserve">委託者と受託者は、本契約の運用にあたり、「特定受託事業者に係る取引の適正化等に関する法律」（フリーランス・事業者間取引適正化等法。以下「フリーランス保護法」といいます）を守ります。</w:t>
      </w:r>
    </w:p>
    <w:p>
      <w:pPr>
        <w:pStyle w:val="Heading2"/>
        <w:keepNext/>
      </w:pPr>
      <w:r>
        <w:t xml:space="preserve">第2条（業務内容）</w:t>
      </w:r>
    </w:p>
    <w:p>
      <w:pPr>
        <w:spacing w:after="90" w:line="340"/>
        <w:ind w:left="440" w:hanging="440"/>
      </w:pPr>
      <w:r>
        <w:t xml:space="preserve">1.</w:t>
        <w:tab/>
      </w:r>
      <w:r>
        <w:t xml:space="preserve">委託者が受託者に委託する業務（以下「本業務」といいます）は、委託者から提供される素材と編集指示にもとづく、動画の編集です。本業務の種類・内容・単価は、別紙「単価表」に定めます。</w:t>
      </w:r>
    </w:p>
    <w:p>
      <w:pPr>
        <w:spacing w:after="90" w:line="340"/>
        <w:ind w:left="440" w:hanging="440"/>
      </w:pPr>
      <w:r>
        <w:t xml:space="preserve">2.</w:t>
        <w:tab/>
      </w:r>
      <w:r>
        <w:t xml:space="preserve">別紙に記載のない種類の動画（たとえば、YouTube用の長尺動画）の編集は、委託者と受託者が単価その他の条件を協議して合意し、別紙に追加するまでは、本業務に含まれません。この合意は、Slack・メールなど記録が残る方法で行います。別紙に追加した種類にも、本契約の条文がそのまま適用されます。</w:t>
      </w:r>
    </w:p>
    <w:p>
      <w:pPr>
        <w:spacing w:after="90" w:line="340"/>
        <w:ind w:left="440" w:hanging="440"/>
      </w:pPr>
      <w:r>
        <w:t xml:space="preserve">3.</w:t>
        <w:tab/>
      </w:r>
      <w:r>
        <w:t xml:space="preserve">受託者は、本業務を、自分の判断と方法で、自分が選ぶ場所・時間で行います。委託者は、受託者に勤務場所や勤務時間を指定せず、雇用のような指揮命令もしません。ただし、納期や編集指示を守ることは、本業務の内容として求められます。</w:t>
      </w:r>
    </w:p>
    <w:p>
      <w:pPr>
        <w:spacing w:after="90" w:line="340"/>
        <w:ind w:left="440" w:hanging="440"/>
      </w:pPr>
      <w:r>
        <w:t xml:space="preserve">4.</w:t>
        <w:tab/>
      </w:r>
      <w:r>
        <w:t xml:space="preserve">成果物の納品や連絡は、すべてオンラインで行います。</w:t>
      </w:r>
    </w:p>
    <w:p>
      <w:pPr>
        <w:pStyle w:val="Heading2"/>
        <w:keepNext/>
      </w:pPr>
      <w:r>
        <w:t xml:space="preserve">第3条（個別発注の方法）</w:t>
      </w:r>
    </w:p>
    <w:p>
      <w:pPr>
        <w:spacing w:after="90" w:line="340"/>
        <w:ind w:left="440" w:hanging="440"/>
      </w:pPr>
      <w:r>
        <w:t xml:space="preserve">1.</w:t>
        <w:tab/>
      </w:r>
      <w:r>
        <w:t xml:space="preserve">委託者は、本業務を依頼するときは、Slack（委託者と受託者が共有するワークスペース）への投稿、または委託者が共有するスプレッドシートの編集指示欄への記載（以下あわせて「個別発注」といいます）によって、次のことを受託者に明示します。</w:t>
      </w:r>
    </w:p>
    <w:p>
      <w:pPr>
        <w:spacing w:after="60" w:line="330"/>
        <w:ind w:left="1000" w:hanging="560"/>
      </w:pPr>
      <w:r>
        <w:t xml:space="preserve">(1)</w:t>
        <w:tab/>
      </w:r>
      <w:r>
        <w:t xml:space="preserve">発注した日</w:t>
      </w:r>
    </w:p>
    <w:p>
      <w:pPr>
        <w:spacing w:after="60" w:line="330"/>
        <w:ind w:left="1000" w:hanging="560"/>
      </w:pPr>
      <w:r>
        <w:t xml:space="preserve">(2)</w:t>
        <w:tab/>
      </w:r>
      <w:r>
        <w:t xml:space="preserve">業務の種類（別紙のどれにあたるか）</w:t>
      </w:r>
    </w:p>
    <w:p>
      <w:pPr>
        <w:spacing w:after="60" w:line="330"/>
        <w:ind w:left="1000" w:hanging="560"/>
      </w:pPr>
      <w:r>
        <w:t xml:space="preserve">(3)</w:t>
        <w:tab/>
      </w:r>
      <w:r>
        <w:t xml:space="preserve">編集する動画の内容・本数（素材の保管場所を含みます）</w:t>
      </w:r>
    </w:p>
    <w:p>
      <w:pPr>
        <w:spacing w:after="60" w:line="330"/>
        <w:ind w:left="1000" w:hanging="560"/>
      </w:pPr>
      <w:r>
        <w:t xml:space="preserve">(4)</w:t>
        <w:tab/>
      </w:r>
      <w:r>
        <w:t xml:space="preserve">編集指示の内容</w:t>
      </w:r>
    </w:p>
    <w:p>
      <w:pPr>
        <w:spacing w:after="60" w:line="330"/>
        <w:ind w:left="1000" w:hanging="560"/>
      </w:pPr>
      <w:r>
        <w:t xml:space="preserve">(5)</w:t>
        <w:tab/>
      </w:r>
      <w:r>
        <w:t xml:space="preserve">納期</w:t>
      </w:r>
    </w:p>
    <w:p>
      <w:pPr>
        <w:spacing w:after="60" w:line="330"/>
        <w:ind w:left="1000" w:hanging="560"/>
      </w:pPr>
      <w:r>
        <w:t xml:space="preserve">(6)</w:t>
        <w:tab/>
      </w:r>
      <w:r>
        <w:t xml:space="preserve">成果物の納品先と納品方法</w:t>
      </w:r>
    </w:p>
    <w:p>
      <w:pPr>
        <w:spacing w:after="90" w:line="340"/>
        <w:ind w:left="440" w:hanging="440"/>
      </w:pPr>
      <w:r>
        <w:t xml:space="preserve">2.</w:t>
        <w:tab/>
      </w:r>
      <w:r>
        <w:t xml:space="preserve">前項の投稿または記載があったときは、これを個別発注とみなします。ただし、受託者は、納期や分量の都合で引き受けられないときは、速やかに辞退できます。辞退しないときは、その個別発注が成立し、受託者はこれを引き受けたものとします。</w:t>
      </w:r>
    </w:p>
    <w:p>
      <w:pPr>
        <w:spacing w:after="90" w:line="340"/>
        <w:ind w:left="440" w:hanging="440"/>
      </w:pPr>
      <w:r>
        <w:t xml:space="preserve">3.</w:t>
        <w:tab/>
      </w:r>
      <w:r>
        <w:t xml:space="preserve">報酬の額と支払期日は、本契約と別紙で定めたとおりとし、個別発注で改めて示さなくてもかまいません。個別発注によって報酬の額や支払期日を変えるには、受託者の明確な同意が必要です。</w:t>
      </w:r>
    </w:p>
    <w:p>
      <w:pPr>
        <w:spacing w:after="90" w:line="340"/>
        <w:ind w:left="440" w:hanging="440"/>
      </w:pPr>
      <w:r>
        <w:t xml:space="preserve">4.</w:t>
        <w:tab/>
      </w:r>
      <w:r>
        <w:t xml:space="preserve">個別発注の内容が不明確、または不足しているときは、受託者はそのつど質問できます。回答があるまでの間、納期はその分延びます。</w:t>
      </w:r>
    </w:p>
    <w:p>
      <w:pPr>
        <w:spacing w:after="90" w:line="340"/>
        <w:ind w:left="440" w:hanging="440"/>
      </w:pPr>
      <w:r>
        <w:t xml:space="preserve">5.</w:t>
        <w:tab/>
      </w:r>
      <w:r>
        <w:t xml:space="preserve">委託者は、個別発注の内容を、あとから確認できるようにしておきます。投稿の削除やスプレッドシートの書き換えをするときは、編集履歴などの記録が残る形で行い、変えた内容を受託者に伝えます。</w:t>
      </w:r>
    </w:p>
    <w:p>
      <w:pPr>
        <w:spacing w:after="90" w:line="340"/>
        <w:ind w:left="440" w:hanging="440"/>
      </w:pPr>
      <w:r>
        <w:t xml:space="preserve">6.</w:t>
        <w:tab/>
      </w:r>
      <w:r>
        <w:t xml:space="preserve">別紙に記載の想定本数は目安です。委託者は一定の本数を発注する義務を負わず、受託者も一定の本数を引き受ける義務を負いません。</w:t>
      </w:r>
    </w:p>
    <w:p>
      <w:pPr>
        <w:pStyle w:val="Heading2"/>
        <w:keepNext/>
      </w:pPr>
      <w:r>
        <w:t xml:space="preserve">第4条（報酬と請求）</w:t>
      </w:r>
    </w:p>
    <w:p>
      <w:pPr>
        <w:spacing w:after="90" w:line="340"/>
        <w:ind w:left="440" w:hanging="440"/>
      </w:pPr>
      <w:r>
        <w:t xml:space="preserve">1.</w:t>
        <w:tab/>
      </w:r>
      <w:r>
        <w:t xml:space="preserve">報酬は、別紙「単価表」の単価に、検収に合格した（または第6条により合格とみなされた）成果物の本数をかけて計算します。修正の回数にかかわらず、同じ動画は1本として数えます。</w:t>
      </w:r>
    </w:p>
    <w:p>
      <w:pPr>
        <w:spacing w:after="90" w:line="340"/>
        <w:ind w:left="440" w:hanging="440"/>
      </w:pPr>
      <w:r>
        <w:t xml:space="preserve">2.</w:t>
        <w:tab/>
      </w:r>
      <w:r>
        <w:t xml:space="preserve">単価は、消費税等を含まない金額（税別）です。受託者は、適格請求書発行事業者（インボイス登録事業者）ではありません。消費税等の取扱いは、</w:t>
      </w:r>
      <w:r>
        <w:rPr>
          <w:highlight w:val="yellow"/>
          <w:highlightCs w:val="yellow"/>
        </w:rPr>
        <w:t xml:space="preserve">{{要確認}}</w:t>
      </w:r>
      <w:r>
        <w:t xml:space="preserve">とします。</w:t>
      </w:r>
    </w:p>
    <w:p>
      <w:pPr>
        <w:spacing w:after="90" w:line="340"/>
        <w:ind w:left="440" w:hanging="440"/>
      </w:pPr>
      <w:r>
        <w:t xml:space="preserve">3.</w:t>
        <w:tab/>
      </w:r>
      <w:r>
        <w:t xml:space="preserve">受託者は、毎月末日で締め、その期間に納品した成果物（検収に合格したもの）の本数と金額をまとめた請求書を、翌月5日までに、メールやSlackなどの電磁的方法で委託者に送ります。</w:t>
      </w:r>
    </w:p>
    <w:p>
      <w:pPr>
        <w:spacing w:after="90" w:line="340"/>
        <w:ind w:left="440" w:hanging="440"/>
      </w:pPr>
      <w:r>
        <w:t xml:space="preserve">4.</w:t>
        <w:tab/>
      </w:r>
      <w:r>
        <w:t xml:space="preserve">請求書には、納品日、動画の名前（または見分けられる情報）、本数、単価、金額を書きます。</w:t>
      </w:r>
    </w:p>
    <w:p>
      <w:pPr>
        <w:spacing w:after="90" w:line="340"/>
        <w:ind w:left="440" w:hanging="440"/>
      </w:pPr>
      <w:r>
        <w:t xml:space="preserve">5.</w:t>
        <w:tab/>
      </w:r>
      <w:r>
        <w:t xml:space="preserve">委託者は、請求書の内容に疑問があるときは、速やかに受託者に連絡します。確認に時間がかかるときも、疑問のない部分は支払期日までに支払います。</w:t>
      </w:r>
    </w:p>
    <w:p>
      <w:pPr>
        <w:pStyle w:val="Heading2"/>
        <w:keepNext/>
      </w:pPr>
      <w:r>
        <w:t xml:space="preserve">第5条（支払条件）</w:t>
      </w:r>
    </w:p>
    <w:p>
      <w:pPr>
        <w:spacing w:after="90" w:line="340"/>
        <w:ind w:left="440" w:hanging="440"/>
      </w:pPr>
      <w:r>
        <w:t xml:space="preserve">1.</w:t>
        <w:tab/>
      </w:r>
      <w:r>
        <w:t xml:space="preserve">報酬の支払期日は、締め日の翌月末日とします。</w:t>
      </w:r>
    </w:p>
    <w:p>
      <w:pPr>
        <w:spacing w:after="90" w:line="340"/>
        <w:ind w:left="440" w:hanging="440"/>
      </w:pPr>
      <w:r>
        <w:t xml:space="preserve">2.</w:t>
        <w:tab/>
      </w:r>
      <w:r>
        <w:t xml:space="preserve">前項にかかわらず、支払期日は、成果物を受け取った日（納品日）から60日を超えてはなりません。前項の日が納品日から60日を超えるときは、納品日から60日目を支払期日とします。検収にかかった日数を理由に、支払期日を延ばすことはありません。</w:t>
      </w:r>
    </w:p>
    <w:p>
      <w:pPr>
        <w:spacing w:after="90" w:line="340"/>
        <w:ind w:left="440" w:hanging="440"/>
      </w:pPr>
      <w:r>
        <w:t xml:space="preserve">3.</w:t>
        <w:tab/>
      </w:r>
      <w:r>
        <w:t xml:space="preserve">支払期日が銀行の休業日にあたるときは、その直前の営業日までに支払います。</w:t>
      </w:r>
    </w:p>
    <w:p>
      <w:pPr>
        <w:spacing w:after="90" w:line="340"/>
        <w:ind w:left="440" w:hanging="440"/>
      </w:pPr>
      <w:r>
        <w:t xml:space="preserve">4.</w:t>
        <w:tab/>
      </w:r>
      <w:r>
        <w:t xml:space="preserve">報酬は日本円で定めます。委託者は、受託者が指定する銀行口座に、報酬を振り込んで支払います。受託者の振込先は、</w:t>
      </w:r>
      <w:r>
        <w:rPr>
          <w:highlight w:val="yellow"/>
          <w:highlightCs w:val="yellow"/>
        </w:rPr>
        <w:t xml:space="preserve">{{要確認}}</w:t>
      </w:r>
      <w:r>
        <w:t xml:space="preserve">とします。</w:t>
      </w:r>
    </w:p>
    <w:p>
      <w:pPr>
        <w:spacing w:after="90" w:line="340"/>
        <w:ind w:left="440" w:hanging="440"/>
      </w:pPr>
      <w:r>
        <w:t xml:space="preserve">5.</w:t>
        <w:tab/>
      </w:r>
      <w:r>
        <w:t xml:space="preserve">振込手数料は、</w:t>
      </w:r>
      <w:r>
        <w:rPr>
          <w:highlight w:val="yellow"/>
          <w:highlightCs w:val="yellow"/>
        </w:rPr>
        <w:t xml:space="preserve">{{要確認}}</w:t>
      </w:r>
      <w:r>
        <w:t xml:space="preserve">が負担します。受託者が負担する場合に限り、委託者は、実際にかかった手数料の額を報酬から差し引くことができ、その額を受託者に明らかにします。</w:t>
      </w:r>
    </w:p>
    <w:p>
      <w:pPr>
        <w:spacing w:after="90" w:line="340"/>
        <w:ind w:left="440" w:hanging="440"/>
      </w:pPr>
      <w:r>
        <w:t xml:space="preserve">6.</w:t>
        <w:tab/>
      </w:r>
      <w:r>
        <w:t xml:space="preserve">委託者が支払期日までに支払わないときは、支払期日の翌日から支払済みまで、年14.6％の割合による遅延損害金を支払います。</w:t>
      </w:r>
    </w:p>
    <w:p>
      <w:pPr>
        <w:spacing w:after="90" w:line="340"/>
        <w:ind w:left="440" w:hanging="440"/>
      </w:pPr>
      <w:r>
        <w:t xml:space="preserve">7.</w:t>
        <w:tab/>
      </w:r>
      <w:r>
        <w:t xml:space="preserve">各自の税金は、各自が負担します。法令により委託者が源泉徴収などをする必要があるときは、委託者は、事前にその旨と理由を受託者に伝え、支払明細に金額を記載します。</w:t>
      </w:r>
    </w:p>
    <w:p>
      <w:pPr>
        <w:pStyle w:val="Heading2"/>
        <w:keepNext/>
      </w:pPr>
      <w:r>
        <w:t xml:space="preserve">第6条（納期と検収）</w:t>
      </w:r>
    </w:p>
    <w:p>
      <w:pPr>
        <w:spacing w:after="90" w:line="340"/>
        <w:ind w:left="440" w:hanging="440"/>
      </w:pPr>
      <w:r>
        <w:t xml:space="preserve">1.</w:t>
        <w:tab/>
      </w:r>
      <w:r>
        <w:t xml:space="preserve">納期は、個別発注で示された日時（日本時間）です。示されていないときは、素材と編集指示が揃ってから3営業日以内を納期とします。</w:t>
      </w:r>
    </w:p>
    <w:p>
      <w:pPr>
        <w:spacing w:after="90" w:line="340"/>
        <w:ind w:left="440" w:hanging="440"/>
      </w:pPr>
      <w:r>
        <w:t xml:space="preserve">2.</w:t>
        <w:tab/>
      </w:r>
      <w:r>
        <w:t xml:space="preserve">受託者は、成果物を、個別発注で指定された方法（指定がないときは、クラウドストレージの共有リンクなど）でオンライン納品し、Slack（委託者と受託者が共有するワークスペース）で委託者に知らせます。委託者が成果物を受け取れる状態にして知らせた日を、「納品日」といいます。</w:t>
      </w:r>
    </w:p>
    <w:p>
      <w:pPr>
        <w:spacing w:after="90" w:line="340"/>
        <w:ind w:left="440" w:hanging="440"/>
      </w:pPr>
      <w:r>
        <w:t xml:space="preserve">3.</w:t>
        <w:tab/>
      </w:r>
      <w:r>
        <w:t xml:space="preserve">委託者は、納品日から3営業日以内に、成果物が個別発注の内容に合っているかを確認し、「合格」または「修正してほしい点」を受託者に知らせます。</w:t>
      </w:r>
    </w:p>
    <w:p>
      <w:pPr>
        <w:spacing w:after="90" w:line="340"/>
        <w:ind w:left="440" w:hanging="440"/>
      </w:pPr>
      <w:r>
        <w:t xml:space="preserve">4.</w:t>
        <w:tab/>
      </w:r>
      <w:r>
        <w:t xml:space="preserve">委託者が前項の期間内に連絡しないときは、期間の経過をもって合格とみなします。</w:t>
      </w:r>
    </w:p>
    <w:p>
      <w:pPr>
        <w:spacing w:after="90" w:line="340"/>
        <w:ind w:left="440" w:hanging="440"/>
      </w:pPr>
      <w:r>
        <w:t xml:space="preserve">5.</w:t>
        <w:tab/>
      </w:r>
      <w:r>
        <w:t xml:space="preserve">委託者は、個別発注に示されていない基準を理由に、不合格としてはなりません。</w:t>
      </w:r>
    </w:p>
    <w:p>
      <w:pPr>
        <w:spacing w:after="90" w:line="340"/>
        <w:ind w:left="440" w:hanging="440"/>
      </w:pPr>
      <w:r>
        <w:t xml:space="preserve">6.</w:t>
        <w:tab/>
      </w:r>
      <w:r>
        <w:t xml:space="preserve">素材や編集指示の提供が遅れたとき、内容に不備があったときなど、委託者側の事情で受託者が作業できなかった期間は、納期がその分延びます。</w:t>
      </w:r>
    </w:p>
    <w:p>
      <w:pPr>
        <w:spacing w:after="90" w:line="340"/>
        <w:ind w:left="440" w:hanging="440"/>
      </w:pPr>
      <w:r>
        <w:t xml:space="preserve">7.</w:t>
        <w:tab/>
      </w:r>
      <w:r>
        <w:t xml:space="preserve">受託者は、納期に間に合わない見込みになったときは、わかった時点で速やかに連絡します。</w:t>
      </w:r>
    </w:p>
    <w:p>
      <w:pPr>
        <w:pStyle w:val="Heading2"/>
        <w:keepNext/>
      </w:pPr>
      <w:r>
        <w:t xml:space="preserve">第7条（修正対応の範囲）</w:t>
      </w:r>
    </w:p>
    <w:p>
      <w:pPr>
        <w:spacing w:after="90" w:line="340"/>
        <w:ind w:left="440" w:hanging="440"/>
      </w:pPr>
      <w:r>
        <w:t xml:space="preserve">1.</w:t>
        <w:tab/>
      </w:r>
      <w:r>
        <w:t xml:space="preserve">納品した成果物が個別発注の編集指示に沿っていない（誤りや抜けがある）ときは、受託者は無償で直します。この修正は、次項の回数に数えません。</w:t>
      </w:r>
    </w:p>
    <w:p>
      <w:pPr>
        <w:spacing w:after="90" w:line="340"/>
        <w:ind w:left="440" w:hanging="440"/>
      </w:pPr>
      <w:r>
        <w:t xml:space="preserve">2.</w:t>
        <w:tab/>
      </w:r>
      <w:r>
        <w:t xml:space="preserve">編集指示に沿った成果物について、委託者が細かな手直し（テロップの文言や表示時間の調整、カット位置の微調整など）を求めるときは、1本につき2回まで、無償で対応します。1回とは、委託者が確認のうえ、一度にまとめて伝えた修正依頼をいいます。</w:t>
      </w:r>
    </w:p>
    <w:p>
      <w:pPr>
        <w:spacing w:after="90" w:line="340"/>
        <w:ind w:left="440" w:hanging="440"/>
      </w:pPr>
      <w:r>
        <w:t xml:space="preserve">3.</w:t>
        <w:tab/>
      </w:r>
      <w:r>
        <w:t xml:space="preserve">修正の依頼は、直す箇所と内容がわかるように、Slack（委託者と受託者が共有するワークスペース）などで具体的に伝えます。</w:t>
      </w:r>
    </w:p>
    <w:p>
      <w:pPr>
        <w:spacing w:after="90" w:line="340"/>
        <w:ind w:left="440" w:hanging="440"/>
      </w:pPr>
      <w:r>
        <w:t xml:space="preserve">4.</w:t>
        <w:tab/>
      </w:r>
      <w:r>
        <w:t xml:space="preserve">次の場合は追加の作業となり、追加の報酬について協議し、合意したうえで対応します。受託者は、追加の作業を断ることもできます。</w:t>
      </w:r>
    </w:p>
    <w:p>
      <w:pPr>
        <w:spacing w:after="60" w:line="330"/>
        <w:ind w:left="1000" w:hanging="560"/>
      </w:pPr>
      <w:r>
        <w:t xml:space="preserve">(1)</w:t>
        <w:tab/>
      </w:r>
      <w:r>
        <w:t xml:space="preserve">前の無償の回数を超える修正</w:t>
      </w:r>
    </w:p>
    <w:p>
      <w:pPr>
        <w:spacing w:after="60" w:line="330"/>
        <w:ind w:left="1000" w:hanging="560"/>
      </w:pPr>
      <w:r>
        <w:t xml:space="preserve">(2)</w:t>
        <w:tab/>
      </w:r>
      <w:r>
        <w:t xml:space="preserve">個別発注のあとで行う、編集指示の変更や追加（構成の大幅な変更、BGMや素材の差し替え、長さや形式の変更など）</w:t>
      </w:r>
    </w:p>
    <w:p>
      <w:pPr>
        <w:spacing w:after="60" w:line="330"/>
        <w:ind w:left="1000" w:hanging="560"/>
      </w:pPr>
      <w:r>
        <w:t xml:space="preserve">(3)</w:t>
        <w:tab/>
      </w:r>
      <w:r>
        <w:t xml:space="preserve">納品後に素材が差し替えられた場合の編集のやり直し</w:t>
      </w:r>
    </w:p>
    <w:p>
      <w:pPr>
        <w:spacing w:after="90" w:line="340"/>
        <w:ind w:left="440" w:hanging="440"/>
      </w:pPr>
      <w:r>
        <w:t xml:space="preserve">5.</w:t>
        <w:tab/>
      </w:r>
      <w:r>
        <w:t xml:space="preserve">前項で追加の作業を断った場合でも、すでに行った作業に応じた報酬は支払われます。</w:t>
      </w:r>
    </w:p>
    <w:p>
      <w:pPr>
        <w:pStyle w:val="Heading2"/>
        <w:keepNext/>
      </w:pPr>
      <w:r>
        <w:t xml:space="preserve">第8条（委託者が行ってはならないこと）</w:t>
      </w:r>
    </w:p>
    <w:p>
      <w:pPr>
        <w:spacing w:after="90" w:line="340"/>
        <w:ind w:left="440" w:hanging="440"/>
      </w:pPr>
      <w:r>
        <w:t xml:space="preserve">1.</w:t>
        <w:tab/>
      </w:r>
      <w:r>
        <w:t xml:space="preserve">委託者は、受託者に責任がないのに、次のことをしません。</w:t>
      </w:r>
    </w:p>
    <w:p>
      <w:pPr>
        <w:spacing w:after="60" w:line="330"/>
        <w:ind w:left="1000" w:hanging="560"/>
      </w:pPr>
      <w:r>
        <w:t xml:space="preserve">(1)</w:t>
        <w:tab/>
      </w:r>
      <w:r>
        <w:t xml:space="preserve">成果物の受取りを拒むこと</w:t>
      </w:r>
    </w:p>
    <w:p>
      <w:pPr>
        <w:spacing w:after="60" w:line="330"/>
        <w:ind w:left="1000" w:hanging="560"/>
      </w:pPr>
      <w:r>
        <w:t xml:space="preserve">(2)</w:t>
        <w:tab/>
      </w:r>
      <w:r>
        <w:t xml:space="preserve">報酬を減らすこと（値引き、手数料や協賛金などの名目での差引きを含みます。ただし、第5条5項にもとづく振込手数料の差引きは除きます）</w:t>
      </w:r>
    </w:p>
    <w:p>
      <w:pPr>
        <w:spacing w:after="60" w:line="330"/>
        <w:ind w:left="1000" w:hanging="560"/>
      </w:pPr>
      <w:r>
        <w:t xml:space="preserve">(3)</w:t>
        <w:tab/>
      </w:r>
      <w:r>
        <w:t xml:space="preserve">成果物を返品すること</w:t>
      </w:r>
    </w:p>
    <w:p>
      <w:pPr>
        <w:spacing w:after="60" w:line="330"/>
        <w:ind w:left="1000" w:hanging="560"/>
      </w:pPr>
      <w:r>
        <w:t xml:space="preserve">(4)</w:t>
        <w:tab/>
      </w:r>
      <w:r>
        <w:t xml:space="preserve">通常支払われる対価に比べて、著しく低い報酬の額を不当に定めること</w:t>
      </w:r>
    </w:p>
    <w:p>
      <w:pPr>
        <w:spacing w:after="60" w:line="330"/>
        <w:ind w:left="1000" w:hanging="560"/>
      </w:pPr>
      <w:r>
        <w:t xml:space="preserve">(5)</w:t>
        <w:tab/>
      </w:r>
      <w:r>
        <w:t xml:space="preserve">正当な理由なく、委託者が指定する物の購入やサービスの利用を強制すること</w:t>
      </w:r>
    </w:p>
    <w:p>
      <w:pPr>
        <w:spacing w:after="60" w:line="330"/>
        <w:ind w:left="1000" w:hanging="560"/>
      </w:pPr>
      <w:r>
        <w:t xml:space="preserve">(6)</w:t>
        <w:tab/>
      </w:r>
      <w:r>
        <w:t xml:space="preserve">金銭、サービスその他の経済上の利益を、受託者に提供させること</w:t>
      </w:r>
    </w:p>
    <w:p>
      <w:pPr>
        <w:spacing w:after="60" w:line="330"/>
        <w:ind w:left="1000" w:hanging="560"/>
      </w:pPr>
      <w:r>
        <w:t xml:space="preserve">(7)</w:t>
        <w:tab/>
      </w:r>
      <w:r>
        <w:t xml:space="preserve">費用を負担せずに、個別発注の内容を変更したり、成果物の受取りのあとにやり直しをさせたりすること</w:t>
      </w:r>
    </w:p>
    <w:p>
      <w:pPr>
        <w:spacing w:after="90" w:line="340"/>
        <w:ind w:left="440" w:hanging="440"/>
      </w:pPr>
      <w:r>
        <w:t xml:space="preserve">2.</w:t>
        <w:tab/>
      </w:r>
      <w:r>
        <w:t xml:space="preserve">委託者は、受託者に対し、セクシュアルハラスメント、パワーハラスメントその他のハラスメントをしません。受託者がハラスメントについて相談したことを理由に、不利益な扱いをすることもしません。</w:t>
      </w:r>
    </w:p>
    <w:p>
      <w:pPr>
        <w:pStyle w:val="Heading2"/>
        <w:keepNext/>
      </w:pPr>
      <w:r>
        <w:t xml:space="preserve">第9条（素材・成果物の権利）</w:t>
      </w:r>
    </w:p>
    <w:p>
      <w:pPr>
        <w:spacing w:after="90" w:line="340"/>
        <w:ind w:left="440" w:hanging="440"/>
      </w:pPr>
      <w:r>
        <w:t xml:space="preserve">1.</w:t>
        <w:tab/>
      </w:r>
      <w:r>
        <w:t xml:space="preserve">委託者が提供する素材（映像、音声、画像、BGM、フォント、出演者の肖像、商標など）の権利は、委託者または正当な権利者のものです。</w:t>
      </w:r>
    </w:p>
    <w:p>
      <w:pPr>
        <w:spacing w:after="90" w:line="340"/>
        <w:ind w:left="440" w:hanging="440"/>
      </w:pPr>
      <w:r>
        <w:t xml:space="preserve">2.</w:t>
        <w:tab/>
      </w:r>
      <w:r>
        <w:t xml:space="preserve">委託者は、提供する素材を編集して公開することについて、必要な許諾や権利処理（著作権、肖像権、商標権など）をすませていることを保証します。第三者から権利侵害の主張があったときは、委託者の責任と費用で解決します。ただし、受託者の故意または重大な過失による場合は除きます。</w:t>
      </w:r>
    </w:p>
    <w:p>
      <w:pPr>
        <w:spacing w:after="90" w:line="340"/>
        <w:ind w:left="440" w:hanging="440"/>
      </w:pPr>
      <w:r>
        <w:t xml:space="preserve">3.</w:t>
        <w:tab/>
      </w:r>
      <w:r>
        <w:t xml:space="preserve">受託者が自分で用意して使う素材（BGM、効果音、画像、フォントなど）は、商用利用ができるものに限ります。委託者がBGMなどの使用を指定したときは、その権利処理は委託者が行います。</w:t>
      </w:r>
    </w:p>
    <w:p>
      <w:pPr>
        <w:spacing w:after="90" w:line="340"/>
        <w:ind w:left="440" w:hanging="440"/>
      </w:pPr>
      <w:r>
        <w:t xml:space="preserve">4.</w:t>
        <w:tab/>
      </w:r>
      <w:r>
        <w:t xml:space="preserve">受託者は、委託者から提供された素材を、本業務の目的以外には使いません。</w:t>
      </w:r>
    </w:p>
    <w:p>
      <w:pPr>
        <w:spacing w:after="90" w:line="340"/>
        <w:ind w:left="440" w:hanging="440"/>
      </w:pPr>
      <w:r>
        <w:t xml:space="preserve">5.</w:t>
        <w:tab/>
      </w:r>
      <w:r>
        <w:t xml:space="preserve">成果物の著作権（著作権法第27条・第28条の権利を含みます）は、報酬の全額が支払われたときに、受託者から委託者に移転します。受託者は、成果物について、著作者人格権を行使しません。</w:t>
      </w:r>
    </w:p>
    <w:p>
      <w:pPr>
        <w:spacing w:after="90" w:line="340"/>
        <w:ind w:left="440" w:hanging="440"/>
      </w:pPr>
      <w:r>
        <w:t xml:space="preserve">6.</w:t>
        <w:tab/>
      </w:r>
      <w:r>
        <w:t xml:space="preserve">受託者が従来から持っている編集のノウハウ、テンプレート、プリセットなど（以下「既存資産」といいます）の権利は、受託者のものです。成果物に既存資産が含まれるときは、委託者は、その成果物を利用する範囲で、既存資産を利用できます。</w:t>
      </w:r>
    </w:p>
    <w:p>
      <w:pPr>
        <w:spacing w:after="90" w:line="340"/>
        <w:ind w:left="440" w:hanging="440"/>
      </w:pPr>
      <w:r>
        <w:t xml:space="preserve">7.</w:t>
        <w:tab/>
      </w:r>
      <w:r>
        <w:t xml:space="preserve">受託者は、公開された成果物を、自分の実績として、ポートフォリオ、ウェブサイト、SNS、営業資料などに掲載できます。ただし、未公開の素材や、第10条の秘密情報は掲載しません。委託者から、特定の成果物や委託者名の掲載を控えるよう求められたときは、これに従います。</w:t>
      </w:r>
    </w:p>
    <w:p>
      <w:pPr>
        <w:pStyle w:val="Heading2"/>
        <w:keepNext/>
      </w:pPr>
      <w:r>
        <w:t xml:space="preserve">第10条（秘密保持）</w:t>
      </w:r>
    </w:p>
    <w:p>
      <w:pPr>
        <w:spacing w:after="90" w:line="340"/>
        <w:ind w:left="440" w:hanging="440"/>
      </w:pPr>
      <w:r>
        <w:t xml:space="preserve">1.</w:t>
        <w:tab/>
      </w:r>
      <w:r>
        <w:t xml:space="preserve">委託者と受託者は、本契約に関して相手方から知った、公開されていない情報（未公開の素材や動画、企画、売上、アカウント情報、個別発注の内容など。以下「秘密情報」といいます）を、本業務の目的以外に使わず、相手方の承諾なく第三者に漏らしません。</w:t>
      </w:r>
    </w:p>
    <w:p>
      <w:pPr>
        <w:spacing w:after="90" w:line="340"/>
        <w:ind w:left="440" w:hanging="440"/>
      </w:pPr>
      <w:r>
        <w:t xml:space="preserve">2.</w:t>
        <w:tab/>
      </w:r>
      <w:r>
        <w:t xml:space="preserve">次の情報は、秘密情報にあたりません。</w:t>
      </w:r>
    </w:p>
    <w:p>
      <w:pPr>
        <w:spacing w:after="60" w:line="330"/>
        <w:ind w:left="1000" w:hanging="560"/>
      </w:pPr>
      <w:r>
        <w:t xml:space="preserve">(1)</w:t>
        <w:tab/>
      </w:r>
      <w:r>
        <w:t xml:space="preserve">すでに公開されている情報</w:t>
      </w:r>
    </w:p>
    <w:p>
      <w:pPr>
        <w:spacing w:after="60" w:line="330"/>
        <w:ind w:left="1000" w:hanging="560"/>
      </w:pPr>
      <w:r>
        <w:t xml:space="preserve">(2)</w:t>
        <w:tab/>
      </w:r>
      <w:r>
        <w:t xml:space="preserve">相手方から知る前から、持っていた情報</w:t>
      </w:r>
    </w:p>
    <w:p>
      <w:pPr>
        <w:spacing w:after="60" w:line="330"/>
        <w:ind w:left="1000" w:hanging="560"/>
      </w:pPr>
      <w:r>
        <w:t xml:space="preserve">(3)</w:t>
        <w:tab/>
      </w:r>
      <w:r>
        <w:t xml:space="preserve">正当な方法で、第三者から知った情報</w:t>
      </w:r>
    </w:p>
    <w:p>
      <w:pPr>
        <w:spacing w:after="60" w:line="330"/>
        <w:ind w:left="1000" w:hanging="560"/>
      </w:pPr>
      <w:r>
        <w:t xml:space="preserve">(4)</w:t>
        <w:tab/>
      </w:r>
      <w:r>
        <w:t xml:space="preserve">相手方の情報を使わずに、自分で作った情報</w:t>
      </w:r>
    </w:p>
    <w:p>
      <w:pPr>
        <w:spacing w:after="90" w:line="340"/>
        <w:ind w:left="440" w:hanging="440"/>
      </w:pPr>
      <w:r>
        <w:t xml:space="preserve">3.</w:t>
        <w:tab/>
      </w:r>
      <w:r>
        <w:t xml:space="preserve">法令や裁判所・官公庁の命令で開示を求められたときは、その範囲で開示できます。この場合は、できるだけ事前に相手方へ伝えます。</w:t>
      </w:r>
    </w:p>
    <w:p>
      <w:pPr>
        <w:spacing w:after="90" w:line="340"/>
        <w:ind w:left="440" w:hanging="440"/>
      </w:pPr>
      <w:r>
        <w:t xml:space="preserve">4.</w:t>
        <w:tab/>
      </w:r>
      <w:r>
        <w:t xml:space="preserve">受託者は、弁護士・税理士・会計士など、法律上の守秘義務を負う専門家に、必要な範囲で相談できます。</w:t>
      </w:r>
    </w:p>
    <w:p>
      <w:pPr>
        <w:spacing w:after="90" w:line="340"/>
        <w:ind w:left="440" w:hanging="440"/>
      </w:pPr>
      <w:r>
        <w:t xml:space="preserve">5.</w:t>
        <w:tab/>
      </w:r>
      <w:r>
        <w:t xml:space="preserve">本契約が終了したときは、相手方の求めに応じて、秘密情報（素材データを含みます）を返すか消去します。ただし、法令上保存が必要なものと、第9条により受託者が掲載できる公開済みの成果物は除きます。</w:t>
      </w:r>
    </w:p>
    <w:p>
      <w:pPr>
        <w:spacing w:after="90" w:line="340"/>
        <w:ind w:left="440" w:hanging="440"/>
      </w:pPr>
      <w:r>
        <w:t xml:space="preserve">6.</w:t>
        <w:tab/>
      </w:r>
      <w:r>
        <w:t xml:space="preserve">この条の義務は、本契約が終了したあとも、3年間続きます。</w:t>
      </w:r>
    </w:p>
    <w:p>
      <w:pPr>
        <w:pStyle w:val="Heading2"/>
        <w:keepNext/>
      </w:pPr>
      <w:r>
        <w:t xml:space="preserve">第11条（再委託）</w:t>
      </w:r>
    </w:p>
    <w:p>
      <w:pPr>
        <w:spacing w:after="90" w:line="340"/>
        <w:ind w:left="440" w:hanging="440"/>
      </w:pPr>
      <w:r>
        <w:t xml:space="preserve">1.</w:t>
        <w:tab/>
      </w:r>
      <w:r>
        <w:t xml:space="preserve">受託者は、委託者の事前の承諾（Slackなどでの承諾でかまいません）を得たときに限り、本業務の一部を第三者に再委託できます。</w:t>
      </w:r>
    </w:p>
    <w:p>
      <w:pPr>
        <w:spacing w:after="90" w:line="340"/>
        <w:ind w:left="440" w:hanging="440"/>
      </w:pPr>
      <w:r>
        <w:t xml:space="preserve">2.</w:t>
        <w:tab/>
      </w:r>
      <w:r>
        <w:t xml:space="preserve">再委託した場合でも、受託者は本契約上の責任を負います。受託者は、再委託先に、本契約と同じ秘密保持の義務を負わせます。</w:t>
      </w:r>
    </w:p>
    <w:p>
      <w:pPr>
        <w:pStyle w:val="Heading2"/>
        <w:keepNext/>
      </w:pPr>
      <w:r>
        <w:t xml:space="preserve">第12条（契約期間・更新・解約）</w:t>
      </w:r>
    </w:p>
    <w:p>
      <w:pPr>
        <w:spacing w:after="90" w:line="340"/>
        <w:ind w:left="440" w:hanging="440"/>
      </w:pPr>
      <w:r>
        <w:t xml:space="preserve">1.</w:t>
        <w:tab/>
      </w:r>
      <w:r>
        <w:t xml:space="preserve">本契約の期間は、2026年11月1日から1年間とします。</w:t>
      </w:r>
    </w:p>
    <w:p>
      <w:pPr>
        <w:spacing w:after="90" w:line="340"/>
        <w:ind w:left="440" w:hanging="440"/>
      </w:pPr>
      <w:r>
        <w:t xml:space="preserve">2.</w:t>
        <w:tab/>
      </w:r>
      <w:r>
        <w:t xml:space="preserve">期間が終わる30日前までに、委託者と受託者のどちらからも更新しない旨の通知がないときは、本契約は同じ条件で1年間更新され、以降も同様とします。</w:t>
      </w:r>
    </w:p>
    <w:p>
      <w:pPr>
        <w:spacing w:after="90" w:line="340"/>
        <w:ind w:left="440" w:hanging="440"/>
      </w:pPr>
      <w:r>
        <w:t xml:space="preserve">3.</w:t>
        <w:tab/>
      </w:r>
      <w:r>
        <w:t xml:space="preserve">委託者と受託者は、30日前までに、相手方へ書面（電磁的方法を含みます）で予告することで、期間の途中でも本契約を解約できます。ただし、委託者による解約の予告は、30日以上前に行います。</w:t>
      </w:r>
    </w:p>
    <w:p>
      <w:pPr>
        <w:spacing w:after="90" w:line="340"/>
        <w:ind w:left="440" w:hanging="440"/>
      </w:pPr>
      <w:r>
        <w:t xml:space="preserve">4.</w:t>
        <w:tab/>
      </w:r>
      <w:r>
        <w:t xml:space="preserve">委託者が本契約を解約するとき、または更新しないときに、受託者が理由を尋ねたときは、委託者は遅れずに理由を伝えます。</w:t>
      </w:r>
    </w:p>
    <w:p>
      <w:pPr>
        <w:spacing w:after="90" w:line="340"/>
        <w:ind w:left="440" w:hanging="440"/>
      </w:pPr>
      <w:r>
        <w:t xml:space="preserve">5.</w:t>
        <w:tab/>
      </w:r>
      <w:r>
        <w:t xml:space="preserve">相手方が本契約に違反し、相当な期間を定めて改めるよう求めても改められないときは、予告なく本契約を解除できます。</w:t>
      </w:r>
    </w:p>
    <w:p>
      <w:pPr>
        <w:spacing w:after="90" w:line="340"/>
        <w:ind w:left="440" w:hanging="440"/>
      </w:pPr>
      <w:r>
        <w:t xml:space="preserve">6.</w:t>
        <w:tab/>
      </w:r>
      <w:r>
        <w:t xml:space="preserve">本契約が終了した場合でも、終了の時点で発注ずみで完了していない個別発注は、別の合意がない限り、完了するまで本契約を適用します。委託者は、終了までに納品された成果物の報酬と、着手ずみの作業に応じた報酬を支払います。委託者の都合で個別発注を取り消した場合も、同じです。</w:t>
      </w:r>
    </w:p>
    <w:p>
      <w:pPr>
        <w:spacing w:after="90" w:line="340"/>
        <w:ind w:left="440" w:hanging="440"/>
      </w:pPr>
      <w:r>
        <w:t xml:space="preserve">7.</w:t>
        <w:tab/>
      </w:r>
      <w:r>
        <w:t xml:space="preserve">第5条、第8条から第10条まで、第14条、第15条は、本契約が終了したあとも効力を持ちます。</w:t>
      </w:r>
    </w:p>
    <w:p>
      <w:pPr>
        <w:pStyle w:val="Heading2"/>
        <w:keepNext/>
      </w:pPr>
      <w:r>
        <w:t xml:space="preserve">第13条（反社会的勢力の排除）</w:t>
      </w:r>
    </w:p>
    <w:p>
      <w:pPr>
        <w:spacing w:after="90" w:line="340"/>
        <w:ind w:left="440" w:hanging="440"/>
      </w:pPr>
      <w:r>
        <w:t xml:space="preserve">1.</w:t>
        <w:tab/>
      </w:r>
      <w:r>
        <w:t xml:space="preserve">委託者と受託者は、自分が、暴力団、暴力団員、暴力団員でなくなってから5年を経過しない者、暴力団準構成員、暴力団関係企業、総会屋、社会運動等標ぼうゴロ、特殊知能暴力集団その他これらに準ずる者（以下「反社会的勢力」といいます）でないこと、将来もそうならないことを確約します。</w:t>
      </w:r>
    </w:p>
    <w:p>
      <w:pPr>
        <w:spacing w:after="90" w:line="340"/>
        <w:ind w:left="440" w:hanging="440"/>
      </w:pPr>
      <w:r>
        <w:t xml:space="preserve">2.</w:t>
        <w:tab/>
      </w:r>
      <w:r>
        <w:t xml:space="preserve">委託者と受託者は、自分が次のいずれにもあたらないことを確約します。</w:t>
      </w:r>
    </w:p>
    <w:p>
      <w:pPr>
        <w:spacing w:after="60" w:line="330"/>
        <w:ind w:left="1000" w:hanging="560"/>
      </w:pPr>
      <w:r>
        <w:t xml:space="preserve">(1)</w:t>
        <w:tab/>
      </w:r>
      <w:r>
        <w:t xml:space="preserve">反社会的勢力に、経営を支配されていること</w:t>
      </w:r>
    </w:p>
    <w:p>
      <w:pPr>
        <w:spacing w:after="60" w:line="330"/>
        <w:ind w:left="1000" w:hanging="560"/>
      </w:pPr>
      <w:r>
        <w:t xml:space="preserve">(2)</w:t>
        <w:tab/>
      </w:r>
      <w:r>
        <w:t xml:space="preserve">反社会的勢力が、経営に実質的に関与していること</w:t>
      </w:r>
    </w:p>
    <w:p>
      <w:pPr>
        <w:spacing w:after="60" w:line="330"/>
        <w:ind w:left="1000" w:hanging="560"/>
      </w:pPr>
      <w:r>
        <w:t xml:space="preserve">(3)</w:t>
        <w:tab/>
      </w:r>
      <w:r>
        <w:t xml:space="preserve">不当な利益を得る目的で、反社会的勢力を利用していること</w:t>
      </w:r>
    </w:p>
    <w:p>
      <w:pPr>
        <w:spacing w:after="60" w:line="330"/>
        <w:ind w:left="1000" w:hanging="560"/>
      </w:pPr>
      <w:r>
        <w:t xml:space="preserve">(4)</w:t>
        <w:tab/>
      </w:r>
      <w:r>
        <w:t xml:space="preserve">反社会的勢力に、資金や便宜を提供していること</w:t>
      </w:r>
    </w:p>
    <w:p>
      <w:pPr>
        <w:spacing w:after="60" w:line="330"/>
        <w:ind w:left="1000" w:hanging="560"/>
      </w:pPr>
      <w:r>
        <w:t xml:space="preserve">(5)</w:t>
        <w:tab/>
      </w:r>
      <w:r>
        <w:t xml:space="preserve">そのほか、反社会的勢力と社会的に非難されるべき関係を持っていること</w:t>
      </w:r>
    </w:p>
    <w:p>
      <w:pPr>
        <w:spacing w:after="90" w:line="340"/>
        <w:ind w:left="440" w:hanging="440"/>
      </w:pPr>
      <w:r>
        <w:t xml:space="preserve">3.</w:t>
        <w:tab/>
      </w:r>
      <w:r>
        <w:t xml:space="preserve">委託者と受託者は、自分で、または第三者を使って、暴力的な要求、不当な要求、脅迫的な言動、偽計や威力を用いた業務の妨害をしません。</w:t>
      </w:r>
    </w:p>
    <w:p>
      <w:pPr>
        <w:spacing w:after="90" w:line="340"/>
        <w:ind w:left="440" w:hanging="440"/>
      </w:pPr>
      <w:r>
        <w:t xml:space="preserve">4.</w:t>
        <w:tab/>
      </w:r>
      <w:r>
        <w:t xml:space="preserve">相手方が前3項に違反したときは、催告なしに、直ちに本契約を解除できます。解除した側は、これによって生じた損害の賠償を負いません。</w:t>
      </w:r>
    </w:p>
    <w:p>
      <w:pPr>
        <w:pStyle w:val="Heading2"/>
        <w:keepNext/>
      </w:pPr>
      <w:r>
        <w:t xml:space="preserve">第14条（損害賠償）</w:t>
      </w:r>
    </w:p>
    <w:p>
      <w:pPr>
        <w:spacing w:after="90" w:line="340"/>
        <w:ind w:left="440" w:hanging="440"/>
      </w:pPr>
      <w:r>
        <w:t xml:space="preserve">1.</w:t>
        <w:tab/>
      </w:r>
      <w:r>
        <w:t xml:space="preserve">本契約に違反して相手方に損害を与えた当事者は、その損害（通常生じる直接の損害に限ります）を賠償します。</w:t>
      </w:r>
    </w:p>
    <w:p>
      <w:pPr>
        <w:spacing w:after="90" w:line="340"/>
        <w:ind w:left="440" w:hanging="440"/>
      </w:pPr>
      <w:r>
        <w:t xml:space="preserve">2.</w:t>
        <w:tab/>
      </w:r>
      <w:r>
        <w:t xml:space="preserve">受託者が負う損害賠償の額は、当該個別発注の報酬額を上限とします。ただし、受託者の故意または重大な過失による場合は、この限りではありません。</w:t>
      </w:r>
    </w:p>
    <w:p>
      <w:pPr>
        <w:spacing w:after="90" w:line="340"/>
        <w:ind w:left="440" w:hanging="440"/>
      </w:pPr>
      <w:r>
        <w:t xml:space="preserve">3.</w:t>
        <w:tab/>
      </w:r>
      <w:r>
        <w:t xml:space="preserve">天災、感染症、戦争、通信・クラウドサービスの大規模な障害など、当事者の責任とはいえない事情で、義務の履行が遅れ、またはできなくなったときは、その当事者は責任を負いません。</w:t>
      </w:r>
    </w:p>
    <w:p>
      <w:pPr>
        <w:pStyle w:val="Heading2"/>
        <w:keepNext/>
      </w:pPr>
      <w:r>
        <w:t xml:space="preserve">第15条（準拠法・管轄）</w:t>
      </w:r>
    </w:p>
    <w:p>
      <w:pPr>
        <w:spacing w:after="90" w:line="340"/>
        <w:ind w:left="440" w:hanging="440"/>
      </w:pPr>
      <w:r>
        <w:t xml:space="preserve">1.</w:t>
        <w:tab/>
      </w:r>
      <w:r>
        <w:t xml:space="preserve">本契約は、日本法に従って解釈し、適用します。</w:t>
      </w:r>
    </w:p>
    <w:p>
      <w:pPr>
        <w:spacing w:after="90" w:line="340"/>
        <w:ind w:left="440" w:hanging="440"/>
      </w:pPr>
      <w:r>
        <w:t xml:space="preserve">2.</w:t>
        <w:tab/>
      </w:r>
      <w:r>
        <w:t xml:space="preserve">本契約に関して争いが生じたときは、東京地方裁判所を第一審の専属的合意管轄裁判所とします。</w:t>
      </w:r>
    </w:p>
    <w:p>
      <w:pPr>
        <w:spacing w:after="90" w:line="340"/>
        <w:ind w:left="440" w:hanging="440"/>
      </w:pPr>
      <w:r>
        <w:t xml:space="preserve">3.</w:t>
        <w:tab/>
      </w:r>
      <w:r>
        <w:t xml:space="preserve">本契約と、本契約にもとづく連絡は、日本語で行います。</w:t>
      </w:r>
    </w:p>
    <w:p>
      <w:pPr>
        <w:pStyle w:val="Heading2"/>
        <w:keepNext/>
      </w:pPr>
      <w:r>
        <w:t xml:space="preserve">第16条（電子契約による締結）</w:t>
      </w:r>
    </w:p>
    <w:p>
      <w:pPr>
        <w:spacing w:after="90" w:line="340"/>
        <w:ind w:left="440" w:hanging="440"/>
      </w:pPr>
      <w:r>
        <w:t xml:space="preserve">1.</w:t>
        <w:tab/>
      </w:r>
      <w:r>
        <w:t xml:space="preserve">本契約は、電子契約サービス（委託者が指定する電子契約サービス）を利用して、委託者と受託者が合意し、電子署名をすることで成立します。契約の締結日は、電子契約サービス上の記録（合意が完了した日）のとおりとします。</w:t>
      </w:r>
    </w:p>
    <w:p>
      <w:pPr>
        <w:spacing w:after="90" w:line="340"/>
        <w:ind w:left="440" w:hanging="440"/>
      </w:pPr>
      <w:r>
        <w:t xml:space="preserve">2.</w:t>
        <w:tab/>
      </w:r>
      <w:r>
        <w:t xml:space="preserve">電子契約サービス上の電子データを本契約の原本とし、委託者と受託者は、それぞれ保存します。紙の契約書への押印や郵送は必要ありません。</w:t>
      </w:r>
    </w:p>
    <w:p>
      <w:pPr>
        <w:pStyle w:val="Heading2"/>
        <w:keepNext/>
      </w:pPr>
      <w:r>
        <w:t xml:space="preserve">第17条（協議事項・その他）</w:t>
      </w:r>
    </w:p>
    <w:p>
      <w:pPr>
        <w:spacing w:after="90" w:line="340"/>
        <w:ind w:left="440" w:hanging="440"/>
      </w:pPr>
      <w:r>
        <w:t xml:space="preserve">1.</w:t>
        <w:tab/>
      </w:r>
      <w:r>
        <w:t xml:space="preserve">本契約に定めのない事項や、本契約の解釈に疑問が生じたときは、委託者と受託者が誠実に協議して解決します。</w:t>
      </w:r>
    </w:p>
    <w:p>
      <w:pPr>
        <w:spacing w:after="90" w:line="340"/>
        <w:ind w:left="440" w:hanging="440"/>
      </w:pPr>
      <w:r>
        <w:t xml:space="preserve">2.</w:t>
        <w:tab/>
      </w:r>
      <w:r>
        <w:t xml:space="preserve">別紙の追加や本契約の変更は、委託者と受託者が、Slack・メール・電子契約など記録が残る方法で合意したときに有効となります。</w:t>
      </w:r>
    </w:p>
    <w:p>
      <w:pPr>
        <w:spacing w:after="90" w:line="340"/>
        <w:ind w:left="440" w:hanging="440"/>
      </w:pPr>
      <w:r>
        <w:t xml:space="preserve">3.</w:t>
        <w:tab/>
      </w:r>
      <w:r>
        <w:t xml:space="preserve">委託者と受託者は、相手方の承諾なく、本契約上の地位や権利義務を、第三者に譲り渡してはなりません。</w:t>
      </w:r>
    </w:p>
    <w:p>
      <w:pPr>
        <w:spacing w:after="90" w:line="340"/>
        <w:ind w:left="440" w:hanging="440"/>
      </w:pPr>
      <w:r>
        <w:t xml:space="preserve">4.</w:t>
        <w:tab/>
      </w:r>
      <w:r>
        <w:t xml:space="preserve">本契約の一部が無効になっても、ほかの部分は有効です。</w:t>
      </w:r>
    </w:p>
    <w:p>
      <w:pPr>
        <w:spacing w:after="160" w:before="240"/>
      </w:pPr>
      <w:r>
        <w:t xml:space="preserve">本契約の成立を証するため、委託者と受託者は、電子契約サービスにより合意し、電子署名します。</w:t>
      </w:r>
    </w:p>
    <w:p>
      <w:pPr>
        <w:keepNext/>
        <w:spacing w:after="40"/>
      </w:pPr>
      <w:r>
        <w:rPr>
          <w:b/>
          <w:bCs/>
        </w:rPr>
        <w:t xml:space="preserve">【委託者】</w:t>
      </w:r>
    </w:p>
    <w:p>
      <w:pPr>
        <w:keepNext/>
        <w:spacing w:after="40"/>
      </w:pPr>
      <w:r>
        <w:rPr>
          <w:b w:val="false"/>
          <w:bCs w:val="false"/>
        </w:rPr>
        <w:t xml:space="preserve">住所：</w:t>
      </w:r>
      <w:r>
        <w:rPr>
          <w:b w:val="false"/>
          <w:bCs w:val="false"/>
          <w:highlight w:val="yellow"/>
          <w:highlightCs w:val="yellow"/>
        </w:rPr>
        <w:t xml:space="preserve">{{要確認}}</w:t>
      </w:r>
    </w:p>
    <w:p>
      <w:pPr>
        <w:keepNext/>
        <w:spacing w:after="40"/>
      </w:pPr>
      <w:r>
        <w:rPr>
          <w:b w:val="false"/>
          <w:bCs w:val="false"/>
        </w:rPr>
        <w:t xml:space="preserve">名称：</w:t>
      </w:r>
      <w:r>
        <w:rPr>
          <w:b w:val="false"/>
          <w:bCs w:val="false"/>
          <w:highlight w:val="yellow"/>
          <w:highlightCs w:val="yellow"/>
        </w:rPr>
        <w:t xml:space="preserve">{{要確認}}</w:t>
      </w:r>
    </w:p>
    <w:p>
      <w:pPr>
        <w:keepNext w:val="false"/>
        <w:spacing w:after="200"/>
      </w:pPr>
      <w:r>
        <w:rPr>
          <w:b w:val="false"/>
          <w:bCs w:val="false"/>
        </w:rPr>
        <w:t xml:space="preserve">代表者：</w:t>
      </w:r>
      <w:r>
        <w:rPr>
          <w:b w:val="false"/>
          <w:bCs w:val="false"/>
          <w:highlight w:val="yellow"/>
          <w:highlightCs w:val="yellow"/>
        </w:rPr>
        <w:t xml:space="preserve">{{要確認}}</w:t>
      </w:r>
    </w:p>
    <w:p>
      <w:pPr>
        <w:keepNext/>
        <w:spacing w:after="40"/>
      </w:pPr>
      <w:r>
        <w:rPr>
          <w:b/>
          <w:bCs/>
        </w:rPr>
        <w:t xml:space="preserve">【受託者】</w:t>
      </w:r>
    </w:p>
    <w:p>
      <w:pPr>
        <w:keepNext/>
        <w:spacing w:after="40"/>
      </w:pPr>
      <w:r>
        <w:rPr>
          <w:b w:val="false"/>
          <w:bCs w:val="false"/>
        </w:rPr>
        <w:t xml:space="preserve">住所：〒860-0823 熊本県熊本市中央区世安町558の1 グランテージ世安807</w:t>
      </w:r>
    </w:p>
    <w:p>
      <w:pPr>
        <w:keepNext w:val="false"/>
        <w:spacing w:after="200"/>
      </w:pPr>
      <w:r>
        <w:rPr>
          <w:b w:val="false"/>
          <w:bCs w:val="false"/>
        </w:rPr>
        <w:t xml:space="preserve">氏名：藤川拓哉</w:t>
      </w:r>
    </w:p>
    <w:p>
      <w:pPr>
        <w:pStyle w:val="Heading2"/>
        <w:pageBreakBefore/>
      </w:pPr>
      <w:r>
        <w:t xml:space="preserve">別紙　単価表</w:t>
      </w:r>
    </w:p>
    <w:p>
      <w:pPr>
        <w:spacing w:after="90" w:line="340"/>
      </w:pPr>
      <w:r>
        <w:rPr>
          <w:sz w:val="19"/>
          <w:szCs w:val="19"/>
        </w:rPr>
        <w:t xml:space="preserve">本契約第2条・第4条にもとづく、業務の種類と単価です。業務の種類を増やすときは、下の表に行を足します（本文を変える必要はありません）。単価は、税別です。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1600"/>
        <w:gridCol w:w="2900"/>
        <w:gridCol w:w="1300"/>
        <w:gridCol w:w="900"/>
        <w:gridCol w:w="2438"/>
      </w:tblGrid>
      <w:tr>
        <w:trPr>
          <w:tblHeader/>
        </w:trPr>
        <w:tc>
          <w:tcPr>
            <w:tcW w:type="dxa" w:w="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No.</w:t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業務の種類</w:t>
            </w:r>
          </w:p>
        </w:tc>
        <w:tc>
          <w:tcPr>
            <w:tcW w:type="dxa" w:w="2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業務の内容</w:t>
            </w:r>
          </w:p>
        </w:tc>
        <w:tc>
          <w:tcPr>
            <w:tcW w:type="dxa" w:w="1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単価（税別）</w:t>
            </w:r>
          </w:p>
        </w:tc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単位</w:t>
            </w:r>
          </w:p>
        </w:tc>
        <w:tc>
          <w:tcPr>
            <w:tcW w:type="dxa" w:w="24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備考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ショート動画の編集</w:t>
            </w:r>
          </w:p>
        </w:tc>
        <w:tc>
          <w:tcPr>
            <w:tcW w:type="dxa" w:w="2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委託者から提供される素材と、編集指示（スプレッドシートの編集指示欄）にもとづく、SNS向けショート動画の編集</w:t>
            </w:r>
          </w:p>
        </w:tc>
        <w:tc>
          <w:tcPr>
            <w:tcW w:type="dxa" w:w="1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8,000円</w:t>
            </w:r>
          </w:p>
        </w:tc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動画1本</w:t>
            </w:r>
          </w:p>
        </w:tc>
        <w:tc>
          <w:tcPr>
            <w:tcW w:type="dxa" w:w="24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想定本数：月10〜12本（目安であり、本数を保証するものではありません。第3条6項）。1本あたりの長さ・仕様の上限：</w:t>
            </w:r>
            <w:r>
              <w:rPr>
                <w:b w:val="false"/>
                <w:bCs w:val="false"/>
                <w:sz w:val="17"/>
                <w:szCs w:val="17"/>
                <w:highlight w:val="yellow"/>
                <w:highlightCs w:val="yellow"/>
              </w:rPr>
              <w:t xml:space="preserve">{{要確認}}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YouTube用の長尺動画の編集</w:t>
            </w:r>
          </w:p>
        </w:tc>
        <w:tc>
          <w:tcPr>
            <w:tcW w:type="dxa" w:w="2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YouTube用の長尺動画の編集</w:t>
            </w:r>
          </w:p>
        </w:tc>
        <w:tc>
          <w:tcPr>
            <w:tcW w:type="dxa" w:w="1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別途協議のうえ定める</w:t>
            </w:r>
          </w:p>
        </w:tc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（協議で決める）</w:t>
            </w:r>
          </w:p>
        </w:tc>
        <w:tc>
          <w:tcPr>
            <w:tcW w:type="dxa" w:w="24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協議が成立し、この別紙に追加するまでは、本業務に含まれません（第2条2項）。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3</w:t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（追加する種類）</w:t>
            </w:r>
          </w:p>
        </w:tc>
        <w:tc>
          <w:tcPr>
            <w:tcW w:type="dxa" w:w="2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  <w:tc>
          <w:tcPr>
            <w:tcW w:type="dxa" w:w="1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  <w:tc>
          <w:tcPr>
            <w:tcW w:type="dxa" w:w="24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</w:tr>
    </w:tbl>
    <w:p>
      <w:pPr>
        <w:spacing w:after="90" w:before="240"/>
      </w:pPr>
      <w:r>
        <w:rPr>
          <w:b/>
          <w:bCs/>
          <w:sz w:val="20"/>
          <w:szCs w:val="20"/>
        </w:rPr>
        <w:t xml:space="preserve">別紙の追加・変更の記録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2200"/>
        <w:gridCol w:w="4000"/>
        <w:gridCol w:w="2638"/>
      </w:tblGrid>
      <w:tr>
        <w:trPr>
          <w:tblHeader/>
        </w:trPr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版</w:t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合意した日</w:t>
            </w:r>
          </w:p>
        </w:tc>
        <w:tc>
          <w:tcPr>
            <w:tcW w:type="dxa" w:w="4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内容</w:t>
            </w:r>
          </w:p>
        </w:tc>
        <w:tc>
          <w:tcPr>
            <w:tcW w:type="dxa" w:w="26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合意の記録（SlackやメールのURL・日付など）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初版</w:t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契約締結日</w:t>
            </w:r>
          </w:p>
        </w:tc>
        <w:tc>
          <w:tcPr>
            <w:tcW w:type="dxa" w:w="4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新規作成</w:t>
            </w:r>
          </w:p>
        </w:tc>
        <w:tc>
          <w:tcPr>
            <w:tcW w:type="dxa" w:w="26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</w:tr>
      <w:tr>
        <w:trPr>
          <w:cantSplit/>
        </w:trPr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  <w:tc>
          <w:tcPr>
            <w:tcW w:type="dxa" w:w="4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  <w:tc>
          <w:tcPr>
            <w:tcW w:type="dxa" w:w="26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</w:tr>
    </w:tbl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sz w:val="18"/>
        <w:szCs w:val="18"/>
      </w:rPr>
      <w:t xml:space="preserve">- </w:t>
      <w:fldChar w:fldCharType="begin"/>
      <w:instrText xml:space="preserve">PAGE</w:instrText>
      <w:fldChar w:fldCharType="separate"/>
      <w:fldChar w:fldCharType="end"/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游ゴシック" w:eastAsia="游ゴシック" w:hAnsi="游ゴシック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120"/>
      <w:outlineLvl w:val="0"/>
    </w:pPr>
    <w:rPr>
      <w:b/>
      <w:bCs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90" w:before="260"/>
      <w:outlineLvl w:val="1"/>
    </w:pPr>
    <w:rPr>
      <w:b/>
      <w:b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動画編集 業務委託契約書</dc:title>
  <dc:creator>藤川拓哉</dc:creator>
  <cp:lastModifiedBy>Un-named</cp:lastModifiedBy>
  <cp:revision>1</cp:revision>
  <dcterms:created xsi:type="dcterms:W3CDTF">2026-10-16T15:12:36.801Z</dcterms:created>
  <dcterms:modified xsi:type="dcterms:W3CDTF">2026-10-16T15:12:36.801Z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