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。以下「委託者」といいます）と、藤川拓哉（動画編集者／個人事業主、住所：〒860-0823 熊本県熊本市中央区与安町558の1 グランテージュース807。以下「受託者」といいます）は、動画編集の業務委託について、次のとおり契約します。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{{要確認}}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{{要確認}}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{{要確認}}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{{要確認}}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{{要確認}}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{{要確認}}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{{要確認}}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</w:t>
      </w:r>
      <w:r>
        <w:rPr>
          <w:highlight w:val="yellow"/>
          <w:highlightCs w:val="yellow"/>
        </w:rPr>
        <w:t xml:space="preserve">{{要確認}}</w:t>
      </w:r>
      <w:r>
        <w:t xml:space="preserve">日から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{{要確認}}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{{要確認}}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{{要確認}}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{{要確認}}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{{要確認}}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{{要確認}}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住所：〒860-0823 熊本県熊本市中央区与安町558の1 グランテージュース807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2026-10-16T14:46:01.897Z</dcterms:created>
  <dcterms:modified xsi:type="dcterms:W3CDTF">2026-10-16T14:46:01.897Z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