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Change colors of headings in each section to black/ color used in h1</w:t>
        <w:br w:type="textWrapping"/>
        <w:t xml:space="preserve">Add green color heading above main headings in each section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family of h1: </w:t>
      </w:r>
      <w:r w:rsidDel="00000000" w:rsidR="00000000" w:rsidRPr="00000000">
        <w:rPr>
          <w:rFonts w:ascii="Courier New" w:cs="Courier New" w:eastAsia="Courier New" w:hAnsi="Courier New"/>
          <w:color w:val="e7e2d5"/>
          <w:sz w:val="18"/>
          <w:szCs w:val="18"/>
          <w:shd w:fill="27261d" w:val="clear"/>
          <w:rtl w:val="0"/>
        </w:rPr>
        <w:t xml:space="preserve">Georgia, "Times New Roman", serif;</w:t>
      </w:r>
      <w:r w:rsidDel="00000000" w:rsidR="00000000" w:rsidRPr="00000000">
        <w:rPr>
          <w:sz w:val="24"/>
          <w:szCs w:val="24"/>
          <w:rtl w:val="0"/>
        </w:rPr>
        <w:t xml:space="preserve"> 42px</w:t>
        <w:br w:type="textWrapping"/>
        <w:t xml:space="preserve">Font family of main headings (h2): </w:t>
      </w:r>
      <w:r w:rsidDel="00000000" w:rsidR="00000000" w:rsidRPr="00000000">
        <w:rPr>
          <w:rFonts w:ascii="Courier New" w:cs="Courier New" w:eastAsia="Courier New" w:hAnsi="Courier New"/>
          <w:color w:val="e7e2d5"/>
          <w:sz w:val="18"/>
          <w:szCs w:val="18"/>
          <w:shd w:fill="27261d" w:val="clear"/>
          <w:rtl w:val="0"/>
        </w:rPr>
        <w:t xml:space="preserve">Georgia, "Times New Roman", serif;</w:t>
      </w:r>
      <w:r w:rsidDel="00000000" w:rsidR="00000000" w:rsidRPr="00000000">
        <w:rPr>
          <w:sz w:val="24"/>
          <w:szCs w:val="24"/>
          <w:rtl w:val="0"/>
        </w:rPr>
        <w:t xml:space="preserve"> 32px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family of (h3):</w:t>
      </w:r>
      <w:r w:rsidDel="00000000" w:rsidR="00000000" w:rsidRPr="00000000">
        <w:rPr>
          <w:rFonts w:ascii="Courier New" w:cs="Courier New" w:eastAsia="Courier New" w:hAnsi="Courier New"/>
          <w:color w:val="e7e2d5"/>
          <w:sz w:val="18"/>
          <w:szCs w:val="18"/>
          <w:shd w:fill="27261d" w:val="clear"/>
          <w:rtl w:val="0"/>
        </w:rPr>
        <w:t xml:space="preserve">Georgia, "Times New Roman", serif;</w:t>
      </w:r>
      <w:r w:rsidDel="00000000" w:rsidR="00000000" w:rsidRPr="00000000">
        <w:rPr>
          <w:sz w:val="24"/>
          <w:szCs w:val="24"/>
          <w:rtl w:val="0"/>
        </w:rPr>
        <w:t xml:space="preserve">20px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family of green color headings/bold text: </w:t>
      </w:r>
      <w:r w:rsidDel="00000000" w:rsidR="00000000" w:rsidRPr="00000000">
        <w:rPr>
          <w:rFonts w:ascii="Courier New" w:cs="Courier New" w:eastAsia="Courier New" w:hAnsi="Courier New"/>
          <w:color w:val="e7e2d5"/>
          <w:sz w:val="18"/>
          <w:szCs w:val="18"/>
          <w:shd w:fill="27261d" w:val="clear"/>
          <w:rtl w:val="0"/>
        </w:rPr>
        <w:t xml:space="preserve">Inter, ui-sans-serif</w:t>
      </w:r>
      <w:r w:rsidDel="00000000" w:rsidR="00000000" w:rsidRPr="00000000">
        <w:rPr>
          <w:sz w:val="24"/>
          <w:szCs w:val="24"/>
          <w:rtl w:val="0"/>
        </w:rPr>
        <w:t xml:space="preserve"> 13.7px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family of text: </w:t>
      </w:r>
      <w:r w:rsidDel="00000000" w:rsidR="00000000" w:rsidRPr="00000000">
        <w:rPr>
          <w:rFonts w:ascii="Courier New" w:cs="Courier New" w:eastAsia="Courier New" w:hAnsi="Courier New"/>
          <w:color w:val="e7e2d5"/>
          <w:sz w:val="18"/>
          <w:szCs w:val="18"/>
          <w:shd w:fill="27261d" w:val="clear"/>
          <w:rtl w:val="0"/>
        </w:rPr>
        <w:t xml:space="preserve">Inter, ui-sans-serif</w:t>
      </w:r>
      <w:r w:rsidDel="00000000" w:rsidR="00000000" w:rsidRPr="00000000">
        <w:rPr>
          <w:sz w:val="24"/>
          <w:szCs w:val="24"/>
          <w:rtl w:val="0"/>
        </w:rPr>
        <w:t xml:space="preserve"> 16px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Hero section:</w:t>
        <w:br w:type="textWrapping"/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to change in our current takween connect website: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  </w:t>
      </w:r>
      <w:r w:rsidDel="00000000" w:rsidR="00000000" w:rsidRPr="00000000">
        <w:rPr>
          <w:rtl w:val="0"/>
        </w:rPr>
        <w:t xml:space="preserve">do not make any changes in our current header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 – explain problem: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 –problem and its solution: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 – why it’s sponsored: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Changes to make in this content 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Replace the main heading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“ why it’s sponsored”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  <w:t xml:space="preserve">“ There is a clear reason why it cost you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£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 to build”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 </w:t>
      </w:r>
      <w:r w:rsidDel="00000000" w:rsidR="00000000" w:rsidRPr="00000000">
        <w:rPr>
          <w:sz w:val="24"/>
          <w:szCs w:val="24"/>
          <w:rtl w:val="0"/>
        </w:rPr>
        <w:t xml:space="preserve">make any other changes in the layout, card, colors and icons on our current takween connect website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5 –what do you get: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Changes to make in our current takween connect website: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“what you get” in green color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Replace “what’s in scope” to “clear free scope, clear free extra”</w:t>
        <w:br w:type="textWrapping"/>
        <w:t xml:space="preserve">Add domain and hosting tab after cards (as shown in screenshot)</w:t>
        <w:br w:type="textWrapping"/>
        <w:br w:type="textWrapping"/>
        <w:t xml:space="preserve">Add CTA button after domain and hosting tab (as shown in screenshot)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Do not </w:t>
      </w:r>
      <w:r w:rsidDel="00000000" w:rsidR="00000000" w:rsidRPr="00000000">
        <w:rPr>
          <w:sz w:val="24"/>
          <w:szCs w:val="24"/>
          <w:rtl w:val="0"/>
        </w:rPr>
        <w:t xml:space="preserve">change cards, colors and icons on our current takween connect website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32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6 – after launch, </w:t>
        <w:br w:type="textWrapping"/>
        <w:t xml:space="preserve">Section 7 – who it’s for: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content as shown in screenshot</w:t>
        <w:br w:type="textWrapping"/>
        <w:t xml:space="preserve">Add cta where it is shown in the screenshot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01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8 –  how it works: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Remove timelines from current cards on the website</w:t>
        <w:br w:type="textWrapping"/>
        <w:t xml:space="preserve">Do not make any other changes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9 – FAQ,</w:t>
        <w:br w:type="textWrapping"/>
        <w:t xml:space="preserve">Section 10 – ready to apply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11 – footer: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heading to your questions answered</w:t>
        <w:br w:type="textWrapping"/>
        <w:t xml:space="preserve">Change text color of questions to black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“ready to apply section” as shown in the screenshot</w:t>
        <w:br w:type="textWrapping"/>
        <w:t xml:space="preserve">Change footer as discussed in the meeting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66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