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8516DF" w14:textId="330012A4" w:rsidR="007E1331" w:rsidRPr="007E1331" w:rsidRDefault="007E1331" w:rsidP="003A411C">
      <w:pPr>
        <w:spacing w:afterLines="100" w:after="312" w:line="360" w:lineRule="auto"/>
        <w:jc w:val="left"/>
        <w:rPr>
          <w:rFonts w:ascii="Cambria" w:hAnsi="Cambria"/>
          <w:b/>
          <w:bCs/>
          <w:color w:val="FF0000"/>
          <w:sz w:val="28"/>
          <w:szCs w:val="36"/>
        </w:rPr>
      </w:pPr>
      <w:r w:rsidRPr="007E1331">
        <w:rPr>
          <w:rFonts w:ascii="Cambria" w:hAnsi="Cambria"/>
          <w:b/>
          <w:bCs/>
          <w:color w:val="FF0000"/>
          <w:sz w:val="28"/>
          <w:szCs w:val="36"/>
        </w:rPr>
        <w:t>Store wars</w:t>
      </w:r>
    </w:p>
    <w:p w14:paraId="0EA1CDF7" w14:textId="61C502F4" w:rsidR="007E1331" w:rsidRPr="003A411C" w:rsidRDefault="007E1331" w:rsidP="003A411C">
      <w:pPr>
        <w:spacing w:afterLines="100" w:after="312" w:line="360" w:lineRule="auto"/>
        <w:jc w:val="left"/>
        <w:rPr>
          <w:rFonts w:ascii="Cambria" w:hAnsi="Cambria"/>
          <w:b/>
          <w:bCs/>
          <w:sz w:val="28"/>
          <w:szCs w:val="36"/>
        </w:rPr>
      </w:pPr>
      <w:r w:rsidRPr="007E1331">
        <w:rPr>
          <w:rFonts w:ascii="Cambria" w:hAnsi="Cambria"/>
          <w:b/>
          <w:bCs/>
          <w:sz w:val="28"/>
          <w:szCs w:val="36"/>
        </w:rPr>
        <w:t>Legislation and litigation threaten Apple and Google’s profits</w:t>
      </w:r>
    </w:p>
    <w:p w14:paraId="6CFBB373" w14:textId="77777777" w:rsidR="007F2C9A" w:rsidRDefault="007F2C9A" w:rsidP="003A411C">
      <w:pPr>
        <w:spacing w:afterLines="100" w:after="312" w:line="360" w:lineRule="auto"/>
        <w:rPr>
          <w:rFonts w:ascii="Cambria" w:hAnsi="Cambria" w:cs="Times New Roman (正文 CS 字体)"/>
          <w:i/>
          <w:iCs/>
        </w:rPr>
      </w:pPr>
      <w:r w:rsidRPr="007F2C9A">
        <w:rPr>
          <w:rFonts w:ascii="Cambria" w:hAnsi="Cambria" w:cs="Times New Roman (正文 CS 字体)"/>
          <w:i/>
          <w:iCs/>
        </w:rPr>
        <w:t>Regulators are coming for the app stores</w:t>
      </w:r>
    </w:p>
    <w:p w14:paraId="357D8D17" w14:textId="59E9BFF6" w:rsidR="007F2C9A" w:rsidRPr="007F2C9A" w:rsidRDefault="007F2C9A" w:rsidP="007F2C9A">
      <w:pPr>
        <w:spacing w:afterLines="100" w:after="312" w:line="360" w:lineRule="auto"/>
        <w:rPr>
          <w:rFonts w:ascii="Cambria" w:hAnsi="Cambria" w:cs="Times New Roman (正文 CS 字体)" w:hint="eastAsia"/>
        </w:rPr>
      </w:pPr>
      <w:r w:rsidRPr="007F2C9A">
        <w:rPr>
          <w:rFonts w:ascii="Cambria" w:hAnsi="Cambria" w:cs="Times New Roman (正文 CS 字体)"/>
        </w:rPr>
        <w:t xml:space="preserve">What does it take to rein in two of the biggest companies on the planet? A coalition of Swedish music-streamers, South Korean </w:t>
      </w:r>
      <w:proofErr w:type="gramStart"/>
      <w:r w:rsidRPr="007F2C9A">
        <w:rPr>
          <w:rFonts w:ascii="Cambria" w:hAnsi="Cambria" w:cs="Times New Roman (正文 CS 字体)"/>
        </w:rPr>
        <w:t>politicians</w:t>
      </w:r>
      <w:proofErr w:type="gramEnd"/>
      <w:r w:rsidRPr="007F2C9A">
        <w:rPr>
          <w:rFonts w:ascii="Cambria" w:hAnsi="Cambria" w:cs="Times New Roman (正文 CS 字体)"/>
        </w:rPr>
        <w:t xml:space="preserve"> and Dutch dating apps, apparently. They seem to be succeeding where America’s federal government has failed: to force changes to the way Apple and Google run their app stores.</w:t>
      </w:r>
    </w:p>
    <w:p w14:paraId="3F537C92" w14:textId="14756895" w:rsidR="007F2C9A" w:rsidRDefault="007F2C9A" w:rsidP="007F2C9A">
      <w:pPr>
        <w:spacing w:afterLines="100" w:after="312" w:line="360" w:lineRule="auto"/>
        <w:rPr>
          <w:rFonts w:ascii="Cambria" w:hAnsi="Cambria" w:cs="Times New Roman (正文 CS 字体)"/>
        </w:rPr>
      </w:pPr>
      <w:r w:rsidRPr="007F2C9A">
        <w:rPr>
          <w:rFonts w:ascii="Cambria" w:hAnsi="Cambria" w:cs="Times New Roman (正文 CS 字体)"/>
        </w:rPr>
        <w:t xml:space="preserve">The app stores are big businesses, with combined sales last year of $133bn, three times the total five years earlier (see chart). Apple and Google take a cut of up to 30%, which is thought to contribute a fifth of the operating profits at Apple and Alphabet, Google’s parent company. The 30% levy began in Apple’s iTunes music store and was copied to its iPhone app store, launched in 2008. As people came to use their phones for gaming, streaming and much else, it evolved into a tax on digital activity. Sign up to a service like Disney+ on your phone and Apple or Google get a cut of your subscription </w:t>
      </w:r>
      <w:proofErr w:type="spellStart"/>
      <w:r w:rsidRPr="007F2C9A">
        <w:rPr>
          <w:rFonts w:ascii="Cambria" w:hAnsi="Cambria" w:cs="Times New Roman (正文 CS 字体)"/>
        </w:rPr>
        <w:t>for ever</w:t>
      </w:r>
      <w:proofErr w:type="spellEnd"/>
      <w:r w:rsidRPr="007F2C9A">
        <w:rPr>
          <w:rFonts w:ascii="Cambria" w:hAnsi="Cambria" w:cs="Times New Roman (正文 CS 字体)"/>
        </w:rPr>
        <w:t xml:space="preserve">. Apps have had to use the tech duo’s payment </w:t>
      </w:r>
      <w:proofErr w:type="gramStart"/>
      <w:r w:rsidRPr="007F2C9A">
        <w:rPr>
          <w:rFonts w:ascii="Cambria" w:hAnsi="Cambria" w:cs="Times New Roman (正文 CS 字体)"/>
        </w:rPr>
        <w:t>systems, and</w:t>
      </w:r>
      <w:proofErr w:type="gramEnd"/>
      <w:r w:rsidRPr="007F2C9A">
        <w:rPr>
          <w:rFonts w:ascii="Cambria" w:hAnsi="Cambria" w:cs="Times New Roman (正文 CS 字体)"/>
        </w:rPr>
        <w:t xml:space="preserve"> could not tell users about other ways to sign up. Gripes from app developers have forced only minor concessions: last year Apple said it would let them link to external payment pages and Google reduced its fees for subscriptions. Now, though, the dam is bursting.</w:t>
      </w:r>
    </w:p>
    <w:p w14:paraId="35890F59" w14:textId="184E54FA" w:rsidR="00E555E3" w:rsidRPr="007F2C9A" w:rsidRDefault="00E555E3" w:rsidP="00E555E3">
      <w:pPr>
        <w:spacing w:afterLines="100" w:after="312" w:line="360" w:lineRule="auto"/>
        <w:jc w:val="center"/>
        <w:rPr>
          <w:rFonts w:ascii="Cambria" w:hAnsi="Cambria" w:cs="Times New Roman (正文 CS 字体)" w:hint="eastAsia"/>
        </w:rPr>
      </w:pPr>
      <w:r w:rsidRPr="008532E7">
        <w:rPr>
          <w:rFonts w:ascii="Cambria" w:eastAsia="宋体" w:hAnsi="Cambria" w:cs="Times New Roman (正文 CS 字体)"/>
          <w:noProof/>
        </w:rPr>
        <w:drawing>
          <wp:inline distT="0" distB="0" distL="0" distR="0" wp14:anchorId="3F69AC0A" wp14:editId="53F9C00B">
            <wp:extent cx="2353733" cy="2557723"/>
            <wp:effectExtent l="0" t="0" r="0" b="0"/>
            <wp:docPr id="1" name="图片 1" descr="图表, 条形图, 直方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图表, 条形图, 直方图&#10;&#10;描述已自动生成"/>
                    <pic:cNvPicPr/>
                  </pic:nvPicPr>
                  <pic:blipFill>
                    <a:blip r:embed="rId6"/>
                    <a:stretch>
                      <a:fillRect/>
                    </a:stretch>
                  </pic:blipFill>
                  <pic:spPr>
                    <a:xfrm>
                      <a:off x="0" y="0"/>
                      <a:ext cx="2359158" cy="2563618"/>
                    </a:xfrm>
                    <a:prstGeom prst="rect">
                      <a:avLst/>
                    </a:prstGeom>
                  </pic:spPr>
                </pic:pic>
              </a:graphicData>
            </a:graphic>
          </wp:inline>
        </w:drawing>
      </w:r>
    </w:p>
    <w:p w14:paraId="7A4D3C44" w14:textId="09CC89F0" w:rsidR="007F2C9A" w:rsidRPr="007F2C9A" w:rsidRDefault="007F2C9A" w:rsidP="007F2C9A">
      <w:pPr>
        <w:spacing w:afterLines="100" w:after="312" w:line="360" w:lineRule="auto"/>
        <w:rPr>
          <w:rFonts w:ascii="Cambria" w:hAnsi="Cambria" w:cs="Times New Roman (正文 CS 字体)" w:hint="eastAsia"/>
        </w:rPr>
      </w:pPr>
      <w:r w:rsidRPr="007F2C9A">
        <w:rPr>
          <w:rFonts w:ascii="Cambria" w:hAnsi="Cambria" w:cs="Times New Roman (正文 CS 字体)"/>
        </w:rPr>
        <w:lastRenderedPageBreak/>
        <w:t>Last summer South Korea banned app stores from forcing developers to use a particular payment system. In December Dutch regulators made a similar ruling against Apple, after a complaint by developers of dating apps. On March 23rd the trend went global. Google announced a deal with Spotify, a vocal critic of app-store fees, to let the music-streamer handle its own billing. Google will lower its commission rate, probably in line with the four-percentage-point cut agreed in South Korea. It says more deals are on the way.</w:t>
      </w:r>
    </w:p>
    <w:p w14:paraId="000DEDB3" w14:textId="77777777" w:rsidR="007F2C9A" w:rsidRPr="007F2C9A" w:rsidRDefault="007F2C9A" w:rsidP="007F2C9A">
      <w:pPr>
        <w:spacing w:afterLines="100" w:after="312" w:line="360" w:lineRule="auto"/>
        <w:rPr>
          <w:rFonts w:ascii="Cambria" w:hAnsi="Cambria" w:cs="Times New Roman (正文 CS 字体)"/>
        </w:rPr>
      </w:pPr>
      <w:r w:rsidRPr="007F2C9A">
        <w:rPr>
          <w:rFonts w:ascii="Cambria" w:hAnsi="Cambria" w:cs="Times New Roman (正文 CS 字体)"/>
        </w:rPr>
        <w:t xml:space="preserve">Google’s magnanimity anticipates laws that may require bigger concessions. A bill before America’s Congress would force app stores to allow payment alternatives and let apps advertise other ways to sign up. A bigger threat comes from the EU’s Digital Markets Act (DMA), approved in draft form on March 24th. The colossal bill covers various aspects of digital markets, including app stores. The DMA, which is on track to come into force next year, would force mobile platforms to allow third-party app stores and “sideloading” of apps directly from the web—something Google permits but Apple does not. Offenders face fines of up to 20% of worldwide revenue and bans on acquisitions. </w:t>
      </w:r>
      <w:proofErr w:type="gramStart"/>
      <w:r w:rsidRPr="007F2C9A">
        <w:rPr>
          <w:rFonts w:ascii="Cambria" w:hAnsi="Cambria" w:cs="Times New Roman (正文 CS 字体)"/>
        </w:rPr>
        <w:t>Breaking open walled gardens, the DMA’s proponents</w:t>
      </w:r>
      <w:proofErr w:type="gramEnd"/>
      <w:r w:rsidRPr="007F2C9A">
        <w:rPr>
          <w:rFonts w:ascii="Cambria" w:hAnsi="Cambria" w:cs="Times New Roman (正文 CS 字体)"/>
        </w:rPr>
        <w:t xml:space="preserve"> say, will strengthen competition.</w:t>
      </w:r>
    </w:p>
    <w:p w14:paraId="6F361F5D" w14:textId="501893C5" w:rsidR="003A411C" w:rsidRPr="003A411C" w:rsidRDefault="007F2C9A" w:rsidP="007F2C9A">
      <w:pPr>
        <w:spacing w:afterLines="100" w:after="312" w:line="360" w:lineRule="auto"/>
        <w:rPr>
          <w:rFonts w:ascii="Cambria" w:hAnsi="Cambria" w:cs="Times New Roman (正文 CS 字体)"/>
        </w:rPr>
      </w:pPr>
      <w:r w:rsidRPr="007F2C9A">
        <w:rPr>
          <w:rFonts w:ascii="Cambria" w:hAnsi="Cambria" w:cs="Times New Roman (正文 CS 字体)"/>
        </w:rPr>
        <w:t>Apple’s boss, Tim Cook, has warned that sideloading would “destroy the security of the iPhone”. That is a bit much: Apple allows sideloading on its desktop computers without calamity. But Apple’s much bigger share of the mobile market could make the iPhone a juicier target for malware. And the company trades heavily on privacy and security. Despite what the authors of the DMA seem to believe, writes Benedict Evans, a tech analyst, you cannot “pass laws against trade-offs”.</w:t>
      </w:r>
    </w:p>
    <w:sectPr w:rsidR="003A411C" w:rsidRPr="003A411C">
      <w:headerReference w:type="default" r:id="rId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2BA187" w14:textId="77777777" w:rsidR="00902E3F" w:rsidRDefault="00902E3F" w:rsidP="00D07755">
      <w:r>
        <w:separator/>
      </w:r>
    </w:p>
  </w:endnote>
  <w:endnote w:type="continuationSeparator" w:id="0">
    <w:p w14:paraId="17AF28D2" w14:textId="77777777" w:rsidR="00902E3F" w:rsidRDefault="00902E3F" w:rsidP="00D077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Times New Roman (正文 CS 字体)">
    <w:panose1 w:val="020B0604020202020204"/>
    <w:charset w:val="86"/>
    <w:family w:val="roman"/>
    <w:pitch w:val="default"/>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3844B5" w14:textId="77777777" w:rsidR="00902E3F" w:rsidRDefault="00902E3F" w:rsidP="00D07755">
      <w:r>
        <w:separator/>
      </w:r>
    </w:p>
  </w:footnote>
  <w:footnote w:type="continuationSeparator" w:id="0">
    <w:p w14:paraId="3BC671F3" w14:textId="77777777" w:rsidR="00902E3F" w:rsidRDefault="00902E3F" w:rsidP="00D0775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5E51FD" w14:textId="7B37F2B8" w:rsidR="001768EE" w:rsidRPr="001768EE" w:rsidRDefault="00D07755" w:rsidP="001768EE">
    <w:pPr>
      <w:pStyle w:val="a3"/>
      <w:rPr>
        <w:rFonts w:ascii="宋体" w:eastAsia="宋体" w:hAnsi="宋体"/>
      </w:rPr>
    </w:pPr>
    <w:r w:rsidRPr="001768EE">
      <w:rPr>
        <w:rFonts w:ascii="宋体" w:eastAsia="宋体" w:hAnsi="宋体" w:hint="eastAsia"/>
      </w:rPr>
      <w:t>公众号/</w:t>
    </w:r>
    <w:r w:rsidRPr="0000644D">
      <w:rPr>
        <w:rFonts w:ascii="Cambria" w:eastAsia="宋体" w:hAnsi="Cambria"/>
      </w:rPr>
      <w:t>B</w:t>
    </w:r>
    <w:r w:rsidRPr="001768EE">
      <w:rPr>
        <w:rFonts w:ascii="宋体" w:eastAsia="宋体" w:hAnsi="宋体" w:hint="eastAsia"/>
      </w:rPr>
      <w:t>站/微博：三言两语杂货社</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7"/>
  <w:doNotDisplayPageBoundarie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76E3"/>
    <w:rsid w:val="00003435"/>
    <w:rsid w:val="0000644D"/>
    <w:rsid w:val="00060C46"/>
    <w:rsid w:val="0009697E"/>
    <w:rsid w:val="000B1E45"/>
    <w:rsid w:val="000B5476"/>
    <w:rsid w:val="000D229D"/>
    <w:rsid w:val="000E1128"/>
    <w:rsid w:val="000E17F8"/>
    <w:rsid w:val="000E38E9"/>
    <w:rsid w:val="000F49C2"/>
    <w:rsid w:val="001768EE"/>
    <w:rsid w:val="0018077D"/>
    <w:rsid w:val="001B22C8"/>
    <w:rsid w:val="001B6EDD"/>
    <w:rsid w:val="001C0316"/>
    <w:rsid w:val="001F179D"/>
    <w:rsid w:val="00204274"/>
    <w:rsid w:val="0022437A"/>
    <w:rsid w:val="00282DCD"/>
    <w:rsid w:val="002A7634"/>
    <w:rsid w:val="002E3819"/>
    <w:rsid w:val="002E7E97"/>
    <w:rsid w:val="003A411C"/>
    <w:rsid w:val="003B4FB2"/>
    <w:rsid w:val="00404258"/>
    <w:rsid w:val="0043090F"/>
    <w:rsid w:val="00454933"/>
    <w:rsid w:val="00475F0A"/>
    <w:rsid w:val="00497388"/>
    <w:rsid w:val="004A1FBA"/>
    <w:rsid w:val="004B419F"/>
    <w:rsid w:val="004D530F"/>
    <w:rsid w:val="004D5410"/>
    <w:rsid w:val="004D5DD4"/>
    <w:rsid w:val="004E378D"/>
    <w:rsid w:val="005003BC"/>
    <w:rsid w:val="00513A3D"/>
    <w:rsid w:val="00514AD4"/>
    <w:rsid w:val="00515CEE"/>
    <w:rsid w:val="005542A1"/>
    <w:rsid w:val="00554FEF"/>
    <w:rsid w:val="005654A6"/>
    <w:rsid w:val="005B5882"/>
    <w:rsid w:val="005D4AA1"/>
    <w:rsid w:val="00664150"/>
    <w:rsid w:val="00691D53"/>
    <w:rsid w:val="00692E5D"/>
    <w:rsid w:val="006C21B7"/>
    <w:rsid w:val="006F1940"/>
    <w:rsid w:val="00787460"/>
    <w:rsid w:val="007E1331"/>
    <w:rsid w:val="007F2C9A"/>
    <w:rsid w:val="00825A98"/>
    <w:rsid w:val="00893D5E"/>
    <w:rsid w:val="008B61D7"/>
    <w:rsid w:val="008E085D"/>
    <w:rsid w:val="008E351B"/>
    <w:rsid w:val="008E5192"/>
    <w:rsid w:val="008F1FD6"/>
    <w:rsid w:val="00902E3F"/>
    <w:rsid w:val="009227AD"/>
    <w:rsid w:val="00923BAE"/>
    <w:rsid w:val="00976C95"/>
    <w:rsid w:val="009B05DE"/>
    <w:rsid w:val="00A00BB5"/>
    <w:rsid w:val="00A0334B"/>
    <w:rsid w:val="00A47E7D"/>
    <w:rsid w:val="00A52025"/>
    <w:rsid w:val="00A8413D"/>
    <w:rsid w:val="00A9019D"/>
    <w:rsid w:val="00AB522B"/>
    <w:rsid w:val="00B1507E"/>
    <w:rsid w:val="00B35A0B"/>
    <w:rsid w:val="00B64D39"/>
    <w:rsid w:val="00C24079"/>
    <w:rsid w:val="00C54218"/>
    <w:rsid w:val="00CA0321"/>
    <w:rsid w:val="00CA363E"/>
    <w:rsid w:val="00CC0C0B"/>
    <w:rsid w:val="00CC0E64"/>
    <w:rsid w:val="00CD6B17"/>
    <w:rsid w:val="00CF5EDC"/>
    <w:rsid w:val="00CF7364"/>
    <w:rsid w:val="00D07755"/>
    <w:rsid w:val="00D433DE"/>
    <w:rsid w:val="00D51A26"/>
    <w:rsid w:val="00D576E3"/>
    <w:rsid w:val="00D81160"/>
    <w:rsid w:val="00DB5B5D"/>
    <w:rsid w:val="00DC4D49"/>
    <w:rsid w:val="00DF0AB0"/>
    <w:rsid w:val="00E2491F"/>
    <w:rsid w:val="00E555E3"/>
    <w:rsid w:val="00EA01F9"/>
    <w:rsid w:val="00EA57E8"/>
    <w:rsid w:val="00EF0551"/>
    <w:rsid w:val="00F92CAD"/>
    <w:rsid w:val="00FA0487"/>
    <w:rsid w:val="00FB1A66"/>
    <w:rsid w:val="00FD67D8"/>
    <w:rsid w:val="00FF0A3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D37B5E"/>
  <w15:chartTrackingRefBased/>
  <w15:docId w15:val="{99E1865D-E885-C74A-9D1A-896CCD4BFA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E7E97"/>
    <w:pPr>
      <w:widowControl w:val="0"/>
      <w:jc w:val="both"/>
    </w:pPr>
  </w:style>
  <w:style w:type="paragraph" w:styleId="1">
    <w:name w:val="heading 1"/>
    <w:basedOn w:val="a"/>
    <w:link w:val="10"/>
    <w:uiPriority w:val="9"/>
    <w:qFormat/>
    <w:rsid w:val="00EA01F9"/>
    <w:pPr>
      <w:widowControl/>
      <w:spacing w:before="100" w:beforeAutospacing="1" w:after="100" w:afterAutospacing="1"/>
      <w:jc w:val="left"/>
      <w:outlineLvl w:val="0"/>
    </w:pPr>
    <w:rPr>
      <w:rFonts w:ascii="宋体" w:eastAsia="宋体" w:hAnsi="宋体" w:cs="宋体"/>
      <w:b/>
      <w:bCs/>
      <w:kern w:val="36"/>
      <w:sz w:val="48"/>
      <w:szCs w:val="48"/>
    </w:rPr>
  </w:style>
  <w:style w:type="paragraph" w:styleId="2">
    <w:name w:val="heading 2"/>
    <w:basedOn w:val="a"/>
    <w:link w:val="20"/>
    <w:uiPriority w:val="9"/>
    <w:qFormat/>
    <w:rsid w:val="00EA01F9"/>
    <w:pPr>
      <w:widowControl/>
      <w:spacing w:before="100" w:beforeAutospacing="1" w:after="100" w:afterAutospacing="1"/>
      <w:jc w:val="left"/>
      <w:outlineLvl w:val="1"/>
    </w:pPr>
    <w:rPr>
      <w:rFonts w:ascii="宋体" w:eastAsia="宋体" w:hAnsi="宋体" w:cs="宋体"/>
      <w:b/>
      <w:bCs/>
      <w:kern w:val="0"/>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D07755"/>
    <w:pPr>
      <w:pBdr>
        <w:bottom w:val="single" w:sz="6" w:space="1" w:color="auto"/>
      </w:pBdr>
      <w:tabs>
        <w:tab w:val="center" w:pos="4153"/>
        <w:tab w:val="right" w:pos="8306"/>
      </w:tabs>
      <w:snapToGrid w:val="0"/>
      <w:jc w:val="center"/>
    </w:pPr>
    <w:rPr>
      <w:sz w:val="18"/>
      <w:szCs w:val="18"/>
      <w:lang w:val="en-GB"/>
    </w:rPr>
  </w:style>
  <w:style w:type="character" w:customStyle="1" w:styleId="a4">
    <w:name w:val="页眉 字符"/>
    <w:basedOn w:val="a0"/>
    <w:link w:val="a3"/>
    <w:uiPriority w:val="99"/>
    <w:rsid w:val="00D07755"/>
    <w:rPr>
      <w:sz w:val="18"/>
      <w:szCs w:val="18"/>
      <w:lang w:val="en-GB"/>
    </w:rPr>
  </w:style>
  <w:style w:type="paragraph" w:styleId="a5">
    <w:name w:val="footer"/>
    <w:basedOn w:val="a"/>
    <w:link w:val="a6"/>
    <w:uiPriority w:val="99"/>
    <w:unhideWhenUsed/>
    <w:rsid w:val="00D07755"/>
    <w:pPr>
      <w:tabs>
        <w:tab w:val="center" w:pos="4153"/>
        <w:tab w:val="right" w:pos="8306"/>
      </w:tabs>
      <w:snapToGrid w:val="0"/>
      <w:jc w:val="left"/>
    </w:pPr>
    <w:rPr>
      <w:sz w:val="18"/>
      <w:szCs w:val="18"/>
    </w:rPr>
  </w:style>
  <w:style w:type="character" w:customStyle="1" w:styleId="a6">
    <w:name w:val="页脚 字符"/>
    <w:basedOn w:val="a0"/>
    <w:link w:val="a5"/>
    <w:uiPriority w:val="99"/>
    <w:rsid w:val="00D07755"/>
    <w:rPr>
      <w:sz w:val="18"/>
      <w:szCs w:val="18"/>
      <w:lang w:val="en-GB"/>
    </w:rPr>
  </w:style>
  <w:style w:type="character" w:styleId="a7">
    <w:name w:val="annotation reference"/>
    <w:basedOn w:val="a0"/>
    <w:uiPriority w:val="99"/>
    <w:semiHidden/>
    <w:unhideWhenUsed/>
    <w:rsid w:val="001768EE"/>
    <w:rPr>
      <w:sz w:val="21"/>
      <w:szCs w:val="21"/>
    </w:rPr>
  </w:style>
  <w:style w:type="paragraph" w:styleId="a8">
    <w:name w:val="annotation text"/>
    <w:basedOn w:val="a"/>
    <w:link w:val="a9"/>
    <w:uiPriority w:val="99"/>
    <w:semiHidden/>
    <w:unhideWhenUsed/>
    <w:rsid w:val="001768EE"/>
    <w:pPr>
      <w:jc w:val="left"/>
    </w:pPr>
    <w:rPr>
      <w:lang w:val="en-GB"/>
    </w:rPr>
  </w:style>
  <w:style w:type="character" w:customStyle="1" w:styleId="a9">
    <w:name w:val="批注文字 字符"/>
    <w:basedOn w:val="a0"/>
    <w:link w:val="a8"/>
    <w:uiPriority w:val="99"/>
    <w:semiHidden/>
    <w:rsid w:val="001768EE"/>
    <w:rPr>
      <w:lang w:val="en-GB"/>
    </w:rPr>
  </w:style>
  <w:style w:type="paragraph" w:styleId="aa">
    <w:name w:val="annotation subject"/>
    <w:basedOn w:val="a8"/>
    <w:next w:val="a8"/>
    <w:link w:val="ab"/>
    <w:uiPriority w:val="99"/>
    <w:semiHidden/>
    <w:unhideWhenUsed/>
    <w:rsid w:val="001768EE"/>
    <w:rPr>
      <w:b/>
      <w:bCs/>
    </w:rPr>
  </w:style>
  <w:style w:type="character" w:customStyle="1" w:styleId="ab">
    <w:name w:val="批注主题 字符"/>
    <w:basedOn w:val="a9"/>
    <w:link w:val="aa"/>
    <w:uiPriority w:val="99"/>
    <w:semiHidden/>
    <w:rsid w:val="001768EE"/>
    <w:rPr>
      <w:b/>
      <w:bCs/>
      <w:lang w:val="en-GB"/>
    </w:rPr>
  </w:style>
  <w:style w:type="character" w:customStyle="1" w:styleId="10">
    <w:name w:val="标题 1 字符"/>
    <w:basedOn w:val="a0"/>
    <w:link w:val="1"/>
    <w:uiPriority w:val="9"/>
    <w:rsid w:val="00EA01F9"/>
    <w:rPr>
      <w:rFonts w:ascii="宋体" w:eastAsia="宋体" w:hAnsi="宋体" w:cs="宋体"/>
      <w:b/>
      <w:bCs/>
      <w:kern w:val="36"/>
      <w:sz w:val="48"/>
      <w:szCs w:val="48"/>
    </w:rPr>
  </w:style>
  <w:style w:type="character" w:customStyle="1" w:styleId="20">
    <w:name w:val="标题 2 字符"/>
    <w:basedOn w:val="a0"/>
    <w:link w:val="2"/>
    <w:uiPriority w:val="9"/>
    <w:rsid w:val="00EA01F9"/>
    <w:rPr>
      <w:rFonts w:ascii="宋体" w:eastAsia="宋体" w:hAnsi="宋体" w:cs="宋体"/>
      <w:b/>
      <w:bCs/>
      <w:kern w:val="0"/>
      <w:sz w:val="36"/>
      <w:szCs w:val="36"/>
    </w:rPr>
  </w:style>
  <w:style w:type="character" w:customStyle="1" w:styleId="articleheadline">
    <w:name w:val="article__headline"/>
    <w:basedOn w:val="a0"/>
    <w:rsid w:val="00EA01F9"/>
  </w:style>
  <w:style w:type="paragraph" w:customStyle="1" w:styleId="articlebody-text">
    <w:name w:val="article__body-text"/>
    <w:basedOn w:val="a"/>
    <w:rsid w:val="00EA01F9"/>
    <w:pPr>
      <w:widowControl/>
      <w:spacing w:before="100" w:beforeAutospacing="1" w:after="100" w:afterAutospacing="1"/>
      <w:jc w:val="left"/>
    </w:pPr>
    <w:rPr>
      <w:rFonts w:ascii="宋体" w:eastAsia="宋体" w:hAnsi="宋体" w:cs="宋体"/>
      <w:kern w:val="0"/>
      <w:sz w:val="24"/>
    </w:rPr>
  </w:style>
  <w:style w:type="paragraph" w:customStyle="1" w:styleId="dcr-1jp9ryy">
    <w:name w:val="dcr-1jp9ryy"/>
    <w:basedOn w:val="a"/>
    <w:rsid w:val="000F49C2"/>
    <w:pPr>
      <w:widowControl/>
      <w:spacing w:before="100" w:beforeAutospacing="1" w:after="100" w:afterAutospacing="1"/>
      <w:jc w:val="left"/>
    </w:pPr>
    <w:rPr>
      <w:rFonts w:ascii="宋体" w:eastAsia="宋体" w:hAnsi="宋体" w:cs="宋体"/>
      <w:kern w:val="0"/>
      <w:sz w:val="24"/>
    </w:rPr>
  </w:style>
  <w:style w:type="character" w:customStyle="1" w:styleId="dcr-1jp9ryy1">
    <w:name w:val="dcr-1jp9ryy1"/>
    <w:basedOn w:val="a0"/>
    <w:rsid w:val="000F49C2"/>
  </w:style>
  <w:style w:type="character" w:styleId="ac">
    <w:name w:val="Hyperlink"/>
    <w:basedOn w:val="a0"/>
    <w:uiPriority w:val="99"/>
    <w:unhideWhenUsed/>
    <w:rsid w:val="000F49C2"/>
    <w:rPr>
      <w:color w:val="0000FF"/>
      <w:u w:val="single"/>
    </w:rPr>
  </w:style>
  <w:style w:type="character" w:styleId="ad">
    <w:name w:val="Unresolved Mention"/>
    <w:basedOn w:val="a0"/>
    <w:uiPriority w:val="99"/>
    <w:semiHidden/>
    <w:unhideWhenUsed/>
    <w:rsid w:val="00D81160"/>
    <w:rPr>
      <w:color w:val="605E5C"/>
      <w:shd w:val="clear" w:color="auto" w:fill="E1DFDD"/>
    </w:rPr>
  </w:style>
  <w:style w:type="character" w:styleId="ae">
    <w:name w:val="FollowedHyperlink"/>
    <w:basedOn w:val="a0"/>
    <w:uiPriority w:val="99"/>
    <w:semiHidden/>
    <w:unhideWhenUsed/>
    <w:rsid w:val="00D81160"/>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8832292">
      <w:bodyDiv w:val="1"/>
      <w:marLeft w:val="0"/>
      <w:marRight w:val="0"/>
      <w:marTop w:val="0"/>
      <w:marBottom w:val="0"/>
      <w:divBdr>
        <w:top w:val="none" w:sz="0" w:space="0" w:color="auto"/>
        <w:left w:val="none" w:sz="0" w:space="0" w:color="auto"/>
        <w:bottom w:val="none" w:sz="0" w:space="0" w:color="auto"/>
        <w:right w:val="none" w:sz="0" w:space="0" w:color="auto"/>
      </w:divBdr>
    </w:div>
    <w:div w:id="328873262">
      <w:bodyDiv w:val="1"/>
      <w:marLeft w:val="0"/>
      <w:marRight w:val="0"/>
      <w:marTop w:val="0"/>
      <w:marBottom w:val="0"/>
      <w:divBdr>
        <w:top w:val="none" w:sz="0" w:space="0" w:color="auto"/>
        <w:left w:val="none" w:sz="0" w:space="0" w:color="auto"/>
        <w:bottom w:val="none" w:sz="0" w:space="0" w:color="auto"/>
        <w:right w:val="none" w:sz="0" w:space="0" w:color="auto"/>
      </w:divBdr>
    </w:div>
    <w:div w:id="652411362">
      <w:bodyDiv w:val="1"/>
      <w:marLeft w:val="0"/>
      <w:marRight w:val="0"/>
      <w:marTop w:val="0"/>
      <w:marBottom w:val="0"/>
      <w:divBdr>
        <w:top w:val="none" w:sz="0" w:space="0" w:color="auto"/>
        <w:left w:val="none" w:sz="0" w:space="0" w:color="auto"/>
        <w:bottom w:val="none" w:sz="0" w:space="0" w:color="auto"/>
        <w:right w:val="none" w:sz="0" w:space="0" w:color="auto"/>
      </w:divBdr>
    </w:div>
    <w:div w:id="725221909">
      <w:bodyDiv w:val="1"/>
      <w:marLeft w:val="0"/>
      <w:marRight w:val="0"/>
      <w:marTop w:val="0"/>
      <w:marBottom w:val="0"/>
      <w:divBdr>
        <w:top w:val="none" w:sz="0" w:space="0" w:color="auto"/>
        <w:left w:val="none" w:sz="0" w:space="0" w:color="auto"/>
        <w:bottom w:val="none" w:sz="0" w:space="0" w:color="auto"/>
        <w:right w:val="none" w:sz="0" w:space="0" w:color="auto"/>
      </w:divBdr>
    </w:div>
    <w:div w:id="851997356">
      <w:bodyDiv w:val="1"/>
      <w:marLeft w:val="0"/>
      <w:marRight w:val="0"/>
      <w:marTop w:val="0"/>
      <w:marBottom w:val="0"/>
      <w:divBdr>
        <w:top w:val="none" w:sz="0" w:space="0" w:color="auto"/>
        <w:left w:val="none" w:sz="0" w:space="0" w:color="auto"/>
        <w:bottom w:val="none" w:sz="0" w:space="0" w:color="auto"/>
        <w:right w:val="none" w:sz="0" w:space="0" w:color="auto"/>
      </w:divBdr>
    </w:div>
    <w:div w:id="990864423">
      <w:bodyDiv w:val="1"/>
      <w:marLeft w:val="0"/>
      <w:marRight w:val="0"/>
      <w:marTop w:val="0"/>
      <w:marBottom w:val="0"/>
      <w:divBdr>
        <w:top w:val="none" w:sz="0" w:space="0" w:color="auto"/>
        <w:left w:val="none" w:sz="0" w:space="0" w:color="auto"/>
        <w:bottom w:val="none" w:sz="0" w:space="0" w:color="auto"/>
        <w:right w:val="none" w:sz="0" w:space="0" w:color="auto"/>
      </w:divBdr>
    </w:div>
    <w:div w:id="1001619193">
      <w:bodyDiv w:val="1"/>
      <w:marLeft w:val="0"/>
      <w:marRight w:val="0"/>
      <w:marTop w:val="0"/>
      <w:marBottom w:val="0"/>
      <w:divBdr>
        <w:top w:val="none" w:sz="0" w:space="0" w:color="auto"/>
        <w:left w:val="none" w:sz="0" w:space="0" w:color="auto"/>
        <w:bottom w:val="none" w:sz="0" w:space="0" w:color="auto"/>
        <w:right w:val="none" w:sz="0" w:space="0" w:color="auto"/>
      </w:divBdr>
    </w:div>
    <w:div w:id="1071152550">
      <w:bodyDiv w:val="1"/>
      <w:marLeft w:val="0"/>
      <w:marRight w:val="0"/>
      <w:marTop w:val="0"/>
      <w:marBottom w:val="0"/>
      <w:divBdr>
        <w:top w:val="none" w:sz="0" w:space="0" w:color="auto"/>
        <w:left w:val="none" w:sz="0" w:space="0" w:color="auto"/>
        <w:bottom w:val="none" w:sz="0" w:space="0" w:color="auto"/>
        <w:right w:val="none" w:sz="0" w:space="0" w:color="auto"/>
      </w:divBdr>
    </w:div>
    <w:div w:id="1209418669">
      <w:bodyDiv w:val="1"/>
      <w:marLeft w:val="0"/>
      <w:marRight w:val="0"/>
      <w:marTop w:val="0"/>
      <w:marBottom w:val="0"/>
      <w:divBdr>
        <w:top w:val="none" w:sz="0" w:space="0" w:color="auto"/>
        <w:left w:val="none" w:sz="0" w:space="0" w:color="auto"/>
        <w:bottom w:val="none" w:sz="0" w:space="0" w:color="auto"/>
        <w:right w:val="none" w:sz="0" w:space="0" w:color="auto"/>
      </w:divBdr>
    </w:div>
    <w:div w:id="1221094408">
      <w:bodyDiv w:val="1"/>
      <w:marLeft w:val="0"/>
      <w:marRight w:val="0"/>
      <w:marTop w:val="0"/>
      <w:marBottom w:val="0"/>
      <w:divBdr>
        <w:top w:val="none" w:sz="0" w:space="0" w:color="auto"/>
        <w:left w:val="none" w:sz="0" w:space="0" w:color="auto"/>
        <w:bottom w:val="none" w:sz="0" w:space="0" w:color="auto"/>
        <w:right w:val="none" w:sz="0" w:space="0" w:color="auto"/>
      </w:divBdr>
    </w:div>
    <w:div w:id="1252815648">
      <w:bodyDiv w:val="1"/>
      <w:marLeft w:val="0"/>
      <w:marRight w:val="0"/>
      <w:marTop w:val="0"/>
      <w:marBottom w:val="0"/>
      <w:divBdr>
        <w:top w:val="none" w:sz="0" w:space="0" w:color="auto"/>
        <w:left w:val="none" w:sz="0" w:space="0" w:color="auto"/>
        <w:bottom w:val="none" w:sz="0" w:space="0" w:color="auto"/>
        <w:right w:val="none" w:sz="0" w:space="0" w:color="auto"/>
      </w:divBdr>
    </w:div>
    <w:div w:id="1350638224">
      <w:bodyDiv w:val="1"/>
      <w:marLeft w:val="0"/>
      <w:marRight w:val="0"/>
      <w:marTop w:val="0"/>
      <w:marBottom w:val="0"/>
      <w:divBdr>
        <w:top w:val="none" w:sz="0" w:space="0" w:color="auto"/>
        <w:left w:val="none" w:sz="0" w:space="0" w:color="auto"/>
        <w:bottom w:val="none" w:sz="0" w:space="0" w:color="auto"/>
        <w:right w:val="none" w:sz="0" w:space="0" w:color="auto"/>
      </w:divBdr>
    </w:div>
    <w:div w:id="1352874399">
      <w:bodyDiv w:val="1"/>
      <w:marLeft w:val="0"/>
      <w:marRight w:val="0"/>
      <w:marTop w:val="0"/>
      <w:marBottom w:val="0"/>
      <w:divBdr>
        <w:top w:val="none" w:sz="0" w:space="0" w:color="auto"/>
        <w:left w:val="none" w:sz="0" w:space="0" w:color="auto"/>
        <w:bottom w:val="none" w:sz="0" w:space="0" w:color="auto"/>
        <w:right w:val="none" w:sz="0" w:space="0" w:color="auto"/>
      </w:divBdr>
    </w:div>
    <w:div w:id="1461219443">
      <w:bodyDiv w:val="1"/>
      <w:marLeft w:val="0"/>
      <w:marRight w:val="0"/>
      <w:marTop w:val="0"/>
      <w:marBottom w:val="0"/>
      <w:divBdr>
        <w:top w:val="none" w:sz="0" w:space="0" w:color="auto"/>
        <w:left w:val="none" w:sz="0" w:space="0" w:color="auto"/>
        <w:bottom w:val="none" w:sz="0" w:space="0" w:color="auto"/>
        <w:right w:val="none" w:sz="0" w:space="0" w:color="auto"/>
      </w:divBdr>
    </w:div>
    <w:div w:id="1954705800">
      <w:bodyDiv w:val="1"/>
      <w:marLeft w:val="0"/>
      <w:marRight w:val="0"/>
      <w:marTop w:val="0"/>
      <w:marBottom w:val="0"/>
      <w:divBdr>
        <w:top w:val="none" w:sz="0" w:space="0" w:color="auto"/>
        <w:left w:val="none" w:sz="0" w:space="0" w:color="auto"/>
        <w:bottom w:val="none" w:sz="0" w:space="0" w:color="auto"/>
        <w:right w:val="none" w:sz="0" w:space="0" w:color="auto"/>
      </w:divBdr>
    </w:div>
    <w:div w:id="1958753024">
      <w:bodyDiv w:val="1"/>
      <w:marLeft w:val="0"/>
      <w:marRight w:val="0"/>
      <w:marTop w:val="0"/>
      <w:marBottom w:val="0"/>
      <w:divBdr>
        <w:top w:val="none" w:sz="0" w:space="0" w:color="auto"/>
        <w:left w:val="none" w:sz="0" w:space="0" w:color="auto"/>
        <w:bottom w:val="none" w:sz="0" w:space="0" w:color="auto"/>
        <w:right w:val="none" w:sz="0" w:space="0" w:color="auto"/>
      </w:divBdr>
    </w:div>
    <w:div w:id="1962420595">
      <w:bodyDiv w:val="1"/>
      <w:marLeft w:val="0"/>
      <w:marRight w:val="0"/>
      <w:marTop w:val="0"/>
      <w:marBottom w:val="0"/>
      <w:divBdr>
        <w:top w:val="none" w:sz="0" w:space="0" w:color="auto"/>
        <w:left w:val="none" w:sz="0" w:space="0" w:color="auto"/>
        <w:bottom w:val="none" w:sz="0" w:space="0" w:color="auto"/>
        <w:right w:val="none" w:sz="0" w:space="0" w:color="auto"/>
      </w:divBdr>
    </w:div>
    <w:div w:id="20955857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136</TotalTime>
  <Pages>2</Pages>
  <Words>468</Words>
  <Characters>2669</Characters>
  <Application>Microsoft Office Word</Application>
  <DocSecurity>0</DocSecurity>
  <Lines>22</Lines>
  <Paragraphs>6</Paragraphs>
  <ScaleCrop>false</ScaleCrop>
  <Company/>
  <LinksUpToDate>false</LinksUpToDate>
  <CharactersWithSpaces>3131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Feng Grace</dc:creator>
  <cp:keywords/>
  <dc:description/>
  <cp:lastModifiedBy>Gorick</cp:lastModifiedBy>
  <cp:revision>77</cp:revision>
  <dcterms:created xsi:type="dcterms:W3CDTF">2021-05-04T07:45:00Z</dcterms:created>
  <dcterms:modified xsi:type="dcterms:W3CDTF">2022-04-06T07:30:00Z</dcterms:modified>
</cp:coreProperties>
</file>