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30D0" w:rsidRDefault="00000000">
      <w:pPr>
        <w:bidi w:val="0"/>
        <w:jc w:val="center"/>
        <w:rPr>
          <w:b/>
          <w:bCs/>
          <w:i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i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Secure Development for Clalit</w:t>
      </w:r>
    </w:p>
    <w:p w:rsidR="009F30D0" w:rsidRDefault="009F30D0">
      <w:pPr>
        <w:bidi w:val="0"/>
        <w:jc w:val="center"/>
        <w:rPr>
          <w:b/>
          <w:bCs/>
          <w:szCs w:val="32"/>
          <w:u w:val="single"/>
        </w:rPr>
      </w:pPr>
    </w:p>
    <w:p w:rsidR="009F30D0" w:rsidRDefault="00000000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Course 7564 – 40 Hours</w:t>
      </w:r>
    </w:p>
    <w:p w:rsidR="009F30D0" w:rsidRDefault="009F30D0">
      <w:pPr>
        <w:bidi w:val="0"/>
        <w:jc w:val="center"/>
        <w:rPr>
          <w:b/>
          <w:bCs/>
          <w:sz w:val="32"/>
          <w:szCs w:val="32"/>
          <w:u w:val="single"/>
        </w:rPr>
      </w:pPr>
    </w:p>
    <w:p w:rsidR="009F30D0" w:rsidRDefault="00000000">
      <w:pPr>
        <w:bidi w:val="0"/>
      </w:pPr>
      <w:r>
        <w:rPr>
          <w:noProof/>
        </w:rPr>
        <w:drawing>
          <wp:inline distT="0" distB="0" distL="0" distR="0">
            <wp:extent cx="5272405" cy="24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0" w:rsidRDefault="00000000">
      <w:pPr>
        <w:bidi w:val="0"/>
        <w:jc w:val="both"/>
      </w:pPr>
      <w:r>
        <w:t xml:space="preserve">The Course will present security Guidelines, consideration and techniques for developing secure application, alongside explanations and demonstration of application specific attacks. </w:t>
      </w:r>
      <w:r>
        <w:br/>
        <w:t>Participant will learn and understand the different application security threats, and the right technique for mitigating each threat.</w:t>
      </w:r>
    </w:p>
    <w:p w:rsidR="009F30D0" w:rsidRDefault="00000000">
      <w:pPr>
        <w:bidi w:val="0"/>
        <w:jc w:val="both"/>
      </w:pPr>
      <w:r>
        <w:t xml:space="preserve">The course will contain demonstrations and exercises in python. </w:t>
      </w:r>
      <w:proofErr w:type="gramStart"/>
      <w:r>
        <w:t>However</w:t>
      </w:r>
      <w:proofErr w:type="gramEnd"/>
      <w:r>
        <w:t xml:space="preserve"> the course is not focused on a specific development or deployment environment, and all principles and concept demonstrated throughout the course are relevant to all applications. </w:t>
      </w:r>
    </w:p>
    <w:p w:rsidR="009F30D0" w:rsidRDefault="009F30D0">
      <w:pPr>
        <w:bidi w:val="0"/>
        <w:jc w:val="both"/>
      </w:pPr>
    </w:p>
    <w:p w:rsidR="009F30D0" w:rsidRDefault="00000000">
      <w:pPr>
        <w:bidi w:val="0"/>
      </w:pPr>
      <w:r>
        <w:rPr>
          <w:noProof/>
        </w:rPr>
        <w:drawing>
          <wp:inline distT="0" distB="0" distL="0" distR="0">
            <wp:extent cx="5272405" cy="24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0" w:rsidRDefault="00000000">
      <w:pPr>
        <w:numPr>
          <w:ilvl w:val="0"/>
          <w:numId w:val="2"/>
        </w:numPr>
        <w:bidi w:val="0"/>
        <w:jc w:val="both"/>
      </w:pPr>
      <w:r>
        <w:t>Hands-on developers and team leaders who wish to improve their security awareness and be certified for secure development in Clalit.</w:t>
      </w:r>
    </w:p>
    <w:p w:rsidR="009F30D0" w:rsidRDefault="00000000">
      <w:pPr>
        <w:numPr>
          <w:ilvl w:val="0"/>
          <w:numId w:val="2"/>
        </w:numPr>
        <w:bidi w:val="0"/>
        <w:jc w:val="both"/>
      </w:pPr>
      <w:r>
        <w:t>System architects wishing to be able to assist the developers in creating a secure application</w:t>
      </w:r>
    </w:p>
    <w:p w:rsidR="009F30D0" w:rsidRDefault="009F30D0">
      <w:pPr>
        <w:bidi w:val="0"/>
        <w:ind w:left="720"/>
        <w:jc w:val="both"/>
      </w:pPr>
    </w:p>
    <w:p w:rsidR="009F30D0" w:rsidRDefault="00000000">
      <w:pPr>
        <w:bidi w:val="0"/>
      </w:pPr>
      <w:r>
        <w:rPr>
          <w:noProof/>
        </w:rPr>
        <w:drawing>
          <wp:inline distT="0" distB="0" distL="0" distR="0">
            <wp:extent cx="5272405" cy="24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0" w:rsidRDefault="00000000">
      <w:pPr>
        <w:numPr>
          <w:ilvl w:val="0"/>
          <w:numId w:val="2"/>
        </w:numPr>
        <w:bidi w:val="0"/>
      </w:pPr>
      <w:r>
        <w:t xml:space="preserve">Experience in developing Web Applications using modern programming languages (basic python is required) </w:t>
      </w:r>
    </w:p>
    <w:p w:rsidR="009F30D0" w:rsidRDefault="00000000">
      <w:pPr>
        <w:numPr>
          <w:ilvl w:val="0"/>
          <w:numId w:val="2"/>
        </w:numPr>
        <w:bidi w:val="0"/>
        <w:jc w:val="both"/>
      </w:pPr>
      <w:r>
        <w:t>Recommended: Familiarity with the HTTP protocol</w:t>
      </w:r>
    </w:p>
    <w:p w:rsidR="009F30D0" w:rsidRDefault="00000000">
      <w:pPr>
        <w:numPr>
          <w:ilvl w:val="0"/>
          <w:numId w:val="2"/>
        </w:numPr>
        <w:bidi w:val="0"/>
        <w:jc w:val="both"/>
      </w:pPr>
      <w:r>
        <w:t>Recommended: Familiarity with HTML</w:t>
      </w:r>
    </w:p>
    <w:p w:rsidR="009F30D0" w:rsidRDefault="00000000">
      <w:pPr>
        <w:numPr>
          <w:ilvl w:val="0"/>
          <w:numId w:val="2"/>
        </w:numPr>
        <w:bidi w:val="0"/>
        <w:jc w:val="both"/>
      </w:pPr>
      <w:r>
        <w:t>Recommended: Familiarity with the SQL Language</w:t>
      </w:r>
    </w:p>
    <w:p w:rsidR="009F30D0" w:rsidRDefault="009F30D0">
      <w:pPr>
        <w:bidi w:val="0"/>
        <w:ind w:left="360"/>
      </w:pPr>
    </w:p>
    <w:p w:rsidR="009F30D0" w:rsidRPr="0010395A" w:rsidRDefault="00000000" w:rsidP="0010395A">
      <w:pPr>
        <w:bidi w:val="0"/>
      </w:pPr>
      <w:r>
        <w:rPr>
          <w:noProof/>
        </w:rPr>
        <w:drawing>
          <wp:inline distT="0" distB="0" distL="0" distR="0">
            <wp:extent cx="5272405" cy="24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0" w:rsidRDefault="00000000">
      <w:pPr>
        <w:pStyle w:val="Subtitle"/>
        <w:rPr>
          <w:b/>
          <w:bCs/>
        </w:rPr>
      </w:pPr>
      <w:r>
        <w:t>Day 1</w:t>
      </w:r>
    </w:p>
    <w:p w:rsidR="009F30D0" w:rsidRDefault="009F30D0">
      <w:pPr>
        <w:bidi w:val="0"/>
        <w:rPr>
          <w:b/>
          <w:bCs/>
        </w:rPr>
      </w:pPr>
    </w:p>
    <w:p w:rsidR="009F30D0" w:rsidRDefault="00000000">
      <w:pPr>
        <w:bidi w:val="0"/>
        <w:rPr>
          <w:b/>
          <w:bCs/>
        </w:rPr>
      </w:pPr>
      <w:r>
        <w:rPr>
          <w:b/>
          <w:bCs/>
        </w:rPr>
        <w:t>OWASP Top 10 Application Security Risks and Mitigations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Injection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Broken Authentication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Sensitive Data Exposure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 External Entity (XXE) Vulnerabilities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Broken Access Control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Security Misconfiguration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Cross Site Scripting (XSS) 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Insecure Deserialization</w:t>
      </w:r>
    </w:p>
    <w:p w:rsidR="009F30D0" w:rsidRDefault="000000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Components with Known Vulnerabilities</w:t>
      </w:r>
    </w:p>
    <w:p w:rsidR="009F30D0" w:rsidRDefault="00000000">
      <w:pPr>
        <w:pStyle w:val="ListParagraph"/>
        <w:numPr>
          <w:ilvl w:val="0"/>
          <w:numId w:val="9"/>
        </w:numPr>
      </w:pPr>
      <w:r>
        <w:rPr>
          <w:rFonts w:asciiTheme="majorBidi" w:hAnsiTheme="majorBidi" w:cstheme="majorBidi"/>
          <w:sz w:val="24"/>
          <w:szCs w:val="24"/>
        </w:rPr>
        <w:t>Insufficient Logging and Monitoring</w:t>
      </w:r>
    </w:p>
    <w:p w:rsidR="009F30D0" w:rsidRDefault="0000000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Exercise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Web Hacking Challenge with BWAPP (requires Javascript, SQL, technical skills) </w:t>
      </w:r>
    </w:p>
    <w:p w:rsidR="009F30D0" w:rsidRDefault="009F30D0">
      <w:pPr>
        <w:bidi w:val="0"/>
        <w:rPr>
          <w:b/>
          <w:bCs/>
        </w:rPr>
      </w:pPr>
    </w:p>
    <w:p w:rsidR="009F30D0" w:rsidRDefault="00000000">
      <w:pPr>
        <w:bidi w:val="0"/>
        <w:rPr>
          <w:b/>
          <w:bCs/>
        </w:rPr>
      </w:pPr>
      <w:r>
        <w:rPr>
          <w:b/>
          <w:bCs/>
        </w:rPr>
        <w:t>Input Validation and Output Sanitization</w:t>
      </w:r>
    </w:p>
    <w:p w:rsidR="009F30D0" w:rsidRDefault="00000000">
      <w:pPr>
        <w:numPr>
          <w:ilvl w:val="0"/>
          <w:numId w:val="1"/>
        </w:numPr>
        <w:bidi w:val="0"/>
      </w:pPr>
      <w:r>
        <w:t xml:space="preserve">The Hacker Perspective </w:t>
      </w:r>
    </w:p>
    <w:p w:rsidR="009F30D0" w:rsidRDefault="00000000">
      <w:pPr>
        <w:numPr>
          <w:ilvl w:val="0"/>
          <w:numId w:val="1"/>
        </w:numPr>
        <w:bidi w:val="0"/>
      </w:pPr>
      <w:r>
        <w:t>Input Validation Goals</w:t>
      </w:r>
    </w:p>
    <w:p w:rsidR="009F30D0" w:rsidRDefault="00000000">
      <w:pPr>
        <w:numPr>
          <w:ilvl w:val="0"/>
          <w:numId w:val="1"/>
        </w:numPr>
        <w:bidi w:val="0"/>
      </w:pPr>
      <w:r>
        <w:t>Input Validation Strategies</w:t>
      </w:r>
    </w:p>
    <w:p w:rsidR="009F30D0" w:rsidRDefault="00000000">
      <w:pPr>
        <w:numPr>
          <w:ilvl w:val="0"/>
          <w:numId w:val="1"/>
        </w:numPr>
        <w:bidi w:val="0"/>
      </w:pPr>
      <w:r>
        <w:t>Implementing Input Validation</w:t>
      </w:r>
    </w:p>
    <w:p w:rsidR="009F30D0" w:rsidRDefault="00000000">
      <w:pPr>
        <w:numPr>
          <w:ilvl w:val="0"/>
          <w:numId w:val="1"/>
        </w:numPr>
        <w:bidi w:val="0"/>
      </w:pPr>
      <w:r>
        <w:t>Output Sanitization</w:t>
      </w:r>
    </w:p>
    <w:p w:rsidR="009F30D0" w:rsidRDefault="00000000">
      <w:pPr>
        <w:numPr>
          <w:ilvl w:val="0"/>
          <w:numId w:val="1"/>
        </w:numPr>
        <w:bidi w:val="0"/>
      </w:pPr>
      <w:r>
        <w:rPr>
          <w:u w:val="single"/>
        </w:rPr>
        <w:t>Exercise</w:t>
      </w:r>
      <w:r>
        <w:t xml:space="preserve">: Input Validation Attack and Defense (SQL Injection, XSS, requires Javascript and SQL) </w:t>
      </w:r>
    </w:p>
    <w:p w:rsidR="009F30D0" w:rsidRDefault="009F30D0">
      <w:pPr>
        <w:bidi w:val="0"/>
      </w:pPr>
    </w:p>
    <w:p w:rsidR="009F30D0" w:rsidRDefault="00000000">
      <w:pPr>
        <w:pStyle w:val="Subtitle"/>
      </w:pPr>
      <w:r>
        <w:t>Day 2</w:t>
      </w:r>
    </w:p>
    <w:p w:rsidR="0010395A" w:rsidRDefault="0010395A" w:rsidP="0010395A">
      <w:pPr>
        <w:bidi w:val="0"/>
        <w:rPr>
          <w:b/>
          <w:bCs/>
        </w:rPr>
      </w:pPr>
    </w:p>
    <w:p w:rsidR="0010395A" w:rsidRDefault="0010395A" w:rsidP="0010395A">
      <w:pPr>
        <w:bidi w:val="0"/>
        <w:rPr>
          <w:b/>
          <w:bCs/>
        </w:rPr>
      </w:pPr>
      <w:r>
        <w:rPr>
          <w:b/>
          <w:bCs/>
        </w:rPr>
        <w:t>Introduction to Information Security</w:t>
      </w:r>
    </w:p>
    <w:p w:rsidR="0010395A" w:rsidRDefault="0010395A" w:rsidP="001039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Information Security Principles and CIA Triad</w:t>
      </w:r>
    </w:p>
    <w:p w:rsidR="0010395A" w:rsidRDefault="0010395A" w:rsidP="001039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Risk Analysis and Management</w:t>
      </w:r>
    </w:p>
    <w:p w:rsidR="0010395A" w:rsidRDefault="0010395A" w:rsidP="001039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Access Control (AAA)</w:t>
      </w:r>
    </w:p>
    <w:p w:rsidR="0010395A" w:rsidRDefault="0010395A" w:rsidP="001039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Getting started </w:t>
      </w:r>
    </w:p>
    <w:p w:rsidR="009F30D0" w:rsidRDefault="00000000">
      <w:pPr>
        <w:bidi w:val="0"/>
        <w:spacing w:before="240"/>
        <w:rPr>
          <w:b/>
          <w:bCs/>
          <w:strike/>
        </w:rPr>
      </w:pPr>
      <w:r>
        <w:rPr>
          <w:b/>
          <w:bCs/>
        </w:rPr>
        <w:t>Cryptography Fundamentals</w:t>
      </w:r>
      <w:r>
        <w:rPr>
          <w:b/>
          <w:bCs/>
          <w:strike/>
        </w:rPr>
        <w:t xml:space="preserve"> </w:t>
      </w:r>
    </w:p>
    <w:p w:rsidR="009F30D0" w:rsidRDefault="000000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Cryptography Basic Concepts</w:t>
      </w:r>
    </w:p>
    <w:p w:rsidR="009F30D0" w:rsidRDefault="000000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Symmetric Key Cryptography</w:t>
      </w:r>
    </w:p>
    <w:p w:rsidR="009F30D0" w:rsidRDefault="000000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Asymmetric Key Cryptography</w:t>
      </w:r>
    </w:p>
    <w:p w:rsidR="009F30D0" w:rsidRDefault="000000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Hashing Functions</w:t>
      </w:r>
    </w:p>
    <w:p w:rsidR="009F30D0" w:rsidRDefault="0000000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Public Key Infrastructure (PKI)</w:t>
      </w:r>
    </w:p>
    <w:p w:rsidR="009F30D0" w:rsidRDefault="0000000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Digital Signatures and Certificates</w:t>
      </w:r>
    </w:p>
    <w:p w:rsidR="009F30D0" w:rsidRDefault="0000000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Theme="majorBidi" w:hAnsiTheme="majorBidi" w:cstheme="majorBidi"/>
          <w:sz w:val="24"/>
          <w:szCs w:val="24"/>
          <w:u w:val="single"/>
        </w:rPr>
        <w:t>Exercise</w:t>
      </w:r>
      <w:r>
        <w:rPr>
          <w:rFonts w:asciiTheme="majorBidi" w:hAnsiTheme="majorBidi" w:cstheme="majorBidi"/>
          <w:sz w:val="24"/>
          <w:szCs w:val="24"/>
        </w:rPr>
        <w:t>: File Encryption and Hashing (requires python)</w:t>
      </w:r>
    </w:p>
    <w:p w:rsidR="009F30D0" w:rsidRDefault="00000000">
      <w:pPr>
        <w:bidi w:val="0"/>
      </w:pPr>
      <w:r>
        <w:rPr>
          <w:b/>
          <w:bCs/>
        </w:rPr>
        <w:t>Protect Data in Transit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Transport Security Overview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SSL vs TLS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TLS Handshake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Certificates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SSL Offloading and SSL Termination</w:t>
      </w:r>
    </w:p>
    <w:p w:rsidR="009F30D0" w:rsidRDefault="00000000">
      <w:pPr>
        <w:pStyle w:val="ListParagraph"/>
        <w:numPr>
          <w:ilvl w:val="0"/>
          <w:numId w:val="1"/>
        </w:numPr>
        <w:spacing w:after="0"/>
      </w:pPr>
      <w:r>
        <w:rPr>
          <w:rFonts w:asciiTheme="majorBidi" w:hAnsiTheme="majorBidi" w:cstheme="majorBidi"/>
          <w:sz w:val="24"/>
          <w:szCs w:val="24"/>
        </w:rPr>
        <w:t>HTTP Strict Transport Security (HSTS)</w:t>
      </w:r>
    </w:p>
    <w:p w:rsidR="009F30D0" w:rsidRDefault="00000000">
      <w:pPr>
        <w:pStyle w:val="ListParagraph"/>
        <w:numPr>
          <w:ilvl w:val="0"/>
          <w:numId w:val="1"/>
        </w:numPr>
        <w:spacing w:after="0"/>
      </w:pPr>
      <w:r>
        <w:rPr>
          <w:rFonts w:asciiTheme="majorBidi" w:hAnsiTheme="majorBidi" w:cstheme="majorBidi"/>
          <w:sz w:val="24"/>
          <w:szCs w:val="24"/>
          <w:u w:val="single"/>
        </w:rPr>
        <w:t>Exercise: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Intercepting HTTPS Traffic with Burp (requires installation and configuration)</w:t>
      </w:r>
      <w:r>
        <w:rPr>
          <w:rFonts w:asciiTheme="majorBidi" w:hAnsiTheme="majorBidi" w:cstheme="majorBidi"/>
        </w:rPr>
        <w:br/>
      </w:r>
    </w:p>
    <w:p w:rsidR="009F30D0" w:rsidRDefault="00000000">
      <w:pPr>
        <w:bidi w:val="0"/>
        <w:rPr>
          <w:b/>
          <w:bCs/>
        </w:rPr>
      </w:pPr>
      <w:r>
        <w:rPr>
          <w:b/>
          <w:bCs/>
        </w:rPr>
        <w:t>Protect Data at Rest</w:t>
      </w:r>
    </w:p>
    <w:p w:rsidR="009F30D0" w:rsidRDefault="00000000">
      <w:pPr>
        <w:numPr>
          <w:ilvl w:val="0"/>
          <w:numId w:val="1"/>
        </w:numPr>
        <w:bidi w:val="0"/>
      </w:pPr>
      <w:r>
        <w:t>Database Security Overview</w:t>
      </w:r>
    </w:p>
    <w:p w:rsidR="009F30D0" w:rsidRDefault="00000000">
      <w:pPr>
        <w:numPr>
          <w:ilvl w:val="0"/>
          <w:numId w:val="1"/>
        </w:numPr>
        <w:bidi w:val="0"/>
      </w:pPr>
      <w:r>
        <w:t>Database Connection</w:t>
      </w:r>
    </w:p>
    <w:p w:rsidR="009F30D0" w:rsidRDefault="00000000">
      <w:pPr>
        <w:numPr>
          <w:ilvl w:val="0"/>
          <w:numId w:val="1"/>
        </w:numPr>
        <w:bidi w:val="0"/>
      </w:pPr>
      <w:r>
        <w:t>Managing Logins</w:t>
      </w:r>
    </w:p>
    <w:p w:rsidR="009F30D0" w:rsidRDefault="00000000">
      <w:pPr>
        <w:numPr>
          <w:ilvl w:val="0"/>
          <w:numId w:val="1"/>
        </w:numPr>
        <w:bidi w:val="0"/>
      </w:pPr>
      <w:r>
        <w:t>Storing Sensitive Data</w:t>
      </w:r>
    </w:p>
    <w:p w:rsidR="009F30D0" w:rsidRDefault="00000000">
      <w:pPr>
        <w:numPr>
          <w:ilvl w:val="0"/>
          <w:numId w:val="1"/>
        </w:numPr>
        <w:bidi w:val="0"/>
      </w:pPr>
      <w:r>
        <w:lastRenderedPageBreak/>
        <w:t>Database Configuration and Hardening</w:t>
      </w:r>
    </w:p>
    <w:p w:rsidR="009F30D0" w:rsidRDefault="00000000">
      <w:pPr>
        <w:bidi w:val="0"/>
        <w:rPr>
          <w:b/>
          <w:bCs/>
        </w:rPr>
      </w:pPr>
      <w:r>
        <w:br/>
      </w:r>
      <w:r>
        <w:rPr>
          <w:b/>
          <w:bCs/>
        </w:rPr>
        <w:t>Secrets Management</w:t>
      </w:r>
    </w:p>
    <w:p w:rsidR="009F30D0" w:rsidRDefault="0000000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Understanding Application Secrets</w:t>
      </w:r>
    </w:p>
    <w:p w:rsidR="009F30D0" w:rsidRDefault="0000000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Safely Store Secrets in Development</w:t>
      </w:r>
    </w:p>
    <w:p w:rsidR="009F30D0" w:rsidRDefault="000000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Protecting Production Secrets</w:t>
      </w:r>
    </w:p>
    <w:p w:rsidR="009F30D0" w:rsidRPr="00236920" w:rsidRDefault="000000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Theme="majorBidi" w:hAnsiTheme="majorBidi" w:cstheme="majorBidi"/>
          <w:sz w:val="24"/>
          <w:szCs w:val="24"/>
          <w:u w:val="single"/>
        </w:rPr>
        <w:t>Exercise</w:t>
      </w:r>
      <w:r>
        <w:rPr>
          <w:rFonts w:asciiTheme="majorBidi" w:hAnsiTheme="majorBidi" w:cstheme="majorBidi"/>
          <w:sz w:val="24"/>
          <w:szCs w:val="24"/>
        </w:rPr>
        <w:t>: Reading secrets from environment variables (requires python)</w:t>
      </w:r>
    </w:p>
    <w:p w:rsidR="00236920" w:rsidRDefault="00236920" w:rsidP="00236920">
      <w:pPr>
        <w:bidi w:val="0"/>
        <w:spacing w:before="240"/>
        <w:rPr>
          <w:b/>
          <w:bCs/>
        </w:rPr>
      </w:pPr>
      <w:r>
        <w:rPr>
          <w:b/>
          <w:bCs/>
        </w:rPr>
        <w:t>Errors and Exceptions Handling</w:t>
      </w:r>
    </w:p>
    <w:p w:rsidR="00236920" w:rsidRDefault="00236920" w:rsidP="00236920">
      <w:pPr>
        <w:numPr>
          <w:ilvl w:val="0"/>
          <w:numId w:val="1"/>
        </w:numPr>
        <w:bidi w:val="0"/>
      </w:pPr>
      <w:r>
        <w:t>Exception Handling Overview</w:t>
      </w:r>
    </w:p>
    <w:p w:rsidR="00236920" w:rsidRDefault="00236920" w:rsidP="00236920">
      <w:pPr>
        <w:numPr>
          <w:ilvl w:val="0"/>
          <w:numId w:val="1"/>
        </w:numPr>
        <w:bidi w:val="0"/>
      </w:pPr>
      <w:r>
        <w:t>Error Messages and Status Codes</w:t>
      </w:r>
    </w:p>
    <w:p w:rsidR="00236920" w:rsidRDefault="00236920" w:rsidP="00236920">
      <w:pPr>
        <w:numPr>
          <w:ilvl w:val="0"/>
          <w:numId w:val="1"/>
        </w:numPr>
        <w:bidi w:val="0"/>
      </w:pPr>
      <w:r>
        <w:t>Global Error Handling</w:t>
      </w:r>
    </w:p>
    <w:p w:rsidR="00236920" w:rsidRDefault="00236920" w:rsidP="00236920">
      <w:pPr>
        <w:bidi w:val="0"/>
        <w:spacing w:before="240"/>
        <w:rPr>
          <w:b/>
          <w:bCs/>
        </w:rPr>
      </w:pPr>
      <w:r>
        <w:rPr>
          <w:b/>
          <w:bCs/>
        </w:rPr>
        <w:t>Logging and Monitoring</w:t>
      </w:r>
    </w:p>
    <w:p w:rsidR="00236920" w:rsidRDefault="00236920" w:rsidP="00236920">
      <w:pPr>
        <w:numPr>
          <w:ilvl w:val="0"/>
          <w:numId w:val="1"/>
        </w:numPr>
        <w:bidi w:val="0"/>
      </w:pPr>
      <w:r>
        <w:t>Application Logs Overview</w:t>
      </w:r>
    </w:p>
    <w:p w:rsidR="00236920" w:rsidRDefault="00236920" w:rsidP="00236920">
      <w:pPr>
        <w:numPr>
          <w:ilvl w:val="0"/>
          <w:numId w:val="1"/>
        </w:numPr>
        <w:bidi w:val="0"/>
      </w:pPr>
      <w:r>
        <w:t>What should and should not be logged</w:t>
      </w:r>
    </w:p>
    <w:p w:rsidR="00236920" w:rsidRDefault="00236920" w:rsidP="00236920">
      <w:pPr>
        <w:numPr>
          <w:ilvl w:val="0"/>
          <w:numId w:val="1"/>
        </w:numPr>
        <w:bidi w:val="0"/>
      </w:pPr>
      <w:r>
        <w:t>Monitoring and Alerts</w:t>
      </w:r>
    </w:p>
    <w:p w:rsidR="00236920" w:rsidRPr="00236920" w:rsidRDefault="00236920" w:rsidP="00236920">
      <w:pPr>
        <w:bidi w:val="0"/>
        <w:rPr>
          <w:b/>
          <w:bCs/>
        </w:rPr>
      </w:pPr>
    </w:p>
    <w:p w:rsidR="009F30D0" w:rsidRDefault="009F30D0">
      <w:pPr>
        <w:pStyle w:val="ListParagraph"/>
        <w:rPr>
          <w:b/>
          <w:bCs/>
        </w:rPr>
      </w:pPr>
    </w:p>
    <w:p w:rsidR="009F30D0" w:rsidRDefault="009F30D0">
      <w:pPr>
        <w:pStyle w:val="ListParagraph"/>
        <w:rPr>
          <w:b/>
          <w:bCs/>
        </w:rPr>
      </w:pPr>
    </w:p>
    <w:p w:rsidR="009F30D0" w:rsidRDefault="00000000">
      <w:pPr>
        <w:pStyle w:val="Subtitle"/>
      </w:pPr>
      <w:r>
        <w:t>Day 3</w:t>
      </w:r>
    </w:p>
    <w:p w:rsidR="009F30D0" w:rsidRDefault="009F30D0">
      <w:pPr>
        <w:pStyle w:val="BodyText"/>
      </w:pPr>
    </w:p>
    <w:p w:rsidR="009F30D0" w:rsidRDefault="00000000">
      <w:pPr>
        <w:bidi w:val="0"/>
      </w:pPr>
      <w:r>
        <w:rPr>
          <w:b/>
          <w:bCs/>
        </w:rPr>
        <w:t>Identity and Access Management</w:t>
      </w:r>
      <w:r>
        <w:t xml:space="preserve"> </w:t>
      </w:r>
    </w:p>
    <w:p w:rsidR="009F30D0" w:rsidRDefault="00000000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Identity and Access Management (IAM)</w:t>
      </w:r>
    </w:p>
    <w:p w:rsidR="009F30D0" w:rsidRDefault="00000000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Authentication</w:t>
      </w:r>
    </w:p>
    <w:p w:rsidR="009F30D0" w:rsidRDefault="00000000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Authorization</w:t>
      </w:r>
    </w:p>
    <w:p w:rsidR="009F30D0" w:rsidRDefault="00000000">
      <w:pPr>
        <w:pStyle w:val="ListParagraph"/>
        <w:numPr>
          <w:ilvl w:val="0"/>
          <w:numId w:val="6"/>
        </w:num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OAuth 2.0</w:t>
      </w:r>
    </w:p>
    <w:p w:rsidR="009F30D0" w:rsidRDefault="00000000">
      <w:pPr>
        <w:pStyle w:val="ListParagraph"/>
        <w:numPr>
          <w:ilvl w:val="0"/>
          <w:numId w:val="6"/>
        </w:num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OpenID Connect (OIDC)</w:t>
      </w:r>
    </w:p>
    <w:p w:rsidR="009F30D0" w:rsidRDefault="00000000">
      <w:pPr>
        <w:pStyle w:val="ListParagraph"/>
        <w:numPr>
          <w:ilvl w:val="0"/>
          <w:numId w:val="6"/>
        </w:num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JSON Web Token (JWT)</w:t>
      </w:r>
    </w:p>
    <w:p w:rsidR="009F30D0" w:rsidRDefault="00000000">
      <w:pPr>
        <w:pStyle w:val="ListParagraph"/>
        <w:numPr>
          <w:ilvl w:val="0"/>
          <w:numId w:val="6"/>
        </w:num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JSON Object Signing and Encryption (JOSE)</w:t>
      </w:r>
    </w:p>
    <w:p w:rsidR="009F30D0" w:rsidRDefault="00000000">
      <w:pPr>
        <w:pStyle w:val="ListParagraph"/>
        <w:numPr>
          <w:ilvl w:val="0"/>
          <w:numId w:val="6"/>
        </w:numPr>
        <w:ind w:left="720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Bearer Tokens</w:t>
      </w:r>
    </w:p>
    <w:p w:rsidR="009F30D0" w:rsidRDefault="00000000">
      <w:pPr>
        <w:pStyle w:val="ListParagraph"/>
        <w:numPr>
          <w:ilvl w:val="0"/>
          <w:numId w:val="6"/>
        </w:numPr>
        <w:ind w:left="720"/>
        <w:rPr>
          <w:b/>
          <w:bCs/>
        </w:rPr>
      </w:pPr>
      <w:r>
        <w:rPr>
          <w:rFonts w:asciiTheme="majorBidi" w:hAnsiTheme="majorBidi" w:cstheme="majorBidi"/>
          <w:sz w:val="24"/>
          <w:szCs w:val="24"/>
          <w:u w:val="single"/>
        </w:rPr>
        <w:t>Exercise</w:t>
      </w:r>
      <w:r>
        <w:rPr>
          <w:rFonts w:asciiTheme="majorBidi" w:hAnsiTheme="majorBidi" w:cstheme="majorBidi"/>
          <w:sz w:val="24"/>
          <w:szCs w:val="24"/>
        </w:rPr>
        <w:t xml:space="preserve">: Authentication with Bearer Tokens (requires python)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F30D0" w:rsidRDefault="00000000">
      <w:pPr>
        <w:bidi w:val="0"/>
      </w:pPr>
      <w:r>
        <w:rPr>
          <w:b/>
          <w:bCs/>
        </w:rPr>
        <w:t>Introduction to Threat Modeling</w:t>
      </w:r>
      <w:r>
        <w:t xml:space="preserve"> 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Threat Modeling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Threat Modeling Approaches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Threat Modeling Methodologies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Improve Application Security with Threat Modeling</w:t>
      </w:r>
    </w:p>
    <w:p w:rsidR="009F30D0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Exercise</w:t>
      </w:r>
      <w:r>
        <w:rPr>
          <w:rFonts w:asciiTheme="majorBidi" w:hAnsiTheme="majorBidi" w:cstheme="majorBidi"/>
          <w:sz w:val="24"/>
          <w:szCs w:val="24"/>
        </w:rPr>
        <w:t>: Threat modeling for a new feature</w:t>
      </w:r>
    </w:p>
    <w:p w:rsidR="00E95BAC" w:rsidRDefault="00E95BAC" w:rsidP="00E95BAC">
      <w:pPr>
        <w:bidi w:val="0"/>
        <w:rPr>
          <w:rFonts w:asciiTheme="majorBidi" w:hAnsiTheme="majorBidi" w:cstheme="majorBidi"/>
        </w:rPr>
      </w:pPr>
    </w:p>
    <w:p w:rsidR="00E95BAC" w:rsidRDefault="00E95BAC" w:rsidP="00E95BAC">
      <w:pPr>
        <w:bidi w:val="0"/>
        <w:rPr>
          <w:b/>
          <w:bCs/>
        </w:rPr>
      </w:pPr>
      <w:r>
        <w:rPr>
          <w:b/>
          <w:bCs/>
        </w:rPr>
        <w:t>Principles of Secure Development</w:t>
      </w:r>
    </w:p>
    <w:p w:rsidR="00E95BAC" w:rsidRDefault="00E95BAC" w:rsidP="00E95BA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Security Design Principles</w:t>
      </w:r>
    </w:p>
    <w:p w:rsidR="00E95BAC" w:rsidRDefault="00E95BAC" w:rsidP="00E95BA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OWASP Proactive Controls</w:t>
      </w:r>
    </w:p>
    <w:p w:rsidR="00E95BAC" w:rsidRPr="00BF23C5" w:rsidRDefault="00E95BAC" w:rsidP="00BF23C5">
      <w:pPr>
        <w:pStyle w:val="ListParagraph"/>
        <w:numPr>
          <w:ilvl w:val="0"/>
          <w:numId w:val="4"/>
        </w:numPr>
      </w:pPr>
      <w:r>
        <w:rPr>
          <w:rFonts w:asciiTheme="majorBidi" w:hAnsiTheme="majorBidi" w:cstheme="majorBidi"/>
          <w:sz w:val="24"/>
          <w:szCs w:val="24"/>
          <w:u w:val="single"/>
        </w:rPr>
        <w:t>Exercise:</w:t>
      </w:r>
      <w:r>
        <w:rPr>
          <w:rFonts w:asciiTheme="majorBidi" w:hAnsiTheme="majorBidi" w:cstheme="majorBidi"/>
          <w:sz w:val="24"/>
          <w:szCs w:val="24"/>
        </w:rPr>
        <w:t xml:space="preserve"> Design a secure web application on paper</w:t>
      </w:r>
    </w:p>
    <w:p w:rsidR="009F30D0" w:rsidRDefault="009F30D0">
      <w:pPr>
        <w:bidi w:val="0"/>
        <w:rPr>
          <w:b/>
          <w:bCs/>
        </w:rPr>
      </w:pPr>
    </w:p>
    <w:p w:rsidR="009F30D0" w:rsidRDefault="00000000">
      <w:pPr>
        <w:bidi w:val="0"/>
        <w:rPr>
          <w:b/>
          <w:bCs/>
        </w:rPr>
      </w:pPr>
      <w:r>
        <w:rPr>
          <w:b/>
          <w:bCs/>
        </w:rPr>
        <w:t>Using Security Analysis Tools</w:t>
      </w:r>
      <w:r>
        <w:rPr>
          <w:b/>
          <w:bCs/>
        </w:rPr>
        <w:tab/>
      </w:r>
    </w:p>
    <w:p w:rsidR="009F30D0" w:rsidRDefault="0000000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Applying Static Code Analysis (SCA) </w:t>
      </w:r>
    </w:p>
    <w:p w:rsidR="009F30D0" w:rsidRDefault="0000000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Detecting Vulnerable Libraries </w:t>
      </w:r>
    </w:p>
    <w:p w:rsidR="009F30D0" w:rsidRDefault="00000000">
      <w:pPr>
        <w:pStyle w:val="ListParagraph"/>
        <w:numPr>
          <w:ilvl w:val="0"/>
          <w:numId w:val="10"/>
        </w:numPr>
      </w:pPr>
      <w:r>
        <w:rPr>
          <w:rFonts w:asciiTheme="majorBidi" w:hAnsiTheme="majorBidi" w:cstheme="majorBidi"/>
          <w:sz w:val="24"/>
          <w:szCs w:val="24"/>
        </w:rPr>
        <w:t>Adding SCA and Vulnerable Library Detection to Build Pipelines</w:t>
      </w:r>
    </w:p>
    <w:p w:rsidR="009F30D0" w:rsidRDefault="00000000">
      <w:pPr>
        <w:bidi w:val="0"/>
        <w:rPr>
          <w:b/>
          <w:bCs/>
        </w:rPr>
      </w:pPr>
      <w:r>
        <w:rPr>
          <w:b/>
          <w:bCs/>
        </w:rPr>
        <w:t>Secure Application Development Processes</w:t>
      </w:r>
    </w:p>
    <w:p w:rsidR="009F30D0" w:rsidRDefault="0000000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Security and Agile </w:t>
      </w:r>
    </w:p>
    <w:p w:rsidR="009F30D0" w:rsidRDefault="0000000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Secure DevOps (DevSecOps)</w:t>
      </w:r>
    </w:p>
    <w:p w:rsidR="009F30D0" w:rsidRDefault="0000000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Systems Development Life-Cycle (SDLC)</w:t>
      </w:r>
    </w:p>
    <w:p w:rsidR="009F30D0" w:rsidRDefault="00000000">
      <w:pPr>
        <w:pStyle w:val="ListParagraph"/>
        <w:numPr>
          <w:ilvl w:val="0"/>
          <w:numId w:val="11"/>
        </w:numPr>
      </w:pPr>
      <w:r>
        <w:rPr>
          <w:rFonts w:asciiTheme="majorBidi" w:hAnsiTheme="majorBidi" w:cstheme="majorBidi"/>
          <w:sz w:val="24"/>
          <w:szCs w:val="24"/>
        </w:rPr>
        <w:t>Secure SDLC</w:t>
      </w:r>
    </w:p>
    <w:p w:rsidR="009F30D0" w:rsidRDefault="009F30D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F30D0" w:rsidRDefault="00000000">
      <w:pPr>
        <w:bidi w:val="0"/>
        <w:rPr>
          <w:b/>
          <w:bCs/>
        </w:rPr>
      </w:pPr>
      <w:r>
        <w:rPr>
          <w:rFonts w:cstheme="majorBidi"/>
          <w:b/>
          <w:bCs/>
        </w:rPr>
        <w:t>Certification Exam</w:t>
      </w:r>
    </w:p>
    <w:p w:rsidR="009F30D0" w:rsidRDefault="009F30D0">
      <w:pPr>
        <w:bidi w:val="0"/>
        <w:rPr>
          <w:b/>
          <w:bCs/>
        </w:rPr>
      </w:pPr>
    </w:p>
    <w:p w:rsidR="009F30D0" w:rsidRDefault="00000000">
      <w:pPr>
        <w:bidi w:val="0"/>
      </w:pPr>
      <w:r>
        <w:t xml:space="preserve">The students will be tested on all the course material including the exercises. </w:t>
      </w:r>
    </w:p>
    <w:p w:rsidR="009F30D0" w:rsidRDefault="009F30D0">
      <w:pPr>
        <w:bidi w:val="0"/>
        <w:rPr>
          <w:b/>
          <w:bCs/>
        </w:rPr>
      </w:pPr>
    </w:p>
    <w:p w:rsidR="009F30D0" w:rsidRDefault="009F30D0">
      <w:pPr>
        <w:bidi w:val="0"/>
        <w:rPr>
          <w:b/>
          <w:bCs/>
        </w:rPr>
      </w:pPr>
    </w:p>
    <w:p w:rsidR="009F30D0" w:rsidRDefault="009F30D0">
      <w:pPr>
        <w:rPr>
          <w:b/>
          <w:bCs/>
        </w:rPr>
      </w:pPr>
    </w:p>
    <w:p w:rsidR="009F30D0" w:rsidRDefault="009F30D0">
      <w:pPr>
        <w:bidi w:val="0"/>
        <w:rPr>
          <w:b/>
          <w:bCs/>
        </w:rPr>
      </w:pPr>
    </w:p>
    <w:p w:rsidR="009F30D0" w:rsidRDefault="009F30D0">
      <w:pPr>
        <w:bidi w:val="0"/>
        <w:rPr>
          <w:b/>
          <w:bCs/>
        </w:rPr>
      </w:pPr>
    </w:p>
    <w:p w:rsidR="009F30D0" w:rsidRDefault="009F30D0">
      <w:pPr>
        <w:bidi w:val="0"/>
      </w:pPr>
    </w:p>
    <w:p w:rsidR="009F30D0" w:rsidRDefault="009F30D0">
      <w:pPr>
        <w:bidi w:val="0"/>
        <w:rPr>
          <w:b/>
          <w:bCs/>
        </w:rPr>
      </w:pPr>
    </w:p>
    <w:p w:rsidR="009F30D0" w:rsidRDefault="009F30D0"/>
    <w:sectPr w:rsidR="009F30D0">
      <w:headerReference w:type="default" r:id="rId11"/>
      <w:footerReference w:type="default" r:id="rId12"/>
      <w:pgSz w:w="11906" w:h="16838"/>
      <w:pgMar w:top="1985" w:right="1133" w:bottom="1985" w:left="1418" w:header="708" w:footer="542" w:gutter="0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2712" w:rsidRDefault="00D32712">
      <w:r>
        <w:separator/>
      </w:r>
    </w:p>
  </w:endnote>
  <w:endnote w:type="continuationSeparator" w:id="0">
    <w:p w:rsidR="00D32712" w:rsidRDefault="00D3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F30D0" w:rsidRDefault="00000000">
    <w:pPr>
      <w:bidi w:val="0"/>
      <w:ind w:left="-357" w:right="-181"/>
      <w:jc w:val="center"/>
      <w:rPr>
        <w:rFonts w:ascii="Arial" w:hAnsi="Arial" w:cs="Arial"/>
        <w:b/>
        <w:bCs/>
        <w:color w:val="000000"/>
        <w:spacing w:val="20"/>
        <w:sz w:val="20"/>
        <w:szCs w:val="20"/>
      </w:rPr>
    </w:pPr>
    <w:r>
      <w:rPr>
        <w:noProof/>
      </w:rPr>
      <mc:AlternateContent>
        <mc:Choice Requires="wps">
          <w:drawing>
            <wp:anchor distT="5080" distB="5715" distL="5715" distR="5080" simplePos="0" relativeHeight="28" behindDoc="1" locked="0" layoutInCell="0" allowOverlap="1" wp14:anchorId="003DCDC5">
              <wp:simplePos x="0" y="0"/>
              <wp:positionH relativeFrom="margin">
                <wp:posOffset>1586230</wp:posOffset>
              </wp:positionH>
              <wp:positionV relativeFrom="paragraph">
                <wp:posOffset>-95885</wp:posOffset>
              </wp:positionV>
              <wp:extent cx="2585085" cy="635"/>
              <wp:effectExtent l="5715" t="5080" r="5080" b="5715"/>
              <wp:wrapNone/>
              <wp:docPr id="11" name="Auto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8516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3" stroked="t" o:allowincell="f" style="position:absolute;margin-left:124.9pt;margin-top:-7.55pt;width:203.5pt;height:0pt;mso-wrap-style:none;v-text-anchor:middle;mso-position-horizontal-relative:margin" wp14:anchorId="003DCDC5" type="_x0000_t32">
              <v:fill o:detectmouseclick="t" on="false"/>
              <v:stroke color="red" weight="9360" joinstyle="round" endcap="flat"/>
              <w10:wrap type="none"/>
            </v:shape>
          </w:pict>
        </mc:Fallback>
      </mc:AlternateContent>
    </w:r>
    <w:r>
      <w:rPr>
        <w:rFonts w:ascii="Arial" w:hAnsi="Arial" w:cs="Arial"/>
        <w:b/>
        <w:bCs/>
        <w:color w:val="FF0000"/>
        <w:sz w:val="20"/>
        <w:szCs w:val="20"/>
      </w:rPr>
      <w:t>John Bryce Training</w:t>
    </w:r>
    <w:r>
      <w:rPr>
        <w:rFonts w:ascii="Arial" w:hAnsi="Arial" w:cs="Arial"/>
        <w:sz w:val="20"/>
        <w:szCs w:val="20"/>
      </w:rPr>
      <w:t xml:space="preserve"> 29 Homa Umigdal St. Tel Aviv 6777129, Israel</w:t>
    </w:r>
    <w:r>
      <w:rPr>
        <w:rFonts w:ascii="Arial" w:hAnsi="Arial" w:cs="Arial"/>
        <w:color w:val="FF0000"/>
        <w:sz w:val="22"/>
        <w:szCs w:val="22"/>
      </w:rPr>
      <w:br/>
    </w:r>
    <w:r>
      <w:rPr>
        <w:rFonts w:ascii="Arial" w:hAnsi="Arial" w:cs="Arial"/>
        <w:b/>
        <w:bCs/>
        <w:sz w:val="20"/>
        <w:szCs w:val="20"/>
      </w:rPr>
      <w:t>Tel</w:t>
    </w:r>
    <w:r>
      <w:rPr>
        <w:rFonts w:ascii="Arial" w:hAnsi="Arial" w:cs="Arial"/>
        <w:sz w:val="20"/>
        <w:szCs w:val="20"/>
      </w:rPr>
      <w:t xml:space="preserve">. +972-3-7100777 </w:t>
    </w:r>
    <w:r>
      <w:rPr>
        <w:rFonts w:ascii="Arial" w:hAnsi="Arial" w:cs="Arial"/>
        <w:color w:val="FF0000"/>
        <w:sz w:val="22"/>
        <w:szCs w:val="22"/>
      </w:rPr>
      <w:t>|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b/>
        <w:bCs/>
        <w:sz w:val="20"/>
        <w:szCs w:val="20"/>
      </w:rPr>
      <w:t>Fax</w:t>
    </w:r>
    <w:r>
      <w:rPr>
        <w:rFonts w:ascii="Arial" w:hAnsi="Arial" w:cs="Arial"/>
        <w:sz w:val="20"/>
        <w:szCs w:val="20"/>
      </w:rPr>
      <w:t>. +972-3-7100730</w:t>
    </w:r>
  </w:p>
  <w:p w:rsidR="009F30D0" w:rsidRDefault="00000000">
    <w:pPr>
      <w:bidi w:val="0"/>
      <w:ind w:left="-357" w:right="-181" w:firstLine="1077"/>
      <w:jc w:val="center"/>
      <w:rPr>
        <w:rFonts w:ascii="Segoe UI" w:hAnsi="Segoe UI" w:cs="Segoe UI"/>
        <w:color w:val="000000"/>
        <w:spacing w:val="20"/>
        <w:sz w:val="20"/>
        <w:szCs w:val="20"/>
      </w:rPr>
    </w:pPr>
    <w:r>
      <w:rPr>
        <w:rFonts w:ascii="Arial" w:hAnsi="Arial" w:cs="Arial"/>
        <w:color w:val="000000"/>
        <w:spacing w:val="20"/>
        <w:sz w:val="18"/>
        <w:szCs w:val="18"/>
      </w:rPr>
      <w:t xml:space="preserve">Tel-Aviv </w:t>
    </w:r>
    <w:r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>
      <w:rPr>
        <w:rFonts w:ascii="Arial" w:hAnsi="Arial" w:cs="Arial"/>
        <w:color w:val="000000"/>
        <w:spacing w:val="20"/>
        <w:sz w:val="18"/>
        <w:szCs w:val="18"/>
      </w:rPr>
      <w:t xml:space="preserve"> Haifa </w:t>
    </w:r>
    <w:r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>
      <w:rPr>
        <w:rFonts w:ascii="Arial" w:hAnsi="Arial" w:cs="Arial"/>
        <w:color w:val="000000"/>
        <w:spacing w:val="20"/>
        <w:sz w:val="18"/>
        <w:szCs w:val="18"/>
      </w:rPr>
      <w:t xml:space="preserve"> Jerusalem</w:t>
    </w:r>
    <w:r>
      <w:rPr>
        <w:rFonts w:ascii="Arial" w:hAnsi="Arial" w:cs="Arial"/>
        <w:b/>
        <w:bCs/>
        <w:color w:val="000000"/>
        <w:spacing w:val="20"/>
        <w:sz w:val="18"/>
        <w:szCs w:val="18"/>
      </w:rPr>
      <w:t xml:space="preserve"> </w:t>
    </w:r>
    <w:r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>
      <w:rPr>
        <w:rFonts w:ascii="Arial" w:hAnsi="Arial" w:cs="Arial"/>
        <w:b/>
        <w:bCs/>
        <w:color w:val="000000"/>
        <w:spacing w:val="20"/>
        <w:sz w:val="18"/>
        <w:szCs w:val="18"/>
      </w:rPr>
      <w:t xml:space="preserve"> </w:t>
    </w:r>
    <w:r>
      <w:rPr>
        <w:rFonts w:ascii="Arial" w:hAnsi="Arial" w:cs="Arial"/>
        <w:color w:val="000000"/>
        <w:spacing w:val="20"/>
        <w:sz w:val="18"/>
        <w:szCs w:val="18"/>
      </w:rPr>
      <w:t xml:space="preserve">China </w:t>
    </w:r>
    <w:r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>
      <w:rPr>
        <w:rFonts w:ascii="Arial" w:hAnsi="Arial" w:cs="Arial"/>
        <w:color w:val="000000"/>
        <w:spacing w:val="20"/>
        <w:sz w:val="18"/>
        <w:szCs w:val="18"/>
      </w:rPr>
      <w:t xml:space="preserve"> Hungary</w:t>
    </w:r>
    <w:r>
      <w:rPr>
        <w:rFonts w:ascii="Arial" w:hAnsi="Arial" w:cs="Arial"/>
        <w:b/>
        <w:bCs/>
        <w:color w:val="FF0000"/>
        <w:sz w:val="20"/>
        <w:szCs w:val="20"/>
      </w:rPr>
      <w:t xml:space="preserve"> </w:t>
    </w:r>
    <w:r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>
      <w:rPr>
        <w:rFonts w:ascii="Arial" w:hAnsi="Arial" w:cs="Arial"/>
        <w:b/>
        <w:bCs/>
        <w:color w:val="FF0000"/>
        <w:sz w:val="20"/>
        <w:szCs w:val="20"/>
      </w:rPr>
      <w:t xml:space="preserve"> www.johnbryce.com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2712" w:rsidRDefault="00D32712">
      <w:r>
        <w:separator/>
      </w:r>
    </w:p>
  </w:footnote>
  <w:footnote w:type="continuationSeparator" w:id="0">
    <w:p w:rsidR="00D32712" w:rsidRDefault="00D3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F30D0" w:rsidRDefault="00000000">
    <w:pPr>
      <w:pStyle w:val="Header"/>
    </w:pPr>
    <w:r>
      <w:rPr>
        <w:noProof/>
        <w:rtl/>
      </w:rPr>
      <w:drawing>
        <wp:anchor distT="0" distB="0" distL="0" distR="0" simplePos="0" relativeHeight="8" behindDoc="1" locked="0" layoutInCell="0" allowOverlap="1">
          <wp:simplePos x="0" y="0"/>
          <wp:positionH relativeFrom="column">
            <wp:posOffset>4829175</wp:posOffset>
          </wp:positionH>
          <wp:positionV relativeFrom="paragraph">
            <wp:posOffset>101600</wp:posOffset>
          </wp:positionV>
          <wp:extent cx="1223010" cy="544195"/>
          <wp:effectExtent l="0" t="0" r="0" b="0"/>
          <wp:wrapNone/>
          <wp:docPr id="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635" distB="0" distL="0" distR="0" simplePos="0" relativeHeight="15" behindDoc="1" locked="0" layoutInCell="0" allowOverlap="1" wp14:anchorId="3006642D">
              <wp:simplePos x="0" y="0"/>
              <wp:positionH relativeFrom="column">
                <wp:posOffset>46990</wp:posOffset>
              </wp:positionH>
              <wp:positionV relativeFrom="paragraph">
                <wp:posOffset>-333375</wp:posOffset>
              </wp:positionV>
              <wp:extent cx="5675630" cy="283845"/>
              <wp:effectExtent l="0" t="635" r="0" b="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5760" cy="28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F30D0" w:rsidRDefault="0000000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/>
                              <w:sz w:val="14"/>
                              <w:szCs w:val="14"/>
                            </w:rPr>
                            <w:t>John Bryce Training LTD, Hi-tech Technology College LTD and Hi-Tech Mediatech College (2002) LTD are part of the Matrix IT LTD group</w:t>
                          </w:r>
                        </w:p>
                      </w:txbxContent>
                    </wps:txbx>
                    <wps:bodyPr tIns="182880" bIns="182880" anchor="t" upright="1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14" path="m0,0l-2147483645,0l-2147483645,-2147483646l0,-2147483646xe" fillcolor="white" stroked="f" o:allowincell="f" style="position:absolute;margin-left:3.7pt;margin-top:-26.25pt;width:446.85pt;height:22.3pt;mso-wrap-style:square;v-text-anchor:top" wp14:anchorId="3006642D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color w:val="7F7F7F"/>
                        <w:sz w:val="14"/>
                        <w:szCs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  <w:szCs w:val="14"/>
                      </w:rPr>
                      <w:t>John Bryce Training LTD, Hi-tech Technology College LTD and Hi-Tech Mediatech College (2002) LTD are part of the Matrix IT LTD group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635" distR="0" simplePos="0" relativeHeight="20" behindDoc="1" locked="0" layoutInCell="0" allowOverlap="1" wp14:anchorId="2B2B1D0E">
              <wp:simplePos x="0" y="0"/>
              <wp:positionH relativeFrom="column">
                <wp:posOffset>-925195</wp:posOffset>
              </wp:positionH>
              <wp:positionV relativeFrom="paragraph">
                <wp:posOffset>-464820</wp:posOffset>
              </wp:positionV>
              <wp:extent cx="7621905" cy="90805"/>
              <wp:effectExtent l="635" t="0" r="0" b="0"/>
              <wp:wrapNone/>
              <wp:docPr id="8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920" cy="9072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1" path="m0,0l-2147483645,0l-2147483645,-2147483646l0,-2147483646xe" fillcolor="#d8d8d8" stroked="f" o:allowincell="f" style="position:absolute;margin-left:-72.85pt;margin-top:-36.6pt;width:600.1pt;height:7.1pt;mso-wrap-style:none;v-text-anchor:middle" wp14:anchorId="2B2B1D0E">
              <v:fill o:detectmouseclick="t" type="solid" color2="#272727"/>
              <v:stroke color="#3465a4" joinstyle="round" endcap="flat"/>
              <w10:wrap type="none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4" behindDoc="1" locked="0" layoutInCell="0" allowOverlap="1" wp14:anchorId="63400C77">
              <wp:simplePos x="0" y="0"/>
              <wp:positionH relativeFrom="column">
                <wp:posOffset>-925195</wp:posOffset>
              </wp:positionH>
              <wp:positionV relativeFrom="paragraph">
                <wp:posOffset>-490220</wp:posOffset>
              </wp:positionV>
              <wp:extent cx="7621905" cy="90805"/>
              <wp:effectExtent l="0" t="0" r="0" b="0"/>
              <wp:wrapNone/>
              <wp:docPr id="9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920" cy="907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2" path="m0,0l-2147483645,0l-2147483645,-2147483646l0,-2147483646xe" fillcolor="red" stroked="f" o:allowincell="f" style="position:absolute;margin-left:-72.85pt;margin-top:-38.6pt;width:600.1pt;height:7.1pt;mso-wrap-style:none;v-text-anchor:middle" wp14:anchorId="63400C77">
              <v:fill o:detectmouseclick="t" type="solid" color2="aqua"/>
              <v:stroke color="#3465a4" joinstyle="round" endcap="flat"/>
              <w10:wrap type="none"/>
            </v:rect>
          </w:pict>
        </mc:Fallback>
      </mc:AlternateContent>
    </w:r>
    <w:r>
      <w:rPr>
        <w:noProof/>
        <w:rtl/>
      </w:rPr>
      <w:drawing>
        <wp:anchor distT="0" distB="0" distL="114300" distR="114300" simplePos="0" relativeHeight="32" behindDoc="0" locked="0" layoutInCell="0" allowOverlap="1">
          <wp:simplePos x="0" y="0"/>
          <wp:positionH relativeFrom="column">
            <wp:posOffset>-139065</wp:posOffset>
          </wp:positionH>
          <wp:positionV relativeFrom="paragraph">
            <wp:posOffset>85725</wp:posOffset>
          </wp:positionV>
          <wp:extent cx="1419225" cy="584200"/>
          <wp:effectExtent l="0" t="0" r="0" b="0"/>
          <wp:wrapSquare wrapText="bothSides"/>
          <wp:docPr id="1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F30D0" w:rsidRDefault="00000000">
    <w:pPr>
      <w:pStyle w:val="Header"/>
      <w:tabs>
        <w:tab w:val="clear" w:pos="4153"/>
        <w:tab w:val="clear" w:pos="8306"/>
        <w:tab w:val="left" w:pos="7452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2B8"/>
    <w:multiLevelType w:val="multilevel"/>
    <w:tmpl w:val="7D00CC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500112"/>
    <w:multiLevelType w:val="multilevel"/>
    <w:tmpl w:val="8EFA93BE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21681"/>
    <w:multiLevelType w:val="multilevel"/>
    <w:tmpl w:val="F4145954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C548EE"/>
    <w:multiLevelType w:val="multilevel"/>
    <w:tmpl w:val="2A6829F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52704"/>
    <w:multiLevelType w:val="multilevel"/>
    <w:tmpl w:val="DA6CE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A14047"/>
    <w:multiLevelType w:val="multilevel"/>
    <w:tmpl w:val="50DEAA6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DC0A37"/>
    <w:multiLevelType w:val="multilevel"/>
    <w:tmpl w:val="40EE67F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876259"/>
    <w:multiLevelType w:val="multilevel"/>
    <w:tmpl w:val="55CCE2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3D23C6D"/>
    <w:multiLevelType w:val="multilevel"/>
    <w:tmpl w:val="C38E9FE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057E20"/>
    <w:multiLevelType w:val="multilevel"/>
    <w:tmpl w:val="B3E617B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7909F0"/>
    <w:multiLevelType w:val="multilevel"/>
    <w:tmpl w:val="FF5AD5D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A33CA2"/>
    <w:multiLevelType w:val="multilevel"/>
    <w:tmpl w:val="905A6A6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95154695">
    <w:abstractNumId w:val="0"/>
  </w:num>
  <w:num w:numId="2" w16cid:durableId="650713739">
    <w:abstractNumId w:val="4"/>
  </w:num>
  <w:num w:numId="3" w16cid:durableId="894123498">
    <w:abstractNumId w:val="9"/>
  </w:num>
  <w:num w:numId="4" w16cid:durableId="1614552612">
    <w:abstractNumId w:val="11"/>
  </w:num>
  <w:num w:numId="5" w16cid:durableId="372269190">
    <w:abstractNumId w:val="1"/>
  </w:num>
  <w:num w:numId="6" w16cid:durableId="702245412">
    <w:abstractNumId w:val="2"/>
  </w:num>
  <w:num w:numId="7" w16cid:durableId="1999453823">
    <w:abstractNumId w:val="5"/>
  </w:num>
  <w:num w:numId="8" w16cid:durableId="728919908">
    <w:abstractNumId w:val="3"/>
  </w:num>
  <w:num w:numId="9" w16cid:durableId="1243679444">
    <w:abstractNumId w:val="6"/>
  </w:num>
  <w:num w:numId="10" w16cid:durableId="1576361058">
    <w:abstractNumId w:val="8"/>
  </w:num>
  <w:num w:numId="11" w16cid:durableId="1625383833">
    <w:abstractNumId w:val="10"/>
  </w:num>
  <w:num w:numId="12" w16cid:durableId="574434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0D0"/>
    <w:rsid w:val="0010395A"/>
    <w:rsid w:val="00236920"/>
    <w:rsid w:val="009F30D0"/>
    <w:rsid w:val="00BF23C5"/>
    <w:rsid w:val="00D32712"/>
    <w:rsid w:val="00E9207D"/>
    <w:rsid w:val="00E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C0A4"/>
  <w15:docId w15:val="{7ED6DEEB-F2C9-427F-AA6A-65DFBC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sz w:val="40"/>
      <w:szCs w:val="40"/>
      <w:lang w:val="he-IL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44"/>
      <w:szCs w:val="44"/>
      <w:lang w:val="he-I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56"/>
      <w:szCs w:val="5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i/>
      <w:iCs/>
      <w:color w:val="0000CC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96F34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345D71"/>
    <w:rPr>
      <w:rFonts w:ascii="Tahoma" w:hAnsi="Tahoma" w:cs="Tahoma"/>
      <w:sz w:val="16"/>
      <w:szCs w:val="16"/>
      <w:lang w:eastAsia="he-I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David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body">
    <w:name w:val="body"/>
    <w:basedOn w:val="Normal"/>
    <w:qFormat/>
    <w:pPr>
      <w:spacing w:after="180" w:line="360" w:lineRule="exact"/>
      <w:ind w:right="284"/>
    </w:pPr>
    <w:rPr>
      <w:rFonts w:cs="David"/>
      <w:caps/>
      <w:sz w:val="19"/>
      <w:szCs w:val="22"/>
    </w:rPr>
  </w:style>
  <w:style w:type="paragraph" w:styleId="NormalWeb">
    <w:name w:val="Normal (Web)"/>
    <w:basedOn w:val="Normal"/>
    <w:qFormat/>
    <w:pPr>
      <w:bidi w:val="0"/>
      <w:spacing w:beforeAutospacing="1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qFormat/>
    <w:rsid w:val="00345D71"/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CB4E95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46706</TotalTime>
  <Pages>4</Pages>
  <Words>606</Words>
  <Characters>3456</Characters>
  <Application>Microsoft Office Word</Application>
  <DocSecurity>0</DocSecurity>
  <Lines>28</Lines>
  <Paragraphs>8</Paragraphs>
  <ScaleCrop>false</ScaleCrop>
  <Company>JohnBryce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abraun</dc:creator>
  <dc:description/>
  <cp:lastModifiedBy>Tal Manor</cp:lastModifiedBy>
  <cp:revision>43</cp:revision>
  <cp:lastPrinted>2012-01-11T09:36:00Z</cp:lastPrinted>
  <dcterms:created xsi:type="dcterms:W3CDTF">2021-07-08T12:46:00Z</dcterms:created>
  <dcterms:modified xsi:type="dcterms:W3CDTF">2024-10-06T22:09:00Z</dcterms:modified>
  <dc:language>en-IL</dc:language>
</cp:coreProperties>
</file>