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872E7" w14:textId="77777777" w:rsidR="00080D97" w:rsidRPr="005474A0" w:rsidRDefault="00080D97">
      <w:pPr>
        <w:spacing w:after="0" w:line="259" w:lineRule="auto"/>
        <w:rPr>
          <w:rFonts w:ascii="Times New Roman" w:eastAsia="Times New Roman" w:hAnsi="Times New Roman" w:cs="Times New Roman"/>
          <w:color w:val="000000"/>
          <w:lang w:val="en-US"/>
        </w:rPr>
      </w:pPr>
    </w:p>
    <w:tbl>
      <w:tblPr>
        <w:tblStyle w:val="a5"/>
        <w:tblW w:w="94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467"/>
        <w:gridCol w:w="7939"/>
      </w:tblGrid>
      <w:tr w:rsidR="00080D97" w14:paraId="79FB79C6" w14:textId="77777777">
        <w:trPr>
          <w:jc w:val="center"/>
        </w:trPr>
        <w:tc>
          <w:tcPr>
            <w:tcW w:w="146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1A6D1097" w14:textId="77777777" w:rsidR="00080D97" w:rsidRDefault="00080D97">
            <w:pPr>
              <w:spacing w:after="159"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5223051" w14:textId="77777777" w:rsidR="00080D97" w:rsidRDefault="00C47C33">
            <w:pPr>
              <w:spacing w:before="280" w:after="159" w:line="259" w:lineRule="auto"/>
              <w:ind w:left="11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34490B7F" wp14:editId="714AE073">
                  <wp:extent cx="733425" cy="838200"/>
                  <wp:effectExtent l="0" t="0" r="0" b="0"/>
                  <wp:docPr id="1" name="image8.jpg" descr="C:\Users\DENACT~1\AppData\Local\Temp\lu135925on38x.tmp\lu135925on3bu_tmp_3360867a00ce4d3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 descr="C:\Users\DENACT~1\AppData\Local\Temp\lu135925on38x.tmp\lu135925on3bu_tmp_3360867a00ce4d37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6BA48DDB" w14:textId="56B79C06" w:rsidR="00080D97" w:rsidRDefault="00C47C33">
            <w:pPr>
              <w:spacing w:after="0" w:line="259" w:lineRule="auto"/>
              <w:ind w:left="425" w:right="20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Министерство науки и высшего образования Российской Федерации Федеральное государственное </w:t>
            </w:r>
            <w:r w:rsidR="00FF3F93">
              <w:rPr>
                <w:rFonts w:ascii="Times New Roman" w:eastAsia="Times New Roman" w:hAnsi="Times New Roman" w:cs="Times New Roman"/>
                <w:b/>
                <w:color w:val="000000"/>
              </w:rPr>
              <w:t>автономн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ое образовательное учреждение высшего образования</w:t>
            </w:r>
          </w:p>
          <w:p w14:paraId="22E3031F" w14:textId="77777777" w:rsidR="00080D97" w:rsidRDefault="00C47C33">
            <w:pPr>
              <w:spacing w:before="280" w:after="0" w:line="259" w:lineRule="auto"/>
              <w:ind w:left="1089" w:right="86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«Московский государственный технический университет имени Н.Э. Баумана (национальный исследовательский университет)» (МГТУ им. Н.Э. Баумана)</w:t>
            </w:r>
          </w:p>
        </w:tc>
      </w:tr>
    </w:tbl>
    <w:p w14:paraId="3F7BA601" w14:textId="77777777" w:rsidR="00080D97" w:rsidRDefault="00C47C33">
      <w:pPr>
        <w:spacing w:before="210" w:after="142" w:line="25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ФАКУЛЬТЕТ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                            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Информатика и системы управления</w:t>
      </w:r>
    </w:p>
    <w:p w14:paraId="059C3E9F" w14:textId="77777777" w:rsidR="00080D97" w:rsidRDefault="00C47C33">
      <w:pPr>
        <w:spacing w:before="280" w:after="14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КАФЕДРА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                                 Системы обработки информации и управления </w:t>
      </w:r>
    </w:p>
    <w:p w14:paraId="561B0D76" w14:textId="77777777" w:rsidR="00080D97" w:rsidRDefault="00C47C33">
      <w:pPr>
        <w:spacing w:before="280" w:after="14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 </w:t>
      </w:r>
    </w:p>
    <w:p w14:paraId="66E04E71" w14:textId="77777777" w:rsidR="00080D97" w:rsidRDefault="00C47C33">
      <w:pPr>
        <w:spacing w:before="280" w:after="14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52"/>
          <w:szCs w:val="52"/>
        </w:rPr>
        <w:t>Лабораторная работа №1</w:t>
      </w:r>
    </w:p>
    <w:p w14:paraId="462E3871" w14:textId="77777777" w:rsidR="00080D97" w:rsidRDefault="00C47C33">
      <w:pPr>
        <w:spacing w:before="280" w:after="142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>По курсу «Теория управления»</w:t>
      </w:r>
    </w:p>
    <w:p w14:paraId="76381666" w14:textId="77777777" w:rsidR="00080D97" w:rsidRDefault="00C47C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МАТЕМАТИЧЕСКИЕ МОДЕЛИ ЛИНЕЙНЫХ СИСТЕМ</w:t>
      </w:r>
    </w:p>
    <w:p w14:paraId="60C02E9B" w14:textId="77777777" w:rsidR="00080D97" w:rsidRDefault="00C47C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АВТОМАТИЧЕСКОГО УПРАВЛЕНИЯ»</w:t>
      </w:r>
    </w:p>
    <w:p w14:paraId="47C8CB59" w14:textId="77777777" w:rsidR="00080D97" w:rsidRDefault="00080D97">
      <w:pPr>
        <w:spacing w:before="280" w:after="240"/>
        <w:rPr>
          <w:rFonts w:ascii="Times New Roman" w:eastAsia="Times New Roman" w:hAnsi="Times New Roman" w:cs="Times New Roman"/>
          <w:color w:val="000000"/>
        </w:rPr>
      </w:pPr>
    </w:p>
    <w:p w14:paraId="7D2DE367" w14:textId="77777777" w:rsidR="00080D97" w:rsidRDefault="00C47C33">
      <w:pPr>
        <w:spacing w:before="280" w:after="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Подготовил:</w:t>
      </w:r>
    </w:p>
    <w:p w14:paraId="6479F0F5" w14:textId="5A019AC8" w:rsidR="00080D97" w:rsidRDefault="00C47C33">
      <w:pPr>
        <w:spacing w:before="280" w:after="14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группы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ИУ5-5</w:t>
      </w:r>
      <w:r w:rsidR="00AD6E1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Б</w:t>
      </w:r>
    </w:p>
    <w:p w14:paraId="351DE1AA" w14:textId="5BED8146" w:rsidR="00080D97" w:rsidRDefault="00AD6E1C">
      <w:pPr>
        <w:spacing w:before="280" w:after="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Афонин И. И.</w:t>
      </w:r>
    </w:p>
    <w:p w14:paraId="5666F77F" w14:textId="361F75E5" w:rsidR="00080D97" w:rsidRDefault="00C47C33">
      <w:pPr>
        <w:spacing w:before="280" w:after="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AD6E1C">
        <w:rPr>
          <w:rFonts w:ascii="Times New Roman" w:eastAsia="Times New Roman" w:hAnsi="Times New Roman" w:cs="Times New Roman"/>
          <w:sz w:val="28"/>
          <w:szCs w:val="28"/>
        </w:rPr>
        <w:t>09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.202</w:t>
      </w:r>
      <w:r w:rsidR="00AD6E1C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47319A94" w14:textId="77777777" w:rsidR="00080D97" w:rsidRDefault="00C47C33">
      <w:pPr>
        <w:spacing w:before="280" w:after="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503F8A1" w14:textId="77777777" w:rsidR="00080D97" w:rsidRDefault="00C47C33">
      <w:pPr>
        <w:spacing w:before="280" w:after="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Проверил:</w:t>
      </w:r>
    </w:p>
    <w:p w14:paraId="146622AA" w14:textId="77777777" w:rsidR="00080D97" w:rsidRDefault="00C47C33">
      <w:pPr>
        <w:spacing w:before="280" w:after="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Лукьянов В.В.</w:t>
      </w:r>
    </w:p>
    <w:p w14:paraId="2D4C95FF" w14:textId="77777777" w:rsidR="00080D97" w:rsidRDefault="00080D97">
      <w:pPr>
        <w:spacing w:before="280" w:after="142" w:line="256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6E2320FD" w14:textId="77777777" w:rsidR="00080D97" w:rsidRDefault="00080D97">
      <w:pPr>
        <w:spacing w:before="280" w:after="142" w:line="256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54B58371" w14:textId="77777777" w:rsidR="00080D97" w:rsidRDefault="00080D97">
      <w:pPr>
        <w:spacing w:before="280" w:after="142" w:line="256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528077DE" w14:textId="77777777" w:rsidR="00080D97" w:rsidRDefault="00080D97">
      <w:pPr>
        <w:spacing w:before="280" w:after="142" w:line="256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2583561E" w14:textId="77777777" w:rsidR="00080D97" w:rsidRDefault="00080D97">
      <w:pPr>
        <w:spacing w:before="280" w:after="142" w:line="256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3A8B87E7" w14:textId="09DDA1DA" w:rsidR="00080D97" w:rsidRDefault="00C47C33">
      <w:pPr>
        <w:spacing w:before="280" w:after="142" w:line="25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2025 г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15E97BF1" w14:textId="77777777" w:rsidR="00080D97" w:rsidRDefault="00080D97">
      <w:pPr>
        <w:spacing w:before="280" w:after="142" w:line="256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394489EB" w14:textId="77777777" w:rsidR="00080D97" w:rsidRDefault="00C47C3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Цель работы:</w:t>
      </w:r>
    </w:p>
    <w:p w14:paraId="156BCD26" w14:textId="77777777" w:rsidR="00080D97" w:rsidRDefault="00C47C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Ознакомиться с пакетом моделирования </w:t>
      </w:r>
      <w:r>
        <w:rPr>
          <w:rFonts w:ascii="Times New Roman" w:eastAsia="Times New Roman" w:hAnsi="Times New Roman" w:cs="Times New Roman"/>
          <w:smallCaps/>
          <w:color w:val="000000"/>
          <w:sz w:val="24"/>
          <w:szCs w:val="24"/>
        </w:rPr>
        <w:t>MAT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LAB. Освоить основные приемы моделирования систем автоматического управления.</w:t>
      </w:r>
    </w:p>
    <w:p w14:paraId="63A9D6F0" w14:textId="77777777" w:rsidR="00080D97" w:rsidRDefault="00080D9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A78E82" w14:textId="77777777" w:rsidR="00080D97" w:rsidRDefault="00C47C3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Полученное задание:</w:t>
      </w:r>
    </w:p>
    <w:p w14:paraId="0812B220" w14:textId="77777777" w:rsidR="00080D97" w:rsidRDefault="00C47C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Осуществить моделирование свободного движения системы при двух видах входных воздействий с нулевыми и ненулевыми начальными условиями в соответствии с вариантом:</w:t>
      </w:r>
    </w:p>
    <w:tbl>
      <w:tblPr>
        <w:tblStyle w:val="a6"/>
        <w:tblW w:w="985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2"/>
        <w:gridCol w:w="1080"/>
        <w:gridCol w:w="959"/>
        <w:gridCol w:w="960"/>
        <w:gridCol w:w="961"/>
        <w:gridCol w:w="960"/>
        <w:gridCol w:w="962"/>
        <w:gridCol w:w="968"/>
        <w:gridCol w:w="966"/>
        <w:gridCol w:w="965"/>
      </w:tblGrid>
      <w:tr w:rsidR="00080D97" w14:paraId="7FE866D7" w14:textId="77777777">
        <w:tc>
          <w:tcPr>
            <w:tcW w:w="1072" w:type="dxa"/>
          </w:tcPr>
          <w:p w14:paraId="50481F22" w14:textId="77777777" w:rsidR="00080D97" w:rsidRDefault="00C47C3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Вариант</w:t>
            </w:r>
          </w:p>
        </w:tc>
        <w:tc>
          <w:tcPr>
            <w:tcW w:w="1080" w:type="dxa"/>
          </w:tcPr>
          <w:p w14:paraId="79DF4D50" w14:textId="77777777" w:rsidR="00080D97" w:rsidRDefault="00C47C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порядок модели </w:t>
            </w:r>
          </w:p>
          <w:p w14:paraId="06A600D5" w14:textId="77777777" w:rsidR="00080D97" w:rsidRDefault="00C47C3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</w:t>
            </w:r>
          </w:p>
        </w:tc>
        <w:tc>
          <w:tcPr>
            <w:tcW w:w="959" w:type="dxa"/>
          </w:tcPr>
          <w:p w14:paraId="297AAE24" w14:textId="77777777" w:rsidR="00080D97" w:rsidRDefault="00C47C3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960" w:type="dxa"/>
          </w:tcPr>
          <w:p w14:paraId="62776ED9" w14:textId="77777777" w:rsidR="00080D97" w:rsidRDefault="00C47C3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961" w:type="dxa"/>
          </w:tcPr>
          <w:p w14:paraId="1AE45785" w14:textId="77777777" w:rsidR="00080D97" w:rsidRDefault="00C47C3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960" w:type="dxa"/>
          </w:tcPr>
          <w:p w14:paraId="44FE573E" w14:textId="77777777" w:rsidR="00080D97" w:rsidRDefault="00C47C3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962" w:type="dxa"/>
          </w:tcPr>
          <w:p w14:paraId="6C65BBC3" w14:textId="77777777" w:rsidR="00080D97" w:rsidRDefault="00C47C3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968" w:type="dxa"/>
          </w:tcPr>
          <w:p w14:paraId="15E12AAB" w14:textId="77777777" w:rsidR="00080D97" w:rsidRDefault="00C47C3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x(0)</w:t>
            </w:r>
          </w:p>
        </w:tc>
        <w:tc>
          <w:tcPr>
            <w:tcW w:w="966" w:type="dxa"/>
          </w:tcPr>
          <w:p w14:paraId="7A2E9B4A" w14:textId="77777777" w:rsidR="00080D97" w:rsidRDefault="00C47C3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(1)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(0)</w:t>
            </w:r>
          </w:p>
        </w:tc>
        <w:tc>
          <w:tcPr>
            <w:tcW w:w="965" w:type="dxa"/>
          </w:tcPr>
          <w:p w14:paraId="6908566C" w14:textId="77777777" w:rsidR="00080D97" w:rsidRDefault="00C47C3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(2)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(0)</w:t>
            </w:r>
          </w:p>
        </w:tc>
      </w:tr>
      <w:tr w:rsidR="00080D97" w14:paraId="2BF644B9" w14:textId="77777777">
        <w:tc>
          <w:tcPr>
            <w:tcW w:w="1072" w:type="dxa"/>
          </w:tcPr>
          <w:p w14:paraId="11BE3EBE" w14:textId="7CDD7523" w:rsidR="00080D97" w:rsidRDefault="00AD6E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4A79C395" w14:textId="7AADE775" w:rsidR="00080D97" w:rsidRDefault="00AD6E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59" w:type="dxa"/>
          </w:tcPr>
          <w:p w14:paraId="3C510CB0" w14:textId="0E424489" w:rsidR="00080D97" w:rsidRDefault="00AD6E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</w:tcPr>
          <w:p w14:paraId="0C608273" w14:textId="752F8102" w:rsidR="00080D97" w:rsidRDefault="00AD6E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1" w:type="dxa"/>
          </w:tcPr>
          <w:p w14:paraId="6D792654" w14:textId="6D76FC26" w:rsidR="00080D97" w:rsidRDefault="00AD6E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</w:tcPr>
          <w:p w14:paraId="5BC05954" w14:textId="0653FD8C" w:rsidR="00080D97" w:rsidRDefault="00AD6E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7D2FCC3F" w14:textId="0D1AAEA6" w:rsidR="00080D97" w:rsidRDefault="00AD6E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968" w:type="dxa"/>
          </w:tcPr>
          <w:p w14:paraId="2DBB79D5" w14:textId="77777777" w:rsidR="00080D97" w:rsidRDefault="00C47C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6" w:type="dxa"/>
          </w:tcPr>
          <w:p w14:paraId="0C3DBE6B" w14:textId="5995F4A1" w:rsidR="00080D97" w:rsidRDefault="00C47C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-0,</w:t>
            </w:r>
            <w:r w:rsidR="00AD6E1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5" w:type="dxa"/>
          </w:tcPr>
          <w:p w14:paraId="37BEC0C6" w14:textId="1436EC00" w:rsidR="00080D97" w:rsidRDefault="00AD6E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</w:tr>
    </w:tbl>
    <w:p w14:paraId="21B72A0D" w14:textId="77777777" w:rsidR="00080D97" w:rsidRDefault="00080D9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D4FB15" w14:textId="77777777" w:rsidR="00080D97" w:rsidRDefault="00C47C3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Ход работы:</w:t>
      </w:r>
    </w:p>
    <w:p w14:paraId="27B11D9C" w14:textId="77777777" w:rsidR="00080D97" w:rsidRPr="00C47C33" w:rsidRDefault="00C47C33" w:rsidP="002D610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Данная система представима в виде:</w:t>
      </w:r>
    </w:p>
    <w:p w14:paraId="02EAA7BE" w14:textId="77777777" w:rsidR="002D610E" w:rsidRPr="00C47C33" w:rsidRDefault="002D610E" w:rsidP="002D610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0C9C05D" w14:textId="315CCDB8" w:rsidR="00080D97" w:rsidRDefault="002D610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47C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val="en-US"/>
              </w:rPr>
              <m:t>3</m:t>
            </m:r>
          </m:sub>
        </m:sSub>
        <m:acc>
          <m:accPr>
            <m:chr m:val="⃛"/>
            <m:ctrlPr>
              <w:rPr>
                <w:rFonts w:ascii="Cambria Math" w:eastAsia="Cambria Math" w:hAnsi="Cambria Math" w:cs="Cambria Math"/>
                <w:i/>
                <w:color w:val="00000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val="en-US"/>
              </w:rPr>
              <m:t>x</m:t>
            </m:r>
          </m:e>
        </m:acc>
        <m:r>
          <w:rPr>
            <w:rFonts w:ascii="Cambria Math" w:eastAsia="Cambria Math" w:hAnsi="Cambria Math" w:cs="Cambria Math"/>
            <w:color w:val="000000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val="en-US"/>
              </w:rPr>
              <m:t>2</m:t>
            </m:r>
          </m:sub>
        </m:sSub>
        <m:acc>
          <m:accPr>
            <m:chr m:val="̈"/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x</m:t>
            </m:r>
          </m:e>
        </m:acc>
        <m:r>
          <w:rPr>
            <w:rFonts w:ascii="Cambria Math" w:eastAsia="Cambria Math" w:hAnsi="Cambria Math" w:cs="Cambria Math"/>
            <w:color w:val="000000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val="en-US"/>
              </w:rPr>
              <m:t>1</m:t>
            </m:r>
          </m:sub>
        </m:sSub>
        <m:acc>
          <m:accPr>
            <m:chr m:val="̇"/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x</m:t>
            </m:r>
          </m:e>
        </m:acc>
        <m:r>
          <w:rPr>
            <w:rFonts w:ascii="Cambria Math" w:eastAsia="Cambria Math" w:hAnsi="Cambria Math" w:cs="Cambria Math"/>
            <w:color w:val="000000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  <w:lang w:val="en-US"/>
              </w:rPr>
              <m:t>0</m:t>
            </m:r>
          </m:sub>
        </m:sSub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x</m:t>
        </m:r>
        <m:r>
          <w:rPr>
            <w:rFonts w:ascii="Cambria Math" w:eastAsia="Cambria Math" w:hAnsi="Cambria Math" w:cs="Cambria Math"/>
            <w:color w:val="000000"/>
            <w:sz w:val="28"/>
            <w:szCs w:val="28"/>
            <w:lang w:val="en-US"/>
          </w:rPr>
          <m:t>=by</m:t>
        </m:r>
      </m:oMath>
    </w:p>
    <w:p w14:paraId="347BAE51" w14:textId="77777777" w:rsidR="002D610E" w:rsidRPr="002D610E" w:rsidRDefault="002D610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6E58FB1" w14:textId="77777777" w:rsidR="00080D97" w:rsidRPr="00C47C33" w:rsidRDefault="00C47C33" w:rsidP="00E9708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составления вектора состояний выполним замену:</w:t>
      </w:r>
    </w:p>
    <w:p w14:paraId="5F3031D5" w14:textId="77777777" w:rsidR="00E9708B" w:rsidRPr="00C47C33" w:rsidRDefault="00E9708B" w:rsidP="00E9708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FC66653" w14:textId="77777777" w:rsidR="00080D97" w:rsidRPr="00E9708B" w:rsidRDefault="00000000" w:rsidP="00E9708B">
      <w:pPr>
        <w:spacing w:after="0"/>
        <w:jc w:val="center"/>
        <w:rPr>
          <w:rFonts w:ascii="Cambria Math" w:eastAsia="Cambria Math" w:hAnsi="Cambria Math" w:cs="Cambria Math"/>
          <w:color w:val="000000"/>
          <w:sz w:val="28"/>
          <w:szCs w:val="28"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8"/>
                  <w:szCs w:val="28"/>
                </w:rPr>
                <m:t>2</m:t>
              </m:r>
            </m:sub>
          </m:sSub>
        </m:oMath>
      </m:oMathPara>
    </w:p>
    <w:p w14:paraId="76188797" w14:textId="77777777" w:rsidR="00E9708B" w:rsidRPr="00E9708B" w:rsidRDefault="00000000" w:rsidP="00E9708B">
      <w:pPr>
        <w:pStyle w:val="21"/>
        <w:numPr>
          <w:ilvl w:val="12"/>
          <w:numId w:val="0"/>
        </w:numPr>
        <w:ind w:firstLine="709"/>
        <w:rPr>
          <w:rFonts w:asciiTheme="minorHAnsi" w:hAnsiTheme="minorHAnsi" w:cstheme="minorHAnsi"/>
          <w:szCs w:val="28"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hAnsi="Cambria Math" w:cstheme="minorHAnsi"/>
                  <w:i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theme="minorHAnsi"/>
              <w:szCs w:val="28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Cs w:val="28"/>
                </w:rPr>
                <m:t>3</m:t>
              </m:r>
            </m:sub>
          </m:sSub>
          <m:r>
            <w:rPr>
              <w:rFonts w:ascii="Cambria Math" w:hAnsi="Cambria Math" w:cstheme="minorHAnsi"/>
              <w:szCs w:val="28"/>
            </w:rPr>
            <m:t>=</m:t>
          </m:r>
          <m:acc>
            <m:accPr>
              <m:chr m:val="̈"/>
              <m:ctrlPr>
                <w:rPr>
                  <w:rFonts w:ascii="Cambria Math" w:hAnsi="Cambria Math" w:cstheme="minorHAnsi"/>
                  <w:i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</w:rPr>
                    <m:t>1</m:t>
                  </m:r>
                </m:sub>
              </m:sSub>
            </m:e>
          </m:acc>
        </m:oMath>
      </m:oMathPara>
    </w:p>
    <w:p w14:paraId="5E718D2D" w14:textId="430C82A5" w:rsidR="00E9708B" w:rsidRPr="00E9708B" w:rsidRDefault="00E9708B" w:rsidP="00E9708B">
      <w:pPr>
        <w:pStyle w:val="21"/>
        <w:numPr>
          <w:ilvl w:val="12"/>
          <w:numId w:val="0"/>
        </w:numPr>
        <w:rPr>
          <w:rFonts w:asciiTheme="minorHAnsi" w:hAnsiTheme="minorHAnsi" w:cstheme="minorHAnsi"/>
          <w:sz w:val="24"/>
          <w:szCs w:val="24"/>
        </w:rPr>
      </w:pPr>
      <w:r w:rsidRPr="00E9708B">
        <w:rPr>
          <w:rFonts w:asciiTheme="minorHAnsi" w:hAnsiTheme="minorHAnsi" w:cstheme="minorHAnsi"/>
          <w:sz w:val="24"/>
          <w:szCs w:val="24"/>
        </w:rPr>
        <w:t>Подставим:</w:t>
      </w:r>
    </w:p>
    <w:p w14:paraId="06DC6EB4" w14:textId="77777777" w:rsidR="00E9708B" w:rsidRPr="00E9708B" w:rsidRDefault="00E9708B" w:rsidP="00E9708B">
      <w:pPr>
        <w:spacing w:after="0"/>
        <w:jc w:val="center"/>
        <w:rPr>
          <w:rFonts w:ascii="Cambria Math" w:eastAsia="Cambria Math" w:hAnsi="Cambria Math" w:cs="Cambria Math"/>
          <w:color w:val="000000"/>
          <w:sz w:val="28"/>
          <w:szCs w:val="28"/>
          <w:lang w:val="en-US"/>
        </w:rPr>
      </w:pPr>
    </w:p>
    <w:p w14:paraId="0D404A69" w14:textId="77777777" w:rsidR="00E9708B" w:rsidRPr="00991420" w:rsidRDefault="00000000" w:rsidP="00E9708B">
      <w:pPr>
        <w:pStyle w:val="21"/>
        <w:numPr>
          <w:ilvl w:val="12"/>
          <w:numId w:val="0"/>
        </w:numPr>
        <w:ind w:firstLine="709"/>
        <w:rPr>
          <w:rFonts w:asciiTheme="minorHAnsi" w:hAnsiTheme="minorHAnsi" w:cstheme="minorHAnsi"/>
          <w:szCs w:val="28"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hAnsi="Cambria Math" w:cstheme="minorHAnsi"/>
                  <w:i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theme="minorHAnsi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szCs w:val="28"/>
                  <w:lang w:val="en-US"/>
                </w:rPr>
                <m:t>by</m:t>
              </m:r>
              <m:r>
                <w:rPr>
                  <w:rFonts w:ascii="Cambria Math" w:hAnsi="Cambria Math" w:cstheme="minorHAnsi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theme="minorHAnsi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szCs w:val="28"/>
                      <w:lang w:val="en-US"/>
                    </w:rPr>
                    <m:t>3</m:t>
                  </m:r>
                </m:sub>
              </m:sSub>
            </m:den>
          </m:f>
        </m:oMath>
      </m:oMathPara>
    </w:p>
    <w:p w14:paraId="00E4D126" w14:textId="77777777" w:rsidR="00E9708B" w:rsidRPr="00E9708B" w:rsidRDefault="00E9708B" w:rsidP="00E9708B">
      <w:pPr>
        <w:spacing w:after="0"/>
        <w:jc w:val="center"/>
        <w:rPr>
          <w:rFonts w:ascii="Cambria Math" w:eastAsia="Cambria Math" w:hAnsi="Cambria Math" w:cs="Cambria Math"/>
          <w:color w:val="000000"/>
          <w:sz w:val="28"/>
          <w:szCs w:val="28"/>
          <w:lang w:val="en-US"/>
        </w:rPr>
      </w:pPr>
    </w:p>
    <w:p w14:paraId="18FD2F37" w14:textId="18290986" w:rsidR="00080D97" w:rsidRPr="00911694" w:rsidRDefault="00C47C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Создадим скрипт в MATLAB, чтобы описать данную систему в виде ДУ,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d</m:t>
        </m:r>
        <m:bar>
          <m:bar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bar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x</m:t>
            </m:r>
          </m:e>
        </m:bar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d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="Cambria Math" w:hAnsi="Cambria Math" w:cs="Cambria Math"/>
                <w:sz w:val="24"/>
                <w:szCs w:val="24"/>
              </w:rPr>
              <m:t xml:space="preserve">, </m:t>
            </m:r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eastAsia="Cambria Math" w:hAnsi="Cambria Math" w:cs="Cambria Math"/>
                <w:sz w:val="24"/>
                <w:szCs w:val="24"/>
              </w:rPr>
              <m:t>,</m:t>
            </m:r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acc>
          </m:e>
        </m:d>
        <m:r>
          <w:rPr>
            <w:rFonts w:ascii="Cambria Math" w:eastAsia="Cambria Math" w:hAnsi="Cambria Math" w:cs="Cambria Math"/>
            <w:sz w:val="24"/>
            <w:szCs w:val="24"/>
          </w:rPr>
          <m:t>.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Подсчет будем проводить с помощью метода ode45.</w:t>
      </w:r>
    </w:p>
    <w:p w14:paraId="4409098D" w14:textId="77777777" w:rsidR="00080D97" w:rsidRDefault="00C47C3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Математическая модель динамической системы:</w:t>
      </w:r>
    </w:p>
    <w:p w14:paraId="29C04562" w14:textId="77777777" w:rsidR="00080D97" w:rsidRDefault="00C47C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Входное воздействие: y=1.</w:t>
      </w:r>
    </w:p>
    <w:p w14:paraId="50328E4D" w14:textId="43976A62" w:rsidR="00080D97" w:rsidRDefault="00805127">
      <w:pPr>
        <w:rPr>
          <w:rFonts w:ascii="Times New Roman" w:eastAsia="Times New Roman" w:hAnsi="Times New Roman" w:cs="Times New Roman"/>
          <w:sz w:val="24"/>
          <w:szCs w:val="24"/>
        </w:rPr>
      </w:pPr>
      <w:r w:rsidRPr="0080512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2D911E3" wp14:editId="2D96D644">
            <wp:extent cx="2929466" cy="2076297"/>
            <wp:effectExtent l="0" t="0" r="4445" b="635"/>
            <wp:docPr id="915304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04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620" cy="20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3A4F" w14:textId="7906AEFC" w:rsidR="00080D97" w:rsidRDefault="00C47C33" w:rsidP="00805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Вывод графика при помощи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заданного входного воздействия:</w:t>
      </w:r>
    </w:p>
    <w:p w14:paraId="70AAC6F5" w14:textId="3EF0EF60" w:rsidR="00080D97" w:rsidRDefault="008C61E6">
      <w:pPr>
        <w:rPr>
          <w:rFonts w:ascii="Times New Roman" w:eastAsia="Times New Roman" w:hAnsi="Times New Roman" w:cs="Times New Roman"/>
          <w:sz w:val="24"/>
          <w:szCs w:val="24"/>
        </w:rPr>
      </w:pPr>
      <w:r w:rsidRPr="008C61E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3FC2148" wp14:editId="170EE896">
            <wp:extent cx="6119495" cy="2333625"/>
            <wp:effectExtent l="0" t="0" r="0" b="9525"/>
            <wp:docPr id="1841823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23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922C" w14:textId="77777777" w:rsidR="00080D97" w:rsidRDefault="00C47C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Входное воздействие: y=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(t).</w:t>
      </w:r>
    </w:p>
    <w:p w14:paraId="1EB794DA" w14:textId="4889B0D9" w:rsidR="00080D97" w:rsidRDefault="00D371B3">
      <w:pPr>
        <w:rPr>
          <w:rFonts w:ascii="Times New Roman" w:eastAsia="Times New Roman" w:hAnsi="Times New Roman" w:cs="Times New Roman"/>
          <w:sz w:val="24"/>
          <w:szCs w:val="24"/>
        </w:rPr>
      </w:pPr>
      <w:r w:rsidRPr="00D371B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52593C" wp14:editId="55E20AC9">
            <wp:extent cx="3371061" cy="2446020"/>
            <wp:effectExtent l="0" t="0" r="1270" b="0"/>
            <wp:docPr id="418598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98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7704" cy="2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3422" w14:textId="77777777" w:rsidR="00080D97" w:rsidRDefault="00C47C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Вывод графика при помощи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заданного входного воздействия:</w:t>
      </w:r>
    </w:p>
    <w:p w14:paraId="66A8121B" w14:textId="3E6EE26B" w:rsidR="0083436C" w:rsidRPr="00911694" w:rsidRDefault="008C61E6">
      <w:pPr>
        <w:rPr>
          <w:rFonts w:ascii="Times New Roman" w:eastAsia="Times New Roman" w:hAnsi="Times New Roman" w:cs="Times New Roman"/>
          <w:sz w:val="24"/>
          <w:szCs w:val="24"/>
        </w:rPr>
      </w:pPr>
      <w:r w:rsidRPr="008C61E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D78F110" wp14:editId="51257A4B">
            <wp:extent cx="5615940" cy="2125281"/>
            <wp:effectExtent l="0" t="0" r="3810" b="8890"/>
            <wp:docPr id="974847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47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12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EE76" w14:textId="77777777" w:rsidR="00911694" w:rsidRDefault="00911694" w:rsidP="008343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5D78AA" w14:textId="77777777" w:rsidR="00911694" w:rsidRDefault="00911694" w:rsidP="008343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0A1907" w14:textId="77777777" w:rsidR="00911694" w:rsidRDefault="00911694" w:rsidP="008343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39839F" w14:textId="77777777" w:rsidR="00911694" w:rsidRDefault="00911694" w:rsidP="008343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2D33E2" w14:textId="77777777" w:rsidR="00911694" w:rsidRDefault="00911694" w:rsidP="008343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093515" w14:textId="77777777" w:rsidR="00911694" w:rsidRDefault="00911694" w:rsidP="008343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B522E3" w14:textId="77777777" w:rsidR="00911694" w:rsidRDefault="00911694" w:rsidP="008343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ED5003" w14:textId="77777777" w:rsidR="00911694" w:rsidRDefault="00911694" w:rsidP="008343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36694" w14:textId="77777777" w:rsidR="00911694" w:rsidRDefault="00911694" w:rsidP="008343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35BEAF" w14:textId="77777777" w:rsidR="00911694" w:rsidRDefault="00911694" w:rsidP="008343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FDD619" w14:textId="2A13306E" w:rsidR="00080D97" w:rsidRDefault="00C47C33" w:rsidP="008343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Графики переходных процессов:</w:t>
      </w:r>
    </w:p>
    <w:p w14:paraId="4E0B4370" w14:textId="77777777" w:rsidR="00080D97" w:rsidRDefault="00C47C3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y=1:</w:t>
      </w:r>
    </w:p>
    <w:p w14:paraId="21270F08" w14:textId="77777777" w:rsidR="00080D97" w:rsidRDefault="00C47C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-Без начальных условий:</w:t>
      </w:r>
    </w:p>
    <w:p w14:paraId="72787C98" w14:textId="255ABD4B" w:rsidR="00080D97" w:rsidRDefault="005474A0">
      <w:pPr>
        <w:rPr>
          <w:rFonts w:ascii="Times New Roman" w:eastAsia="Times New Roman" w:hAnsi="Times New Roman" w:cs="Times New Roman"/>
          <w:sz w:val="24"/>
          <w:szCs w:val="24"/>
        </w:rPr>
      </w:pPr>
      <w:r w:rsidRPr="005474A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421C32E" wp14:editId="6E09E447">
            <wp:extent cx="5542952" cy="4145280"/>
            <wp:effectExtent l="0" t="0" r="635" b="7620"/>
            <wp:docPr id="1920968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68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9124" cy="414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D97E" w14:textId="77777777" w:rsidR="00080D97" w:rsidRDefault="00C47C3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-С начальными условиями:</w:t>
      </w:r>
    </w:p>
    <w:p w14:paraId="022FC2EB" w14:textId="251CBD51" w:rsidR="008F47FC" w:rsidRPr="008F47FC" w:rsidRDefault="00F05BB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5BB5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E010D5" wp14:editId="5EA73167">
            <wp:extent cx="5554980" cy="3917941"/>
            <wp:effectExtent l="0" t="0" r="7620" b="6985"/>
            <wp:docPr id="94273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3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9833" cy="392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C9D0" w14:textId="77777777" w:rsidR="00080D97" w:rsidRDefault="00C47C3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y=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sin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(t):</w:t>
      </w:r>
    </w:p>
    <w:p w14:paraId="07ECFB66" w14:textId="2665545D" w:rsidR="008D519C" w:rsidRDefault="00C47C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-Без начальных условий:</w:t>
      </w:r>
    </w:p>
    <w:p w14:paraId="7E13266A" w14:textId="24BD297A" w:rsidR="0083436C" w:rsidRPr="00857317" w:rsidRDefault="00857317">
      <w:pPr>
        <w:rPr>
          <w:rFonts w:ascii="Times New Roman" w:eastAsia="Times New Roman" w:hAnsi="Times New Roman" w:cs="Times New Roman"/>
          <w:sz w:val="24"/>
          <w:szCs w:val="24"/>
        </w:rPr>
      </w:pPr>
      <w:r w:rsidRPr="0085731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322551D" wp14:editId="2C6F0E95">
            <wp:extent cx="6119495" cy="4177030"/>
            <wp:effectExtent l="0" t="0" r="0" b="0"/>
            <wp:docPr id="1000657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7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2B6A" w14:textId="77777777" w:rsidR="00080D97" w:rsidRDefault="00C47C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-С начальными условиями:</w:t>
      </w:r>
    </w:p>
    <w:p w14:paraId="132C3A4E" w14:textId="04E6C67E" w:rsidR="00080D97" w:rsidRDefault="00857317">
      <w:pPr>
        <w:rPr>
          <w:rFonts w:ascii="Times New Roman" w:eastAsia="Times New Roman" w:hAnsi="Times New Roman" w:cs="Times New Roman"/>
          <w:sz w:val="24"/>
          <w:szCs w:val="24"/>
        </w:rPr>
      </w:pPr>
      <w:r w:rsidRPr="0085731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E7002DB" wp14:editId="20175C06">
            <wp:extent cx="6119495" cy="4120515"/>
            <wp:effectExtent l="0" t="0" r="0" b="0"/>
            <wp:docPr id="1569205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05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900A" w14:textId="77777777" w:rsidR="00080D97" w:rsidRDefault="00C47C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Вывод: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мы ознакомились с </w:t>
      </w:r>
      <w:r>
        <w:rPr>
          <w:rFonts w:ascii="Times New Roman" w:eastAsia="Times New Roman" w:hAnsi="Times New Roman" w:cs="Times New Roman"/>
          <w:smallCaps/>
          <w:color w:val="000000"/>
          <w:sz w:val="24"/>
          <w:szCs w:val="24"/>
        </w:rPr>
        <w:t>MAT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LAB на примере моделирования систем автоматического управления с ode45 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plot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разных значений входных воздействий и начальных коэффициентов.</w:t>
      </w:r>
    </w:p>
    <w:p w14:paraId="254D62EC" w14:textId="66E4D8C9" w:rsidR="00080D97" w:rsidRDefault="00C47C33" w:rsidP="007743D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br w:type="page"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Контрольные вопросы</w:t>
      </w:r>
    </w:p>
    <w:p w14:paraId="24D8AFA2" w14:textId="77777777" w:rsidR="00080D97" w:rsidRDefault="00080D9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7D6A0A9" w14:textId="77777777" w:rsidR="00080D97" w:rsidRDefault="00C47C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Какую техническую систему можно считать линейной?</w:t>
      </w:r>
    </w:p>
    <w:p w14:paraId="6FDE3FD2" w14:textId="77777777" w:rsidR="00080D97" w:rsidRDefault="00C47C33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360" w:lineRule="auto"/>
        <w:ind w:left="720" w:firstLine="69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Техническую систему можно считать линейной, если её поведение может быть описано системой линейных дифференциальных уравнений.</w:t>
      </w:r>
    </w:p>
    <w:p w14:paraId="3C433F9E" w14:textId="77777777" w:rsidR="00080D97" w:rsidRDefault="00C47C33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360" w:lineRule="auto"/>
        <w:ind w:left="720" w:firstLine="69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ЛДУ – дифференциальное уравнение, в которое искомая функция и её производные входят только в первой степени, то есть линейно, и не перемножаются друг с другом. </w:t>
      </w:r>
    </w:p>
    <w:p w14:paraId="7AEC72A0" w14:textId="77777777" w:rsidR="00080D97" w:rsidRDefault="00C47C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Что значит найти численное решение дифференциального уравнения?</w:t>
      </w:r>
    </w:p>
    <w:p w14:paraId="5BF66959" w14:textId="77777777" w:rsidR="00080D97" w:rsidRDefault="00C47C33">
      <w:pPr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60" w:lineRule="auto"/>
        <w:ind w:left="720" w:firstLine="69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Найти численное решение дифференциального уравнения означает использование численных методов для аппроксимации решения уравнения, когда аналитическое решение (т.е. решение в виде формулы) невозможно или слишком сложно получить. Численное решение дифференциального уравнения – это набор значений на каком-либо интервале, при подстановке которых в ДУ получится тождество.</w:t>
      </w:r>
    </w:p>
    <w:p w14:paraId="173453AD" w14:textId="77777777" w:rsidR="00080D97" w:rsidRDefault="00C47C3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Найти передаточную функцию системы, динамика которой описывается дифференциальным уравнением 6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</w:rPr>
        <w:t>(3)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</w:rPr>
        <w:t>(2)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+y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</w:rPr>
        <w:t>(1)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+3y=2u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</w:rPr>
        <w:t>(1)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+5u.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Представить это уравнение в пространстве состояний и в матричном виде. Реализовать те же операции для дифференциального уравнения, сформированного по вариантам.</w:t>
      </w:r>
    </w:p>
    <w:p w14:paraId="4D7ACD3E" w14:textId="77777777" w:rsidR="00080D97" w:rsidRDefault="00C47C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>Заданное уравнение</w:t>
      </w:r>
    </w:p>
    <w:p w14:paraId="7B20A29B" w14:textId="77777777" w:rsidR="00080D97" w:rsidRDefault="00C47C33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6y</m:t>
          </m:r>
          <m:r>
            <w:rPr>
              <w:rFonts w:ascii="Cambria Math" w:hAnsi="Cambria Math"/>
            </w:rPr>
            <m:t>⃛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+4</m:t>
          </m:r>
          <m:acc>
            <m:accPr>
              <m:chr m:val="̈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y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+3y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=2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+5u(t)</m:t>
          </m:r>
        </m:oMath>
      </m:oMathPara>
    </w:p>
    <w:p w14:paraId="2E0B0168" w14:textId="77777777" w:rsidR="00080D97" w:rsidRDefault="00C47C33">
      <w:pPr>
        <w:widowControl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Запишем ДУ в операторах дифференцирования:</w:t>
      </w:r>
    </w:p>
    <w:p w14:paraId="7741B83D" w14:textId="77777777" w:rsidR="00080D97" w:rsidRDefault="00C47C33">
      <w:pPr>
        <w:widowControl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Cambria Math" w:hAnsi="Cambria Math" w:cs="Cambria Math"/>
            <w:sz w:val="24"/>
            <w:szCs w:val="24"/>
          </w:rPr>
          <m:t xml:space="preserve">t→p: 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d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dt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→p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p - </w:t>
      </w:r>
      <w:r>
        <w:t>оператора Лапласа</w:t>
      </w:r>
    </w:p>
    <w:p w14:paraId="2F45E49D" w14:textId="77777777" w:rsidR="00080D97" w:rsidRDefault="00C47C33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6</m:t>
          </m:r>
          <m:sSup>
            <m:sSup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p</m:t>
              </m:r>
            </m:e>
            <m: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Cambria Math" w:hAnsi="Cambria Math" w:cs="Cambria Math"/>
              <w:sz w:val="24"/>
              <w:szCs w:val="24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p</m:t>
              </m: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+4</m:t>
          </m:r>
          <m:sSup>
            <m:sSup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p</m:t>
              </m:r>
            </m:e>
            <m: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sz w:val="24"/>
              <w:szCs w:val="24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p</m:t>
              </m: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+py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p</m:t>
              </m: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+3y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p</m:t>
              </m: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=2pu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p</m:t>
              </m: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+5u(p)</m:t>
          </m:r>
        </m:oMath>
      </m:oMathPara>
    </w:p>
    <w:p w14:paraId="2760169B" w14:textId="77777777" w:rsidR="00080D97" w:rsidRDefault="00C47C33">
      <w:pPr>
        <w:widowControl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Передаточная функция системы:</w:t>
      </w:r>
    </w:p>
    <w:p w14:paraId="2C4FFB4C" w14:textId="77777777" w:rsidR="00080D97" w:rsidRDefault="00C47C33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W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p</m:t>
              </m: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y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p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u(p)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2p+5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+4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+p+3</m:t>
              </m:r>
            </m:den>
          </m:f>
        </m:oMath>
      </m:oMathPara>
    </w:p>
    <w:p w14:paraId="136854ED" w14:textId="77777777" w:rsidR="00080D97" w:rsidRDefault="00C47C33">
      <w:pPr>
        <w:widowControl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Метод переменных состояния:</w:t>
      </w:r>
    </w:p>
    <w:p w14:paraId="248EB20F" w14:textId="77777777" w:rsidR="00080D97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y</m:t>
          </m:r>
        </m:oMath>
      </m:oMathPara>
    </w:p>
    <w:p w14:paraId="1151B880" w14:textId="77777777" w:rsidR="00080D97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y</m:t>
              </m:r>
            </m:e>
          </m:acc>
          <m:r>
            <w:rPr>
              <w:rFonts w:ascii="Cambria Math" w:eastAsia="Cambria Math" w:hAnsi="Cambria Math" w:cs="Cambria Math"/>
              <w:sz w:val="24"/>
              <w:szCs w:val="24"/>
            </w:rPr>
            <m:t>⇒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071FD22E" w14:textId="77777777" w:rsidR="00080D97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acc>
            <m:accPr>
              <m:chr m:val="̈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acc>
            <m:accPr>
              <m:chr m:val="̈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y</m:t>
              </m:r>
            </m:e>
          </m:acc>
          <m:r>
            <w:rPr>
              <w:rFonts w:ascii="Cambria Math" w:eastAsia="Cambria Math" w:hAnsi="Cambria Math" w:cs="Cambria Math"/>
              <w:sz w:val="24"/>
              <w:szCs w:val="24"/>
            </w:rPr>
            <m:t>⇒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sub>
          </m:sSub>
        </m:oMath>
      </m:oMathPara>
    </w:p>
    <w:p w14:paraId="6ACEF3B8" w14:textId="77777777" w:rsidR="00080D97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u</m:t>
          </m:r>
        </m:oMath>
      </m:oMathPara>
    </w:p>
    <w:p w14:paraId="2068BED9" w14:textId="77777777" w:rsidR="00080D97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</m:acc>
        </m:oMath>
      </m:oMathPara>
    </w:p>
    <w:p w14:paraId="6D6E5EF9" w14:textId="77777777" w:rsidR="00080D97" w:rsidRDefault="00C47C33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y</m:t>
          </m:r>
          <m:r>
            <w:rPr>
              <w:rFonts w:ascii="Cambria Math" w:hAnsi="Cambria Math"/>
            </w:rPr>
            <m:t>⃛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</m:t>
              </m:r>
            </m:den>
          </m:f>
          <m:acc>
            <m:accPr>
              <m:chr m:val="̈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y</m:t>
              </m:r>
            </m:e>
          </m:acc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</m:t>
              </m:r>
            </m:den>
          </m:f>
          <m:acc>
            <m:accPr>
              <m:chr m:val="̇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y</m:t>
              </m:r>
            </m:e>
          </m:acc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y+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</m:t>
              </m:r>
            </m:den>
          </m:f>
          <m:acc>
            <m:accPr>
              <m:chr m:val="̇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</m:acc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u</m:t>
          </m:r>
        </m:oMath>
      </m:oMathPara>
    </w:p>
    <w:p w14:paraId="3E3E75FC" w14:textId="77777777" w:rsidR="00080D97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3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den>
          </m:f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</m:t>
              </m:r>
            </m:den>
          </m:f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den>
          </m:f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</m:t>
              </m:r>
            </m:den>
          </m:f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</m:oMath>
      </m:oMathPara>
    </w:p>
    <w:p w14:paraId="7D412460" w14:textId="77777777" w:rsidR="00080D97" w:rsidRDefault="00C47C33">
      <w:pPr>
        <w:widowControl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Запишем динамику системы в матричном виде</w:t>
      </w:r>
    </w:p>
    <w:p w14:paraId="471D834A" w14:textId="77777777" w:rsidR="00080D97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y</m:t>
              </m:r>
            </m:e>
          </m:acc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Ay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Bu</m:t>
          </m:r>
        </m:oMath>
      </m:oMathPara>
    </w:p>
    <w:p w14:paraId="52429702" w14:textId="1493BB5E" w:rsidR="00080D97" w:rsidRDefault="00F04E7E">
      <w:pPr>
        <w:jc w:val="center"/>
      </w:pPr>
      <m:oMathPara>
        <m:oMath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acc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acc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</m:e>
                  </m:acc>
                </m:e>
              </m:eqAr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6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 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eqArr>
            </m:e>
          </m:d>
        </m:oMath>
      </m:oMathPara>
    </w:p>
    <w:p w14:paraId="5FA7FB7F" w14:textId="77777777" w:rsidR="00080D97" w:rsidRDefault="00C47C33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Уравнение по варианту</w:t>
      </w:r>
    </w:p>
    <w:p w14:paraId="4A6813D3" w14:textId="77777777" w:rsidR="00080D97" w:rsidRDefault="00C47C33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0,5</m:t>
          </m:r>
          <m:acc>
            <m:accPr>
              <m:chr m:val="̈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+0,5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</m:acc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+x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=2y(t)</m:t>
          </m:r>
        </m:oMath>
      </m:oMathPara>
    </w:p>
    <w:p w14:paraId="15CD5395" w14:textId="77777777" w:rsidR="00080D97" w:rsidRDefault="00C47C33">
      <w:pPr>
        <w:widowControl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Запишем ДУ в операторах дифференцирования:</w:t>
      </w:r>
    </w:p>
    <w:p w14:paraId="010C2B03" w14:textId="77777777" w:rsidR="00080D97" w:rsidRDefault="00C47C33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t→p: 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→p</m:t>
          </m:r>
        </m:oMath>
      </m:oMathPara>
    </w:p>
    <w:p w14:paraId="4ADAC830" w14:textId="77777777" w:rsidR="00080D97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0,5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p</m:t>
              </m:r>
            </m:e>
            <m: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p</m:t>
              </m: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+0,5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px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p</m:t>
              </m: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p</m:t>
              </m: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=2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y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(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p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)</m:t>
          </m:r>
        </m:oMath>
      </m:oMathPara>
    </w:p>
    <w:p w14:paraId="463EB8D3" w14:textId="77777777" w:rsidR="00080D97" w:rsidRDefault="00C47C33">
      <w:pPr>
        <w:widowControl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Передаточная функция системы:</w:t>
      </w:r>
    </w:p>
    <w:p w14:paraId="6F453E5B" w14:textId="77777777" w:rsidR="00080D97" w:rsidRDefault="00C47C33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W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p</m:t>
              </m: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y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p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u(p)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0,5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+0,5p+1</m:t>
              </m:r>
            </m:den>
          </m:f>
        </m:oMath>
      </m:oMathPara>
    </w:p>
    <w:p w14:paraId="4E7622BE" w14:textId="77777777" w:rsidR="00080D97" w:rsidRDefault="00C47C33">
      <w:pPr>
        <w:widowControl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Метод переменных состояния:</w:t>
      </w:r>
    </w:p>
    <w:p w14:paraId="251FAC44" w14:textId="77777777" w:rsidR="00080D97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x</m:t>
          </m:r>
        </m:oMath>
      </m:oMathPara>
    </w:p>
    <w:p w14:paraId="4B206CFE" w14:textId="77777777" w:rsidR="00080D97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</m:acc>
          <m:r>
            <w:rPr>
              <w:rFonts w:ascii="Cambria Math" w:eastAsia="Cambria Math" w:hAnsi="Cambria Math" w:cs="Cambria Math"/>
              <w:sz w:val="24"/>
              <w:szCs w:val="24"/>
            </w:rPr>
            <m:t>⇒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36022045" w14:textId="77777777" w:rsidR="00080D97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y</m:t>
          </m:r>
        </m:oMath>
      </m:oMathPara>
    </w:p>
    <w:p w14:paraId="0A9CC24C" w14:textId="77777777" w:rsidR="00080D97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acc>
            <m:accPr>
              <m:chr m:val="̈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</m:acc>
          <m:r>
            <w:rPr>
              <w:rFonts w:ascii="Cambria Math" w:eastAsia="Cambria Math" w:hAnsi="Cambria Math" w:cs="Cambria Math"/>
              <w:sz w:val="24"/>
              <w:szCs w:val="24"/>
            </w:rPr>
            <m:t>=-3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</m:acc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7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x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+10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y</m:t>
          </m:r>
        </m:oMath>
      </m:oMathPara>
    </w:p>
    <w:p w14:paraId="3AD69F2C" w14:textId="77777777" w:rsidR="00080D97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4"/>
              <w:szCs w:val="24"/>
            </w:rPr>
            <m:t>=-3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7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+10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</m:oMath>
      </m:oMathPara>
    </w:p>
    <w:p w14:paraId="56A5325A" w14:textId="77777777" w:rsidR="00080D97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1A897898" w14:textId="77777777" w:rsidR="00080D97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sub>
              </m:sSub>
            </m:e>
          </m:acc>
          <m:r>
            <w:rPr>
              <w:rFonts w:ascii="Cambria Math" w:eastAsia="Cambria Math" w:hAnsi="Cambria Math" w:cs="Cambria Math"/>
              <w:sz w:val="24"/>
              <w:szCs w:val="24"/>
            </w:rPr>
            <m:t>=4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y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2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26E42727" w14:textId="77777777" w:rsidR="00080D97" w:rsidRDefault="00080D97">
      <w:pPr>
        <w:widowControl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9BEC508" w14:textId="77777777" w:rsidR="00080D97" w:rsidRDefault="00C47C33">
      <w:pPr>
        <w:widowControl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Запишем динамику системы в матричном виде</w:t>
      </w:r>
    </w:p>
    <w:p w14:paraId="469990C8" w14:textId="77777777" w:rsidR="00080D97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</m:acc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Ax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By</m:t>
          </m:r>
        </m:oMath>
      </m:oMathPara>
    </w:p>
    <w:p w14:paraId="0C54306F" w14:textId="44787988" w:rsidR="00080D97" w:rsidRDefault="00000000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eqAr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r>
                    <w:rPr>
                      <w:rFonts w:ascii="Cambria Math" w:hAnsi="Cambria Math"/>
                    </w:rPr>
                    <m:t xml:space="preserve">   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-2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eqAr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4</m:t>
                  </m:r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</m:oMath>
      </m:oMathPara>
    </w:p>
    <w:p w14:paraId="14D2DBC2" w14:textId="77777777" w:rsidR="00080D97" w:rsidRDefault="00080D97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8455540" w14:textId="77777777" w:rsidR="00080D97" w:rsidRDefault="00C47C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Метод интегрирования реализуется функцией ode45, что означает 4 и 5, каким образом гарантируется заданная точность решения? </w:t>
      </w:r>
    </w:p>
    <w:p w14:paraId="16E465CC" w14:textId="6A258638" w:rsidR="00080D97" w:rsidRDefault="00C47C33">
      <w:pPr>
        <w:tabs>
          <w:tab w:val="left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Функция ode45 осуществляет интегрирование численным методом Рунге-Кутта 4-го порядка, а с помощью метода 5-го порядка контролирует относительные и абсолютные ошибки интегрирования на каждом шаге и изменяет величину шага интегрирования так, чтобы обеспечить заданные пределы ошибок интегрирования.</w:t>
      </w:r>
      <w:r w:rsidR="00AD75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4C8612" w14:textId="690B9A0C" w:rsidR="007A5683" w:rsidRPr="007A5683" w:rsidRDefault="00AD756E" w:rsidP="005F522F">
      <w:pPr>
        <w:tabs>
          <w:tab w:val="left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Для этого </w:t>
      </w:r>
      <w:r w:rsidR="00760D44">
        <w:rPr>
          <w:rFonts w:ascii="Times New Roman" w:eastAsia="Times New Roman" w:hAnsi="Times New Roman" w:cs="Times New Roman"/>
          <w:sz w:val="24"/>
          <w:szCs w:val="24"/>
        </w:rPr>
        <w:t xml:space="preserve">вычисляются </w:t>
      </w:r>
      <w:r w:rsidR="001176FD">
        <w:rPr>
          <w:rFonts w:ascii="Times New Roman" w:eastAsia="Times New Roman" w:hAnsi="Times New Roman" w:cs="Times New Roman"/>
          <w:sz w:val="24"/>
          <w:szCs w:val="24"/>
        </w:rPr>
        <w:t>решения 4-го и 5-го порядков</w:t>
      </w:r>
      <w:r w:rsidR="00760D44">
        <w:rPr>
          <w:rFonts w:ascii="Times New Roman" w:eastAsia="Times New Roman" w:hAnsi="Times New Roman" w:cs="Times New Roman"/>
          <w:sz w:val="24"/>
          <w:szCs w:val="24"/>
        </w:rPr>
        <w:t xml:space="preserve"> на каждом шаге. Затем </w:t>
      </w:r>
      <w:r w:rsidR="005F522F">
        <w:rPr>
          <w:rFonts w:ascii="Times New Roman" w:eastAsia="Times New Roman" w:hAnsi="Times New Roman" w:cs="Times New Roman"/>
          <w:sz w:val="24"/>
          <w:szCs w:val="24"/>
        </w:rPr>
        <w:t>производится расчёт дисперсии или среднего квадратичного отклонения.</w:t>
      </w:r>
      <w:r w:rsidR="003A134D">
        <w:rPr>
          <w:rFonts w:ascii="Times New Roman" w:eastAsia="Times New Roman" w:hAnsi="Times New Roman" w:cs="Times New Roman"/>
          <w:sz w:val="24"/>
          <w:szCs w:val="24"/>
        </w:rPr>
        <w:tab/>
      </w:r>
      <w:r w:rsidR="005F52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5683">
        <w:rPr>
          <w:rFonts w:ascii="Times New Roman" w:eastAsia="Times New Roman" w:hAnsi="Times New Roman" w:cs="Times New Roman"/>
          <w:sz w:val="24"/>
          <w:szCs w:val="24"/>
        </w:rPr>
        <w:t>В случае</w:t>
      </w:r>
      <w:r w:rsidR="005F522F">
        <w:rPr>
          <w:rFonts w:ascii="Times New Roman" w:eastAsia="Times New Roman" w:hAnsi="Times New Roman" w:cs="Times New Roman"/>
          <w:sz w:val="24"/>
          <w:szCs w:val="24"/>
        </w:rPr>
        <w:t xml:space="preserve">, если </w:t>
      </w:r>
      <w:r w:rsidR="008970BA">
        <w:rPr>
          <w:rFonts w:ascii="Times New Roman" w:eastAsia="Times New Roman" w:hAnsi="Times New Roman" w:cs="Times New Roman"/>
          <w:sz w:val="24"/>
          <w:szCs w:val="24"/>
        </w:rPr>
        <w:t xml:space="preserve">полученная характеристика получилась больше заданного порога </w:t>
      </w:r>
      <w:r w:rsidR="00394E67">
        <w:rPr>
          <w:rFonts w:ascii="Times New Roman" w:eastAsia="Times New Roman" w:hAnsi="Times New Roman" w:cs="Times New Roman"/>
          <w:sz w:val="24"/>
          <w:szCs w:val="24"/>
        </w:rPr>
        <w:t xml:space="preserve">(шага интегрирования), </w:t>
      </w:r>
      <w:r w:rsidR="00394E67">
        <w:rPr>
          <w:rFonts w:ascii="Times New Roman" w:eastAsia="Times New Roman" w:hAnsi="Times New Roman" w:cs="Times New Roman"/>
          <w:sz w:val="24"/>
          <w:szCs w:val="24"/>
        </w:rPr>
        <w:lastRenderedPageBreak/>
        <w:t>необходимо уменьшить шаг и провести расчёты повторно, иначе принять новое значение и продолжить выполнять вычисления.</w:t>
      </w:r>
    </w:p>
    <w:p w14:paraId="53220C2A" w14:textId="77777777" w:rsidR="00080D97" w:rsidRDefault="00C47C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Показать на графике (посчитать вручную), как, зная начальные условия x(0) и y(0), получить следующую точку x(1) и y(1) методом Эйлера, модифицированным методом Эйлера, методом Рунге-Кутты 4 порядка.</w:t>
      </w:r>
    </w:p>
    <w:p w14:paraId="5C3984EB" w14:textId="77777777" w:rsidR="00080D97" w:rsidRDefault="00C47C33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метода Эйлера:</w:t>
      </w:r>
    </w:p>
    <w:p w14:paraId="25AD0729" w14:textId="77777777" w:rsidR="00080D97" w:rsidRPr="005474A0" w:rsidRDefault="00C47C33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2D610E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5474A0">
        <w:rPr>
          <w:rFonts w:ascii="Times New Roman" w:eastAsia="Times New Roman" w:hAnsi="Times New Roman" w:cs="Times New Roman"/>
          <w:sz w:val="24"/>
          <w:szCs w:val="24"/>
        </w:rPr>
        <w:t xml:space="preserve">(1) = </w:t>
      </w:r>
      <w:r w:rsidRPr="002D610E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5474A0">
        <w:rPr>
          <w:rFonts w:ascii="Times New Roman" w:eastAsia="Times New Roman" w:hAnsi="Times New Roman" w:cs="Times New Roman"/>
          <w:sz w:val="24"/>
          <w:szCs w:val="24"/>
        </w:rPr>
        <w:t xml:space="preserve">(0) + </w:t>
      </w:r>
      <w:r w:rsidRPr="002D610E">
        <w:rPr>
          <w:rFonts w:ascii="Times New Roman" w:eastAsia="Times New Roman" w:hAnsi="Times New Roman" w:cs="Times New Roman"/>
          <w:sz w:val="24"/>
          <w:szCs w:val="24"/>
          <w:lang w:val="en-US"/>
        </w:rPr>
        <w:t>h</w:t>
      </w:r>
      <w:r w:rsidRPr="005474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74A0">
        <w:rPr>
          <w:rFonts w:ascii="Cambria Math" w:eastAsia="Cambria Math" w:hAnsi="Cambria Math" w:cs="Cambria Math"/>
          <w:sz w:val="24"/>
          <w:szCs w:val="24"/>
        </w:rPr>
        <w:t>∗</w:t>
      </w:r>
      <w:r w:rsidRPr="005474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610E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5474A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D610E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5474A0">
        <w:rPr>
          <w:rFonts w:ascii="Times New Roman" w:eastAsia="Times New Roman" w:hAnsi="Times New Roman" w:cs="Times New Roman"/>
          <w:sz w:val="24"/>
          <w:szCs w:val="24"/>
        </w:rPr>
        <w:t xml:space="preserve">(0), </w:t>
      </w:r>
      <w:r w:rsidRPr="002D610E">
        <w:rPr>
          <w:rFonts w:ascii="Times New Roman" w:eastAsia="Times New Roman" w:hAnsi="Times New Roman" w:cs="Times New Roman"/>
          <w:sz w:val="24"/>
          <w:szCs w:val="24"/>
          <w:lang w:val="en-US"/>
        </w:rPr>
        <w:t>y</w:t>
      </w:r>
      <w:r w:rsidRPr="005474A0">
        <w:rPr>
          <w:rFonts w:ascii="Times New Roman" w:eastAsia="Times New Roman" w:hAnsi="Times New Roman" w:cs="Times New Roman"/>
          <w:sz w:val="24"/>
          <w:szCs w:val="24"/>
        </w:rPr>
        <w:t>(0))</w:t>
      </w:r>
    </w:p>
    <w:p w14:paraId="79F876EC" w14:textId="77777777" w:rsidR="00080D97" w:rsidRPr="005474A0" w:rsidRDefault="00C47C33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2D610E">
        <w:rPr>
          <w:rFonts w:ascii="Times New Roman" w:eastAsia="Times New Roman" w:hAnsi="Times New Roman" w:cs="Times New Roman"/>
          <w:sz w:val="24"/>
          <w:szCs w:val="24"/>
          <w:lang w:val="en-US"/>
        </w:rPr>
        <w:t>y</w:t>
      </w:r>
      <w:r w:rsidRPr="005474A0">
        <w:rPr>
          <w:rFonts w:ascii="Times New Roman" w:eastAsia="Times New Roman" w:hAnsi="Times New Roman" w:cs="Times New Roman"/>
          <w:sz w:val="24"/>
          <w:szCs w:val="24"/>
        </w:rPr>
        <w:t xml:space="preserve">(1) = </w:t>
      </w:r>
      <w:r w:rsidRPr="002D610E">
        <w:rPr>
          <w:rFonts w:ascii="Times New Roman" w:eastAsia="Times New Roman" w:hAnsi="Times New Roman" w:cs="Times New Roman"/>
          <w:sz w:val="24"/>
          <w:szCs w:val="24"/>
          <w:lang w:val="en-US"/>
        </w:rPr>
        <w:t>y</w:t>
      </w:r>
      <w:r w:rsidRPr="005474A0">
        <w:rPr>
          <w:rFonts w:ascii="Times New Roman" w:eastAsia="Times New Roman" w:hAnsi="Times New Roman" w:cs="Times New Roman"/>
          <w:sz w:val="24"/>
          <w:szCs w:val="24"/>
        </w:rPr>
        <w:t xml:space="preserve">(0) + </w:t>
      </w:r>
      <w:r w:rsidRPr="002D610E">
        <w:rPr>
          <w:rFonts w:ascii="Times New Roman" w:eastAsia="Times New Roman" w:hAnsi="Times New Roman" w:cs="Times New Roman"/>
          <w:sz w:val="24"/>
          <w:szCs w:val="24"/>
          <w:lang w:val="en-US"/>
        </w:rPr>
        <w:t>h</w:t>
      </w:r>
      <w:r w:rsidRPr="005474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74A0">
        <w:rPr>
          <w:rFonts w:ascii="Cambria Math" w:eastAsia="Cambria Math" w:hAnsi="Cambria Math" w:cs="Cambria Math"/>
          <w:sz w:val="24"/>
          <w:szCs w:val="24"/>
        </w:rPr>
        <w:t>∗</w:t>
      </w:r>
      <w:r w:rsidRPr="005474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610E">
        <w:rPr>
          <w:rFonts w:ascii="Times New Roman" w:eastAsia="Times New Roman" w:hAnsi="Times New Roman" w:cs="Times New Roman"/>
          <w:sz w:val="24"/>
          <w:szCs w:val="24"/>
          <w:lang w:val="en-US"/>
        </w:rPr>
        <w:t>g</w:t>
      </w:r>
      <w:r w:rsidRPr="005474A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D610E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5474A0">
        <w:rPr>
          <w:rFonts w:ascii="Times New Roman" w:eastAsia="Times New Roman" w:hAnsi="Times New Roman" w:cs="Times New Roman"/>
          <w:sz w:val="24"/>
          <w:szCs w:val="24"/>
        </w:rPr>
        <w:t xml:space="preserve">(0), </w:t>
      </w:r>
      <w:r w:rsidRPr="002D610E">
        <w:rPr>
          <w:rFonts w:ascii="Times New Roman" w:eastAsia="Times New Roman" w:hAnsi="Times New Roman" w:cs="Times New Roman"/>
          <w:sz w:val="24"/>
          <w:szCs w:val="24"/>
          <w:lang w:val="en-US"/>
        </w:rPr>
        <w:t>y</w:t>
      </w:r>
      <w:r w:rsidRPr="005474A0">
        <w:rPr>
          <w:rFonts w:ascii="Times New Roman" w:eastAsia="Times New Roman" w:hAnsi="Times New Roman" w:cs="Times New Roman"/>
          <w:sz w:val="24"/>
          <w:szCs w:val="24"/>
        </w:rPr>
        <w:t>(0))</w:t>
      </w:r>
    </w:p>
    <w:p w14:paraId="4BF7436E" w14:textId="77777777" w:rsidR="00080D97" w:rsidRDefault="00C47C33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модифицированного метода Эйлера:</w:t>
      </w:r>
    </w:p>
    <w:p w14:paraId="67E2AB00" w14:textId="77777777" w:rsidR="00080D97" w:rsidRDefault="00C47C33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Сначала вычисляем предсказанные значения:</w:t>
      </w:r>
    </w:p>
    <w:p w14:paraId="7DC7093F" w14:textId="77777777" w:rsidR="00080D97" w:rsidRPr="005474A0" w:rsidRDefault="00C47C33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10E">
        <w:rPr>
          <w:rFonts w:ascii="Times New Roman" w:eastAsia="Times New Roman" w:hAnsi="Times New Roman" w:cs="Times New Roman"/>
          <w:sz w:val="24"/>
          <w:szCs w:val="24"/>
          <w:lang w:val="en-US"/>
        </w:rPr>
        <w:t>xpred</w:t>
      </w:r>
      <w:proofErr w:type="spellEnd"/>
      <w:r w:rsidRPr="005474A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2D610E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5474A0">
        <w:rPr>
          <w:rFonts w:ascii="Times New Roman" w:eastAsia="Times New Roman" w:hAnsi="Times New Roman" w:cs="Times New Roman"/>
          <w:sz w:val="24"/>
          <w:szCs w:val="24"/>
        </w:rPr>
        <w:t xml:space="preserve">(0) + </w:t>
      </w:r>
      <w:r w:rsidRPr="002D610E">
        <w:rPr>
          <w:rFonts w:ascii="Times New Roman" w:eastAsia="Times New Roman" w:hAnsi="Times New Roman" w:cs="Times New Roman"/>
          <w:sz w:val="24"/>
          <w:szCs w:val="24"/>
          <w:lang w:val="en-US"/>
        </w:rPr>
        <w:t>h</w:t>
      </w:r>
      <w:r w:rsidRPr="005474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74A0">
        <w:rPr>
          <w:rFonts w:ascii="Cambria Math" w:eastAsia="Cambria Math" w:hAnsi="Cambria Math" w:cs="Cambria Math"/>
          <w:sz w:val="24"/>
          <w:szCs w:val="24"/>
        </w:rPr>
        <w:t>∗</w:t>
      </w:r>
      <w:r w:rsidRPr="005474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610E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5474A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D610E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5474A0">
        <w:rPr>
          <w:rFonts w:ascii="Times New Roman" w:eastAsia="Times New Roman" w:hAnsi="Times New Roman" w:cs="Times New Roman"/>
          <w:sz w:val="24"/>
          <w:szCs w:val="24"/>
        </w:rPr>
        <w:t xml:space="preserve">(0), </w:t>
      </w:r>
      <w:r w:rsidRPr="002D610E">
        <w:rPr>
          <w:rFonts w:ascii="Times New Roman" w:eastAsia="Times New Roman" w:hAnsi="Times New Roman" w:cs="Times New Roman"/>
          <w:sz w:val="24"/>
          <w:szCs w:val="24"/>
          <w:lang w:val="en-US"/>
        </w:rPr>
        <w:t>y</w:t>
      </w:r>
      <w:r w:rsidRPr="005474A0">
        <w:rPr>
          <w:rFonts w:ascii="Times New Roman" w:eastAsia="Times New Roman" w:hAnsi="Times New Roman" w:cs="Times New Roman"/>
          <w:sz w:val="24"/>
          <w:szCs w:val="24"/>
        </w:rPr>
        <w:t>(0))</w:t>
      </w:r>
    </w:p>
    <w:p w14:paraId="57BAA574" w14:textId="77777777" w:rsidR="00080D97" w:rsidRPr="00AD6E1C" w:rsidRDefault="00C47C33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D6E1C">
        <w:rPr>
          <w:rFonts w:ascii="Times New Roman" w:eastAsia="Times New Roman" w:hAnsi="Times New Roman" w:cs="Times New Roman"/>
          <w:sz w:val="24"/>
          <w:szCs w:val="24"/>
          <w:lang w:val="en-US"/>
        </w:rPr>
        <w:t>ypred</w:t>
      </w:r>
      <w:proofErr w:type="spellEnd"/>
      <w:r w:rsidRPr="00AD6E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y(0) + h </w:t>
      </w:r>
      <w:r w:rsidRPr="00AD6E1C">
        <w:rPr>
          <w:rFonts w:ascii="Cambria Math" w:eastAsia="Cambria Math" w:hAnsi="Cambria Math" w:cs="Cambria Math"/>
          <w:sz w:val="24"/>
          <w:szCs w:val="24"/>
          <w:lang w:val="en-US"/>
        </w:rPr>
        <w:t>∗</w:t>
      </w:r>
      <w:r w:rsidRPr="00AD6E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g(x(0), y(0))</w:t>
      </w:r>
    </w:p>
    <w:p w14:paraId="2E6A3ED0" w14:textId="77777777" w:rsidR="00080D97" w:rsidRPr="00AD6E1C" w:rsidRDefault="00C47C33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Затем</w:t>
      </w:r>
      <w:r w:rsidRPr="00AD6E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корректируем</w:t>
      </w:r>
      <w:r w:rsidRPr="00AD6E1C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CF88C14" w14:textId="77777777" w:rsidR="00080D97" w:rsidRPr="00AD6E1C" w:rsidRDefault="00C47C33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6E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x(1) = x(0) + (h/2) </w:t>
      </w:r>
      <w:r w:rsidRPr="00AD6E1C">
        <w:rPr>
          <w:rFonts w:ascii="Cambria Math" w:eastAsia="Cambria Math" w:hAnsi="Cambria Math" w:cs="Cambria Math"/>
          <w:sz w:val="24"/>
          <w:szCs w:val="24"/>
          <w:lang w:val="en-US"/>
        </w:rPr>
        <w:t>∗</w:t>
      </w:r>
      <w:r w:rsidRPr="00AD6E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(f(x(0), y(0)) + f(</w:t>
      </w:r>
      <w:proofErr w:type="spellStart"/>
      <w:r w:rsidRPr="00AD6E1C">
        <w:rPr>
          <w:rFonts w:ascii="Times New Roman" w:eastAsia="Times New Roman" w:hAnsi="Times New Roman" w:cs="Times New Roman"/>
          <w:sz w:val="24"/>
          <w:szCs w:val="24"/>
          <w:lang w:val="en-US"/>
        </w:rPr>
        <w:t>xpred</w:t>
      </w:r>
      <w:proofErr w:type="spellEnd"/>
      <w:r w:rsidRPr="00AD6E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D6E1C">
        <w:rPr>
          <w:rFonts w:ascii="Times New Roman" w:eastAsia="Times New Roman" w:hAnsi="Times New Roman" w:cs="Times New Roman"/>
          <w:sz w:val="24"/>
          <w:szCs w:val="24"/>
          <w:lang w:val="en-US"/>
        </w:rPr>
        <w:t>ypred</w:t>
      </w:r>
      <w:proofErr w:type="spellEnd"/>
      <w:r w:rsidRPr="00AD6E1C">
        <w:rPr>
          <w:rFonts w:ascii="Times New Roman" w:eastAsia="Times New Roman" w:hAnsi="Times New Roman" w:cs="Times New Roman"/>
          <w:sz w:val="24"/>
          <w:szCs w:val="24"/>
          <w:lang w:val="en-US"/>
        </w:rPr>
        <w:t>))</w:t>
      </w:r>
    </w:p>
    <w:p w14:paraId="26229EEE" w14:textId="77777777" w:rsidR="00080D97" w:rsidRPr="00AD6E1C" w:rsidRDefault="00C47C33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6E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y(1) = y(0) + (h/2) </w:t>
      </w:r>
      <w:r w:rsidRPr="00AD6E1C">
        <w:rPr>
          <w:rFonts w:ascii="Cambria Math" w:eastAsia="Cambria Math" w:hAnsi="Cambria Math" w:cs="Cambria Math"/>
          <w:sz w:val="24"/>
          <w:szCs w:val="24"/>
          <w:lang w:val="en-US"/>
        </w:rPr>
        <w:t>∗</w:t>
      </w:r>
      <w:r w:rsidRPr="00AD6E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(g(x(0), y(0)) + g(</w:t>
      </w:r>
      <w:proofErr w:type="spellStart"/>
      <w:r w:rsidRPr="00AD6E1C">
        <w:rPr>
          <w:rFonts w:ascii="Times New Roman" w:eastAsia="Times New Roman" w:hAnsi="Times New Roman" w:cs="Times New Roman"/>
          <w:sz w:val="24"/>
          <w:szCs w:val="24"/>
          <w:lang w:val="en-US"/>
        </w:rPr>
        <w:t>xpred</w:t>
      </w:r>
      <w:proofErr w:type="spellEnd"/>
      <w:r w:rsidRPr="00AD6E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D6E1C">
        <w:rPr>
          <w:rFonts w:ascii="Times New Roman" w:eastAsia="Times New Roman" w:hAnsi="Times New Roman" w:cs="Times New Roman"/>
          <w:sz w:val="24"/>
          <w:szCs w:val="24"/>
          <w:lang w:val="en-US"/>
        </w:rPr>
        <w:t>ypred</w:t>
      </w:r>
      <w:proofErr w:type="spellEnd"/>
      <w:r w:rsidRPr="00AD6E1C">
        <w:rPr>
          <w:rFonts w:ascii="Times New Roman" w:eastAsia="Times New Roman" w:hAnsi="Times New Roman" w:cs="Times New Roman"/>
          <w:sz w:val="24"/>
          <w:szCs w:val="24"/>
          <w:lang w:val="en-US"/>
        </w:rPr>
        <w:t>))</w:t>
      </w:r>
    </w:p>
    <w:p w14:paraId="1937C4C3" w14:textId="77777777" w:rsidR="00080D97" w:rsidRDefault="00C47C33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метода Рунге-Кутты 4 порядка:</w:t>
      </w:r>
    </w:p>
    <w:p w14:paraId="0B843E71" w14:textId="77777777" w:rsidR="00080D97" w:rsidRDefault="00C47C33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k1 = h </w:t>
      </w:r>
      <w:r>
        <w:rPr>
          <w:rFonts w:ascii="Cambria Math" w:eastAsia="Cambria Math" w:hAnsi="Cambria Math" w:cs="Cambria Math"/>
          <w:sz w:val="24"/>
          <w:szCs w:val="24"/>
        </w:rPr>
        <w:t>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f(x(0), y(0))</w:t>
      </w:r>
    </w:p>
    <w:p w14:paraId="6B5C211B" w14:textId="77777777" w:rsidR="00080D97" w:rsidRDefault="00C47C33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k2 = h </w:t>
      </w:r>
      <w:r>
        <w:rPr>
          <w:rFonts w:ascii="Cambria Math" w:eastAsia="Cambria Math" w:hAnsi="Cambria Math" w:cs="Cambria Math"/>
          <w:sz w:val="24"/>
          <w:szCs w:val="24"/>
        </w:rPr>
        <w:t>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f(x(0) + h/2, y(0) + k1/2)</w:t>
      </w:r>
    </w:p>
    <w:p w14:paraId="486F0185" w14:textId="77777777" w:rsidR="00080D97" w:rsidRDefault="00C47C33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k3 = h </w:t>
      </w:r>
      <w:r>
        <w:rPr>
          <w:rFonts w:ascii="Cambria Math" w:eastAsia="Cambria Math" w:hAnsi="Cambria Math" w:cs="Cambria Math"/>
          <w:sz w:val="24"/>
          <w:szCs w:val="24"/>
        </w:rPr>
        <w:t>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f(x(0) + h/2, y(0) + k2/2)</w:t>
      </w:r>
    </w:p>
    <w:p w14:paraId="659A16C4" w14:textId="77777777" w:rsidR="00080D97" w:rsidRDefault="00C47C33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k4 = h </w:t>
      </w:r>
      <w:r>
        <w:rPr>
          <w:rFonts w:ascii="Cambria Math" w:eastAsia="Cambria Math" w:hAnsi="Cambria Math" w:cs="Cambria Math"/>
          <w:sz w:val="24"/>
          <w:szCs w:val="24"/>
        </w:rPr>
        <w:t>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f(x(0) + h, y(0) + k3)</w:t>
      </w:r>
    </w:p>
    <w:p w14:paraId="63685A08" w14:textId="77777777" w:rsidR="00080D97" w:rsidRDefault="00C47C33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x(1) = x(0) + (1/6) </w:t>
      </w:r>
      <w:r>
        <w:rPr>
          <w:rFonts w:ascii="Cambria Math" w:eastAsia="Cambria Math" w:hAnsi="Cambria Math" w:cs="Cambria Math"/>
          <w:sz w:val="24"/>
          <w:szCs w:val="24"/>
        </w:rPr>
        <w:t>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(k1 + 2 </w:t>
      </w:r>
      <w:r>
        <w:rPr>
          <w:rFonts w:ascii="Cambria Math" w:eastAsia="Cambria Math" w:hAnsi="Cambria Math" w:cs="Cambria Math"/>
          <w:sz w:val="24"/>
          <w:szCs w:val="24"/>
        </w:rPr>
        <w:t>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k2 + 2 </w:t>
      </w:r>
      <w:r>
        <w:rPr>
          <w:rFonts w:ascii="Cambria Math" w:eastAsia="Cambria Math" w:hAnsi="Cambria Math" w:cs="Cambria Math"/>
          <w:sz w:val="24"/>
          <w:szCs w:val="24"/>
        </w:rPr>
        <w:t>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k3 + k4)</w:t>
      </w:r>
    </w:p>
    <w:p w14:paraId="3552D646" w14:textId="77777777" w:rsidR="00080D97" w:rsidRDefault="00C47C33">
      <w:pPr>
        <w:tabs>
          <w:tab w:val="left" w:pos="720"/>
        </w:tabs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y(1) = y(0) + (1/6) </w:t>
      </w:r>
      <w:r>
        <w:rPr>
          <w:rFonts w:ascii="Cambria Math" w:eastAsia="Cambria Math" w:hAnsi="Cambria Math" w:cs="Cambria Math"/>
          <w:sz w:val="24"/>
          <w:szCs w:val="24"/>
        </w:rPr>
        <w:t>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(k1 + 2 </w:t>
      </w:r>
      <w:r>
        <w:rPr>
          <w:rFonts w:ascii="Cambria Math" w:eastAsia="Cambria Math" w:hAnsi="Cambria Math" w:cs="Cambria Math"/>
          <w:sz w:val="24"/>
          <w:szCs w:val="24"/>
        </w:rPr>
        <w:t>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k2 + 2 </w:t>
      </w:r>
      <w:r>
        <w:rPr>
          <w:rFonts w:ascii="Cambria Math" w:eastAsia="Cambria Math" w:hAnsi="Cambria Math" w:cs="Cambria Math"/>
          <w:sz w:val="24"/>
          <w:szCs w:val="24"/>
        </w:rPr>
        <w:t>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k3 + k4)</w:t>
      </w:r>
    </w:p>
    <w:p w14:paraId="45F30E73" w14:textId="77777777" w:rsidR="00080D97" w:rsidRDefault="00080D97">
      <w:pPr>
        <w:tabs>
          <w:tab w:val="left" w:pos="1418"/>
        </w:tabs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</w:p>
    <w:p w14:paraId="187E3582" w14:textId="77777777" w:rsidR="00080D97" w:rsidRDefault="00080D9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D78D00" w14:textId="77777777" w:rsidR="00080D97" w:rsidRDefault="00080D97">
      <w:pPr>
        <w:ind w:left="426"/>
        <w:rPr>
          <w:rFonts w:ascii="Times New Roman" w:eastAsia="Times New Roman" w:hAnsi="Times New Roman" w:cs="Times New Roman"/>
          <w:sz w:val="24"/>
          <w:szCs w:val="24"/>
        </w:rPr>
      </w:pPr>
    </w:p>
    <w:sectPr w:rsidR="00080D97">
      <w:pgSz w:w="11906" w:h="16838"/>
      <w:pgMar w:top="567" w:right="851" w:bottom="567" w:left="1418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1212F4F-D8C3-4C03-B5EE-D51BE437823E}"/>
    <w:embedBold r:id="rId2" w:fontKey="{BB343847-9C4F-4067-A664-E275639560AA}"/>
    <w:embedItalic r:id="rId3" w:fontKey="{1315783A-07F4-4DB2-880B-A9C69F0F822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D92A9909-C4C4-4087-8442-04E22DB08AE1}"/>
    <w:embedItalic r:id="rId5" w:fontKey="{E80EAD15-C843-4521-9892-920E2B8471C3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D6BD929D-6B59-4DF8-9570-DF8E20B7459A}"/>
    <w:embedItalic r:id="rId7" w:fontKey="{F7EA2805-820F-4EE6-8C48-79170B2670C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7E8F137E-5DBC-4E8C-8DF2-2CD2BC583F91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307"/>
    <w:multiLevelType w:val="multilevel"/>
    <w:tmpl w:val="1306393A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98922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D97"/>
    <w:rsid w:val="00080D97"/>
    <w:rsid w:val="001176FD"/>
    <w:rsid w:val="00131FC9"/>
    <w:rsid w:val="001A20EC"/>
    <w:rsid w:val="00251510"/>
    <w:rsid w:val="002D610E"/>
    <w:rsid w:val="002F28B9"/>
    <w:rsid w:val="00394E67"/>
    <w:rsid w:val="003A134D"/>
    <w:rsid w:val="003E17DB"/>
    <w:rsid w:val="004326A3"/>
    <w:rsid w:val="00446792"/>
    <w:rsid w:val="00452C7F"/>
    <w:rsid w:val="0047068C"/>
    <w:rsid w:val="004861B0"/>
    <w:rsid w:val="00490CED"/>
    <w:rsid w:val="004956F1"/>
    <w:rsid w:val="005474A0"/>
    <w:rsid w:val="005B66C4"/>
    <w:rsid w:val="005E4914"/>
    <w:rsid w:val="005F3669"/>
    <w:rsid w:val="005F522F"/>
    <w:rsid w:val="005F7171"/>
    <w:rsid w:val="00661C1D"/>
    <w:rsid w:val="006839DD"/>
    <w:rsid w:val="006A0B90"/>
    <w:rsid w:val="00720817"/>
    <w:rsid w:val="00760D44"/>
    <w:rsid w:val="007743DE"/>
    <w:rsid w:val="007A5683"/>
    <w:rsid w:val="00805127"/>
    <w:rsid w:val="00824C6F"/>
    <w:rsid w:val="0083436C"/>
    <w:rsid w:val="0084593F"/>
    <w:rsid w:val="00850831"/>
    <w:rsid w:val="00854C3D"/>
    <w:rsid w:val="00855A9E"/>
    <w:rsid w:val="00857317"/>
    <w:rsid w:val="008970BA"/>
    <w:rsid w:val="008C61E6"/>
    <w:rsid w:val="008C65E7"/>
    <w:rsid w:val="008D519C"/>
    <w:rsid w:val="008F47FC"/>
    <w:rsid w:val="00911694"/>
    <w:rsid w:val="009261E2"/>
    <w:rsid w:val="0094256C"/>
    <w:rsid w:val="009436D3"/>
    <w:rsid w:val="00AD6E1C"/>
    <w:rsid w:val="00AD756E"/>
    <w:rsid w:val="00BB2637"/>
    <w:rsid w:val="00BC4317"/>
    <w:rsid w:val="00C32B82"/>
    <w:rsid w:val="00C47C33"/>
    <w:rsid w:val="00D33409"/>
    <w:rsid w:val="00D371B3"/>
    <w:rsid w:val="00D51E1A"/>
    <w:rsid w:val="00DF2C09"/>
    <w:rsid w:val="00E004F8"/>
    <w:rsid w:val="00E9708B"/>
    <w:rsid w:val="00EA7D63"/>
    <w:rsid w:val="00F037E9"/>
    <w:rsid w:val="00F04E7E"/>
    <w:rsid w:val="00F05BB5"/>
    <w:rsid w:val="00F26F52"/>
    <w:rsid w:val="00F712A7"/>
    <w:rsid w:val="00FC15D3"/>
    <w:rsid w:val="00FF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AFA72"/>
  <w15:docId w15:val="{0695950B-46CE-4457-9B9E-FAF3BED32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30" w:type="dxa"/>
        <w:left w:w="30" w:type="dxa"/>
        <w:bottom w:w="30" w:type="dxa"/>
        <w:right w:w="3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21">
    <w:name w:val="Основной текст 21"/>
    <w:basedOn w:val="a"/>
    <w:rsid w:val="00E9708B"/>
    <w:pPr>
      <w:widowControl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styleId="a7">
    <w:name w:val="Placeholder Text"/>
    <w:basedOn w:val="a0"/>
    <w:uiPriority w:val="99"/>
    <w:semiHidden/>
    <w:rsid w:val="005F71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8</Pages>
  <Words>907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Афонин</dc:creator>
  <cp:lastModifiedBy>Иван Афонин</cp:lastModifiedBy>
  <cp:revision>56</cp:revision>
  <dcterms:created xsi:type="dcterms:W3CDTF">2025-09-10T16:26:00Z</dcterms:created>
  <dcterms:modified xsi:type="dcterms:W3CDTF">2025-09-11T14:05:00Z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