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5DC" w:rsidRPr="000C45DC" w:rsidRDefault="000C45DC" w:rsidP="002A2D42">
      <w:pPr>
        <w:spacing w:after="0" w:line="240" w:lineRule="auto"/>
        <w:ind w:firstLine="567"/>
        <w:jc w:val="center"/>
        <w:rPr>
          <w:rFonts w:ascii="Calibri" w:eastAsia="Calibri" w:hAnsi="Calibri" w:cs="Times New Roman"/>
          <w:b/>
          <w:sz w:val="28"/>
          <w:szCs w:val="28"/>
        </w:rPr>
      </w:pPr>
      <w:r w:rsidRPr="000C45DC">
        <w:rPr>
          <w:rFonts w:ascii="Calibri" w:eastAsia="Calibri" w:hAnsi="Calibri" w:cs="Times New Roman"/>
          <w:b/>
          <w:sz w:val="28"/>
          <w:szCs w:val="28"/>
        </w:rPr>
        <w:t>Реферат</w:t>
      </w:r>
      <w:r w:rsidR="002A2D42">
        <w:rPr>
          <w:rFonts w:ascii="Calibri" w:eastAsia="Calibri" w:hAnsi="Calibri" w:cs="Times New Roman"/>
          <w:b/>
          <w:sz w:val="28"/>
          <w:szCs w:val="28"/>
        </w:rPr>
        <w:t xml:space="preserve"> </w:t>
      </w:r>
      <w:r w:rsidRPr="000C45DC">
        <w:rPr>
          <w:rFonts w:ascii="Calibri" w:eastAsia="Calibri" w:hAnsi="Calibri" w:cs="Times New Roman"/>
          <w:b/>
          <w:sz w:val="28"/>
          <w:szCs w:val="28"/>
        </w:rPr>
        <w:t>на тему “</w:t>
      </w:r>
      <w:r w:rsidR="002A2D42">
        <w:rPr>
          <w:rFonts w:ascii="Calibri" w:eastAsia="Calibri" w:hAnsi="Calibri" w:cs="Times New Roman"/>
          <w:b/>
          <w:sz w:val="28"/>
          <w:szCs w:val="28"/>
        </w:rPr>
        <w:t>Программируя Вселенную: квантовый компьютер и будущее науки</w:t>
      </w:r>
      <w:r w:rsidRPr="000C45DC">
        <w:rPr>
          <w:rFonts w:ascii="Calibri" w:eastAsia="Calibri" w:hAnsi="Calibri" w:cs="Times New Roman"/>
          <w:b/>
          <w:sz w:val="28"/>
          <w:szCs w:val="28"/>
        </w:rPr>
        <w:t>”</w:t>
      </w:r>
    </w:p>
    <w:p w:rsidR="000C45DC" w:rsidRPr="000C45DC" w:rsidRDefault="000C45DC" w:rsidP="002A2D42">
      <w:pPr>
        <w:spacing w:after="0" w:line="240" w:lineRule="auto"/>
        <w:ind w:firstLine="567"/>
        <w:jc w:val="center"/>
        <w:rPr>
          <w:rFonts w:ascii="Calibri" w:eastAsia="Calibri" w:hAnsi="Calibri" w:cs="Times New Roman"/>
          <w:sz w:val="28"/>
          <w:szCs w:val="28"/>
        </w:rPr>
      </w:pPr>
      <w:r>
        <w:rPr>
          <w:rFonts w:ascii="Calibri" w:eastAsia="Calibri" w:hAnsi="Calibri" w:cs="Times New Roman"/>
          <w:sz w:val="28"/>
          <w:szCs w:val="28"/>
        </w:rPr>
        <w:t>(Тема № 50</w:t>
      </w:r>
      <w:r w:rsidRPr="000C45DC">
        <w:rPr>
          <w:rFonts w:ascii="Calibri" w:eastAsia="Calibri" w:hAnsi="Calibri" w:cs="Times New Roman"/>
          <w:sz w:val="28"/>
          <w:szCs w:val="28"/>
        </w:rPr>
        <w:t>)</w:t>
      </w:r>
    </w:p>
    <w:p w:rsidR="000C45DC" w:rsidRPr="000C45DC" w:rsidRDefault="000C45DC" w:rsidP="000C45DC">
      <w:pPr>
        <w:spacing w:after="0" w:line="240" w:lineRule="auto"/>
        <w:ind w:firstLine="567"/>
        <w:jc w:val="both"/>
        <w:rPr>
          <w:rFonts w:ascii="Calibri" w:eastAsia="Calibri" w:hAnsi="Calibri" w:cs="Times New Roman"/>
          <w:sz w:val="28"/>
          <w:szCs w:val="28"/>
        </w:rPr>
      </w:pPr>
      <w:r w:rsidRPr="000C45DC">
        <w:rPr>
          <w:rFonts w:ascii="Calibri" w:eastAsia="Calibri" w:hAnsi="Calibri" w:cs="Times New Roman"/>
          <w:sz w:val="28"/>
          <w:szCs w:val="28"/>
        </w:rPr>
        <w:t>Тема реферата раскрывает идею книги Сета Ллойда «Программируя Вселенную</w:t>
      </w:r>
      <w:r w:rsidR="002A2D42">
        <w:rPr>
          <w:rFonts w:ascii="Calibri" w:eastAsia="Calibri" w:hAnsi="Calibri" w:cs="Times New Roman"/>
          <w:sz w:val="28"/>
          <w:szCs w:val="28"/>
        </w:rPr>
        <w:t>: квантовый компьютер и будущее науки</w:t>
      </w:r>
      <w:bookmarkStart w:id="0" w:name="_GoBack"/>
      <w:bookmarkEnd w:id="0"/>
      <w:r w:rsidRPr="000C45DC">
        <w:rPr>
          <w:rFonts w:ascii="Calibri" w:eastAsia="Calibri" w:hAnsi="Calibri" w:cs="Times New Roman"/>
          <w:sz w:val="28"/>
          <w:szCs w:val="28"/>
        </w:rPr>
        <w:t>», где Вселенная рассматривается как квантовый компьютер. В основе этой концепции лежит представление о том, что информация является фундаментальной составляющей Вселенной, наряду с энергией. Каждый атом, элементарная частица и молекула содержат биты информации, которые меняются при взаимодействии частиц, осуществляя вычисления.</w:t>
      </w:r>
    </w:p>
    <w:p w:rsidR="000C45DC" w:rsidRDefault="000C45DC" w:rsidP="000C45DC">
      <w:pPr>
        <w:spacing w:after="0" w:line="240" w:lineRule="auto"/>
        <w:ind w:firstLine="567"/>
        <w:jc w:val="both"/>
        <w:rPr>
          <w:rFonts w:ascii="Calibri" w:eastAsia="Calibri" w:hAnsi="Calibri" w:cs="Times New Roman"/>
          <w:sz w:val="28"/>
          <w:szCs w:val="28"/>
        </w:rPr>
      </w:pPr>
      <w:r w:rsidRPr="000C45DC">
        <w:rPr>
          <w:rFonts w:ascii="Calibri" w:eastAsia="Calibri" w:hAnsi="Calibri" w:cs="Times New Roman"/>
          <w:sz w:val="28"/>
          <w:szCs w:val="28"/>
        </w:rPr>
        <w:t>В книге описывается, как из простых законов физики возникают сложные системы благодаря способности Вселенной обрабатывать информацию. Подчеркивается, что Вселенная постоянно вычисляет свое будущее, являясь квантовой вычислительной машиной огромного размера. Этот процесс вычисления объясняет появление таких феноменов, как жизнь, половое размножение и развитие разума, рассматриваемых как последовательные революции в обработке информации.</w:t>
      </w:r>
    </w:p>
    <w:p w:rsidR="000C1B8F" w:rsidRPr="000C45DC" w:rsidRDefault="000C1B8F" w:rsidP="000C45DC">
      <w:pPr>
        <w:spacing w:after="0" w:line="240" w:lineRule="auto"/>
        <w:ind w:firstLine="567"/>
        <w:jc w:val="both"/>
        <w:rPr>
          <w:rFonts w:ascii="Calibri" w:eastAsia="Calibri" w:hAnsi="Calibri" w:cs="Times New Roman"/>
          <w:sz w:val="28"/>
          <w:szCs w:val="28"/>
        </w:rPr>
      </w:pPr>
      <w:r w:rsidRPr="000C1B8F">
        <w:rPr>
          <w:rFonts w:ascii="Calibri" w:eastAsia="Calibri" w:hAnsi="Calibri" w:cs="Times New Roman"/>
          <w:sz w:val="28"/>
          <w:szCs w:val="28"/>
        </w:rPr>
        <w:t>Все процессы во Вселенной, от взаимодействия элементарных частиц до формирования галактик и возникновения жизни, являются результатом не случайных событий, а закономерных квантовых вычислений. Понимание эволюции Вселенной требует учета "ожиданий", заложенных в законах физики, и анализа всех возможных квантовых флуктуаций, которые, направляясь этими законами, способствуют возрастанию сложности. Эта задача чрезвычайно сложна, но книга предлагает подход к ее решению, рассматривая Вселенную на разных уровнях организации материи.</w:t>
      </w:r>
    </w:p>
    <w:p w:rsidR="000C45DC" w:rsidRPr="000C45DC" w:rsidRDefault="000C45DC" w:rsidP="000C45DC">
      <w:pPr>
        <w:spacing w:after="0" w:line="240" w:lineRule="auto"/>
        <w:ind w:firstLine="567"/>
        <w:jc w:val="both"/>
        <w:rPr>
          <w:rFonts w:ascii="Calibri" w:eastAsia="Calibri" w:hAnsi="Calibri" w:cs="Times New Roman"/>
          <w:sz w:val="28"/>
          <w:szCs w:val="28"/>
        </w:rPr>
      </w:pPr>
      <w:r w:rsidRPr="000C45DC">
        <w:rPr>
          <w:rFonts w:ascii="Calibri" w:eastAsia="Calibri" w:hAnsi="Calibri" w:cs="Times New Roman"/>
          <w:sz w:val="28"/>
          <w:szCs w:val="28"/>
        </w:rPr>
        <w:t>Рассматриваются особенности квантовых компьютеров, которые используют "квантовую странность" для выполнения сложных вычислений. Квантовый бит (</w:t>
      </w:r>
      <w:proofErr w:type="spellStart"/>
      <w:r w:rsidRPr="000C45DC">
        <w:rPr>
          <w:rFonts w:ascii="Calibri" w:eastAsia="Calibri" w:hAnsi="Calibri" w:cs="Times New Roman"/>
          <w:sz w:val="28"/>
          <w:szCs w:val="28"/>
        </w:rPr>
        <w:t>кубит</w:t>
      </w:r>
      <w:proofErr w:type="spellEnd"/>
      <w:r w:rsidRPr="000C45DC">
        <w:rPr>
          <w:rFonts w:ascii="Calibri" w:eastAsia="Calibri" w:hAnsi="Calibri" w:cs="Times New Roman"/>
          <w:sz w:val="28"/>
          <w:szCs w:val="28"/>
        </w:rPr>
        <w:t>) может находиться одновременно в состояниях 0 и 1, что позволяет квантовому компьютеру выполнять множество операций параллельно. Эта способность квантовых компьютеров обрабатывать информацию, хранящуюся в отдельных атомах, электронах и фотонах, отражает фундаментальную "демократию" информации во Вселенной. Каждый элементарный фрагмент физической системы участвует в процессах хранения и обработки информации.</w:t>
      </w:r>
    </w:p>
    <w:p w:rsidR="000C45DC" w:rsidRPr="000C45DC" w:rsidRDefault="000C45DC" w:rsidP="000C45DC">
      <w:pPr>
        <w:spacing w:after="0" w:line="240" w:lineRule="auto"/>
        <w:ind w:firstLine="567"/>
        <w:jc w:val="both"/>
        <w:rPr>
          <w:rFonts w:ascii="Calibri" w:eastAsia="Calibri" w:hAnsi="Calibri" w:cs="Times New Roman"/>
          <w:sz w:val="28"/>
          <w:szCs w:val="28"/>
        </w:rPr>
      </w:pPr>
      <w:r w:rsidRPr="000C45DC">
        <w:rPr>
          <w:rFonts w:ascii="Calibri" w:eastAsia="Calibri" w:hAnsi="Calibri" w:cs="Times New Roman"/>
          <w:sz w:val="28"/>
          <w:szCs w:val="28"/>
        </w:rPr>
        <w:t>Отмечается важность создания квантовых компьютеров для дальнейшего развития вычислительных технологий и понимания законов природы. Квантовые компьютеры представляют собой последний рубеж миниатюризации, позволяя выполнять вычисления на уровне атомов. Изучение принципов работы квантовых компьютеров помогает понять, как Вселенная записывает и обрабатывает информацию.</w:t>
      </w:r>
    </w:p>
    <w:p w:rsidR="000C45DC" w:rsidRPr="000C45DC" w:rsidRDefault="000C45DC" w:rsidP="000C45DC">
      <w:pPr>
        <w:spacing w:after="0" w:line="240" w:lineRule="auto"/>
        <w:ind w:firstLine="567"/>
        <w:jc w:val="both"/>
        <w:rPr>
          <w:rFonts w:ascii="Calibri" w:eastAsia="Calibri" w:hAnsi="Calibri" w:cs="Times New Roman"/>
          <w:sz w:val="28"/>
          <w:szCs w:val="28"/>
        </w:rPr>
      </w:pPr>
      <w:r w:rsidRPr="000C45DC">
        <w:rPr>
          <w:rFonts w:ascii="Calibri" w:eastAsia="Calibri" w:hAnsi="Calibri" w:cs="Times New Roman"/>
          <w:sz w:val="28"/>
          <w:szCs w:val="28"/>
        </w:rPr>
        <w:lastRenderedPageBreak/>
        <w:t>Рассматриваются революции в сфере обработки информации, такие как изобретение нуля и арабской системы счисления, а также современная цифровая революция. Подчеркивается, что каждая революция закладывает основу для следующей, и все они обусловлены естественной способностью Вселенной обрабатывать данные.</w:t>
      </w:r>
    </w:p>
    <w:p w:rsidR="000C45DC" w:rsidRDefault="000C45DC" w:rsidP="000C45DC">
      <w:pPr>
        <w:spacing w:after="0" w:line="240" w:lineRule="auto"/>
        <w:ind w:firstLine="567"/>
        <w:jc w:val="both"/>
        <w:rPr>
          <w:rFonts w:ascii="Calibri" w:eastAsia="Calibri" w:hAnsi="Calibri" w:cs="Times New Roman"/>
          <w:sz w:val="28"/>
          <w:szCs w:val="28"/>
        </w:rPr>
      </w:pPr>
      <w:r w:rsidRPr="000C45DC">
        <w:rPr>
          <w:rFonts w:ascii="Calibri" w:eastAsia="Calibri" w:hAnsi="Calibri" w:cs="Times New Roman"/>
          <w:sz w:val="28"/>
          <w:szCs w:val="28"/>
        </w:rPr>
        <w:t>В книге проводится аналогия между языком природы, основанным на законах физики, и языком квантовых компьютеров. Утверждается, что изучение принципов работы квантовых компьютеров позволяет понять язык природы и, следовательно, понять сложные структуры Вселенной.</w:t>
      </w:r>
    </w:p>
    <w:p w:rsidR="0015663B" w:rsidRDefault="000C1B8F" w:rsidP="000C1B8F">
      <w:pPr>
        <w:spacing w:after="0" w:line="240" w:lineRule="auto"/>
        <w:ind w:firstLine="567"/>
        <w:jc w:val="both"/>
        <w:rPr>
          <w:rFonts w:ascii="Calibri" w:eastAsia="Calibri" w:hAnsi="Calibri" w:cs="Times New Roman"/>
          <w:sz w:val="28"/>
          <w:szCs w:val="28"/>
        </w:rPr>
      </w:pPr>
      <w:r w:rsidRPr="000C1B8F">
        <w:rPr>
          <w:rFonts w:ascii="Calibri" w:eastAsia="Calibri" w:hAnsi="Calibri" w:cs="Times New Roman"/>
          <w:sz w:val="28"/>
          <w:szCs w:val="28"/>
        </w:rPr>
        <w:t>От уровня элементарных частиц, представляющих собой базовые "кирпичики" мироздания – кварки, электроны, фотоны и другие, – книга поднимается к уровню атомов и молекул, описывая их образование и взаимодействие. Далее рассматривается уровень макроскопических объектов – звезд, планет и других космических структур, возникающих в результате взаимодействия атомов и молекул. Следующий уровень – жизнь, представляющая собой самовоспроизводящиеся системы, способные к эволюции. Наконец, рассматривается уровень разума, связанный с появлением существ, обладающих абстрактным мышлением и способностью создавать сложные технологии. Более подробное изучение этих уровней является предметом различных научных дисциплин, таких как космология, астрофизика, биология и другие. В частности, уровни элементарных частиц и атомов, с фокусом на квантовых вычислениях, детально исследуются в рамках квантовой механики и квантовой информатики.</w:t>
      </w:r>
    </w:p>
    <w:p w:rsidR="000C1B8F" w:rsidRPr="000C1B8F" w:rsidRDefault="000C1B8F" w:rsidP="000C1B8F">
      <w:pPr>
        <w:spacing w:after="0" w:line="240" w:lineRule="auto"/>
        <w:ind w:firstLine="567"/>
        <w:jc w:val="both"/>
        <w:rPr>
          <w:rFonts w:ascii="Calibri" w:eastAsia="Calibri" w:hAnsi="Calibri" w:cs="Times New Roman"/>
          <w:sz w:val="28"/>
          <w:szCs w:val="28"/>
        </w:rPr>
      </w:pPr>
      <w:r>
        <w:rPr>
          <w:rFonts w:ascii="Calibri" w:eastAsia="Calibri" w:hAnsi="Calibri" w:cs="Times New Roman"/>
          <w:sz w:val="28"/>
          <w:szCs w:val="28"/>
        </w:rPr>
        <w:t xml:space="preserve">Вопрос влияния квантовых вычислений на формирование и эволюцию структур, а также вопрос предела вычислительной мощности Вселенной и её потенциал для дальнейшего развития рассматриваются подробнее в пояснительной записке. </w:t>
      </w:r>
    </w:p>
    <w:p w:rsidR="0015663B" w:rsidRPr="0015663B" w:rsidRDefault="0015663B" w:rsidP="0015663B">
      <w:pPr>
        <w:spacing w:line="240" w:lineRule="auto"/>
        <w:jc w:val="both"/>
        <w:rPr>
          <w:sz w:val="28"/>
          <w:szCs w:val="28"/>
        </w:rPr>
      </w:pPr>
    </w:p>
    <w:p w:rsidR="000C45DC" w:rsidRPr="0015663B" w:rsidRDefault="000C45DC" w:rsidP="0015663B">
      <w:pPr>
        <w:spacing w:line="240" w:lineRule="auto"/>
        <w:jc w:val="both"/>
        <w:rPr>
          <w:sz w:val="28"/>
          <w:szCs w:val="28"/>
        </w:rPr>
      </w:pPr>
    </w:p>
    <w:sectPr w:rsidR="000C45DC" w:rsidRPr="001566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DC"/>
    <w:rsid w:val="000C1B8F"/>
    <w:rsid w:val="000C45DC"/>
    <w:rsid w:val="0015663B"/>
    <w:rsid w:val="002A2D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95B1"/>
  <w15:chartTrackingRefBased/>
  <w15:docId w15:val="{366BEC28-FF11-42B3-85EB-2424075E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2D4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A2D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59271">
      <w:bodyDiv w:val="1"/>
      <w:marLeft w:val="0"/>
      <w:marRight w:val="0"/>
      <w:marTop w:val="0"/>
      <w:marBottom w:val="0"/>
      <w:divBdr>
        <w:top w:val="none" w:sz="0" w:space="0" w:color="auto"/>
        <w:left w:val="none" w:sz="0" w:space="0" w:color="auto"/>
        <w:bottom w:val="none" w:sz="0" w:space="0" w:color="auto"/>
        <w:right w:val="none" w:sz="0" w:space="0" w:color="auto"/>
      </w:divBdr>
    </w:div>
    <w:div w:id="1136609552">
      <w:bodyDiv w:val="1"/>
      <w:marLeft w:val="0"/>
      <w:marRight w:val="0"/>
      <w:marTop w:val="0"/>
      <w:marBottom w:val="0"/>
      <w:divBdr>
        <w:top w:val="none" w:sz="0" w:space="0" w:color="auto"/>
        <w:left w:val="none" w:sz="0" w:space="0" w:color="auto"/>
        <w:bottom w:val="none" w:sz="0" w:space="0" w:color="auto"/>
        <w:right w:val="none" w:sz="0" w:space="0" w:color="auto"/>
      </w:divBdr>
    </w:div>
    <w:div w:id="18629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18FB-1644-4675-919E-6B8543C4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617</Words>
  <Characters>3523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2</cp:revision>
  <cp:lastPrinted>2024-10-02T20:39:00Z</cp:lastPrinted>
  <dcterms:created xsi:type="dcterms:W3CDTF">2024-10-02T19:57:00Z</dcterms:created>
  <dcterms:modified xsi:type="dcterms:W3CDTF">2024-10-02T20:45:00Z</dcterms:modified>
</cp:coreProperties>
</file>