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40861" w14:textId="5E01A932" w:rsidR="009A550B" w:rsidRDefault="009A550B" w:rsidP="009A550B">
      <w:pPr>
        <w:spacing w:after="0" w:line="240" w:lineRule="auto"/>
        <w:ind w:left="-284" w:firstLine="568"/>
        <w:jc w:val="right"/>
        <w:rPr>
          <w:rFonts w:ascii="Times New Roman" w:hAnsi="Times New Roman" w:cs="Times New Roman"/>
          <w:sz w:val="28"/>
          <w:szCs w:val="28"/>
        </w:rPr>
      </w:pPr>
      <w:r>
        <w:rPr>
          <w:rFonts w:ascii="Times New Roman" w:hAnsi="Times New Roman" w:cs="Times New Roman"/>
          <w:sz w:val="28"/>
          <w:szCs w:val="28"/>
        </w:rPr>
        <w:t>ИУ5-32Б</w:t>
      </w:r>
    </w:p>
    <w:p w14:paraId="01C3108C" w14:textId="5AB091A7" w:rsidR="009A550B" w:rsidRDefault="009A550B" w:rsidP="009A550B">
      <w:pPr>
        <w:spacing w:after="0" w:line="240" w:lineRule="auto"/>
        <w:ind w:left="-284" w:firstLine="568"/>
        <w:jc w:val="right"/>
        <w:rPr>
          <w:rFonts w:ascii="Times New Roman" w:hAnsi="Times New Roman" w:cs="Times New Roman"/>
          <w:sz w:val="28"/>
          <w:szCs w:val="28"/>
        </w:rPr>
      </w:pPr>
      <w:r>
        <w:rPr>
          <w:rFonts w:ascii="Times New Roman" w:hAnsi="Times New Roman" w:cs="Times New Roman"/>
          <w:sz w:val="28"/>
          <w:szCs w:val="28"/>
        </w:rPr>
        <w:t>Афонин Иван</w:t>
      </w:r>
    </w:p>
    <w:p w14:paraId="5A975661" w14:textId="079F771E" w:rsidR="009A550B" w:rsidRDefault="009A550B" w:rsidP="009A550B">
      <w:pPr>
        <w:spacing w:after="0" w:line="240" w:lineRule="auto"/>
        <w:ind w:left="-284" w:firstLine="568"/>
        <w:jc w:val="right"/>
        <w:rPr>
          <w:rFonts w:ascii="Times New Roman" w:hAnsi="Times New Roman" w:cs="Times New Roman"/>
          <w:sz w:val="28"/>
          <w:szCs w:val="28"/>
        </w:rPr>
      </w:pPr>
    </w:p>
    <w:p w14:paraId="337AE510" w14:textId="06069716" w:rsidR="009A550B" w:rsidRPr="009A550B" w:rsidRDefault="009A550B" w:rsidP="009A550B">
      <w:pPr>
        <w:spacing w:after="0" w:line="240" w:lineRule="auto"/>
        <w:ind w:left="-284" w:firstLine="568"/>
        <w:jc w:val="both"/>
        <w:rPr>
          <w:rFonts w:ascii="Times New Roman" w:hAnsi="Times New Roman" w:cs="Times New Roman"/>
          <w:b/>
          <w:bCs/>
          <w:sz w:val="28"/>
          <w:szCs w:val="28"/>
        </w:rPr>
      </w:pPr>
      <w:r>
        <w:rPr>
          <w:rFonts w:ascii="Times New Roman" w:hAnsi="Times New Roman" w:cs="Times New Roman"/>
          <w:b/>
          <w:bCs/>
          <w:sz w:val="28"/>
          <w:szCs w:val="28"/>
        </w:rPr>
        <w:t>3. Универсальный компьютер</w:t>
      </w:r>
    </w:p>
    <w:p w14:paraId="483D3517" w14:textId="639261E9"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Концепция универсального компьютера возникла как результат объединения квантовых принципов с математическими моделями вычислений. В первой половине XX века открытие корпускулярно-волнового дуализма, принципа неопределенности Гейзенберга и коллапса волновой функции показало, что классический детерминизм ограничен, а квантовые процессы требуют новых подходов к моделированию.</w:t>
      </w:r>
    </w:p>
    <w:p w14:paraId="6F2A9463"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Первые теоретические шаги к созданию универсального вычислителя предпринял Алан Тьюринг в 1936 году. Он описал абстрактную машину, которая, обладая достаточной гибкостью, могла бы выполнять любую задачу, если её можно представить в виде алгоритма. Суть предложенной Тьюрингом универсальной машины заключалась в способности исполнять любую вычислимую функцию, задаваемую программой. Это революционное предположение стало основой для дальнейшего развития вычислительной техники.</w:t>
      </w:r>
    </w:p>
    <w:p w14:paraId="4F8B7C6C"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В 1940-х годах Джон фон Нейман, опираясь на идеи Тьюринга, предложил архитектуру компьютера, где программы и данные хранятся в единой памяти. Разделение памяти и логики, по его замыслу, позволяло организовать процесс обработки данных эффективно и универсально. Подход фон Неймана открыл путь к созданию первых универсальных компьютеров, которые, несмотря на различия в технических решениях, сохраняют эту концепцию до сих пор.</w:t>
      </w:r>
    </w:p>
    <w:p w14:paraId="353108C9"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Так возникла идея универсального компьютера, объединившего квантовую сложность с математическим подходом и заложившего основу для современных вычислительных систем.</w:t>
      </w:r>
    </w:p>
    <w:p w14:paraId="7980C0A9"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Понятие универсального компьютера, впервые представленное Аланом Тьюрингом, основано на идее создания машины, способной моделировать любую задачу, которую можно выразить в виде алгоритма. В таком компьютере любые операции — от простейших до наиболее сложных — становятся выполнимыми при условии, что они поддаются формализации. На практике это означает, что, обладая соответствующей программой, универсальный компьютер может решать задачи из любой области знаний, сводя их к последовательности вычислительных шагов.</w:t>
      </w:r>
    </w:p>
    <w:p w14:paraId="5B6C0728"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Тьюринг обозначил центральный принцип универсального компьютера — «Тьюринг-полноту», или способность исполнять любую алгоритмически выразимую функцию. Это свойство стало основой для всех современных вычислительных устройств. Благодаря архитектурному подходу, предложенному фон Нейманом, стало возможным реализовать эту идею в физических системах. Разделение памяти и процессора, где данные и программы хранятся вместе, позволяет выполнять широкий спектр вычислений, независимо от их конкретного содержания. Это архитектурное решение стало ключевым фактором универсальности.</w:t>
      </w:r>
    </w:p>
    <w:p w14:paraId="5A5B7BCC"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lastRenderedPageBreak/>
        <w:t>Для выполнения вычислений универсальному компьютеру необходимы три основные компонента: возможность хранения данных, их обработки и выполнения заданной программы. Современные вычислительные устройства, основанные на этих принципах, обладают гибкостью, позволяющей их использование для решения задач любой сложности, от обработки текста до моделирования физических систем.</w:t>
      </w:r>
    </w:p>
    <w:p w14:paraId="29E1E0AB"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Архитектура универсального компьютера, разработанная Джоном фон Нейманом, представляет собой систему, в которой данные и программы хранятся в одной памяти и могут обрабатываться совместно. Такой подход стал основой для построения всех современных компьютеров, позволяя им гибко реагировать на любые задачи, лишь изменяя заложенные программы.</w:t>
      </w:r>
    </w:p>
    <w:p w14:paraId="5974C6DA"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Основные компоненты универсального компьютера включают память, процессор и управляющую систему, организующие взаимодействие между элементами. Память хранит данные и инструкции, процессор выполняет операции, а управляющая система координирует последовательность вычислений. Эта структура позволяет универсальному компьютеру обрабатывать различные типы данных, проводить математические расчёты и логические операции.</w:t>
      </w:r>
    </w:p>
    <w:p w14:paraId="6FFD8504" w14:textId="77777777" w:rsid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Способность загружать и выполнять программы делает универсальный компьютер гибким устройством, пригодным для разнообразных приложений. Благодаря встроенной возможности загружать инструкции, компьютер способен решать задачи различной сложности, что и предопределило его распространение в самых разных областях — от научных исследований до повседневной обработки данных.</w:t>
      </w:r>
    </w:p>
    <w:p w14:paraId="477577C6"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Универсальные компьютеры, особенно квантовые, обладают уникальной способностью моделировать процессы, происходящие на микроуровне, что делает их незаменимыми в квантовой физике и других точных науках. Квантовые компьютеры могут представлять квантовые состояния и выполнять сложные симуляции, которые недоступны классическим вычислительным устройствам, ограниченным последовательной обработкой данных.</w:t>
      </w:r>
    </w:p>
    <w:p w14:paraId="0080C87E"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В квантовой физике универсальные компьютеры позволяют моделировать взаимодействия частиц, запутанные состояния и эффекты суперпозиции, что крайне важно для понимания свойств материалов и молекул. Использование квантовых систем для вычислений также открывает новые перспективы в криптографии, химии, биологии и искусственном интеллекте, где требуется обработка больших объёмов данных и выполнение ресурсоемких вычислений.</w:t>
      </w:r>
    </w:p>
    <w:p w14:paraId="679829EA"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С помощью квантовых симуляций можно предсказывать поведение сложных систем с высокой степенью точности, что не только расширяет наши знания о природе, но и способствует разработке новых технологий.</w:t>
      </w:r>
    </w:p>
    <w:p w14:paraId="3F5FCD9F"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Универсальные компьютеры сыграли решающую роль в развитии искусственного интеллекта, позволяя реализовывать алгоритмы самообучения и адаптивного поведения, которые имитируют мыслительные процессы. С их помощью были созданы системы, способные обрабатывать огромные массивы данных, находить в них закономерности и принимать решения, что стало основой для развития машинного обучения и нейронных сетей.</w:t>
      </w:r>
    </w:p>
    <w:p w14:paraId="59601D88" w14:textId="77777777" w:rsidR="009A550B" w:rsidRPr="009A550B" w:rsidRDefault="009A550B" w:rsidP="009A550B">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lastRenderedPageBreak/>
        <w:t>Квантовые компьютеры, благодаря параллельной обработке информации, могут значительно ускорить обучение моделей, а также решать задачи, требующие вычислительной мощности, недоступной классическим системам. Это открывает возможности для создания более сложных форм искусственного интеллекта, включая системы прогнозирования, оптимизации и даже адаптивного управления в реальном времени.</w:t>
      </w:r>
    </w:p>
    <w:p w14:paraId="37CB8F53" w14:textId="585BB7E7" w:rsidR="00803614" w:rsidRDefault="009A550B" w:rsidP="00F93A21">
      <w:pPr>
        <w:spacing w:after="0" w:line="240" w:lineRule="auto"/>
        <w:ind w:left="-284" w:firstLine="568"/>
        <w:jc w:val="both"/>
        <w:rPr>
          <w:rFonts w:ascii="Times New Roman" w:hAnsi="Times New Roman" w:cs="Times New Roman"/>
          <w:sz w:val="28"/>
          <w:szCs w:val="28"/>
        </w:rPr>
      </w:pPr>
      <w:r w:rsidRPr="009A550B">
        <w:rPr>
          <w:rFonts w:ascii="Times New Roman" w:hAnsi="Times New Roman" w:cs="Times New Roman"/>
          <w:sz w:val="28"/>
          <w:szCs w:val="28"/>
        </w:rPr>
        <w:t xml:space="preserve">Развитие универсального компьютера в сторону создания полноценного искусственного интеллекта поднимает важные этические и социальные вопросы. По мере </w:t>
      </w:r>
      <w:proofErr w:type="gramStart"/>
      <w:r w:rsidRPr="009A550B">
        <w:rPr>
          <w:rFonts w:ascii="Times New Roman" w:hAnsi="Times New Roman" w:cs="Times New Roman"/>
          <w:sz w:val="28"/>
          <w:szCs w:val="28"/>
        </w:rPr>
        <w:t>того</w:t>
      </w:r>
      <w:proofErr w:type="gramEnd"/>
      <w:r w:rsidRPr="009A550B">
        <w:rPr>
          <w:rFonts w:ascii="Times New Roman" w:hAnsi="Times New Roman" w:cs="Times New Roman"/>
          <w:sz w:val="28"/>
          <w:szCs w:val="28"/>
        </w:rPr>
        <w:t xml:space="preserve"> как машины становятся способными выполнять задачи, которые прежде считались исключительно человеческими, возникает потребность в переосмыслении их роли в обществе, а также в разработке норм и правил использования подобных технологий.</w:t>
      </w:r>
    </w:p>
    <w:p w14:paraId="3A598C3A"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Будущее квантовых вычислений тесно связано с дальнейшим развитием концепции универсального компьютера, который способен моделировать любую физическую систему, подчиняющуюся законам природы. Квантовая механика, лежащая в основе таких устройств, открывает перед вычислительными системами новые возможности, недоступные для классических компьютеров. Основные принципы квантовых вычислений — суперпозиция и запутанность — позволяют квантовым компьютерам одновременно обрабатывать множество состояний, что значительно увеличивает их вычислительную мощность. На практике это означает, что квантовые компьютеры смогут решать задачи, для которых классические компьютеры требуют тысячи, а иногда и миллионы лет вычислений.</w:t>
      </w:r>
    </w:p>
    <w:p w14:paraId="18656736"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 xml:space="preserve">Тем не менее, построение устойчивого универсального квантового компьютера наталкивается на фундаментальные проблемы. Одна из них — это </w:t>
      </w:r>
      <w:proofErr w:type="spellStart"/>
      <w:r w:rsidRPr="00F93A21">
        <w:rPr>
          <w:rFonts w:ascii="Times New Roman" w:hAnsi="Times New Roman" w:cs="Times New Roman"/>
          <w:sz w:val="28"/>
          <w:szCs w:val="28"/>
        </w:rPr>
        <w:t>декогеренция</w:t>
      </w:r>
      <w:proofErr w:type="spellEnd"/>
      <w:r w:rsidRPr="00F93A21">
        <w:rPr>
          <w:rFonts w:ascii="Times New Roman" w:hAnsi="Times New Roman" w:cs="Times New Roman"/>
          <w:sz w:val="28"/>
          <w:szCs w:val="28"/>
        </w:rPr>
        <w:t xml:space="preserve">, то есть нарушение квантовой суперпозиции под воздействием внешней среды, в результате которого система теряет свою квантовую природу и начинает вести себя как классическая. Проблема </w:t>
      </w:r>
      <w:proofErr w:type="spellStart"/>
      <w:r w:rsidRPr="00F93A21">
        <w:rPr>
          <w:rFonts w:ascii="Times New Roman" w:hAnsi="Times New Roman" w:cs="Times New Roman"/>
          <w:sz w:val="28"/>
          <w:szCs w:val="28"/>
        </w:rPr>
        <w:t>декогеренции</w:t>
      </w:r>
      <w:proofErr w:type="spellEnd"/>
      <w:r w:rsidRPr="00F93A21">
        <w:rPr>
          <w:rFonts w:ascii="Times New Roman" w:hAnsi="Times New Roman" w:cs="Times New Roman"/>
          <w:sz w:val="28"/>
          <w:szCs w:val="28"/>
        </w:rPr>
        <w:t xml:space="preserve"> остаётся главным препятствием на пути к созданию надёжных квантовых вычислительных систем. Чтобы минимизировать её влияние, разработаны квантовые корректирующие коды и методы, позволяющие удерживать кубиты в состоянии когерентности, однако они требуют дополнительных ресурсов и повышают сложность системы.</w:t>
      </w:r>
    </w:p>
    <w:p w14:paraId="053549CE"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Ещё одним серьёзным ограничением является физический предел миниатюризации. Чем больше квантовый компьютер, тем больше вероятность того, что его частицы вступят в нежелательное взаимодействие с окружающей средой, что усложняет задачу масштабирования таких систем. Более того, по мере миниатюризации и уменьшения логических элементов до уровня отдельных атомов и субатомных частиц начинают действовать законы квантовой механики, и дальнейшее уменьшение этих элементов становится невозможным из-за принципа неопределённости Гейзенберга. К тому же квантовые вычисления требуют значительных энергетических затрат на поддержание охлаждения и изоляции квантовой системы, что является существенным техническим барьером.</w:t>
      </w:r>
    </w:p>
    <w:p w14:paraId="685D0660"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 xml:space="preserve">Тем не менее, перспектива создания универсальных квантовых компьютеров вдохновляет учёных и инженеров. Потенциал квантовых систем </w:t>
      </w:r>
      <w:r w:rsidRPr="00F93A21">
        <w:rPr>
          <w:rFonts w:ascii="Times New Roman" w:hAnsi="Times New Roman" w:cs="Times New Roman"/>
          <w:sz w:val="28"/>
          <w:szCs w:val="28"/>
        </w:rPr>
        <w:lastRenderedPageBreak/>
        <w:t>для моделирования природы, обработки больших объёмов информации и решения задач высокой сложности позволяет предполагать, что такие компьютеры откроют доступ к глубокому пониманию фундаментальных процессов, протекающих на уровне квантов. Квантовые компьютеры смогут выполнять точные симуляции молекулярных и атомных структур, что окажет значительное влияние на химию, биологию и разработку новых материалов. Они смогут моделировать сложные взаимодействия в физических системах и даже предсказывать поведение макроскопических объектов, что в перспективе сделает их незаменимыми инструментами для науки и промышленности.</w:t>
      </w:r>
    </w:p>
    <w:p w14:paraId="53CA86F6"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Концепция универсального компьютера, гипотетического устройства, которое могло бы моделировать любые процессы во Вселенной, остаётся фундаментальной теоретической целью. Универсальный квантовый компьютер, который мог бы воспроизвести весь физический мир, стал бы воплощением идеи Тьюринга о машине, способной решать любые вычислимые задачи. Однако, как показывают исследования, абсолютная универсальность в вычислениях может быть недостижимой из-за ограничений самой физической реальности — от энергетических ресурсов до сложности поддержания состояния суперпозиции в крупных системах. Важно также учитывать, что реализация такого устройства потребует выхода за пределы известных физических теорий, создания новых подходов к управлению квантовой информацией и разработки инновационных архитектур.</w:t>
      </w:r>
    </w:p>
    <w:p w14:paraId="1BA86F66"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Таким образом, квантовая обработка информации и универсальные компьютеры остаются одновременно вдохновляющим и сложным направлением исследований, обещающим революцию в науке и технологиях. Эти машины, объединяющие квантовые принципы с возможностями моделирования, способны радикально изменить наше представление о вычислениях и расширить границы человеческого познания, позволяя глубже понять законы природы и эффективно решать задачи, ранее считавшиеся невозможными.</w:t>
      </w:r>
    </w:p>
    <w:p w14:paraId="348AEE9E"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Концепция универсального компьютера, которая рассматривает Вселенную как огромную вычислительную машину, является радикальным и вместе с тем мощным инструментом для понимания её устройства. В центре этой идеи лежит представление о том, что Вселенная может быть понята не только через энергию и материю, но и через информацию, которую она обрабатывает на каждом уровне своего существования. Как утверждается в книге, каждый атом, каждая элементарная частица несут в себе биты информации, и каждое их взаимодействие изменяет её состояние, участвуя в великом «вычислении», непрерывно идущем с момента зарождения космоса.</w:t>
      </w:r>
    </w:p>
    <w:p w14:paraId="50F0EBDA"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 xml:space="preserve">Подход к миру как к системе, совершающей вычисления, позволяет рассматривать фундаментальные законы физики как программы, управляющие преобразованием информации. Эти «программы» создают из простых компонентов сложные структуры, такие как галактики, звезды и, в конечном итоге, жизнь. В рамках этой парадигмы универсальный компьютер становится не просто устройством для решения задач, а способом изучения самых основ мироздания. Как квантовый компьютер может моделировать квантовые системы, так и универсальный компьютер, способный вычислять любую функцию </w:t>
      </w:r>
      <w:r w:rsidRPr="00F93A21">
        <w:rPr>
          <w:rFonts w:ascii="Times New Roman" w:hAnsi="Times New Roman" w:cs="Times New Roman"/>
          <w:sz w:val="28"/>
          <w:szCs w:val="28"/>
        </w:rPr>
        <w:lastRenderedPageBreak/>
        <w:t>природы, позволяет моделировать поведение физической реальности с беспрецедентной точностью.</w:t>
      </w:r>
    </w:p>
    <w:p w14:paraId="4594FCD6"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Исторически идеи Алана Тьюринга и Джона фон Неймана о компьютерах, способных решать произвольные задачи, сформировали теоретическую основу для создания универсальных вычислительных устройств. Сегодня, используя принципы квантовой механики, исследователи приближаются к созданию систем, которые могли бы выполнять вычисления так же, как это делает сама Вселенная. Этот подход не только подтверждает фундаментальные принципы физики, но и позволяет расширять наше понимание её скрытых законов.</w:t>
      </w:r>
    </w:p>
    <w:p w14:paraId="7FB47422"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Использование универсальных компьютеров для моделирования физических и биологических систем предоставляет исследователям возможность глубже проникнуть в суть природных процессов. При этом «Тьюринг-полные» компьютеры, как показывает современная наука, дают шанс воспроизводить и исследовать поведение сложных систем, неограниченных известными формулами. Эта возможность особенно важна для квантовой физики и теоретической биологии, где многие процессы невозможно описать традиционными методами.</w:t>
      </w:r>
    </w:p>
    <w:p w14:paraId="48D826C0"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Однако роль универсальных компьютеров выходит за рамки науки и техники. Они изменяют само восприятие науки как инструмента познания. Если в традиционной науке исследователь стремится открыть закономерности природы, то универсальный компьютер позволяет моделировать эти закономерности, заглядывать в их возможные вариации и строить прогнозы, которые раньше были невозможны. Развитие этих систем поднимает глубокие философские вопросы о границах человеческого знания и природе самой реальности: если Вселенная может быть смоделирована компьютером, то значит ли это, что всё существующее — не что иное, как результат вычислительных процессов?</w:t>
      </w:r>
    </w:p>
    <w:p w14:paraId="27536AE5"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Взгляд на Вселенную как на вычислительную систему также ставит перед нами вопросы об этике и роли человека в цифровом мире. При тесной интеграции с такими системами человек получает доступ к вычислительной мощи, способной решать глобальные проблемы, от прогнозирования изменения климата до управления экосистемами. Вместе с тем появляется ответственность за использование этих возможностей и понимание того, как они повлияют на будущее цивилизации.</w:t>
      </w:r>
    </w:p>
    <w:p w14:paraId="4638902F" w14:textId="77777777" w:rsidR="00F93A21" w:rsidRPr="00F93A21" w:rsidRDefault="00F93A21" w:rsidP="00F93A21">
      <w:pPr>
        <w:spacing w:after="0" w:line="240" w:lineRule="auto"/>
        <w:ind w:left="-284" w:firstLine="568"/>
        <w:jc w:val="both"/>
        <w:rPr>
          <w:rFonts w:ascii="Times New Roman" w:hAnsi="Times New Roman" w:cs="Times New Roman"/>
          <w:sz w:val="28"/>
          <w:szCs w:val="28"/>
        </w:rPr>
      </w:pPr>
      <w:r w:rsidRPr="00F93A21">
        <w:rPr>
          <w:rFonts w:ascii="Times New Roman" w:hAnsi="Times New Roman" w:cs="Times New Roman"/>
          <w:sz w:val="28"/>
          <w:szCs w:val="28"/>
        </w:rPr>
        <w:t>Универсальный компьютер как способ познания мира позволяет взглянуть на науку и технологию как на силы, способные преобразовывать реальность, моделируя её возможные состояния и предоставляя человечеству уникальные инструменты для воздействия на природу. Перспективы развития таких систем обещают научное и культурное переосмысление границ знания, давая человечеству возможности, прежде считавшиеся невообразимыми.</w:t>
      </w:r>
    </w:p>
    <w:p w14:paraId="2715C3CE" w14:textId="77777777" w:rsidR="00F93A21" w:rsidRPr="009A550B" w:rsidRDefault="00F93A21" w:rsidP="00F93A21">
      <w:pPr>
        <w:spacing w:after="0" w:line="240" w:lineRule="auto"/>
        <w:ind w:left="-284" w:firstLine="568"/>
        <w:jc w:val="both"/>
        <w:rPr>
          <w:rFonts w:ascii="Times New Roman" w:hAnsi="Times New Roman" w:cs="Times New Roman"/>
          <w:sz w:val="28"/>
          <w:szCs w:val="28"/>
        </w:rPr>
      </w:pPr>
    </w:p>
    <w:sectPr w:rsidR="00F93A21" w:rsidRPr="009A55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6B3E"/>
    <w:multiLevelType w:val="multilevel"/>
    <w:tmpl w:val="DEC6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07DDE"/>
    <w:multiLevelType w:val="multilevel"/>
    <w:tmpl w:val="0C2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1002F"/>
    <w:multiLevelType w:val="multilevel"/>
    <w:tmpl w:val="606C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178CE"/>
    <w:multiLevelType w:val="multilevel"/>
    <w:tmpl w:val="927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968D2"/>
    <w:multiLevelType w:val="multilevel"/>
    <w:tmpl w:val="2EF0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058D0"/>
    <w:multiLevelType w:val="multilevel"/>
    <w:tmpl w:val="BCB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33975"/>
    <w:multiLevelType w:val="multilevel"/>
    <w:tmpl w:val="1FC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763358">
    <w:abstractNumId w:val="1"/>
  </w:num>
  <w:num w:numId="2" w16cid:durableId="1826899744">
    <w:abstractNumId w:val="6"/>
  </w:num>
  <w:num w:numId="3" w16cid:durableId="912154960">
    <w:abstractNumId w:val="4"/>
  </w:num>
  <w:num w:numId="4" w16cid:durableId="1968584252">
    <w:abstractNumId w:val="0"/>
  </w:num>
  <w:num w:numId="5" w16cid:durableId="87194213">
    <w:abstractNumId w:val="3"/>
  </w:num>
  <w:num w:numId="6" w16cid:durableId="1037388105">
    <w:abstractNumId w:val="5"/>
  </w:num>
  <w:num w:numId="7" w16cid:durableId="1663270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DD"/>
    <w:rsid w:val="00467ADD"/>
    <w:rsid w:val="006B0B5A"/>
    <w:rsid w:val="00803614"/>
    <w:rsid w:val="009A550B"/>
    <w:rsid w:val="00DC5B85"/>
    <w:rsid w:val="00F93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184F"/>
  <w15:chartTrackingRefBased/>
  <w15:docId w15:val="{49529FE7-2CFE-4C06-B4D9-DC8BDDCC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5188">
      <w:bodyDiv w:val="1"/>
      <w:marLeft w:val="0"/>
      <w:marRight w:val="0"/>
      <w:marTop w:val="0"/>
      <w:marBottom w:val="0"/>
      <w:divBdr>
        <w:top w:val="none" w:sz="0" w:space="0" w:color="auto"/>
        <w:left w:val="none" w:sz="0" w:space="0" w:color="auto"/>
        <w:bottom w:val="none" w:sz="0" w:space="0" w:color="auto"/>
        <w:right w:val="none" w:sz="0" w:space="0" w:color="auto"/>
      </w:divBdr>
    </w:div>
    <w:div w:id="174076225">
      <w:bodyDiv w:val="1"/>
      <w:marLeft w:val="0"/>
      <w:marRight w:val="0"/>
      <w:marTop w:val="0"/>
      <w:marBottom w:val="0"/>
      <w:divBdr>
        <w:top w:val="none" w:sz="0" w:space="0" w:color="auto"/>
        <w:left w:val="none" w:sz="0" w:space="0" w:color="auto"/>
        <w:bottom w:val="none" w:sz="0" w:space="0" w:color="auto"/>
        <w:right w:val="none" w:sz="0" w:space="0" w:color="auto"/>
      </w:divBdr>
    </w:div>
    <w:div w:id="269706422">
      <w:bodyDiv w:val="1"/>
      <w:marLeft w:val="0"/>
      <w:marRight w:val="0"/>
      <w:marTop w:val="0"/>
      <w:marBottom w:val="0"/>
      <w:divBdr>
        <w:top w:val="none" w:sz="0" w:space="0" w:color="auto"/>
        <w:left w:val="none" w:sz="0" w:space="0" w:color="auto"/>
        <w:bottom w:val="none" w:sz="0" w:space="0" w:color="auto"/>
        <w:right w:val="none" w:sz="0" w:space="0" w:color="auto"/>
      </w:divBdr>
    </w:div>
    <w:div w:id="353770019">
      <w:bodyDiv w:val="1"/>
      <w:marLeft w:val="0"/>
      <w:marRight w:val="0"/>
      <w:marTop w:val="0"/>
      <w:marBottom w:val="0"/>
      <w:divBdr>
        <w:top w:val="none" w:sz="0" w:space="0" w:color="auto"/>
        <w:left w:val="none" w:sz="0" w:space="0" w:color="auto"/>
        <w:bottom w:val="none" w:sz="0" w:space="0" w:color="auto"/>
        <w:right w:val="none" w:sz="0" w:space="0" w:color="auto"/>
      </w:divBdr>
    </w:div>
    <w:div w:id="365257628">
      <w:bodyDiv w:val="1"/>
      <w:marLeft w:val="0"/>
      <w:marRight w:val="0"/>
      <w:marTop w:val="0"/>
      <w:marBottom w:val="0"/>
      <w:divBdr>
        <w:top w:val="none" w:sz="0" w:space="0" w:color="auto"/>
        <w:left w:val="none" w:sz="0" w:space="0" w:color="auto"/>
        <w:bottom w:val="none" w:sz="0" w:space="0" w:color="auto"/>
        <w:right w:val="none" w:sz="0" w:space="0" w:color="auto"/>
      </w:divBdr>
    </w:div>
    <w:div w:id="456022856">
      <w:bodyDiv w:val="1"/>
      <w:marLeft w:val="0"/>
      <w:marRight w:val="0"/>
      <w:marTop w:val="0"/>
      <w:marBottom w:val="0"/>
      <w:divBdr>
        <w:top w:val="none" w:sz="0" w:space="0" w:color="auto"/>
        <w:left w:val="none" w:sz="0" w:space="0" w:color="auto"/>
        <w:bottom w:val="none" w:sz="0" w:space="0" w:color="auto"/>
        <w:right w:val="none" w:sz="0" w:space="0" w:color="auto"/>
      </w:divBdr>
    </w:div>
    <w:div w:id="524026768">
      <w:bodyDiv w:val="1"/>
      <w:marLeft w:val="0"/>
      <w:marRight w:val="0"/>
      <w:marTop w:val="0"/>
      <w:marBottom w:val="0"/>
      <w:divBdr>
        <w:top w:val="none" w:sz="0" w:space="0" w:color="auto"/>
        <w:left w:val="none" w:sz="0" w:space="0" w:color="auto"/>
        <w:bottom w:val="none" w:sz="0" w:space="0" w:color="auto"/>
        <w:right w:val="none" w:sz="0" w:space="0" w:color="auto"/>
      </w:divBdr>
    </w:div>
    <w:div w:id="542911272">
      <w:bodyDiv w:val="1"/>
      <w:marLeft w:val="0"/>
      <w:marRight w:val="0"/>
      <w:marTop w:val="0"/>
      <w:marBottom w:val="0"/>
      <w:divBdr>
        <w:top w:val="none" w:sz="0" w:space="0" w:color="auto"/>
        <w:left w:val="none" w:sz="0" w:space="0" w:color="auto"/>
        <w:bottom w:val="none" w:sz="0" w:space="0" w:color="auto"/>
        <w:right w:val="none" w:sz="0" w:space="0" w:color="auto"/>
      </w:divBdr>
    </w:div>
    <w:div w:id="586500891">
      <w:bodyDiv w:val="1"/>
      <w:marLeft w:val="0"/>
      <w:marRight w:val="0"/>
      <w:marTop w:val="0"/>
      <w:marBottom w:val="0"/>
      <w:divBdr>
        <w:top w:val="none" w:sz="0" w:space="0" w:color="auto"/>
        <w:left w:val="none" w:sz="0" w:space="0" w:color="auto"/>
        <w:bottom w:val="none" w:sz="0" w:space="0" w:color="auto"/>
        <w:right w:val="none" w:sz="0" w:space="0" w:color="auto"/>
      </w:divBdr>
    </w:div>
    <w:div w:id="607548631">
      <w:bodyDiv w:val="1"/>
      <w:marLeft w:val="0"/>
      <w:marRight w:val="0"/>
      <w:marTop w:val="0"/>
      <w:marBottom w:val="0"/>
      <w:divBdr>
        <w:top w:val="none" w:sz="0" w:space="0" w:color="auto"/>
        <w:left w:val="none" w:sz="0" w:space="0" w:color="auto"/>
        <w:bottom w:val="none" w:sz="0" w:space="0" w:color="auto"/>
        <w:right w:val="none" w:sz="0" w:space="0" w:color="auto"/>
      </w:divBdr>
    </w:div>
    <w:div w:id="744061947">
      <w:bodyDiv w:val="1"/>
      <w:marLeft w:val="0"/>
      <w:marRight w:val="0"/>
      <w:marTop w:val="0"/>
      <w:marBottom w:val="0"/>
      <w:divBdr>
        <w:top w:val="none" w:sz="0" w:space="0" w:color="auto"/>
        <w:left w:val="none" w:sz="0" w:space="0" w:color="auto"/>
        <w:bottom w:val="none" w:sz="0" w:space="0" w:color="auto"/>
        <w:right w:val="none" w:sz="0" w:space="0" w:color="auto"/>
      </w:divBdr>
    </w:div>
    <w:div w:id="977295957">
      <w:bodyDiv w:val="1"/>
      <w:marLeft w:val="0"/>
      <w:marRight w:val="0"/>
      <w:marTop w:val="0"/>
      <w:marBottom w:val="0"/>
      <w:divBdr>
        <w:top w:val="none" w:sz="0" w:space="0" w:color="auto"/>
        <w:left w:val="none" w:sz="0" w:space="0" w:color="auto"/>
        <w:bottom w:val="none" w:sz="0" w:space="0" w:color="auto"/>
        <w:right w:val="none" w:sz="0" w:space="0" w:color="auto"/>
      </w:divBdr>
    </w:div>
    <w:div w:id="1195077941">
      <w:bodyDiv w:val="1"/>
      <w:marLeft w:val="0"/>
      <w:marRight w:val="0"/>
      <w:marTop w:val="0"/>
      <w:marBottom w:val="0"/>
      <w:divBdr>
        <w:top w:val="none" w:sz="0" w:space="0" w:color="auto"/>
        <w:left w:val="none" w:sz="0" w:space="0" w:color="auto"/>
        <w:bottom w:val="none" w:sz="0" w:space="0" w:color="auto"/>
        <w:right w:val="none" w:sz="0" w:space="0" w:color="auto"/>
      </w:divBdr>
    </w:div>
    <w:div w:id="1347830695">
      <w:bodyDiv w:val="1"/>
      <w:marLeft w:val="0"/>
      <w:marRight w:val="0"/>
      <w:marTop w:val="0"/>
      <w:marBottom w:val="0"/>
      <w:divBdr>
        <w:top w:val="none" w:sz="0" w:space="0" w:color="auto"/>
        <w:left w:val="none" w:sz="0" w:space="0" w:color="auto"/>
        <w:bottom w:val="none" w:sz="0" w:space="0" w:color="auto"/>
        <w:right w:val="none" w:sz="0" w:space="0" w:color="auto"/>
      </w:divBdr>
    </w:div>
    <w:div w:id="1440488769">
      <w:bodyDiv w:val="1"/>
      <w:marLeft w:val="0"/>
      <w:marRight w:val="0"/>
      <w:marTop w:val="0"/>
      <w:marBottom w:val="0"/>
      <w:divBdr>
        <w:top w:val="none" w:sz="0" w:space="0" w:color="auto"/>
        <w:left w:val="none" w:sz="0" w:space="0" w:color="auto"/>
        <w:bottom w:val="none" w:sz="0" w:space="0" w:color="auto"/>
        <w:right w:val="none" w:sz="0" w:space="0" w:color="auto"/>
      </w:divBdr>
    </w:div>
    <w:div w:id="1657033960">
      <w:bodyDiv w:val="1"/>
      <w:marLeft w:val="0"/>
      <w:marRight w:val="0"/>
      <w:marTop w:val="0"/>
      <w:marBottom w:val="0"/>
      <w:divBdr>
        <w:top w:val="none" w:sz="0" w:space="0" w:color="auto"/>
        <w:left w:val="none" w:sz="0" w:space="0" w:color="auto"/>
        <w:bottom w:val="none" w:sz="0" w:space="0" w:color="auto"/>
        <w:right w:val="none" w:sz="0" w:space="0" w:color="auto"/>
      </w:divBdr>
    </w:div>
    <w:div w:id="1815636112">
      <w:bodyDiv w:val="1"/>
      <w:marLeft w:val="0"/>
      <w:marRight w:val="0"/>
      <w:marTop w:val="0"/>
      <w:marBottom w:val="0"/>
      <w:divBdr>
        <w:top w:val="none" w:sz="0" w:space="0" w:color="auto"/>
        <w:left w:val="none" w:sz="0" w:space="0" w:color="auto"/>
        <w:bottom w:val="none" w:sz="0" w:space="0" w:color="auto"/>
        <w:right w:val="none" w:sz="0" w:space="0" w:color="auto"/>
      </w:divBdr>
    </w:div>
    <w:div w:id="18537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2107</Words>
  <Characters>12014</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Афонин</dc:creator>
  <cp:keywords/>
  <dc:description/>
  <cp:lastModifiedBy>Иван Афонин</cp:lastModifiedBy>
  <cp:revision>2</cp:revision>
  <dcterms:created xsi:type="dcterms:W3CDTF">2024-11-14T23:30:00Z</dcterms:created>
  <dcterms:modified xsi:type="dcterms:W3CDTF">2024-11-14T23:44:00Z</dcterms:modified>
</cp:coreProperties>
</file>