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proofErr w:type="spellStart"/>
      <w:r>
        <w:rPr>
          <w:sz w:val="18"/>
          <w:szCs w:val="18"/>
        </w:rPr>
        <w:t>python</w:t>
      </w:r>
      <w:proofErr w:type="spellEnd"/>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w:t>
      </w:r>
      <w:proofErr w:type="spellStart"/>
      <w:r>
        <w:rPr>
          <w:sz w:val="18"/>
          <w:szCs w:val="18"/>
          <w:rtl/>
        </w:rPr>
        <w:t>טובול</w:t>
      </w:r>
      <w:proofErr w:type="spellEnd"/>
      <w:r>
        <w:rPr>
          <w:sz w:val="18"/>
          <w:szCs w:val="18"/>
          <w:rtl/>
        </w:rPr>
        <w:t>)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w:t>
      </w:r>
      <w:proofErr w:type="spellStart"/>
      <w:r>
        <w:rPr>
          <w:sz w:val="18"/>
          <w:szCs w:val="18"/>
          <w:rtl/>
        </w:rPr>
        <w:t>הגאזורפאזור</w:t>
      </w:r>
      <w:proofErr w:type="spellEnd"/>
      <w:r>
        <w:rPr>
          <w:sz w:val="18"/>
          <w:szCs w:val="18"/>
          <w:rtl/>
        </w:rPr>
        <w:t xml:space="preserve"> בכוכב הלכת </w:t>
      </w:r>
      <w:r w:rsidR="00060072">
        <w:rPr>
          <w:rFonts w:hint="cs"/>
          <w:sz w:val="18"/>
          <w:szCs w:val="18"/>
          <w:rtl/>
        </w:rPr>
        <w:t>9-טאוב</w:t>
      </w:r>
      <w:r w:rsidR="00060072">
        <w:rPr>
          <w:rFonts w:hint="cs"/>
          <w:sz w:val="18"/>
          <w:szCs w:val="18"/>
        </w:rPr>
        <w:t xml:space="preserve"> </w:t>
      </w:r>
      <w:r>
        <w:rPr>
          <w:sz w:val="18"/>
          <w:szCs w:val="18"/>
          <w:rtl/>
        </w:rPr>
        <w:t xml:space="preserve">. לאחר שריק הופך למלפפון חמוץ ונקלע לקטטה עם יצור מזן </w:t>
      </w:r>
      <w:proofErr w:type="spellStart"/>
      <w:r>
        <w:rPr>
          <w:sz w:val="18"/>
          <w:szCs w:val="18"/>
          <w:rtl/>
        </w:rPr>
        <w:t>בלארפ</w:t>
      </w:r>
      <w:proofErr w:type="spellEnd"/>
      <w:r>
        <w:rPr>
          <w:sz w:val="18"/>
          <w:szCs w:val="18"/>
          <w:rtl/>
        </w:rPr>
        <w:t xml:space="preserve">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proofErr w:type="spellStart"/>
      <w:r>
        <w:rPr>
          <w:sz w:val="18"/>
          <w:szCs w:val="18"/>
        </w:rPr>
        <w:t>Holes</w:t>
      </w:r>
      <w:proofErr w:type="spellEnd"/>
      <w:r>
        <w:rPr>
          <w:sz w:val="18"/>
          <w:szCs w:val="18"/>
        </w:rPr>
        <w:t xml:space="preserve">, </w:t>
      </w:r>
      <w:proofErr w:type="spellStart"/>
      <w:r>
        <w:rPr>
          <w:sz w:val="18"/>
          <w:szCs w:val="18"/>
        </w:rPr>
        <w:t>not</w:t>
      </w:r>
      <w:proofErr w:type="spellEnd"/>
      <w:r>
        <w:rPr>
          <w:sz w:val="18"/>
          <w:szCs w:val="18"/>
        </w:rPr>
        <w:t xml:space="preserve"> </w:t>
      </w:r>
      <w:proofErr w:type="spellStart"/>
      <w:r>
        <w:rPr>
          <w:sz w:val="18"/>
          <w:szCs w:val="18"/>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proofErr w:type="spellStart"/>
      <w:r w:rsidR="00FE2023">
        <w:rPr>
          <w:rFonts w:hint="cs"/>
          <w:sz w:val="18"/>
          <w:szCs w:val="18"/>
        </w:rPr>
        <w:t>O</w:t>
      </w:r>
      <w:r>
        <w:rPr>
          <w:sz w:val="18"/>
          <w:szCs w:val="18"/>
        </w:rPr>
        <w:t>pen</w:t>
      </w:r>
      <w:r w:rsidR="00FE2023">
        <w:rPr>
          <w:rFonts w:hint="cs"/>
          <w:sz w:val="18"/>
          <w:szCs w:val="18"/>
        </w:rPr>
        <w:t>AI</w:t>
      </w:r>
      <w:proofErr w:type="spellEnd"/>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proofErr w:type="spellStart"/>
        <w:r w:rsidRPr="008A0C0B">
          <w:rPr>
            <w:rStyle w:val="Hyperlink"/>
            <w:sz w:val="18"/>
            <w:szCs w:val="18"/>
          </w:rPr>
          <w:t>Google</w:t>
        </w:r>
        <w:proofErr w:type="spellEnd"/>
        <w:r w:rsidRPr="008A0C0B">
          <w:rPr>
            <w:rStyle w:val="Hyperlink"/>
            <w:sz w:val="18"/>
            <w:szCs w:val="18"/>
          </w:rPr>
          <w:t xml:space="preserve"> </w:t>
        </w:r>
        <w:proofErr w:type="spellStart"/>
        <w:r w:rsidRPr="008A0C0B">
          <w:rPr>
            <w:rStyle w:val="Hyperlink"/>
            <w:sz w:val="18"/>
            <w:szCs w:val="18"/>
          </w:rPr>
          <w:t>Colab</w:t>
        </w:r>
        <w:proofErr w:type="spellEnd"/>
      </w:hyperlink>
      <w:r>
        <w:rPr>
          <w:sz w:val="18"/>
          <w:szCs w:val="18"/>
          <w:rtl/>
        </w:rPr>
        <w:t>. כדי לעשות זאת עליכם להעלות את תוכן התיקייה של התרגיל לתוך תיקייה ב-</w:t>
      </w:r>
      <w:r w:rsidR="00060072">
        <w:rPr>
          <w:sz w:val="18"/>
          <w:szCs w:val="18"/>
          <w:lang w:val="en-US"/>
        </w:rPr>
        <w:t>D</w:t>
      </w:r>
      <w:proofErr w:type="spellStart"/>
      <w:r>
        <w:rPr>
          <w:sz w:val="18"/>
          <w:szCs w:val="18"/>
        </w:rPr>
        <w:t>rive</w:t>
      </w:r>
      <w:proofErr w:type="spellEnd"/>
      <w:r w:rsidR="008A0C0B">
        <w:rPr>
          <w:rFonts w:hint="cs"/>
          <w:sz w:val="18"/>
          <w:szCs w:val="18"/>
          <w:rtl/>
        </w:rPr>
        <w:t xml:space="preserve"> האישי שלכם</w:t>
      </w:r>
      <w:r>
        <w:rPr>
          <w:sz w:val="18"/>
          <w:szCs w:val="18"/>
          <w:rtl/>
        </w:rPr>
        <w:t xml:space="preserve">. לאחר מכן פתחו את המחברת דרך </w:t>
      </w:r>
      <w:proofErr w:type="spellStart"/>
      <w:r>
        <w:rPr>
          <w:rFonts w:hint="cs"/>
          <w:sz w:val="18"/>
          <w:szCs w:val="18"/>
        </w:rPr>
        <w:t>Google</w:t>
      </w:r>
      <w:proofErr w:type="spellEnd"/>
      <w:r>
        <w:rPr>
          <w:sz w:val="18"/>
          <w:szCs w:val="18"/>
        </w:rPr>
        <w:t xml:space="preserve"> </w:t>
      </w:r>
      <w:r>
        <w:rPr>
          <w:sz w:val="18"/>
          <w:szCs w:val="18"/>
          <w:lang w:val="en-US"/>
        </w:rPr>
        <w:t>C</w:t>
      </w:r>
      <w:proofErr w:type="spellStart"/>
      <w:r>
        <w:rPr>
          <w:sz w:val="18"/>
          <w:szCs w:val="18"/>
        </w:rPr>
        <w:t>olab</w:t>
      </w:r>
      <w:proofErr w:type="spellEnd"/>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proofErr w:type="spellStart"/>
      <w:r>
        <w:rPr>
          <w:rFonts w:hint="cs"/>
          <w:sz w:val="18"/>
          <w:szCs w:val="18"/>
          <w:rtl/>
        </w:rPr>
        <w:t>ועיצרו</w:t>
      </w:r>
      <w:proofErr w:type="spellEnd"/>
      <w:r>
        <w:rPr>
          <w:rFonts w:hint="cs"/>
          <w:sz w:val="18"/>
          <w:szCs w:val="18"/>
          <w:rtl/>
        </w:rPr>
        <w:t xml:space="preserve">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proofErr w:type="spellStart"/>
      <w:r>
        <w:rPr>
          <w:color w:val="548DD4" w:themeColor="text2" w:themeTint="99"/>
          <w:sz w:val="18"/>
          <w:szCs w:val="18"/>
          <w:lang w:val="en-US"/>
        </w:rPr>
        <w:t>OpenAI</w:t>
      </w:r>
      <w:proofErr w:type="spellEnd"/>
      <w:r>
        <w:rPr>
          <w:color w:val="548DD4" w:themeColor="text2" w:themeTint="99"/>
          <w:sz w:val="18"/>
          <w:szCs w:val="18"/>
          <w:lang w:val="en-US"/>
        </w:rPr>
        <w:t xml:space="preserve">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proofErr w:type="spellStart"/>
      <w:r>
        <w:rPr>
          <w:sz w:val="18"/>
          <w:szCs w:val="18"/>
        </w:rPr>
        <w:t>random</w:t>
      </w:r>
      <w:proofErr w:type="spellEnd"/>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proofErr w:type="spellStart"/>
      <w:r w:rsidR="00780001" w:rsidRPr="00780001">
        <w:rPr>
          <w:sz w:val="18"/>
          <w:szCs w:val="18"/>
          <w:lang w:val="en-US"/>
        </w:rPr>
        <w:t>NxN</w:t>
      </w:r>
      <w:proofErr w:type="spellEnd"/>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proofErr w:type="spellStart"/>
      <w:r>
        <w:rPr>
          <w:rFonts w:hint="cs"/>
          <w:color w:val="548DD4" w:themeColor="text2" w:themeTint="99"/>
          <w:sz w:val="18"/>
          <w:szCs w:val="18"/>
          <w:rtl/>
        </w:rPr>
        <w:t>יווצרו</w:t>
      </w:r>
      <w:proofErr w:type="spellEnd"/>
      <w:r>
        <w:rPr>
          <w:rFonts w:hint="cs"/>
          <w:color w:val="548DD4" w:themeColor="text2" w:themeTint="99"/>
          <w:sz w:val="18"/>
          <w:szCs w:val="18"/>
          <w:rtl/>
        </w:rPr>
        <w:t xml:space="preserve">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proofErr w:type="spellStart"/>
      <w:r w:rsidR="00114FCA">
        <w:rPr>
          <w:rFonts w:hint="cs"/>
          <w:sz w:val="18"/>
          <w:szCs w:val="18"/>
          <w:lang w:val="en-US"/>
        </w:rPr>
        <w:t>N</w:t>
      </w:r>
      <w:r w:rsidR="00114FCA">
        <w:rPr>
          <w:sz w:val="18"/>
          <w:szCs w:val="18"/>
          <w:lang w:val="en-US"/>
        </w:rPr>
        <w:t>x</w:t>
      </w:r>
      <w:r w:rsidR="00114FCA">
        <w:rPr>
          <w:rFonts w:hint="cs"/>
          <w:sz w:val="18"/>
          <w:szCs w:val="18"/>
          <w:lang w:val="en-US"/>
        </w:rPr>
        <w:t>N</w:t>
      </w:r>
      <w:proofErr w:type="spellEnd"/>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w:t>
      </w:r>
      <w:proofErr w:type="spellStart"/>
      <w:r w:rsidR="001B7BDE">
        <w:rPr>
          <w:rFonts w:hint="cs"/>
          <w:color w:val="548DD4" w:themeColor="text2" w:themeTint="99"/>
          <w:sz w:val="18"/>
          <w:szCs w:val="18"/>
          <w:rtl/>
          <w:lang w:val="en-US"/>
        </w:rPr>
        <w:t>טריויאלי</w:t>
      </w:r>
      <w:proofErr w:type="spellEnd"/>
      <w:r w:rsidR="001B7BDE">
        <w:rPr>
          <w:rFonts w:hint="cs"/>
          <w:color w:val="548DD4" w:themeColor="text2" w:themeTint="99"/>
          <w:sz w:val="18"/>
          <w:szCs w:val="18"/>
          <w:rtl/>
          <w:lang w:val="en-US"/>
        </w:rPr>
        <w:t xml:space="preserve">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xml:space="preserve">, פרט לכך שהוא לא יצור את כל הצמתים בדרכו, ולכן העמודה השנייה לא </w:t>
      </w:r>
      <w:proofErr w:type="spellStart"/>
      <w:r>
        <w:rPr>
          <w:rFonts w:hint="cs"/>
          <w:color w:val="548DD4" w:themeColor="text2" w:themeTint="99"/>
          <w:sz w:val="18"/>
          <w:szCs w:val="18"/>
          <w:rtl/>
          <w:lang w:val="en-US"/>
        </w:rPr>
        <w:t>תווצר</w:t>
      </w:r>
      <w:proofErr w:type="spellEnd"/>
      <w:r>
        <w:rPr>
          <w:rFonts w:hint="cs"/>
          <w:color w:val="548DD4" w:themeColor="text2" w:themeTint="99"/>
          <w:sz w:val="18"/>
          <w:szCs w:val="18"/>
          <w:rtl/>
          <w:lang w:val="en-US"/>
        </w:rPr>
        <w:t xml:space="preserve">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276EF2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העלות של כל מסלול מכל מצב אל היעד קטנה או שווה למרחק מנהטן בין היעד למצב. כאן, העלות היא לא רק המרחק שהסוכן צועד אלא סכום המשקלים של המצבים שהוא עובר אליהם, ומאחר שאלה גדולים או שווים ל-1 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p>
    <w:p w14:paraId="47C1EA3C" w14:textId="7543E0AD" w:rsidR="0035636D" w:rsidRDefault="0035636D" w:rsidP="0035636D">
      <w:pPr>
        <w:bidi/>
        <w:rPr>
          <w:color w:val="548DD4" w:themeColor="text2" w:themeTint="99"/>
          <w:sz w:val="18"/>
          <w:szCs w:val="18"/>
          <w:lang w:val="en-US"/>
        </w:rPr>
      </w:pPr>
    </w:p>
    <w:p w14:paraId="40904287" w14:textId="0703A5BF" w:rsidR="002A7B83" w:rsidRDefault="0035636D" w:rsidP="002A7B83">
      <w:pPr>
        <w:bidi/>
        <w:rPr>
          <w:i/>
          <w:color w:val="548DD4" w:themeColor="text2" w:themeTint="99"/>
          <w:sz w:val="18"/>
          <w:szCs w:val="18"/>
          <w:rtl/>
          <w:lang w:val="en-US"/>
        </w:rPr>
      </w:pP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w:r>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09B2F7B6"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31D5BDF6" w14:textId="09BF2754" w:rsidR="00E84719" w:rsidRDefault="00E84719" w:rsidP="00E84719">
      <w:pPr>
        <w:bidi/>
        <w:rPr>
          <w:color w:val="548DD4" w:themeColor="text2" w:themeTint="99"/>
          <w:sz w:val="18"/>
          <w:szCs w:val="18"/>
          <w:lang w:val="en-US"/>
        </w:rPr>
      </w:pPr>
      <w:r>
        <w:rPr>
          <w:rFonts w:hint="cs"/>
          <w:color w:val="548DD4" w:themeColor="text2" w:themeTint="99"/>
          <w:sz w:val="18"/>
          <w:szCs w:val="18"/>
          <w:rtl/>
          <w:lang w:val="en-US"/>
        </w:rPr>
        <w:t>כן, היוריסטיקה עקבית על כל לוח.</w:t>
      </w:r>
      <w:r>
        <w:rPr>
          <w:color w:val="548DD4" w:themeColor="text2" w:themeTint="99"/>
          <w:sz w:val="18"/>
          <w:szCs w:val="18"/>
          <w:rtl/>
          <w:lang w:val="en-US"/>
        </w:rPr>
        <w:br/>
      </w:r>
      <w:r>
        <w:rPr>
          <w:rFonts w:hint="cs"/>
          <w:color w:val="548DD4" w:themeColor="text2" w:themeTint="99"/>
          <w:sz w:val="18"/>
          <w:szCs w:val="18"/>
          <w:rtl/>
          <w:lang w:val="en-US"/>
        </w:rPr>
        <w:t xml:space="preserve">יהי לוח, ויהי מצב כלשהו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נראה כי לכל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r>
          <w:rPr>
            <w:rFonts w:ascii="Cambria Math" w:hAnsi="Cambria Math"/>
            <w:color w:val="548DD4" w:themeColor="text2" w:themeTint="99"/>
            <w:sz w:val="18"/>
            <w:szCs w:val="18"/>
            <w:lang w:val="en-US"/>
          </w:rPr>
          <m:t>∈succ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מתקיים כי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 xml:space="preserve"> ובכך נוכיח שהיוריסטיקה עקבית.</w:t>
      </w:r>
      <w:r>
        <w:rPr>
          <w:color w:val="548DD4" w:themeColor="text2" w:themeTint="99"/>
          <w:sz w:val="18"/>
          <w:szCs w:val="18"/>
          <w:lang w:val="en-US"/>
        </w:rPr>
        <w:t xml:space="preserve"> </w:t>
      </w:r>
    </w:p>
    <w:p w14:paraId="012A4D26" w14:textId="744F91FC" w:rsidR="00E84719" w:rsidRDefault="000E0E6F" w:rsidP="00E84719">
      <w:pPr>
        <w:bidi/>
        <w:rPr>
          <w:color w:val="548DD4" w:themeColor="text2" w:themeTint="99"/>
          <w:sz w:val="18"/>
          <w:szCs w:val="18"/>
          <w:rtl/>
          <w:lang w:val="en-US"/>
        </w:rPr>
      </w:pPr>
      <w:r>
        <w:rPr>
          <w:rFonts w:hint="cs"/>
          <w:color w:val="548DD4" w:themeColor="text2" w:themeTint="99"/>
          <w:sz w:val="18"/>
          <w:szCs w:val="18"/>
          <w:rtl/>
          <w:lang w:val="en-US"/>
        </w:rPr>
        <w:t xml:space="preserve">נחלק למקרים לפי ערכי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m:t>
            </m:r>
          </m:e>
        </m:d>
        <m:r>
          <m:rPr>
            <m:sty m:val="bi"/>
          </m:rPr>
          <w:rPr>
            <w:rFonts w:ascii="Cambria Math" w:hAnsi="Cambria Math"/>
            <w:color w:val="548DD4" w:themeColor="text2" w:themeTint="99"/>
            <w:sz w:val="18"/>
            <w:szCs w:val="18"/>
            <w:lang w:val="en-US"/>
          </w:rPr>
          <m: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e>
        </m:d>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oMath>
      <w:r w:rsidRPr="000E0E6F">
        <w:rPr>
          <w:rFonts w:hint="cs"/>
          <w:b/>
          <w:bCs/>
          <w:color w:val="548DD4" w:themeColor="text2" w:themeTint="99"/>
          <w:sz w:val="18"/>
          <w:szCs w:val="18"/>
          <w:rtl/>
          <w:lang w:val="en-US"/>
        </w:rPr>
        <w:t>:</w:t>
      </w:r>
      <w:r>
        <w:rPr>
          <w:rFonts w:hint="cs"/>
          <w:color w:val="548DD4" w:themeColor="text2" w:themeTint="99"/>
          <w:sz w:val="18"/>
          <w:szCs w:val="18"/>
          <w:rtl/>
          <w:lang w:val="en-US"/>
        </w:rPr>
        <w:t xml:space="preserve"> מתקיים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=0&lt;1≤cost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 xml:space="preserve"> ולכן מתקיים.</w:t>
      </w:r>
    </w:p>
    <w:p w14:paraId="654757DD" w14:textId="163102FD" w:rsidR="000E0E6F" w:rsidRDefault="000E0E6F" w:rsidP="000E0E6F">
      <w:pPr>
        <w:bidi/>
        <w:rPr>
          <w:color w:val="548DD4" w:themeColor="text2" w:themeTint="99"/>
          <w:sz w:val="18"/>
          <w:szCs w:val="18"/>
          <w:lang w:val="en-US"/>
        </w:rPr>
      </w:pP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m:t>
            </m:r>
          </m:e>
        </m:d>
        <m:r>
          <m:rPr>
            <m:sty m:val="bi"/>
          </m:rPr>
          <w:rPr>
            <w:rFonts w:ascii="Cambria Math" w:hAnsi="Cambria Math"/>
            <w:color w:val="548DD4" w:themeColor="text2" w:themeTint="99"/>
            <w:sz w:val="18"/>
            <w:szCs w:val="18"/>
            <w:lang w:val="en-US"/>
          </w:rPr>
          <m: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r>
          <m:rPr>
            <m:sty m:val="bi"/>
          </m:rPr>
          <w:rPr>
            <w:rFonts w:ascii="Cambria Math" w:hAnsi="Cambria Math"/>
            <w:color w:val="548DD4" w:themeColor="text2" w:themeTint="99"/>
            <w:sz w:val="18"/>
            <w:szCs w:val="18"/>
            <w:lang w:val="en-US"/>
          </w:rPr>
          <m:t xml:space="preserve">,   </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e>
        </m:d>
        <m:r>
          <m:rPr>
            <m:sty m:val="bi"/>
          </m:rPr>
          <w:rPr>
            <w:rFonts w:ascii="Cambria Math" w:hAnsi="Cambria Math"/>
            <w:color w:val="548DD4" w:themeColor="text2" w:themeTint="99"/>
            <w:sz w:val="18"/>
            <w:szCs w:val="18"/>
            <w:lang w:val="en-US"/>
          </w:rPr>
          <m: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r>
              <m:rPr>
                <m:sty m:val="bi"/>
              </m:rPr>
              <w:rPr>
                <w:rFonts w:ascii="Cambria Math" w:hAnsi="Cambria Math"/>
                <w:color w:val="548DD4" w:themeColor="text2" w:themeTint="99"/>
                <w:sz w:val="18"/>
                <w:szCs w:val="18"/>
                <w:lang w:val="en-US"/>
              </w:rPr>
              <m:t>,g</m:t>
            </m:r>
          </m:e>
        </m:d>
      </m:oMath>
      <w:r w:rsidRPr="000E0E6F">
        <w:rPr>
          <w:rFonts w:hint="cs"/>
          <w:b/>
          <w:bCs/>
          <w:color w:val="548DD4" w:themeColor="text2" w:themeTint="99"/>
          <w:sz w:val="18"/>
          <w:szCs w:val="18"/>
          <w:rtl/>
          <w:lang w:val="en-US"/>
        </w:rPr>
        <w:t xml:space="preserve">: </w:t>
      </w:r>
      <w:r>
        <w:rPr>
          <w:rFonts w:hint="cs"/>
          <w:color w:val="548DD4" w:themeColor="text2" w:themeTint="99"/>
          <w:sz w:val="18"/>
          <w:szCs w:val="18"/>
          <w:rtl/>
          <w:lang w:val="en-US"/>
        </w:rPr>
        <w:t>במקרה זה מתקיים כי</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r>
                <w:rPr>
                  <w:rFonts w:ascii="Cambria Math" w:hAnsi="Cambria Math"/>
                  <w:color w:val="548DD4" w:themeColor="text2" w:themeTint="99"/>
                  <w:sz w:val="18"/>
                  <w:szCs w:val="18"/>
                  <w:lang w:val="en-US"/>
                </w:rPr>
                <m:t>,g</m:t>
              </m:r>
            </m:e>
          </m:d>
          <m:limLow>
            <m:limLowPr>
              <m:ctrlPr>
                <w:rPr>
                  <w:rFonts w:ascii="Cambria Math" w:hAnsi="Cambria Math"/>
                  <w:i/>
                  <w:color w:val="548DD4" w:themeColor="text2" w:themeTint="99"/>
                  <w:sz w:val="18"/>
                  <w:szCs w:val="18"/>
                  <w:lang w:val="en-US"/>
                </w:rPr>
              </m:ctrlPr>
            </m:limLowPr>
            <m:e>
              <m:r>
                <w:rPr>
                  <w:rFonts w:ascii="Cambria Math" w:hAnsi="Cambria Math"/>
                  <w:color w:val="548DD4" w:themeColor="text2" w:themeTint="99"/>
                  <w:sz w:val="18"/>
                  <w:szCs w:val="18"/>
                  <w:lang w:val="en-US"/>
                </w:rPr>
                <m:t>≤</m:t>
              </m:r>
            </m:e>
            <m:lim>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m:t>
                  </m:r>
                </m:e>
              </m:d>
            </m:lim>
          </m:limLow>
          <m:r>
            <w:rPr>
              <w:rFonts w:ascii="Cambria Math" w:hAnsi="Cambria Math"/>
              <w:color w:val="548DD4" w:themeColor="text2" w:themeTint="99"/>
              <w:sz w:val="18"/>
              <w:szCs w:val="18"/>
              <w:lang w:val="en-US"/>
            </w:rPr>
            <m:t>1≤cost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color w:val="548DD4" w:themeColor="text2" w:themeTint="99"/>
              <w:sz w:val="18"/>
              <w:szCs w:val="18"/>
              <w:rtl/>
              <w:lang w:val="en-US"/>
            </w:rPr>
            <w:br/>
          </m:r>
        </m:oMath>
      </m:oMathPara>
      <w:r w:rsidR="0095380A">
        <w:rPr>
          <w:rFonts w:hint="cs"/>
          <w:color w:val="548DD4" w:themeColor="text2" w:themeTint="99"/>
          <w:sz w:val="18"/>
          <w:szCs w:val="18"/>
          <w:rtl/>
          <w:lang w:val="en-US"/>
        </w:rPr>
        <w:t>ולכן גם במקרה זה אי השוויון מתקיים.</w:t>
      </w:r>
      <w:r w:rsidR="0095380A">
        <w:rPr>
          <w:color w:val="548DD4" w:themeColor="text2" w:themeTint="99"/>
          <w:sz w:val="18"/>
          <w:szCs w:val="18"/>
          <w:lang w:val="en-US"/>
        </w:rPr>
        <w:br/>
      </w:r>
      <m:oMath>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m:t>
            </m:r>
          </m:e>
        </m:d>
      </m:oMath>
      <w:r w:rsidR="0095380A">
        <w:rPr>
          <w:rFonts w:hint="cs"/>
          <w:color w:val="548DD4" w:themeColor="text2" w:themeTint="99"/>
          <w:sz w:val="18"/>
          <w:szCs w:val="18"/>
          <w:rtl/>
          <w:lang w:val="en-US"/>
        </w:rPr>
        <w:t xml:space="preserve"> - זזים בצעד אחד בכיוון </w:t>
      </w:r>
      <m:oMath>
        <m:r>
          <w:rPr>
            <w:rFonts w:ascii="Cambria Math" w:hAnsi="Cambria Math"/>
            <w:color w:val="548DD4" w:themeColor="text2" w:themeTint="99"/>
            <w:sz w:val="18"/>
            <w:szCs w:val="18"/>
            <w:lang w:val="en-US"/>
          </w:rPr>
          <m:t>x</m:t>
        </m:r>
      </m:oMath>
      <w:r w:rsidR="0095380A">
        <w:rPr>
          <w:rFonts w:hint="cs"/>
          <w:color w:val="548DD4" w:themeColor="text2" w:themeTint="99"/>
          <w:sz w:val="18"/>
          <w:szCs w:val="18"/>
          <w:rtl/>
          <w:lang w:val="en-US"/>
        </w:rPr>
        <w:t xml:space="preserve"> או בכיוון </w:t>
      </w:r>
      <m:oMath>
        <m:r>
          <w:rPr>
            <w:rFonts w:ascii="Cambria Math" w:hAnsi="Cambria Math"/>
            <w:color w:val="548DD4" w:themeColor="text2" w:themeTint="99"/>
            <w:sz w:val="18"/>
            <w:szCs w:val="18"/>
            <w:lang w:val="en-US"/>
          </w:rPr>
          <m:t>y</m:t>
        </m:r>
      </m:oMath>
      <w:r w:rsidR="0095380A">
        <w:rPr>
          <w:rFonts w:hint="cs"/>
          <w:color w:val="548DD4" w:themeColor="text2" w:themeTint="99"/>
          <w:sz w:val="18"/>
          <w:szCs w:val="18"/>
          <w:rtl/>
          <w:lang w:val="en-US"/>
        </w:rPr>
        <w:t xml:space="preserve"> ולכן בסה"כ מוסיפים לכל היותר </w:t>
      </w:r>
      <m:oMath>
        <m:r>
          <w:rPr>
            <w:rFonts w:ascii="Cambria Math" w:hAnsi="Cambria Math"/>
            <w:color w:val="548DD4" w:themeColor="text2" w:themeTint="99"/>
            <w:sz w:val="18"/>
            <w:szCs w:val="18"/>
            <w:lang w:val="en-US"/>
          </w:rPr>
          <m:t>1</m:t>
        </m:r>
      </m:oMath>
      <w:r w:rsidR="0095380A">
        <w:rPr>
          <w:rFonts w:hint="cs"/>
          <w:color w:val="548DD4" w:themeColor="text2" w:themeTint="99"/>
          <w:sz w:val="18"/>
          <w:szCs w:val="18"/>
          <w:rtl/>
          <w:lang w:val="en-US"/>
        </w:rPr>
        <w:t xml:space="preserve"> למרחק מנהטן מהמצב אל מצב היעד</w:t>
      </w:r>
    </w:p>
    <w:p w14:paraId="3315854B" w14:textId="6146D144" w:rsidR="0095380A" w:rsidRPr="0095380A" w:rsidRDefault="00536B6E" w:rsidP="0095380A">
      <w:pPr>
        <w:bidi/>
        <w:rPr>
          <w:rFonts w:hint="cs"/>
          <w:b/>
          <w:bCs/>
          <w:i/>
          <w:color w:val="548DD4" w:themeColor="text2" w:themeTint="99"/>
          <w:sz w:val="18"/>
          <w:szCs w:val="18"/>
          <w:rtl/>
          <w:lang w:val="en-US"/>
        </w:rPr>
      </w:pP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m:t>
            </m:r>
          </m:e>
        </m:d>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 xml:space="preserve">,   </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e>
        </m:d>
        <m:r>
          <m:rPr>
            <m:sty m:val="bi"/>
          </m:rPr>
          <w:rPr>
            <w:rFonts w:ascii="Cambria Math" w:hAnsi="Cambria Math"/>
            <w:color w:val="548DD4" w:themeColor="text2" w:themeTint="99"/>
            <w:sz w:val="18"/>
            <w:szCs w:val="18"/>
            <w:lang w:val="en-US"/>
          </w:rPr>
          <m: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r>
              <m:rPr>
                <m:sty m:val="bi"/>
              </m:rPr>
              <w:rPr>
                <w:rFonts w:ascii="Cambria Math" w:hAnsi="Cambria Math"/>
                <w:color w:val="548DD4" w:themeColor="text2" w:themeTint="99"/>
                <w:sz w:val="18"/>
                <w:szCs w:val="18"/>
                <w:lang w:val="en-US"/>
              </w:rPr>
              <m:t>,g</m:t>
            </m:r>
          </m:e>
        </m:d>
      </m:oMath>
      <w:r>
        <w:rPr>
          <w:rFonts w:hint="cs"/>
          <w:b/>
          <w:bCs/>
          <w:i/>
          <w:color w:val="548DD4" w:themeColor="text2" w:themeTint="99"/>
          <w:sz w:val="18"/>
          <w:szCs w:val="18"/>
          <w:rtl/>
          <w:lang w:val="en-US"/>
        </w:rPr>
        <w:t xml:space="preserve">: </w:t>
      </w:r>
      <w:r>
        <w:rPr>
          <w:rFonts w:hint="cs"/>
          <w:i/>
          <w:color w:val="548DD4" w:themeColor="text2" w:themeTint="99"/>
          <w:sz w:val="18"/>
          <w:szCs w:val="18"/>
          <w:rtl/>
          <w:lang w:val="en-US"/>
        </w:rPr>
        <w:t>במקרה זה מרחק מנהטן מ-</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אל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הוא בהכרח בדיוק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i/>
          <w:color w:val="548DD4" w:themeColor="text2" w:themeTint="99"/>
          <w:sz w:val="18"/>
          <w:szCs w:val="18"/>
          <w:rtl/>
          <w:lang w:val="en-US"/>
        </w:rPr>
        <w:t xml:space="preserve"> שכן כפי שראינו מרחק המנהטן יכול לקטון לכל היותר ב-1 ואם מרחק המנהטן מ-</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אל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אינו בדיוק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i/>
          <w:color w:val="548DD4" w:themeColor="text2" w:themeTint="99"/>
          <w:sz w:val="18"/>
          <w:szCs w:val="18"/>
          <w:rtl/>
          <w:lang w:val="en-US"/>
        </w:rPr>
        <w:t>, לא יכול להיות שיתקיים השוויון</w:t>
      </w:r>
      <w:r>
        <w:rPr>
          <w:i/>
          <w:color w:val="548DD4" w:themeColor="text2" w:themeTint="99"/>
          <w:sz w:val="18"/>
          <w:szCs w:val="18"/>
          <w:rtl/>
          <w:lang w:val="en-US"/>
        </w:rPr>
        <w:br/>
      </w:r>
      <w:r>
        <w:rPr>
          <w:rFonts w:hint="cs"/>
          <w:i/>
          <w:color w:val="548DD4" w:themeColor="text2" w:themeTint="99"/>
          <w:sz w:val="18"/>
          <w:szCs w:val="18"/>
          <w:rtl/>
          <w:lang w:val="en-US"/>
        </w:rPr>
        <w:t xml:space="preserve"> </w:t>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SAP</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e>
        </m:d>
        <m:r>
          <m:rPr>
            <m:sty m:val="bi"/>
          </m:rPr>
          <w:rPr>
            <w:rFonts w:ascii="Cambria Math" w:hAnsi="Cambria Math"/>
            <w:color w:val="548DD4" w:themeColor="text2" w:themeTint="99"/>
            <w:sz w:val="18"/>
            <w:szCs w:val="18"/>
            <w:lang w:val="en-US"/>
          </w:rPr>
          <m: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sSup>
              <m:sSupPr>
                <m:ctrlPr>
                  <w:rPr>
                    <w:rFonts w:ascii="Cambria Math" w:hAnsi="Cambria Math"/>
                    <w:b/>
                    <w:bCs/>
                    <w:i/>
                    <w:color w:val="548DD4" w:themeColor="text2" w:themeTint="99"/>
                    <w:sz w:val="18"/>
                    <w:szCs w:val="18"/>
                    <w:lang w:val="en-US"/>
                  </w:rPr>
                </m:ctrlPr>
              </m:sSupPr>
              <m:e>
                <m:r>
                  <m:rPr>
                    <m:sty m:val="bi"/>
                  </m:rPr>
                  <w:rPr>
                    <w:rFonts w:ascii="Cambria Math" w:hAnsi="Cambria Math"/>
                    <w:color w:val="548DD4" w:themeColor="text2" w:themeTint="99"/>
                    <w:sz w:val="18"/>
                    <w:szCs w:val="18"/>
                    <w:lang w:val="en-US"/>
                  </w:rPr>
                  <m:t>s</m:t>
                </m:r>
              </m:e>
              <m:sup>
                <m:r>
                  <m:rPr>
                    <m:sty m:val="bi"/>
                  </m:rPr>
                  <w:rPr>
                    <w:rFonts w:ascii="Cambria Math" w:hAnsi="Cambria Math"/>
                    <w:color w:val="548DD4" w:themeColor="text2" w:themeTint="99"/>
                    <w:sz w:val="18"/>
                    <w:szCs w:val="18"/>
                    <w:lang w:val="en-US"/>
                  </w:rPr>
                  <m:t>'</m:t>
                </m:r>
              </m:sup>
            </m:sSup>
            <m:r>
              <m:rPr>
                <m:sty m:val="bi"/>
              </m:rPr>
              <w:rPr>
                <w:rFonts w:ascii="Cambria Math" w:hAnsi="Cambria Math"/>
                <w:color w:val="548DD4" w:themeColor="text2" w:themeTint="99"/>
                <w:sz w:val="18"/>
                <w:szCs w:val="18"/>
                <w:lang w:val="en-US"/>
              </w:rPr>
              <m:t>,g</m:t>
            </m:r>
          </m:e>
        </m:d>
      </m:oMath>
      <w:r>
        <w:rPr>
          <w:rFonts w:hint="cs"/>
          <w:b/>
          <w:bCs/>
          <w:i/>
          <w:color w:val="548DD4" w:themeColor="text2" w:themeTint="99"/>
          <w:sz w:val="18"/>
          <w:szCs w:val="18"/>
          <w:rtl/>
          <w:lang w:val="en-US"/>
        </w:rPr>
        <w:t xml:space="preserve"> </w:t>
      </w:r>
      <w:r>
        <w:rPr>
          <w:rFonts w:hint="cs"/>
          <w:i/>
          <w:color w:val="548DD4" w:themeColor="text2" w:themeTint="99"/>
          <w:sz w:val="18"/>
          <w:szCs w:val="18"/>
          <w:rtl/>
          <w:lang w:val="en-US"/>
        </w:rPr>
        <w:t xml:space="preserve">לפי הגדרת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i/>
          <w:color w:val="548DD4" w:themeColor="text2" w:themeTint="99"/>
          <w:sz w:val="18"/>
          <w:szCs w:val="18"/>
          <w:rtl/>
          <w:lang w:val="en-US"/>
        </w:rPr>
        <w:t>. לכן:</w:t>
      </w:r>
      <w:r>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m:rPr>
              <m:sty m:val="bi"/>
            </m:rPr>
            <w:rPr>
              <w:rFonts w:ascii="Cambria Math" w:hAnsi="Cambria Math"/>
              <w:color w:val="548DD4" w:themeColor="text2" w:themeTint="99"/>
              <w:sz w:val="18"/>
              <w:szCs w:val="18"/>
              <w:lang w:val="en-US"/>
            </w:rPr>
            <m:t>=</m:t>
          </m:r>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r>
                <w:rPr>
                  <w:rFonts w:ascii="Cambria Math" w:hAnsi="Cambria Math"/>
                  <w:color w:val="548DD4" w:themeColor="text2" w:themeTint="99"/>
                  <w:sz w:val="18"/>
                  <w:szCs w:val="18"/>
                  <w:lang w:val="en-US"/>
                </w:rPr>
                <m:t>, g</m:t>
              </m:r>
            </m:e>
          </m:d>
          <m:r>
            <w:rPr>
              <w:rFonts w:ascii="Cambria Math" w:hAnsi="Cambria Math"/>
              <w:color w:val="548DD4" w:themeColor="text2" w:themeTint="99"/>
              <w:sz w:val="18"/>
              <w:szCs w:val="18"/>
              <w:lang w:val="en-US"/>
            </w:rPr>
            <m:t>=1≤cost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i/>
              <w:color w:val="548DD4" w:themeColor="text2" w:themeTint="99"/>
              <w:sz w:val="18"/>
              <w:szCs w:val="18"/>
              <w:rtl/>
              <w:lang w:val="en-US"/>
            </w:rPr>
            <w:br/>
          </m:r>
        </m:oMath>
      </m:oMathPara>
      <w:r>
        <w:rPr>
          <w:rFonts w:hint="cs"/>
          <w:i/>
          <w:color w:val="548DD4" w:themeColor="text2" w:themeTint="99"/>
          <w:sz w:val="18"/>
          <w:szCs w:val="18"/>
          <w:rtl/>
          <w:lang w:val="en-US"/>
        </w:rPr>
        <w:t xml:space="preserve">באופן זהה נקבל עבור המקרה ההפוך שבו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b/>
          <w:bCs/>
          <w:i/>
          <w:color w:val="548DD4" w:themeColor="text2" w:themeTint="99"/>
          <w:sz w:val="18"/>
          <w:szCs w:val="18"/>
          <w:rtl/>
          <w:lang w:val="en-US"/>
        </w:rPr>
        <w:t>.</w:t>
      </w:r>
      <w:r>
        <w:rPr>
          <w:b/>
          <w:bCs/>
          <w:i/>
          <w:color w:val="548DD4" w:themeColor="text2" w:themeTint="99"/>
          <w:sz w:val="18"/>
          <w:szCs w:val="18"/>
          <w:rtl/>
          <w:lang w:val="en-US"/>
        </w:rPr>
        <w:br/>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t xml:space="preserve">שאלה </w:t>
      </w:r>
      <w:r w:rsidR="00D953D9">
        <w:rPr>
          <w:rFonts w:hint="cs"/>
          <w:color w:val="4472C4"/>
          <w:rtl/>
        </w:rPr>
        <w:t>7</w:t>
      </w:r>
      <w:r w:rsidRPr="009E5D30">
        <w:rPr>
          <w:color w:val="4472C4"/>
          <w:rtl/>
        </w:rPr>
        <w:t xml:space="preserve"> – </w:t>
      </w:r>
      <w:proofErr w:type="spellStart"/>
      <w:r w:rsidRPr="009E5D30">
        <w:rPr>
          <w:color w:val="4472C4"/>
        </w:rPr>
        <w:t>Greedy</w:t>
      </w:r>
      <w:proofErr w:type="spellEnd"/>
      <w:r w:rsidRPr="009E5D30">
        <w:rPr>
          <w:color w:val="4472C4"/>
        </w:rPr>
        <w:t xml:space="preserve"> </w:t>
      </w:r>
      <w:proofErr w:type="spellStart"/>
      <w:r w:rsidRPr="009E5D30">
        <w:rPr>
          <w:color w:val="4472C4"/>
        </w:rPr>
        <w:t>Best</w:t>
      </w:r>
      <w:proofErr w:type="spellEnd"/>
      <w:r w:rsidRPr="009E5D30">
        <w:rPr>
          <w:color w:val="4472C4"/>
        </w:rPr>
        <w:t xml:space="preserve"> </w:t>
      </w:r>
      <w:proofErr w:type="spellStart"/>
      <w:r w:rsidRPr="009E5D30">
        <w:rPr>
          <w:color w:val="4472C4"/>
        </w:rPr>
        <w:t>First</w:t>
      </w:r>
      <w:proofErr w:type="spellEnd"/>
      <w:r w:rsidRPr="009E5D30">
        <w:rPr>
          <w:color w:val="4472C4"/>
        </w:rPr>
        <w:t xml:space="preserve"> </w:t>
      </w:r>
      <w:proofErr w:type="spellStart"/>
      <w:r w:rsidRPr="009E5D30">
        <w:rPr>
          <w:color w:val="4472C4"/>
        </w:rPr>
        <w:t>Search</w:t>
      </w:r>
      <w:proofErr w:type="spellEnd"/>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w:t>
      </w:r>
      <w:proofErr w:type="spellStart"/>
      <w:r w:rsidR="00C1303A">
        <w:rPr>
          <w:rFonts w:hint="cs"/>
          <w:sz w:val="18"/>
          <w:szCs w:val="18"/>
          <w:rtl/>
        </w:rPr>
        <w:t>באלג</w:t>
      </w:r>
      <w:proofErr w:type="spellEnd"/>
      <w:r w:rsidR="00C1303A">
        <w:rPr>
          <w:rFonts w:hint="cs"/>
          <w:sz w:val="18"/>
          <w:szCs w:val="18"/>
          <w:rtl/>
        </w:rPr>
        <w:t xml:space="preserve">׳ </w:t>
      </w:r>
      <w:proofErr w:type="spellStart"/>
      <w:r w:rsidR="00C1303A">
        <w:rPr>
          <w:sz w:val="18"/>
          <w:szCs w:val="18"/>
        </w:rPr>
        <w:t>Greedy</w:t>
      </w:r>
      <w:proofErr w:type="spellEnd"/>
      <w:r w:rsidR="00C1303A">
        <w:rPr>
          <w:sz w:val="18"/>
          <w:szCs w:val="18"/>
        </w:rPr>
        <w:t xml:space="preserve"> </w:t>
      </w:r>
      <w:proofErr w:type="spellStart"/>
      <w:r w:rsidR="00C1303A">
        <w:rPr>
          <w:sz w:val="18"/>
          <w:szCs w:val="18"/>
        </w:rPr>
        <w:t>Best</w:t>
      </w:r>
      <w:proofErr w:type="spellEnd"/>
      <w:r w:rsidR="00C1303A">
        <w:rPr>
          <w:sz w:val="18"/>
          <w:szCs w:val="18"/>
        </w:rPr>
        <w:t xml:space="preserve"> </w:t>
      </w:r>
      <w:proofErr w:type="spellStart"/>
      <w:r w:rsidR="00C1303A">
        <w:rPr>
          <w:sz w:val="18"/>
          <w:szCs w:val="18"/>
        </w:rPr>
        <w:t>First</w:t>
      </w:r>
      <w:proofErr w:type="spellEnd"/>
      <w:r w:rsidR="00C1303A">
        <w:rPr>
          <w:sz w:val="18"/>
          <w:szCs w:val="18"/>
        </w:rPr>
        <w:t xml:space="preserve"> </w:t>
      </w:r>
      <w:proofErr w:type="spellStart"/>
      <w:r w:rsidR="00C1303A">
        <w:rPr>
          <w:sz w:val="18"/>
          <w:szCs w:val="18"/>
        </w:rPr>
        <w:t>Search</w:t>
      </w:r>
      <w:proofErr w:type="spellEnd"/>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lastRenderedPageBreak/>
        <w:t>רטוב</w:t>
      </w:r>
      <w:r>
        <w:rPr>
          <w:rFonts w:hint="cs"/>
          <w:sz w:val="18"/>
          <w:szCs w:val="18"/>
          <w:rtl/>
        </w:rPr>
        <w:t xml:space="preserve">: </w:t>
      </w:r>
      <w:bookmarkEnd w:id="1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w:t>
      </w:r>
      <w:proofErr w:type="spellStart"/>
      <w:r>
        <w:rPr>
          <w:rFonts w:hint="cs"/>
          <w:sz w:val="18"/>
          <w:szCs w:val="18"/>
          <w:rtl/>
        </w:rPr>
        <w:t>יור</w:t>
      </w:r>
      <w:r w:rsidR="006C3F1F">
        <w:rPr>
          <w:rFonts w:hint="cs"/>
          <w:sz w:val="18"/>
          <w:szCs w:val="18"/>
          <w:rtl/>
        </w:rPr>
        <w:t>י</w:t>
      </w:r>
      <w:r>
        <w:rPr>
          <w:rFonts w:hint="cs"/>
          <w:sz w:val="18"/>
          <w:szCs w:val="18"/>
          <w:rtl/>
        </w:rPr>
        <w:t>סטיקות</w:t>
      </w:r>
      <w:proofErr w:type="spellEnd"/>
      <w:r>
        <w:rPr>
          <w:rFonts w:hint="cs"/>
          <w:sz w:val="18"/>
          <w:szCs w:val="18"/>
          <w:rtl/>
        </w:rPr>
        <w:t xml:space="preserve">, הוכיחו או הפריכו בעזרת דוגמא נגדית את קבילותן של </w:t>
      </w:r>
      <w:proofErr w:type="spellStart"/>
      <w:r>
        <w:rPr>
          <w:rFonts w:hint="cs"/>
          <w:sz w:val="18"/>
          <w:szCs w:val="18"/>
          <w:rtl/>
        </w:rPr>
        <w:t>היוריסטיקות</w:t>
      </w:r>
      <w:proofErr w:type="spellEnd"/>
      <w:r>
        <w:rPr>
          <w:rFonts w:hint="cs"/>
          <w:sz w:val="18"/>
          <w:szCs w:val="18"/>
          <w:rtl/>
        </w:rPr>
        <w:t>:</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w:t>
      </w:r>
      <w:proofErr w:type="spellStart"/>
      <w:r>
        <w:rPr>
          <w:rFonts w:hint="cs"/>
          <w:color w:val="4472C4"/>
        </w:rPr>
        <w:t>epsilon</w:t>
      </w:r>
      <w:proofErr w:type="spellEnd"/>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w:t>
      </w:r>
      <w:proofErr w:type="spellStart"/>
      <w:r w:rsidR="00556966">
        <w:rPr>
          <w:rFonts w:hint="cs"/>
          <w:sz w:val="18"/>
          <w:szCs w:val="18"/>
          <w:rtl/>
        </w:rPr>
        <w:t>באלג</w:t>
      </w:r>
      <w:proofErr w:type="spellEnd"/>
      <w:r w:rsidR="00556966">
        <w:rPr>
          <w:rFonts w:hint="cs"/>
          <w:sz w:val="18"/>
          <w:szCs w:val="18"/>
          <w:rtl/>
        </w:rPr>
        <w:t xml:space="preserve">׳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w:t>
      </w:r>
      <w:proofErr w:type="spellStart"/>
      <w:r w:rsidRPr="003E76FE">
        <w:rPr>
          <w:rFonts w:hint="cs"/>
          <w:color w:val="000000" w:themeColor="text1"/>
          <w:sz w:val="18"/>
          <w:szCs w:val="18"/>
          <w:rtl/>
          <w:lang w:val="en-US"/>
        </w:rPr>
        <w:t>יוריסטיקת</w:t>
      </w:r>
      <w:proofErr w:type="spellEnd"/>
      <w:r w:rsidRPr="003E76FE">
        <w:rPr>
          <w:rFonts w:hint="cs"/>
          <w:color w:val="000000" w:themeColor="text1"/>
          <w:sz w:val="18"/>
          <w:szCs w:val="18"/>
          <w:rtl/>
          <w:lang w:val="en-US"/>
        </w:rPr>
        <w:t xml:space="preserve">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proofErr w:type="spellStart"/>
      <w:r w:rsidR="003E76FE">
        <w:rPr>
          <w:color w:val="000000" w:themeColor="text1"/>
          <w:sz w:val="18"/>
          <w:szCs w:val="18"/>
          <w:lang w:val="en-US"/>
        </w:rPr>
        <w:t>NxN</w:t>
      </w:r>
      <w:proofErr w:type="spellEnd"/>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lastRenderedPageBreak/>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 xml:space="preserve">מעבר למימוש ולדו״ח, </w:t>
      </w:r>
      <w:proofErr w:type="spellStart"/>
      <w:r>
        <w:rPr>
          <w:sz w:val="18"/>
          <w:szCs w:val="18"/>
          <w:rtl/>
        </w:rPr>
        <w:t>ציונכם</w:t>
      </w:r>
      <w:proofErr w:type="spellEnd"/>
      <w:r>
        <w:rPr>
          <w:sz w:val="18"/>
          <w:szCs w:val="18"/>
          <w:rtl/>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47A7A"/>
    <w:rsid w:val="00060072"/>
    <w:rsid w:val="0007510D"/>
    <w:rsid w:val="0008030B"/>
    <w:rsid w:val="0008487C"/>
    <w:rsid w:val="00097E01"/>
    <w:rsid w:val="000D2BEB"/>
    <w:rsid w:val="000E0E6F"/>
    <w:rsid w:val="000F1436"/>
    <w:rsid w:val="000F3849"/>
    <w:rsid w:val="00114FCA"/>
    <w:rsid w:val="00126DC5"/>
    <w:rsid w:val="001312B6"/>
    <w:rsid w:val="001B7BDE"/>
    <w:rsid w:val="001D2821"/>
    <w:rsid w:val="001D6600"/>
    <w:rsid w:val="001E5DD8"/>
    <w:rsid w:val="00231619"/>
    <w:rsid w:val="00250370"/>
    <w:rsid w:val="00271910"/>
    <w:rsid w:val="002A7B83"/>
    <w:rsid w:val="002C5B17"/>
    <w:rsid w:val="002D10E8"/>
    <w:rsid w:val="0034084F"/>
    <w:rsid w:val="0035636D"/>
    <w:rsid w:val="0037158F"/>
    <w:rsid w:val="00383756"/>
    <w:rsid w:val="003E76FE"/>
    <w:rsid w:val="004304A7"/>
    <w:rsid w:val="0044509D"/>
    <w:rsid w:val="00463A78"/>
    <w:rsid w:val="00495345"/>
    <w:rsid w:val="004A7156"/>
    <w:rsid w:val="005051B5"/>
    <w:rsid w:val="005336F0"/>
    <w:rsid w:val="00536B6E"/>
    <w:rsid w:val="00556966"/>
    <w:rsid w:val="00563A65"/>
    <w:rsid w:val="00584D68"/>
    <w:rsid w:val="00585B17"/>
    <w:rsid w:val="00586353"/>
    <w:rsid w:val="005978CC"/>
    <w:rsid w:val="005C6939"/>
    <w:rsid w:val="005E20E0"/>
    <w:rsid w:val="005E5CDC"/>
    <w:rsid w:val="00633550"/>
    <w:rsid w:val="00646150"/>
    <w:rsid w:val="00670D32"/>
    <w:rsid w:val="00676153"/>
    <w:rsid w:val="006C3F1F"/>
    <w:rsid w:val="006D0F0B"/>
    <w:rsid w:val="006D768D"/>
    <w:rsid w:val="007004F3"/>
    <w:rsid w:val="007019AC"/>
    <w:rsid w:val="00701F02"/>
    <w:rsid w:val="00735E76"/>
    <w:rsid w:val="00757DCA"/>
    <w:rsid w:val="00780001"/>
    <w:rsid w:val="00855430"/>
    <w:rsid w:val="008728E3"/>
    <w:rsid w:val="008A0C0B"/>
    <w:rsid w:val="008B3A60"/>
    <w:rsid w:val="008D49BC"/>
    <w:rsid w:val="008F1CF8"/>
    <w:rsid w:val="008F3E03"/>
    <w:rsid w:val="00916A7D"/>
    <w:rsid w:val="0093364A"/>
    <w:rsid w:val="00941CF3"/>
    <w:rsid w:val="0095380A"/>
    <w:rsid w:val="009E5D30"/>
    <w:rsid w:val="00A436B2"/>
    <w:rsid w:val="00A54D36"/>
    <w:rsid w:val="00A55AEE"/>
    <w:rsid w:val="00A6350E"/>
    <w:rsid w:val="00A94514"/>
    <w:rsid w:val="00A96E8A"/>
    <w:rsid w:val="00AC5EAA"/>
    <w:rsid w:val="00AC677C"/>
    <w:rsid w:val="00AE29CA"/>
    <w:rsid w:val="00B02B56"/>
    <w:rsid w:val="00B707E1"/>
    <w:rsid w:val="00BE1D2E"/>
    <w:rsid w:val="00C1303A"/>
    <w:rsid w:val="00C65D93"/>
    <w:rsid w:val="00C97994"/>
    <w:rsid w:val="00CA7A0D"/>
    <w:rsid w:val="00CF682D"/>
    <w:rsid w:val="00D67E5F"/>
    <w:rsid w:val="00D953D9"/>
    <w:rsid w:val="00DA7A42"/>
    <w:rsid w:val="00E76012"/>
    <w:rsid w:val="00E762F5"/>
    <w:rsid w:val="00E84719"/>
    <w:rsid w:val="00EA018A"/>
    <w:rsid w:val="00EB4E9E"/>
    <w:rsid w:val="00F304B6"/>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10</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39</cp:revision>
  <cp:lastPrinted>2022-11-10T18:33:00Z</cp:lastPrinted>
  <dcterms:created xsi:type="dcterms:W3CDTF">2022-11-10T18:05:00Z</dcterms:created>
  <dcterms:modified xsi:type="dcterms:W3CDTF">2022-11-19T22:15:00Z</dcterms:modified>
</cp:coreProperties>
</file>