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7F3D6" w14:textId="1F27B0FD" w:rsidR="000A6473" w:rsidRPr="006D0E6F" w:rsidRDefault="001767C3" w:rsidP="001767C3">
      <w:pPr>
        <w:bidi/>
        <w:jc w:val="center"/>
        <w:rPr>
          <w:rFonts w:ascii="Alef" w:hAnsi="Alef" w:cs="Alef"/>
          <w:b/>
          <w:bCs/>
          <w:sz w:val="28"/>
          <w:szCs w:val="28"/>
          <w:u w:val="single"/>
        </w:rPr>
      </w:pPr>
      <w:r w:rsidRPr="006D0E6F">
        <w:rPr>
          <w:rFonts w:ascii="Alef" w:hAnsi="Alef" w:cs="Alef"/>
          <w:b/>
          <w:bCs/>
          <w:sz w:val="28"/>
          <w:szCs w:val="28"/>
          <w:u w:val="single"/>
        </w:rPr>
        <w:t>Project Design</w:t>
      </w:r>
    </w:p>
    <w:p w14:paraId="50BD8CC9" w14:textId="302D3367" w:rsidR="001767C3" w:rsidRDefault="001767C3" w:rsidP="001767C3">
      <w:pPr>
        <w:bidi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D71E11F" wp14:editId="2BEFF8EC">
            <wp:extent cx="5943600" cy="3460750"/>
            <wp:effectExtent l="0" t="0" r="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BCB3" w14:textId="5995B953" w:rsidR="001767C3" w:rsidRDefault="001767C3" w:rsidP="001767C3">
      <w:pPr>
        <w:bidi/>
        <w:rPr>
          <w:rFonts w:ascii="Alef" w:hAnsi="Alef" w:cs="Alef"/>
          <w:rtl/>
        </w:rPr>
      </w:pPr>
      <w:r>
        <w:rPr>
          <w:rFonts w:ascii="Alef" w:hAnsi="Alef" w:cs="Alef" w:hint="cs"/>
          <w:rtl/>
        </w:rPr>
        <w:t xml:space="preserve">הרעיון הכללי של פתרון הפרויקט הוא לקחת את הקלט שהמשתמש מזין, לפרק אותו לרכיבים מסוג </w:t>
      </w:r>
      <w:r>
        <w:rPr>
          <w:rFonts w:ascii="Alef" w:hAnsi="Alef" w:cs="Alef" w:hint="cs"/>
        </w:rPr>
        <w:t>T</w:t>
      </w:r>
      <w:r>
        <w:rPr>
          <w:rFonts w:ascii="Alef" w:hAnsi="Alef" w:cs="Alef"/>
        </w:rPr>
        <w:t>oken</w:t>
      </w:r>
      <w:r>
        <w:rPr>
          <w:rFonts w:ascii="Alef" w:hAnsi="Alef" w:cs="Alef" w:hint="cs"/>
          <w:rtl/>
        </w:rPr>
        <w:t xml:space="preserve"> שמכילים מידע על כל רכיב בטקסט (הדבר נעשה באמצעות המחל</w:t>
      </w:r>
      <w:r w:rsidR="004D7549">
        <w:rPr>
          <w:rFonts w:ascii="Alef" w:hAnsi="Alef" w:cs="Alef" w:hint="cs"/>
          <w:rtl/>
        </w:rPr>
        <w:t>קות</w:t>
      </w:r>
      <w:proofErr w:type="spellStart"/>
      <w:r>
        <w:rPr>
          <w:rFonts w:ascii="Alef" w:hAnsi="Alef" w:cs="Alef" w:hint="eastAsia"/>
        </w:rPr>
        <w:t>C</w:t>
      </w:r>
      <w:r>
        <w:rPr>
          <w:rFonts w:ascii="Alef" w:hAnsi="Alef" w:cs="Alef"/>
        </w:rPr>
        <w:t>alcLexer</w:t>
      </w:r>
      <w:proofErr w:type="spellEnd"/>
      <w:r w:rsidR="004D7549">
        <w:rPr>
          <w:rFonts w:ascii="Alef" w:hAnsi="Alef" w:cs="Alef"/>
        </w:rPr>
        <w:t xml:space="preserve">, </w:t>
      </w:r>
      <w:proofErr w:type="spellStart"/>
      <w:r w:rsidR="004D7549">
        <w:rPr>
          <w:rFonts w:ascii="Alef" w:hAnsi="Alef" w:cs="Alef"/>
        </w:rPr>
        <w:t>GraphLexer</w:t>
      </w:r>
      <w:proofErr w:type="spellEnd"/>
      <w:r w:rsidR="004D7549">
        <w:rPr>
          <w:rFonts w:ascii="Alef" w:hAnsi="Alef" w:cs="Alef"/>
        </w:rPr>
        <w:t xml:space="preserve"> </w:t>
      </w:r>
      <w:r>
        <w:rPr>
          <w:rFonts w:ascii="Alef" w:hAnsi="Alef" w:cs="Alef" w:hint="cs"/>
          <w:rtl/>
        </w:rPr>
        <w:t xml:space="preserve"> שמעביר</w:t>
      </w:r>
      <w:r w:rsidR="004D7549">
        <w:rPr>
          <w:rFonts w:ascii="Alef" w:hAnsi="Alef" w:cs="Alef" w:hint="cs"/>
          <w:rtl/>
        </w:rPr>
        <w:t>ות</w:t>
      </w:r>
      <w:r>
        <w:rPr>
          <w:rFonts w:ascii="Alef" w:hAnsi="Alef" w:cs="Alef" w:hint="cs"/>
          <w:rtl/>
        </w:rPr>
        <w:t xml:space="preserve"> את הטקסט תהליך של</w:t>
      </w:r>
      <w:r w:rsidR="004D7549">
        <w:rPr>
          <w:rFonts w:ascii="Alef" w:hAnsi="Alef" w:cs="Alef" w:hint="cs"/>
          <w:rtl/>
        </w:rPr>
        <w:t xml:space="preserve"> טוקניזציה -</w:t>
      </w:r>
      <w:r>
        <w:rPr>
          <w:rFonts w:ascii="Alef" w:hAnsi="Alef" w:cs="Alef" w:hint="cs"/>
          <w:rtl/>
        </w:rPr>
        <w:t xml:space="preserve"> </w:t>
      </w:r>
      <w:r>
        <w:rPr>
          <w:rFonts w:ascii="Alef" w:hAnsi="Alef" w:cs="Alef" w:hint="eastAsia"/>
        </w:rPr>
        <w:t>t</w:t>
      </w:r>
      <w:r>
        <w:rPr>
          <w:rFonts w:ascii="Alef" w:hAnsi="Alef" w:cs="Alef"/>
        </w:rPr>
        <w:t>okenization</w:t>
      </w:r>
      <w:r>
        <w:rPr>
          <w:rFonts w:ascii="Alef" w:hAnsi="Alef" w:cs="Alef" w:hint="cs"/>
          <w:rtl/>
        </w:rPr>
        <w:t>).</w:t>
      </w:r>
    </w:p>
    <w:p w14:paraId="34E4AC96" w14:textId="6E14FBEE" w:rsidR="004D7549" w:rsidRDefault="004D7549" w:rsidP="004D7549">
      <w:pPr>
        <w:bidi/>
        <w:rPr>
          <w:rFonts w:ascii="Alef" w:hAnsi="Alef" w:cs="Alef" w:hint="cs"/>
          <w:rtl/>
        </w:rPr>
      </w:pPr>
      <w:r>
        <w:rPr>
          <w:rFonts w:ascii="Alef" w:hAnsi="Alef" w:cs="Alef" w:hint="cs"/>
          <w:rtl/>
        </w:rPr>
        <w:t xml:space="preserve">תוך כדי תהליך הטוקניזציה, המחלקות </w:t>
      </w:r>
      <w:proofErr w:type="spellStart"/>
      <w:r>
        <w:rPr>
          <w:rFonts w:ascii="Alef" w:hAnsi="Alef" w:cs="Alef"/>
        </w:rPr>
        <w:t>CalcParser</w:t>
      </w:r>
      <w:proofErr w:type="spellEnd"/>
      <w:r>
        <w:rPr>
          <w:rFonts w:ascii="Alef" w:hAnsi="Alef" w:cs="Alef"/>
        </w:rPr>
        <w:t xml:space="preserve">, </w:t>
      </w:r>
      <w:proofErr w:type="spellStart"/>
      <w:r>
        <w:rPr>
          <w:rFonts w:ascii="Alef" w:hAnsi="Alef" w:cs="Alef"/>
        </w:rPr>
        <w:t>GraphParser</w:t>
      </w:r>
      <w:proofErr w:type="spellEnd"/>
      <w:r>
        <w:rPr>
          <w:rFonts w:ascii="Alef" w:hAnsi="Alef" w:cs="Alef" w:hint="cs"/>
          <w:rtl/>
        </w:rPr>
        <w:t xml:space="preserve"> מוודאות את תקינות דקדוק הטוקנים שמתקבלים בזרימה תוך שימוש במכונת מצבים, ועץ נסיגה רקורסיבי שמוגדר בראש כל קובץ </w:t>
      </w:r>
      <w:r w:rsidR="006D0E6F">
        <w:rPr>
          <w:rFonts w:ascii="Alef" w:hAnsi="Alef" w:cs="Alef"/>
        </w:rPr>
        <w:t>‘*</w:t>
      </w:r>
      <w:r>
        <w:rPr>
          <w:rFonts w:ascii="Alef" w:hAnsi="Alef" w:cs="Alef" w:hint="eastAsia"/>
        </w:rPr>
        <w:t>.</w:t>
      </w:r>
      <w:r>
        <w:rPr>
          <w:rFonts w:ascii="Alef" w:hAnsi="Alef" w:cs="Alef"/>
        </w:rPr>
        <w:t>h</w:t>
      </w:r>
      <w:r w:rsidR="006D0E6F">
        <w:rPr>
          <w:rFonts w:ascii="Alef" w:hAnsi="Alef" w:cs="Alef"/>
        </w:rPr>
        <w:t>’</w:t>
      </w:r>
      <w:r>
        <w:rPr>
          <w:rFonts w:ascii="Alef" w:hAnsi="Alef" w:cs="Alef" w:hint="cs"/>
          <w:rtl/>
        </w:rPr>
        <w:t xml:space="preserve"> המתאים למחלקות הנ"ל</w:t>
      </w:r>
      <w:r w:rsidR="006D0E6F">
        <w:rPr>
          <w:rFonts w:ascii="Alef" w:hAnsi="Alef" w:cs="Alef" w:hint="cs"/>
          <w:rtl/>
        </w:rPr>
        <w:t xml:space="preserve">, ולבסוף, המידע שצריך להכניס לתוך משתנים נשמר בתוך שדה סטאטי </w:t>
      </w:r>
      <w:r w:rsidR="006D0E6F">
        <w:rPr>
          <w:rFonts w:ascii="Alef" w:hAnsi="Alef" w:cs="Alef"/>
        </w:rPr>
        <w:t>‘memory’</w:t>
      </w:r>
      <w:r w:rsidR="006D0E6F">
        <w:rPr>
          <w:rFonts w:ascii="Alef" w:hAnsi="Alef" w:cs="Alef" w:hint="cs"/>
          <w:rtl/>
        </w:rPr>
        <w:t xml:space="preserve"> מסוג </w:t>
      </w:r>
      <w:r w:rsidR="006D0E6F">
        <w:rPr>
          <w:rFonts w:ascii="Alef" w:hAnsi="Alef" w:cs="Alef" w:hint="eastAsia"/>
        </w:rPr>
        <w:t>s</w:t>
      </w:r>
      <w:r w:rsidR="006D0E6F">
        <w:rPr>
          <w:rFonts w:ascii="Alef" w:hAnsi="Alef" w:cs="Alef"/>
        </w:rPr>
        <w:t>td::map&lt;std::string, graph&gt;</w:t>
      </w:r>
      <w:r w:rsidR="006D0E6F">
        <w:rPr>
          <w:rFonts w:ascii="Alef" w:hAnsi="Alef" w:cs="Alef" w:hint="cs"/>
          <w:rtl/>
        </w:rPr>
        <w:t xml:space="preserve"> השייך למחלקה </w:t>
      </w:r>
      <w:proofErr w:type="spellStart"/>
      <w:r w:rsidR="006D0E6F">
        <w:rPr>
          <w:rFonts w:ascii="Alef" w:hAnsi="Alef" w:cs="Alef" w:hint="eastAsia"/>
        </w:rPr>
        <w:t>C</w:t>
      </w:r>
      <w:r w:rsidR="006D0E6F">
        <w:rPr>
          <w:rFonts w:ascii="Alef" w:hAnsi="Alef" w:cs="Alef"/>
        </w:rPr>
        <w:t>alcParser</w:t>
      </w:r>
      <w:proofErr w:type="spellEnd"/>
      <w:r w:rsidR="006D0E6F">
        <w:rPr>
          <w:rFonts w:ascii="Alef" w:hAnsi="Alef" w:cs="Alef" w:hint="cs"/>
          <w:rtl/>
        </w:rPr>
        <w:t>.</w:t>
      </w:r>
    </w:p>
    <w:p w14:paraId="5287A2F4" w14:textId="3246F16C" w:rsidR="004D7549" w:rsidRDefault="004D7549" w:rsidP="004D7549">
      <w:pPr>
        <w:bidi/>
        <w:rPr>
          <w:rFonts w:ascii="Alef" w:hAnsi="Alef" w:cs="Alef"/>
          <w:rtl/>
        </w:rPr>
      </w:pPr>
      <w:proofErr w:type="spellStart"/>
      <w:r>
        <w:rPr>
          <w:rFonts w:ascii="Alef" w:hAnsi="Alef" w:cs="Alef" w:hint="eastAsia"/>
        </w:rPr>
        <w:t>L</w:t>
      </w:r>
      <w:r>
        <w:rPr>
          <w:rFonts w:ascii="Alef" w:hAnsi="Alef" w:cs="Alef"/>
        </w:rPr>
        <w:t>exerClass</w:t>
      </w:r>
      <w:proofErr w:type="spellEnd"/>
      <w:r>
        <w:rPr>
          <w:rFonts w:ascii="Alef" w:hAnsi="Alef" w:cs="Alef" w:hint="cs"/>
          <w:rtl/>
        </w:rPr>
        <w:t xml:space="preserve"> הינה מחלקה אבסטרקטית שמכילה את הפונקציות הבסיסיות והשדות הפרטיים הבסיסיים שבהן כל מחלקת </w:t>
      </w:r>
      <w:proofErr w:type="spellStart"/>
      <w:r>
        <w:rPr>
          <w:rFonts w:ascii="Alef" w:hAnsi="Alef" w:cs="Alef" w:hint="eastAsia"/>
        </w:rPr>
        <w:t>L</w:t>
      </w:r>
      <w:r>
        <w:rPr>
          <w:rFonts w:ascii="Alef" w:hAnsi="Alef" w:cs="Alef"/>
        </w:rPr>
        <w:t>exer</w:t>
      </w:r>
      <w:proofErr w:type="spellEnd"/>
      <w:r>
        <w:rPr>
          <w:rFonts w:ascii="Alef" w:hAnsi="Alef" w:cs="Alef" w:hint="cs"/>
          <w:rtl/>
        </w:rPr>
        <w:t xml:space="preserve"> משתמשת ומהווה להן ממשק.</w:t>
      </w:r>
    </w:p>
    <w:p w14:paraId="66A88AD5" w14:textId="6528B1FF" w:rsidR="004D7549" w:rsidRDefault="004D7549" w:rsidP="004D7549">
      <w:pPr>
        <w:bidi/>
        <w:rPr>
          <w:rFonts w:ascii="Alef" w:hAnsi="Alef" w:cs="Alef" w:hint="eastAsia"/>
        </w:rPr>
      </w:pPr>
      <w:proofErr w:type="spellStart"/>
      <w:r>
        <w:rPr>
          <w:rFonts w:ascii="Alef" w:hAnsi="Alef" w:cs="Alef" w:hint="eastAsia"/>
        </w:rPr>
        <w:t>G</w:t>
      </w:r>
      <w:r>
        <w:rPr>
          <w:rFonts w:ascii="Alef" w:hAnsi="Alef" w:cs="Alef"/>
        </w:rPr>
        <w:t>raphClass</w:t>
      </w:r>
      <w:proofErr w:type="spellEnd"/>
      <w:r>
        <w:rPr>
          <w:rFonts w:ascii="Alef" w:hAnsi="Alef" w:cs="Alef" w:hint="cs"/>
          <w:rtl/>
        </w:rPr>
        <w:t xml:space="preserve"> היא המחלקה שבה מוגדרות כל הפעולות בין הגרפים</w:t>
      </w:r>
      <w:r w:rsidR="006D0E6F">
        <w:rPr>
          <w:rFonts w:ascii="Alef" w:hAnsi="Alef" w:cs="Alef" w:hint="cs"/>
          <w:rtl/>
        </w:rPr>
        <w:t xml:space="preserve"> -</w:t>
      </w:r>
      <w:r>
        <w:rPr>
          <w:rFonts w:ascii="Alef" w:hAnsi="Alef" w:cs="Alef" w:hint="cs"/>
          <w:rtl/>
        </w:rPr>
        <w:t xml:space="preserve"> בנוסף להגדרה עצמה של גרף, כאובייקט בעל קבוצה (</w:t>
      </w:r>
      <w:proofErr w:type="gramStart"/>
      <w:r>
        <w:rPr>
          <w:rFonts w:ascii="Alef" w:hAnsi="Alef" w:cs="Alef" w:hint="eastAsia"/>
        </w:rPr>
        <w:t>s</w:t>
      </w:r>
      <w:r>
        <w:rPr>
          <w:rFonts w:ascii="Alef" w:hAnsi="Alef" w:cs="Alef"/>
        </w:rPr>
        <w:t>td::</w:t>
      </w:r>
      <w:proofErr w:type="gramEnd"/>
      <w:r>
        <w:rPr>
          <w:rFonts w:ascii="Alef" w:hAnsi="Alef" w:cs="Alef"/>
        </w:rPr>
        <w:t>set</w:t>
      </w:r>
      <w:r>
        <w:rPr>
          <w:rFonts w:ascii="Alef" w:hAnsi="Alef" w:cs="Alef" w:hint="cs"/>
          <w:rtl/>
        </w:rPr>
        <w:t xml:space="preserve">) של צמתים (מסוג </w:t>
      </w:r>
      <w:r>
        <w:rPr>
          <w:rFonts w:ascii="Alef" w:hAnsi="Alef" w:cs="Alef" w:hint="eastAsia"/>
        </w:rPr>
        <w:t>s</w:t>
      </w:r>
      <w:r>
        <w:rPr>
          <w:rFonts w:ascii="Alef" w:hAnsi="Alef" w:cs="Alef"/>
        </w:rPr>
        <w:t>td::string</w:t>
      </w:r>
      <w:r>
        <w:rPr>
          <w:rFonts w:ascii="Alef" w:hAnsi="Alef" w:cs="Alef" w:hint="cs"/>
          <w:rtl/>
        </w:rPr>
        <w:t>) וקבוצה של קשתות (</w:t>
      </w:r>
      <w:r>
        <w:rPr>
          <w:rFonts w:ascii="Alef" w:hAnsi="Alef" w:cs="Alef" w:hint="eastAsia"/>
        </w:rPr>
        <w:t>s</w:t>
      </w:r>
      <w:r>
        <w:rPr>
          <w:rFonts w:ascii="Alef" w:hAnsi="Alef" w:cs="Alef"/>
        </w:rPr>
        <w:t>td::pair of two strings</w:t>
      </w:r>
      <w:r>
        <w:rPr>
          <w:rFonts w:ascii="Alef" w:hAnsi="Alef" w:cs="Alef" w:hint="cs"/>
          <w:rtl/>
        </w:rPr>
        <w:t>)</w:t>
      </w:r>
      <w:r w:rsidR="006D0E6F">
        <w:rPr>
          <w:rFonts w:ascii="Alef" w:hAnsi="Alef" w:cs="Alef" w:hint="cs"/>
          <w:rtl/>
        </w:rPr>
        <w:t>.</w:t>
      </w:r>
    </w:p>
    <w:p w14:paraId="6CE7D930" w14:textId="77777777" w:rsidR="001767C3" w:rsidRPr="001767C3" w:rsidRDefault="001767C3" w:rsidP="001767C3">
      <w:pPr>
        <w:bidi/>
        <w:rPr>
          <w:rFonts w:ascii="Alef" w:hAnsi="Alef" w:cs="Alef" w:hint="eastAsia"/>
        </w:rPr>
      </w:pPr>
    </w:p>
    <w:sectPr w:rsidR="001767C3" w:rsidRPr="0017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C3"/>
    <w:rsid w:val="000A6473"/>
    <w:rsid w:val="001767C3"/>
    <w:rsid w:val="004D7549"/>
    <w:rsid w:val="006D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EE52"/>
  <w15:chartTrackingRefBased/>
  <w15:docId w15:val="{26D95868-977A-42E4-8C30-68A8DBBE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אפק</dc:creator>
  <cp:keywords/>
  <dc:description/>
  <cp:lastModifiedBy>טל אפק</cp:lastModifiedBy>
  <cp:revision>1</cp:revision>
  <dcterms:created xsi:type="dcterms:W3CDTF">2020-08-09T15:56:00Z</dcterms:created>
  <dcterms:modified xsi:type="dcterms:W3CDTF">2020-08-09T16:23:00Z</dcterms:modified>
</cp:coreProperties>
</file>