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lang w:val="en-US"/>
        </w:rPr>
        <w:id w:val="-1107193236"/>
        <w:docPartObj>
          <w:docPartGallery w:val="Cover Pages"/>
          <w:docPartUnique/>
        </w:docPartObj>
      </w:sdtPr>
      <w:sdtEndPr>
        <w:rPr>
          <w:sz w:val="28"/>
        </w:rPr>
      </w:sdtEndPr>
      <w:sdtContent>
        <w:p w14:paraId="648EAA4F" w14:textId="77777777" w:rsidR="00584DED" w:rsidRPr="00D11701" w:rsidRDefault="00137178" w:rsidP="00B1731F">
          <w:pPr>
            <w:pStyle w:val="1A-frontpageName-Nimi"/>
            <w:rPr>
              <w:lang w:val="en-US"/>
            </w:rPr>
          </w:pPr>
          <w:r w:rsidRPr="00D11701">
            <w:rPr>
              <w:noProof/>
              <w:lang w:val="en-US" w:eastAsia="en-US" w:bidi="ar-SA"/>
            </w:rPr>
            <w:drawing>
              <wp:anchor distT="0" distB="0" distL="114300" distR="114300" simplePos="0" relativeHeight="251659264" behindDoc="1" locked="1" layoutInCell="1" allowOverlap="1" wp14:anchorId="71113EDC" wp14:editId="3DA57848">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r w:rsidR="00B1731F" w:rsidRPr="00D11701">
            <w:rPr>
              <w:lang w:val="en-US"/>
            </w:rPr>
            <w:t>Ali Al-Hilo</w:t>
          </w:r>
          <w:r w:rsidR="00584DED" w:rsidRPr="00D11701">
            <w:rPr>
              <w:lang w:val="en-US"/>
            </w:rPr>
            <w:br/>
            <w:t>&amp;</w:t>
          </w:r>
          <w:r w:rsidR="00584DED" w:rsidRPr="00D11701">
            <w:rPr>
              <w:lang w:val="en-US"/>
            </w:rPr>
            <w:br/>
          </w:r>
          <w:proofErr w:type="spellStart"/>
          <w:r w:rsidR="00584DED" w:rsidRPr="00D11701">
            <w:rPr>
              <w:lang w:val="en-US"/>
            </w:rPr>
            <w:t>Talal</w:t>
          </w:r>
          <w:proofErr w:type="spellEnd"/>
          <w:r w:rsidR="00584DED" w:rsidRPr="00D11701">
            <w:rPr>
              <w:lang w:val="en-US"/>
            </w:rPr>
            <w:t xml:space="preserve"> Saleh</w:t>
          </w:r>
        </w:p>
        <w:p w14:paraId="672A6659" w14:textId="77777777" w:rsidR="00584DED" w:rsidRPr="00D11701" w:rsidRDefault="00584DED" w:rsidP="00584DED">
          <w:pPr>
            <w:pStyle w:val="1A-frontpageName-Nimi"/>
            <w:rPr>
              <w:lang w:val="en-US"/>
            </w:rPr>
          </w:pPr>
        </w:p>
        <w:sdt>
          <w:sdtPr>
            <w:rPr>
              <w:b/>
              <w:bCs/>
              <w:sz w:val="40"/>
              <w:szCs w:val="40"/>
              <w:lang w:val="en-US"/>
            </w:rPr>
            <w:alias w:val="Title"/>
            <w:tag w:val=""/>
            <w:id w:val="-868990918"/>
            <w:placeholder>
              <w:docPart w:val="8AC763C58C2B49DA9BE8535BB44502F1"/>
            </w:placeholder>
            <w:dataBinding w:prefixMappings="xmlns:ns0='http://purl.org/dc/elements/1.1/' xmlns:ns1='http://schemas.openxmlformats.org/package/2006/metadata/core-properties' " w:xpath="/ns1:coreProperties[1]/ns0:title[1]" w:storeItemID="{6C3C8BC8-F283-45AE-878A-BAB7291924A1}"/>
            <w:text/>
          </w:sdtPr>
          <w:sdtEndPr/>
          <w:sdtContent>
            <w:p w14:paraId="5F70CF48" w14:textId="0B6992F0" w:rsidR="00137178" w:rsidRPr="00D11701" w:rsidRDefault="00653AFD" w:rsidP="007F2421">
              <w:pPr>
                <w:suppressAutoHyphens/>
                <w:spacing w:line="240" w:lineRule="auto"/>
                <w:jc w:val="center"/>
                <w:rPr>
                  <w:b/>
                  <w:bCs/>
                  <w:sz w:val="40"/>
                  <w:szCs w:val="40"/>
                  <w:lang w:val="en-US"/>
                </w:rPr>
              </w:pPr>
              <w:r w:rsidRPr="00653AFD">
                <w:rPr>
                  <w:b/>
                  <w:bCs/>
                  <w:sz w:val="40"/>
                  <w:szCs w:val="40"/>
                  <w:lang w:val="en-US"/>
                </w:rPr>
                <w:t>Electricity consumption and market price forecasting Using machine learning</w:t>
              </w:r>
            </w:p>
          </w:sdtContent>
        </w:sdt>
        <w:p w14:paraId="6D18B9DB" w14:textId="6D18FAF9" w:rsidR="00137178" w:rsidRPr="00D11701" w:rsidRDefault="00137178" w:rsidP="00AD477D">
          <w:pPr>
            <w:pStyle w:val="3A-frontpagesubtitle-Alaotsikko"/>
            <w:suppressAutoHyphens/>
            <w:rPr>
              <w:lang w:val="en-US"/>
            </w:rPr>
          </w:pPr>
        </w:p>
        <w:p w14:paraId="0A37501D" w14:textId="77777777" w:rsidR="00137178" w:rsidRPr="00D11701" w:rsidRDefault="00137178" w:rsidP="004A35F1">
          <w:pPr>
            <w:pStyle w:val="3A-frontpagesubtitle-Alaotsikko"/>
            <w:rPr>
              <w:lang w:val="en-US"/>
            </w:rPr>
          </w:pPr>
        </w:p>
        <w:p w14:paraId="5DAB6C7B" w14:textId="61E3A549" w:rsidR="00137178" w:rsidRPr="00D11701" w:rsidRDefault="00137178" w:rsidP="004A35F1">
          <w:pPr>
            <w:pStyle w:val="3A-frontpagesubtitle-Alaotsikko"/>
            <w:rPr>
              <w:lang w:val="en-US"/>
            </w:rPr>
          </w:pPr>
        </w:p>
        <w:p w14:paraId="7548C180" w14:textId="77777777" w:rsidR="004D55B9" w:rsidRPr="00D11701" w:rsidRDefault="004D55B9" w:rsidP="004A35F1">
          <w:pPr>
            <w:pStyle w:val="3A-frontpagesubtitle-Alaotsikko"/>
            <w:rPr>
              <w:lang w:val="en-US"/>
            </w:rPr>
          </w:pPr>
        </w:p>
        <w:p w14:paraId="02EB378F" w14:textId="77777777" w:rsidR="00584DED" w:rsidRPr="00D11701" w:rsidRDefault="004D55B9" w:rsidP="004D55B9">
          <w:pPr>
            <w:pStyle w:val="3A-frontpagesubtitle-Alaotsikko"/>
            <w:ind w:left="4501" w:firstLine="643"/>
            <w:jc w:val="both"/>
            <w:rPr>
              <w:lang w:val="en-US"/>
            </w:rPr>
          </w:pPr>
          <w:r w:rsidRPr="00D11701">
            <w:rPr>
              <w:noProof/>
              <w:lang w:val="en-US" w:eastAsia="en-US" w:bidi="ar-SA"/>
            </w:rPr>
            <mc:AlternateContent>
              <mc:Choice Requires="wps">
                <w:drawing>
                  <wp:inline distT="45720" distB="45720" distL="114300" distR="114300" wp14:anchorId="4AFE3C45" wp14:editId="08EA63EA">
                    <wp:extent cx="2828544" cy="682752"/>
                    <wp:effectExtent l="0" t="0" r="3810" b="3175"/>
                    <wp:docPr id="893808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544" cy="682752"/>
                            </a:xfrm>
                            <a:prstGeom prst="rect">
                              <a:avLst/>
                            </a:prstGeom>
                            <a:solidFill>
                              <a:srgbClr val="FFFFFF"/>
                            </a:solidFill>
                            <a:ln w="9525">
                              <a:noFill/>
                              <a:miter lim="800000"/>
                              <a:headEnd/>
                              <a:tailEnd/>
                            </a:ln>
                          </wps:spPr>
                          <wps:txbx>
                            <w:txbxContent>
                              <w:p w14:paraId="61DEAD06" w14:textId="77777777" w:rsidR="009E2EBC" w:rsidRPr="00FE38EA" w:rsidRDefault="009E2EBC" w:rsidP="004D55B9">
                                <w:pPr>
                                  <w:spacing w:line="240" w:lineRule="auto"/>
                                  <w:jc w:val="left"/>
                                  <w:rPr>
                                    <w:lang w:val="en-US"/>
                                  </w:rPr>
                                </w:pPr>
                                <w:r w:rsidRPr="004D55B9">
                                  <w:rPr>
                                    <w:lang w:val="en-US"/>
                                  </w:rPr>
                                  <w:t xml:space="preserve">Future Electricity and Energy Markets and Business concepts </w:t>
                                </w:r>
                              </w:p>
                            </w:txbxContent>
                          </wps:txbx>
                          <wps:bodyPr rot="0" vert="horz" wrap="square" lIns="91440" tIns="45720" rIns="91440" bIns="45720" anchor="t" anchorCtr="0">
                            <a:noAutofit/>
                          </wps:bodyPr>
                        </wps:wsp>
                      </a:graphicData>
                    </a:graphic>
                  </wp:inline>
                </w:drawing>
              </mc:Choice>
              <mc:Fallback>
                <w:pict>
                  <v:shapetype w14:anchorId="4AFE3C45" id="_x0000_t202" coordsize="21600,21600" o:spt="202" path="m,l,21600r21600,l21600,xe">
                    <v:stroke joinstyle="miter"/>
                    <v:path gradientshapeok="t" o:connecttype="rect"/>
                  </v:shapetype>
                  <v:shape id="Text Box 2" o:spid="_x0000_s1026" type="#_x0000_t202" style="width:222.7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" stroked="f">
                    <v:textbox>
                      <w:txbxContent>
                        <w:p w14:paraId="61DEAD06" w14:textId="77777777" w:rsidR="009E2EBC" w:rsidRPr="00FE38EA" w:rsidRDefault="009E2EBC" w:rsidP="004D55B9">
                          <w:pPr>
                            <w:spacing w:line="240" w:lineRule="auto"/>
                            <w:jc w:val="left"/>
                            <w:rPr>
                              <w:lang w:val="en-US"/>
                            </w:rPr>
                          </w:pPr>
                          <w:r w:rsidRPr="004D55B9">
                            <w:rPr>
                              <w:lang w:val="en-US"/>
                            </w:rPr>
                            <w:t xml:space="preserve">Future Electricity and Energy Markets and Business concepts </w:t>
                          </w:r>
                        </w:p>
                      </w:txbxContent>
                    </v:textbox>
                    <w10:anchorlock/>
                  </v:shape>
                </w:pict>
              </mc:Fallback>
            </mc:AlternateContent>
          </w:r>
        </w:p>
      </w:sdtContent>
    </w:sdt>
    <w:p w14:paraId="5A39BBE3" w14:textId="77777777" w:rsidR="00584DED" w:rsidRPr="00D11701" w:rsidRDefault="00584DED" w:rsidP="35466EEF">
      <w:pPr>
        <w:ind w:firstLine="643"/>
        <w:jc w:val="right"/>
        <w:rPr>
          <w:b/>
          <w:bCs/>
          <w:sz w:val="28"/>
          <w:szCs w:val="28"/>
          <w:lang w:val="en-US"/>
        </w:rPr>
      </w:pPr>
    </w:p>
    <w:p w14:paraId="63B6F6CE" w14:textId="77777777" w:rsidR="00FF4601" w:rsidRPr="00D11701" w:rsidRDefault="00FF4601" w:rsidP="00AD477D">
      <w:pPr>
        <w:rPr>
          <w:lang w:val="en-US"/>
        </w:rPr>
      </w:pPr>
    </w:p>
    <w:p w14:paraId="41C8F396" w14:textId="7C49DAB5" w:rsidR="00584DED" w:rsidRPr="00D11701" w:rsidRDefault="00584DED" w:rsidP="35466EEF">
      <w:pPr>
        <w:jc w:val="center"/>
        <w:rPr>
          <w:lang w:val="en-US"/>
        </w:rPr>
      </w:pPr>
      <w:r w:rsidRPr="00D11701">
        <w:rPr>
          <w:noProof/>
          <w:lang w:val="en-US" w:eastAsia="en-US" w:bidi="ar-SA"/>
        </w:rPr>
        <mc:AlternateContent>
          <mc:Choice Requires="wps">
            <w:drawing>
              <wp:inline distT="45720" distB="45720" distL="114300" distR="114300" wp14:anchorId="10042D76" wp14:editId="0B50D067">
                <wp:extent cx="2360930" cy="531495"/>
                <wp:effectExtent l="0" t="0" r="0" b="1905"/>
                <wp:docPr id="151632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14:paraId="5518B1DD" w14:textId="77777777" w:rsidR="009E2EBC" w:rsidRPr="00FE38EA" w:rsidRDefault="009E2EBC" w:rsidP="00FE38EA">
                            <w:pPr>
                              <w:jc w:val="center"/>
                              <w:rPr>
                                <w:lang w:val="en-US"/>
                              </w:rPr>
                            </w:pPr>
                            <w:r>
                              <w:t>Vaasa 2020</w:t>
                            </w:r>
                          </w:p>
                        </w:txbxContent>
                      </wps:txbx>
                      <wps:bodyPr rot="0" vert="horz" wrap="square" lIns="91440" tIns="45720" rIns="91440" bIns="45720" anchor="t" anchorCtr="0">
                        <a:noAutofit/>
                      </wps:bodyPr>
                    </wps:wsp>
                  </a:graphicData>
                </a:graphic>
              </wp:inline>
            </w:drawing>
          </mc:Choice>
          <mc:Fallback>
            <w:pict>
              <v:shape w14:anchorId="10042D76" id="_x0000_s1027" type="#_x0000_t202" style="width:185.9pt;height:4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" stroked="f">
                <v:textbox>
                  <w:txbxContent>
                    <w:p w14:paraId="5518B1DD" w14:textId="77777777" w:rsidR="009E2EBC" w:rsidRPr="00FE38EA" w:rsidRDefault="009E2EBC" w:rsidP="00FE38EA">
                      <w:pPr>
                        <w:jc w:val="center"/>
                        <w:rPr>
                          <w:lang w:val="en-US"/>
                        </w:rPr>
                      </w:pPr>
                      <w:r>
                        <w:t>Vaasa 2020</w:t>
                      </w:r>
                    </w:p>
                  </w:txbxContent>
                </v:textbox>
                <w10:anchorlock/>
              </v:shape>
            </w:pict>
          </mc:Fallback>
        </mc:AlternateContent>
      </w:r>
    </w:p>
    <w:p w14:paraId="72A3D3EC" w14:textId="27463C05" w:rsidR="00584DED" w:rsidRPr="00D11701" w:rsidRDefault="00584DED" w:rsidP="77077872">
      <w:pPr>
        <w:rPr>
          <w:lang w:val="en-US"/>
        </w:rPr>
      </w:pPr>
    </w:p>
    <w:p w14:paraId="0D0B940D" w14:textId="77777777" w:rsidR="00584DED" w:rsidRPr="00D11701" w:rsidRDefault="00584DED" w:rsidP="00584DED">
      <w:pPr>
        <w:rPr>
          <w:lang w:val="en-US"/>
        </w:rPr>
      </w:pPr>
    </w:p>
    <w:p w14:paraId="0E27B00A" w14:textId="77777777" w:rsidR="00584DED" w:rsidRPr="00D11701" w:rsidRDefault="00584DED" w:rsidP="00B407BB">
      <w:pPr>
        <w:pStyle w:val="TOC1"/>
        <w:rPr>
          <w:b/>
          <w:sz w:val="28"/>
          <w:lang w:val="en-US"/>
        </w:rPr>
      </w:pPr>
    </w:p>
    <w:p w14:paraId="60061E4C" w14:textId="77777777" w:rsidR="00584DED" w:rsidRPr="00D11701" w:rsidRDefault="00584DED" w:rsidP="35466EEF">
      <w:pPr>
        <w:pStyle w:val="TOC1"/>
        <w:rPr>
          <w:b/>
          <w:bCs/>
          <w:sz w:val="28"/>
          <w:szCs w:val="28"/>
          <w:lang w:val="en-US"/>
        </w:rPr>
      </w:pPr>
    </w:p>
    <w:p w14:paraId="2366743B" w14:textId="19B399DF" w:rsidR="35466EEF" w:rsidRPr="00D11701" w:rsidRDefault="35466EEF" w:rsidP="35466EEF">
      <w:pPr>
        <w:rPr>
          <w:lang w:val="en-US"/>
        </w:rPr>
      </w:pPr>
    </w:p>
    <w:p w14:paraId="406425CA" w14:textId="77777777" w:rsidR="002B10E9" w:rsidRPr="00D11701" w:rsidRDefault="00F7462F" w:rsidP="00B407BB">
      <w:pPr>
        <w:pStyle w:val="TOC1"/>
        <w:rPr>
          <w:b/>
          <w:lang w:val="en-US"/>
        </w:rPr>
      </w:pPr>
      <w:r w:rsidRPr="00D11701">
        <w:rPr>
          <w:b/>
          <w:sz w:val="28"/>
          <w:lang w:val="en-US"/>
        </w:rPr>
        <w:t>Contents</w:t>
      </w:r>
    </w:p>
    <w:p w14:paraId="35ED2019" w14:textId="078F60F3" w:rsidR="0052411E" w:rsidRDefault="002B10E9">
      <w:pPr>
        <w:pStyle w:val="TOC1"/>
        <w:rPr>
          <w:rFonts w:asciiTheme="minorHAnsi" w:eastAsiaTheme="minorEastAsia" w:hAnsiTheme="minorHAnsi" w:cstheme="minorBidi"/>
          <w:noProof/>
          <w:kern w:val="0"/>
          <w:szCs w:val="24"/>
          <w:lang w:eastAsia="en-GB" w:bidi="ar-SA"/>
        </w:rPr>
      </w:pPr>
      <w:r w:rsidRPr="00D11701">
        <w:rPr>
          <w:b/>
          <w:lang w:val="en-US"/>
        </w:rPr>
        <w:fldChar w:fldCharType="begin"/>
      </w:r>
      <w:r w:rsidRPr="00D11701">
        <w:rPr>
          <w:lang w:val="en-US"/>
        </w:rPr>
        <w:instrText xml:space="preserve"> TOC \o "1-3" \h \z \u </w:instrText>
      </w:r>
      <w:r w:rsidRPr="00D11701">
        <w:rPr>
          <w:b/>
          <w:lang w:val="en-US"/>
        </w:rPr>
        <w:fldChar w:fldCharType="separate"/>
      </w:r>
      <w:hyperlink w:anchor="_Toc60997114" w:history="1">
        <w:r w:rsidR="0052411E" w:rsidRPr="009669A5">
          <w:rPr>
            <w:rStyle w:val="Hyperlink"/>
            <w:noProof/>
            <w:lang w:val="en-US"/>
          </w:rPr>
          <w:t>1</w:t>
        </w:r>
        <w:r w:rsidR="0052411E">
          <w:rPr>
            <w:rFonts w:asciiTheme="minorHAnsi" w:eastAsiaTheme="minorEastAsia" w:hAnsiTheme="minorHAnsi" w:cstheme="minorBidi"/>
            <w:noProof/>
            <w:kern w:val="0"/>
            <w:szCs w:val="24"/>
            <w:lang w:eastAsia="en-GB" w:bidi="ar-SA"/>
          </w:rPr>
          <w:tab/>
        </w:r>
        <w:r w:rsidR="0052411E" w:rsidRPr="009669A5">
          <w:rPr>
            <w:rStyle w:val="Hyperlink"/>
            <w:noProof/>
            <w:lang w:val="en-US"/>
          </w:rPr>
          <w:t>Abstract</w:t>
        </w:r>
        <w:r w:rsidR="0052411E">
          <w:rPr>
            <w:noProof/>
            <w:webHidden/>
          </w:rPr>
          <w:tab/>
        </w:r>
        <w:r w:rsidR="0052411E">
          <w:rPr>
            <w:noProof/>
            <w:webHidden/>
          </w:rPr>
          <w:fldChar w:fldCharType="begin"/>
        </w:r>
        <w:r w:rsidR="0052411E">
          <w:rPr>
            <w:noProof/>
            <w:webHidden/>
          </w:rPr>
          <w:instrText xml:space="preserve"> PAGEREF _Toc60997114 \h </w:instrText>
        </w:r>
        <w:r w:rsidR="0052411E">
          <w:rPr>
            <w:noProof/>
            <w:webHidden/>
          </w:rPr>
        </w:r>
        <w:r w:rsidR="0052411E">
          <w:rPr>
            <w:noProof/>
            <w:webHidden/>
          </w:rPr>
          <w:fldChar w:fldCharType="separate"/>
        </w:r>
        <w:r w:rsidR="0052411E">
          <w:rPr>
            <w:noProof/>
            <w:webHidden/>
          </w:rPr>
          <w:t>4</w:t>
        </w:r>
        <w:r w:rsidR="0052411E">
          <w:rPr>
            <w:noProof/>
            <w:webHidden/>
          </w:rPr>
          <w:fldChar w:fldCharType="end"/>
        </w:r>
      </w:hyperlink>
    </w:p>
    <w:p w14:paraId="64F52F2E" w14:textId="55D2F3A5" w:rsidR="0052411E" w:rsidRDefault="004A264C">
      <w:pPr>
        <w:pStyle w:val="TOC1"/>
        <w:rPr>
          <w:rFonts w:asciiTheme="minorHAnsi" w:eastAsiaTheme="minorEastAsia" w:hAnsiTheme="minorHAnsi" w:cstheme="minorBidi"/>
          <w:noProof/>
          <w:kern w:val="0"/>
          <w:szCs w:val="24"/>
          <w:lang w:eastAsia="en-GB" w:bidi="ar-SA"/>
        </w:rPr>
      </w:pPr>
      <w:hyperlink w:anchor="_Toc60997115" w:history="1">
        <w:r w:rsidR="0052411E" w:rsidRPr="009669A5">
          <w:rPr>
            <w:rStyle w:val="Hyperlink"/>
            <w:noProof/>
            <w:lang w:val="en-US"/>
          </w:rPr>
          <w:t>2</w:t>
        </w:r>
        <w:r w:rsidR="0052411E">
          <w:rPr>
            <w:rFonts w:asciiTheme="minorHAnsi" w:eastAsiaTheme="minorEastAsia" w:hAnsiTheme="minorHAnsi" w:cstheme="minorBidi"/>
            <w:noProof/>
            <w:kern w:val="0"/>
            <w:szCs w:val="24"/>
            <w:lang w:eastAsia="en-GB" w:bidi="ar-SA"/>
          </w:rPr>
          <w:tab/>
        </w:r>
        <w:r w:rsidR="0052411E" w:rsidRPr="009669A5">
          <w:rPr>
            <w:rStyle w:val="Hyperlink"/>
            <w:noProof/>
            <w:lang w:val="en-US"/>
          </w:rPr>
          <w:t>Introduction</w:t>
        </w:r>
        <w:r w:rsidR="0052411E">
          <w:rPr>
            <w:noProof/>
            <w:webHidden/>
          </w:rPr>
          <w:tab/>
        </w:r>
        <w:r w:rsidR="0052411E">
          <w:rPr>
            <w:noProof/>
            <w:webHidden/>
          </w:rPr>
          <w:fldChar w:fldCharType="begin"/>
        </w:r>
        <w:r w:rsidR="0052411E">
          <w:rPr>
            <w:noProof/>
            <w:webHidden/>
          </w:rPr>
          <w:instrText xml:space="preserve"> PAGEREF _Toc60997115 \h </w:instrText>
        </w:r>
        <w:r w:rsidR="0052411E">
          <w:rPr>
            <w:noProof/>
            <w:webHidden/>
          </w:rPr>
        </w:r>
        <w:r w:rsidR="0052411E">
          <w:rPr>
            <w:noProof/>
            <w:webHidden/>
          </w:rPr>
          <w:fldChar w:fldCharType="separate"/>
        </w:r>
        <w:r w:rsidR="0052411E">
          <w:rPr>
            <w:noProof/>
            <w:webHidden/>
          </w:rPr>
          <w:t>5</w:t>
        </w:r>
        <w:r w:rsidR="0052411E">
          <w:rPr>
            <w:noProof/>
            <w:webHidden/>
          </w:rPr>
          <w:fldChar w:fldCharType="end"/>
        </w:r>
      </w:hyperlink>
    </w:p>
    <w:p w14:paraId="2D1FD838" w14:textId="358D84BD" w:rsidR="0052411E" w:rsidRDefault="004A264C">
      <w:pPr>
        <w:pStyle w:val="TOC2"/>
        <w:rPr>
          <w:rFonts w:eastAsiaTheme="minorEastAsia" w:cstheme="minorBidi"/>
          <w:noProof/>
          <w:kern w:val="0"/>
          <w:szCs w:val="24"/>
          <w:lang w:eastAsia="en-GB" w:bidi="ar-SA"/>
        </w:rPr>
      </w:pPr>
      <w:hyperlink w:anchor="_Toc60997116" w:history="1">
        <w:r w:rsidR="0052411E" w:rsidRPr="009669A5">
          <w:rPr>
            <w:rStyle w:val="Hyperlink"/>
            <w:noProof/>
            <w:lang w:val="en-US"/>
          </w:rPr>
          <w:t>2.1</w:t>
        </w:r>
        <w:r w:rsidR="0052411E">
          <w:rPr>
            <w:rFonts w:eastAsiaTheme="minorEastAsia" w:cstheme="minorBidi"/>
            <w:noProof/>
            <w:kern w:val="0"/>
            <w:szCs w:val="24"/>
            <w:lang w:eastAsia="en-GB" w:bidi="ar-SA"/>
          </w:rPr>
          <w:tab/>
        </w:r>
        <w:r w:rsidR="0052411E" w:rsidRPr="009669A5">
          <w:rPr>
            <w:rStyle w:val="Hyperlink"/>
            <w:noProof/>
            <w:lang w:val="en-US"/>
          </w:rPr>
          <w:t>Overview of LSTM(Long Short-Term Memory) network</w:t>
        </w:r>
        <w:r w:rsidR="0052411E">
          <w:rPr>
            <w:noProof/>
            <w:webHidden/>
          </w:rPr>
          <w:tab/>
        </w:r>
        <w:r w:rsidR="0052411E">
          <w:rPr>
            <w:noProof/>
            <w:webHidden/>
          </w:rPr>
          <w:fldChar w:fldCharType="begin"/>
        </w:r>
        <w:r w:rsidR="0052411E">
          <w:rPr>
            <w:noProof/>
            <w:webHidden/>
          </w:rPr>
          <w:instrText xml:space="preserve"> PAGEREF _Toc60997116 \h </w:instrText>
        </w:r>
        <w:r w:rsidR="0052411E">
          <w:rPr>
            <w:noProof/>
            <w:webHidden/>
          </w:rPr>
        </w:r>
        <w:r w:rsidR="0052411E">
          <w:rPr>
            <w:noProof/>
            <w:webHidden/>
          </w:rPr>
          <w:fldChar w:fldCharType="separate"/>
        </w:r>
        <w:r w:rsidR="0052411E">
          <w:rPr>
            <w:noProof/>
            <w:webHidden/>
          </w:rPr>
          <w:t>6</w:t>
        </w:r>
        <w:r w:rsidR="0052411E">
          <w:rPr>
            <w:noProof/>
            <w:webHidden/>
          </w:rPr>
          <w:fldChar w:fldCharType="end"/>
        </w:r>
      </w:hyperlink>
    </w:p>
    <w:p w14:paraId="39B6B463" w14:textId="29D262AC" w:rsidR="0052411E" w:rsidRDefault="004A264C">
      <w:pPr>
        <w:pStyle w:val="TOC2"/>
        <w:rPr>
          <w:rFonts w:eastAsiaTheme="minorEastAsia" w:cstheme="minorBidi"/>
          <w:noProof/>
          <w:kern w:val="0"/>
          <w:szCs w:val="24"/>
          <w:lang w:eastAsia="en-GB" w:bidi="ar-SA"/>
        </w:rPr>
      </w:pPr>
      <w:hyperlink w:anchor="_Toc60997117" w:history="1">
        <w:r w:rsidR="0052411E" w:rsidRPr="009669A5">
          <w:rPr>
            <w:rStyle w:val="Hyperlink"/>
            <w:noProof/>
            <w:lang w:val="en-US"/>
          </w:rPr>
          <w:t>2.2</w:t>
        </w:r>
        <w:r w:rsidR="0052411E">
          <w:rPr>
            <w:rFonts w:eastAsiaTheme="minorEastAsia" w:cstheme="minorBidi"/>
            <w:noProof/>
            <w:kern w:val="0"/>
            <w:szCs w:val="24"/>
            <w:lang w:eastAsia="en-GB" w:bidi="ar-SA"/>
          </w:rPr>
          <w:tab/>
        </w:r>
        <w:r w:rsidR="0052411E" w:rsidRPr="009669A5">
          <w:rPr>
            <w:rStyle w:val="Hyperlink"/>
            <w:noProof/>
            <w:lang w:val="en-US"/>
          </w:rPr>
          <w:t>Overview of Multi-layer perceptron regressor</w:t>
        </w:r>
        <w:r w:rsidR="0052411E">
          <w:rPr>
            <w:noProof/>
            <w:webHidden/>
          </w:rPr>
          <w:tab/>
        </w:r>
        <w:r w:rsidR="0052411E">
          <w:rPr>
            <w:noProof/>
            <w:webHidden/>
          </w:rPr>
          <w:fldChar w:fldCharType="begin"/>
        </w:r>
        <w:r w:rsidR="0052411E">
          <w:rPr>
            <w:noProof/>
            <w:webHidden/>
          </w:rPr>
          <w:instrText xml:space="preserve"> PAGEREF _Toc60997117 \h </w:instrText>
        </w:r>
        <w:r w:rsidR="0052411E">
          <w:rPr>
            <w:noProof/>
            <w:webHidden/>
          </w:rPr>
        </w:r>
        <w:r w:rsidR="0052411E">
          <w:rPr>
            <w:noProof/>
            <w:webHidden/>
          </w:rPr>
          <w:fldChar w:fldCharType="separate"/>
        </w:r>
        <w:r w:rsidR="0052411E">
          <w:rPr>
            <w:noProof/>
            <w:webHidden/>
          </w:rPr>
          <w:t>9</w:t>
        </w:r>
        <w:r w:rsidR="0052411E">
          <w:rPr>
            <w:noProof/>
            <w:webHidden/>
          </w:rPr>
          <w:fldChar w:fldCharType="end"/>
        </w:r>
      </w:hyperlink>
    </w:p>
    <w:p w14:paraId="3132FDDA" w14:textId="365FE80C" w:rsidR="0052411E" w:rsidRDefault="004A264C">
      <w:pPr>
        <w:pStyle w:val="TOC1"/>
        <w:rPr>
          <w:rFonts w:asciiTheme="minorHAnsi" w:eastAsiaTheme="minorEastAsia" w:hAnsiTheme="minorHAnsi" w:cstheme="minorBidi"/>
          <w:noProof/>
          <w:kern w:val="0"/>
          <w:szCs w:val="24"/>
          <w:lang w:eastAsia="en-GB" w:bidi="ar-SA"/>
        </w:rPr>
      </w:pPr>
      <w:hyperlink w:anchor="_Toc60997118" w:history="1">
        <w:r w:rsidR="0052411E" w:rsidRPr="009669A5">
          <w:rPr>
            <w:rStyle w:val="Hyperlink"/>
            <w:noProof/>
            <w:lang w:val="en-US"/>
          </w:rPr>
          <w:t>3</w:t>
        </w:r>
        <w:r w:rsidR="0052411E">
          <w:rPr>
            <w:rFonts w:asciiTheme="minorHAnsi" w:eastAsiaTheme="minorEastAsia" w:hAnsiTheme="minorHAnsi" w:cstheme="minorBidi"/>
            <w:noProof/>
            <w:kern w:val="0"/>
            <w:szCs w:val="24"/>
            <w:lang w:eastAsia="en-GB" w:bidi="ar-SA"/>
          </w:rPr>
          <w:tab/>
        </w:r>
        <w:r w:rsidR="0052411E" w:rsidRPr="009669A5">
          <w:rPr>
            <w:rStyle w:val="Hyperlink"/>
            <w:noProof/>
            <w:lang w:val="en-US"/>
          </w:rPr>
          <w:t>Methodology</w:t>
        </w:r>
        <w:r w:rsidR="0052411E">
          <w:rPr>
            <w:noProof/>
            <w:webHidden/>
          </w:rPr>
          <w:tab/>
        </w:r>
        <w:r w:rsidR="0052411E">
          <w:rPr>
            <w:noProof/>
            <w:webHidden/>
          </w:rPr>
          <w:fldChar w:fldCharType="begin"/>
        </w:r>
        <w:r w:rsidR="0052411E">
          <w:rPr>
            <w:noProof/>
            <w:webHidden/>
          </w:rPr>
          <w:instrText xml:space="preserve"> PAGEREF _Toc60997118 \h </w:instrText>
        </w:r>
        <w:r w:rsidR="0052411E">
          <w:rPr>
            <w:noProof/>
            <w:webHidden/>
          </w:rPr>
        </w:r>
        <w:r w:rsidR="0052411E">
          <w:rPr>
            <w:noProof/>
            <w:webHidden/>
          </w:rPr>
          <w:fldChar w:fldCharType="separate"/>
        </w:r>
        <w:r w:rsidR="0052411E">
          <w:rPr>
            <w:noProof/>
            <w:webHidden/>
          </w:rPr>
          <w:t>11</w:t>
        </w:r>
        <w:r w:rsidR="0052411E">
          <w:rPr>
            <w:noProof/>
            <w:webHidden/>
          </w:rPr>
          <w:fldChar w:fldCharType="end"/>
        </w:r>
      </w:hyperlink>
    </w:p>
    <w:p w14:paraId="0C415D67" w14:textId="7679163D" w:rsidR="0052411E" w:rsidRDefault="004A264C">
      <w:pPr>
        <w:pStyle w:val="TOC2"/>
        <w:rPr>
          <w:rFonts w:eastAsiaTheme="minorEastAsia" w:cstheme="minorBidi"/>
          <w:noProof/>
          <w:kern w:val="0"/>
          <w:szCs w:val="24"/>
          <w:lang w:eastAsia="en-GB" w:bidi="ar-SA"/>
        </w:rPr>
      </w:pPr>
      <w:hyperlink w:anchor="_Toc60997119" w:history="1">
        <w:r w:rsidR="0052411E" w:rsidRPr="009669A5">
          <w:rPr>
            <w:rStyle w:val="Hyperlink"/>
            <w:noProof/>
            <w:lang w:val="en-US"/>
          </w:rPr>
          <w:t>3.1</w:t>
        </w:r>
        <w:r w:rsidR="0052411E">
          <w:rPr>
            <w:rFonts w:eastAsiaTheme="minorEastAsia" w:cstheme="minorBidi"/>
            <w:noProof/>
            <w:kern w:val="0"/>
            <w:szCs w:val="24"/>
            <w:lang w:eastAsia="en-GB" w:bidi="ar-SA"/>
          </w:rPr>
          <w:tab/>
        </w:r>
        <w:r w:rsidR="0052411E" w:rsidRPr="009669A5">
          <w:rPr>
            <w:rStyle w:val="Hyperlink"/>
            <w:noProof/>
            <w:lang w:val="en-US"/>
          </w:rPr>
          <w:t>Datasets</w:t>
        </w:r>
        <w:r w:rsidR="0052411E">
          <w:rPr>
            <w:noProof/>
            <w:webHidden/>
          </w:rPr>
          <w:tab/>
        </w:r>
        <w:r w:rsidR="0052411E">
          <w:rPr>
            <w:noProof/>
            <w:webHidden/>
          </w:rPr>
          <w:fldChar w:fldCharType="begin"/>
        </w:r>
        <w:r w:rsidR="0052411E">
          <w:rPr>
            <w:noProof/>
            <w:webHidden/>
          </w:rPr>
          <w:instrText xml:space="preserve"> PAGEREF _Toc60997119 \h </w:instrText>
        </w:r>
        <w:r w:rsidR="0052411E">
          <w:rPr>
            <w:noProof/>
            <w:webHidden/>
          </w:rPr>
        </w:r>
        <w:r w:rsidR="0052411E">
          <w:rPr>
            <w:noProof/>
            <w:webHidden/>
          </w:rPr>
          <w:fldChar w:fldCharType="separate"/>
        </w:r>
        <w:r w:rsidR="0052411E">
          <w:rPr>
            <w:noProof/>
            <w:webHidden/>
          </w:rPr>
          <w:t>11</w:t>
        </w:r>
        <w:r w:rsidR="0052411E">
          <w:rPr>
            <w:noProof/>
            <w:webHidden/>
          </w:rPr>
          <w:fldChar w:fldCharType="end"/>
        </w:r>
      </w:hyperlink>
    </w:p>
    <w:p w14:paraId="42A8FDA7" w14:textId="53293BA8" w:rsidR="0052411E" w:rsidRDefault="004A264C">
      <w:pPr>
        <w:pStyle w:val="TOC2"/>
        <w:rPr>
          <w:rFonts w:eastAsiaTheme="minorEastAsia" w:cstheme="minorBidi"/>
          <w:noProof/>
          <w:kern w:val="0"/>
          <w:szCs w:val="24"/>
          <w:lang w:eastAsia="en-GB" w:bidi="ar-SA"/>
        </w:rPr>
      </w:pPr>
      <w:hyperlink w:anchor="_Toc60997120" w:history="1">
        <w:r w:rsidR="0052411E" w:rsidRPr="009669A5">
          <w:rPr>
            <w:rStyle w:val="Hyperlink"/>
            <w:noProof/>
            <w:lang w:val="en-US"/>
          </w:rPr>
          <w:t>3.2</w:t>
        </w:r>
        <w:r w:rsidR="0052411E">
          <w:rPr>
            <w:rFonts w:eastAsiaTheme="minorEastAsia" w:cstheme="minorBidi"/>
            <w:noProof/>
            <w:kern w:val="0"/>
            <w:szCs w:val="24"/>
            <w:lang w:eastAsia="en-GB" w:bidi="ar-SA"/>
          </w:rPr>
          <w:tab/>
        </w:r>
        <w:r w:rsidR="0052411E" w:rsidRPr="009669A5">
          <w:rPr>
            <w:rStyle w:val="Hyperlink"/>
            <w:noProof/>
            <w:lang w:val="en-US"/>
          </w:rPr>
          <w:t>Energy forecasting using LSTM</w:t>
        </w:r>
        <w:r w:rsidR="0052411E">
          <w:rPr>
            <w:noProof/>
            <w:webHidden/>
          </w:rPr>
          <w:tab/>
        </w:r>
        <w:r w:rsidR="0052411E">
          <w:rPr>
            <w:noProof/>
            <w:webHidden/>
          </w:rPr>
          <w:fldChar w:fldCharType="begin"/>
        </w:r>
        <w:r w:rsidR="0052411E">
          <w:rPr>
            <w:noProof/>
            <w:webHidden/>
          </w:rPr>
          <w:instrText xml:space="preserve"> PAGEREF _Toc60997120 \h </w:instrText>
        </w:r>
        <w:r w:rsidR="0052411E">
          <w:rPr>
            <w:noProof/>
            <w:webHidden/>
          </w:rPr>
        </w:r>
        <w:r w:rsidR="0052411E">
          <w:rPr>
            <w:noProof/>
            <w:webHidden/>
          </w:rPr>
          <w:fldChar w:fldCharType="separate"/>
        </w:r>
        <w:r w:rsidR="0052411E">
          <w:rPr>
            <w:noProof/>
            <w:webHidden/>
          </w:rPr>
          <w:t>15</w:t>
        </w:r>
        <w:r w:rsidR="0052411E">
          <w:rPr>
            <w:noProof/>
            <w:webHidden/>
          </w:rPr>
          <w:fldChar w:fldCharType="end"/>
        </w:r>
      </w:hyperlink>
    </w:p>
    <w:p w14:paraId="6817C336" w14:textId="5D5A3EEC" w:rsidR="0052411E" w:rsidRDefault="004A264C">
      <w:pPr>
        <w:pStyle w:val="TOC2"/>
        <w:rPr>
          <w:rFonts w:eastAsiaTheme="minorEastAsia" w:cstheme="minorBidi"/>
          <w:noProof/>
          <w:kern w:val="0"/>
          <w:szCs w:val="24"/>
          <w:lang w:eastAsia="en-GB" w:bidi="ar-SA"/>
        </w:rPr>
      </w:pPr>
      <w:hyperlink w:anchor="_Toc60997121" w:history="1">
        <w:r w:rsidR="0052411E" w:rsidRPr="009669A5">
          <w:rPr>
            <w:rStyle w:val="Hyperlink"/>
            <w:noProof/>
            <w:lang w:val="en-US"/>
          </w:rPr>
          <w:t>3.3</w:t>
        </w:r>
        <w:r w:rsidR="0052411E">
          <w:rPr>
            <w:rFonts w:eastAsiaTheme="minorEastAsia" w:cstheme="minorBidi"/>
            <w:noProof/>
            <w:kern w:val="0"/>
            <w:szCs w:val="24"/>
            <w:lang w:eastAsia="en-GB" w:bidi="ar-SA"/>
          </w:rPr>
          <w:tab/>
        </w:r>
        <w:r w:rsidR="0052411E" w:rsidRPr="009669A5">
          <w:rPr>
            <w:rStyle w:val="Hyperlink"/>
            <w:noProof/>
            <w:lang w:val="en-US"/>
          </w:rPr>
          <w:t>Market price forecasting using LSTM</w:t>
        </w:r>
        <w:r w:rsidR="0052411E">
          <w:rPr>
            <w:noProof/>
            <w:webHidden/>
          </w:rPr>
          <w:tab/>
        </w:r>
        <w:r w:rsidR="0052411E">
          <w:rPr>
            <w:noProof/>
            <w:webHidden/>
          </w:rPr>
          <w:fldChar w:fldCharType="begin"/>
        </w:r>
        <w:r w:rsidR="0052411E">
          <w:rPr>
            <w:noProof/>
            <w:webHidden/>
          </w:rPr>
          <w:instrText xml:space="preserve"> PAGEREF _Toc60997121 \h </w:instrText>
        </w:r>
        <w:r w:rsidR="0052411E">
          <w:rPr>
            <w:noProof/>
            <w:webHidden/>
          </w:rPr>
        </w:r>
        <w:r w:rsidR="0052411E">
          <w:rPr>
            <w:noProof/>
            <w:webHidden/>
          </w:rPr>
          <w:fldChar w:fldCharType="separate"/>
        </w:r>
        <w:r w:rsidR="0052411E">
          <w:rPr>
            <w:noProof/>
            <w:webHidden/>
          </w:rPr>
          <w:t>17</w:t>
        </w:r>
        <w:r w:rsidR="0052411E">
          <w:rPr>
            <w:noProof/>
            <w:webHidden/>
          </w:rPr>
          <w:fldChar w:fldCharType="end"/>
        </w:r>
      </w:hyperlink>
    </w:p>
    <w:p w14:paraId="72A8DCC2" w14:textId="03AF85FD" w:rsidR="0052411E" w:rsidRDefault="004A264C">
      <w:pPr>
        <w:pStyle w:val="TOC2"/>
        <w:rPr>
          <w:rFonts w:eastAsiaTheme="minorEastAsia" w:cstheme="minorBidi"/>
          <w:noProof/>
          <w:kern w:val="0"/>
          <w:szCs w:val="24"/>
          <w:lang w:eastAsia="en-GB" w:bidi="ar-SA"/>
        </w:rPr>
      </w:pPr>
      <w:hyperlink w:anchor="_Toc60997122" w:history="1">
        <w:r w:rsidR="0052411E" w:rsidRPr="009669A5">
          <w:rPr>
            <w:rStyle w:val="Hyperlink"/>
            <w:noProof/>
            <w:lang w:val="en-US"/>
          </w:rPr>
          <w:t>3.4</w:t>
        </w:r>
        <w:r w:rsidR="0052411E">
          <w:rPr>
            <w:rFonts w:eastAsiaTheme="minorEastAsia" w:cstheme="minorBidi"/>
            <w:noProof/>
            <w:kern w:val="0"/>
            <w:szCs w:val="24"/>
            <w:lang w:eastAsia="en-GB" w:bidi="ar-SA"/>
          </w:rPr>
          <w:tab/>
        </w:r>
        <w:r w:rsidR="0052411E" w:rsidRPr="009669A5">
          <w:rPr>
            <w:rStyle w:val="Hyperlink"/>
            <w:noProof/>
            <w:lang w:val="en-US"/>
          </w:rPr>
          <w:t>Energy forecasting using MLPR</w:t>
        </w:r>
        <w:r w:rsidR="0052411E">
          <w:rPr>
            <w:noProof/>
            <w:webHidden/>
          </w:rPr>
          <w:tab/>
        </w:r>
        <w:r w:rsidR="0052411E">
          <w:rPr>
            <w:noProof/>
            <w:webHidden/>
          </w:rPr>
          <w:fldChar w:fldCharType="begin"/>
        </w:r>
        <w:r w:rsidR="0052411E">
          <w:rPr>
            <w:noProof/>
            <w:webHidden/>
          </w:rPr>
          <w:instrText xml:space="preserve"> PAGEREF _Toc60997122 \h </w:instrText>
        </w:r>
        <w:r w:rsidR="0052411E">
          <w:rPr>
            <w:noProof/>
            <w:webHidden/>
          </w:rPr>
        </w:r>
        <w:r w:rsidR="0052411E">
          <w:rPr>
            <w:noProof/>
            <w:webHidden/>
          </w:rPr>
          <w:fldChar w:fldCharType="separate"/>
        </w:r>
        <w:r w:rsidR="0052411E">
          <w:rPr>
            <w:noProof/>
            <w:webHidden/>
          </w:rPr>
          <w:t>19</w:t>
        </w:r>
        <w:r w:rsidR="0052411E">
          <w:rPr>
            <w:noProof/>
            <w:webHidden/>
          </w:rPr>
          <w:fldChar w:fldCharType="end"/>
        </w:r>
      </w:hyperlink>
    </w:p>
    <w:p w14:paraId="5329FF21" w14:textId="633C9551" w:rsidR="0052411E" w:rsidRDefault="004A264C">
      <w:pPr>
        <w:pStyle w:val="TOC2"/>
        <w:rPr>
          <w:rFonts w:eastAsiaTheme="minorEastAsia" w:cstheme="minorBidi"/>
          <w:noProof/>
          <w:kern w:val="0"/>
          <w:szCs w:val="24"/>
          <w:lang w:eastAsia="en-GB" w:bidi="ar-SA"/>
        </w:rPr>
      </w:pPr>
      <w:hyperlink w:anchor="_Toc60997123" w:history="1">
        <w:r w:rsidR="0052411E" w:rsidRPr="009669A5">
          <w:rPr>
            <w:rStyle w:val="Hyperlink"/>
            <w:noProof/>
            <w:lang w:val="en-US"/>
          </w:rPr>
          <w:t>3.5</w:t>
        </w:r>
        <w:r w:rsidR="0052411E">
          <w:rPr>
            <w:rFonts w:eastAsiaTheme="minorEastAsia" w:cstheme="minorBidi"/>
            <w:noProof/>
            <w:kern w:val="0"/>
            <w:szCs w:val="24"/>
            <w:lang w:eastAsia="en-GB" w:bidi="ar-SA"/>
          </w:rPr>
          <w:tab/>
        </w:r>
        <w:r w:rsidR="0052411E" w:rsidRPr="009669A5">
          <w:rPr>
            <w:rStyle w:val="Hyperlink"/>
            <w:noProof/>
            <w:lang w:val="en-US"/>
          </w:rPr>
          <w:t>Market price forecasting using MLPR</w:t>
        </w:r>
        <w:r w:rsidR="0052411E">
          <w:rPr>
            <w:noProof/>
            <w:webHidden/>
          </w:rPr>
          <w:tab/>
        </w:r>
        <w:r w:rsidR="0052411E">
          <w:rPr>
            <w:noProof/>
            <w:webHidden/>
          </w:rPr>
          <w:fldChar w:fldCharType="begin"/>
        </w:r>
        <w:r w:rsidR="0052411E">
          <w:rPr>
            <w:noProof/>
            <w:webHidden/>
          </w:rPr>
          <w:instrText xml:space="preserve"> PAGEREF _Toc60997123 \h </w:instrText>
        </w:r>
        <w:r w:rsidR="0052411E">
          <w:rPr>
            <w:noProof/>
            <w:webHidden/>
          </w:rPr>
        </w:r>
        <w:r w:rsidR="0052411E">
          <w:rPr>
            <w:noProof/>
            <w:webHidden/>
          </w:rPr>
          <w:fldChar w:fldCharType="separate"/>
        </w:r>
        <w:r w:rsidR="0052411E">
          <w:rPr>
            <w:noProof/>
            <w:webHidden/>
          </w:rPr>
          <w:t>22</w:t>
        </w:r>
        <w:r w:rsidR="0052411E">
          <w:rPr>
            <w:noProof/>
            <w:webHidden/>
          </w:rPr>
          <w:fldChar w:fldCharType="end"/>
        </w:r>
      </w:hyperlink>
    </w:p>
    <w:p w14:paraId="0D2D6A2F" w14:textId="3BCD54CD" w:rsidR="0052411E" w:rsidRDefault="004A264C">
      <w:pPr>
        <w:pStyle w:val="TOC2"/>
        <w:rPr>
          <w:rFonts w:eastAsiaTheme="minorEastAsia" w:cstheme="minorBidi"/>
          <w:noProof/>
          <w:kern w:val="0"/>
          <w:szCs w:val="24"/>
          <w:lang w:eastAsia="en-GB" w:bidi="ar-SA"/>
        </w:rPr>
      </w:pPr>
      <w:hyperlink w:anchor="_Toc60997124" w:history="1">
        <w:r w:rsidR="0052411E" w:rsidRPr="009669A5">
          <w:rPr>
            <w:rStyle w:val="Hyperlink"/>
            <w:noProof/>
            <w:lang w:val="en-US"/>
          </w:rPr>
          <w:t>3.6</w:t>
        </w:r>
        <w:r w:rsidR="0052411E">
          <w:rPr>
            <w:rFonts w:eastAsiaTheme="minorEastAsia" w:cstheme="minorBidi"/>
            <w:noProof/>
            <w:kern w:val="0"/>
            <w:szCs w:val="24"/>
            <w:lang w:eastAsia="en-GB" w:bidi="ar-SA"/>
          </w:rPr>
          <w:tab/>
        </w:r>
        <w:r w:rsidR="0052411E" w:rsidRPr="009669A5">
          <w:rPr>
            <w:rStyle w:val="Hyperlink"/>
            <w:noProof/>
            <w:lang w:val="en-US"/>
          </w:rPr>
          <w:t>Comparison of two models</w:t>
        </w:r>
        <w:r w:rsidR="0052411E">
          <w:rPr>
            <w:noProof/>
            <w:webHidden/>
          </w:rPr>
          <w:tab/>
        </w:r>
        <w:r w:rsidR="0052411E">
          <w:rPr>
            <w:noProof/>
            <w:webHidden/>
          </w:rPr>
          <w:fldChar w:fldCharType="begin"/>
        </w:r>
        <w:r w:rsidR="0052411E">
          <w:rPr>
            <w:noProof/>
            <w:webHidden/>
          </w:rPr>
          <w:instrText xml:space="preserve"> PAGEREF _Toc60997124 \h </w:instrText>
        </w:r>
        <w:r w:rsidR="0052411E">
          <w:rPr>
            <w:noProof/>
            <w:webHidden/>
          </w:rPr>
        </w:r>
        <w:r w:rsidR="0052411E">
          <w:rPr>
            <w:noProof/>
            <w:webHidden/>
          </w:rPr>
          <w:fldChar w:fldCharType="separate"/>
        </w:r>
        <w:r w:rsidR="0052411E">
          <w:rPr>
            <w:noProof/>
            <w:webHidden/>
          </w:rPr>
          <w:t>25</w:t>
        </w:r>
        <w:r w:rsidR="0052411E">
          <w:rPr>
            <w:noProof/>
            <w:webHidden/>
          </w:rPr>
          <w:fldChar w:fldCharType="end"/>
        </w:r>
      </w:hyperlink>
    </w:p>
    <w:p w14:paraId="224F54B5" w14:textId="0F5AFA91" w:rsidR="0052411E" w:rsidRDefault="004A264C">
      <w:pPr>
        <w:pStyle w:val="TOC1"/>
        <w:rPr>
          <w:rFonts w:asciiTheme="minorHAnsi" w:eastAsiaTheme="minorEastAsia" w:hAnsiTheme="minorHAnsi" w:cstheme="minorBidi"/>
          <w:noProof/>
          <w:kern w:val="0"/>
          <w:szCs w:val="24"/>
          <w:lang w:eastAsia="en-GB" w:bidi="ar-SA"/>
        </w:rPr>
      </w:pPr>
      <w:hyperlink w:anchor="_Toc60997125" w:history="1">
        <w:r w:rsidR="0052411E" w:rsidRPr="009669A5">
          <w:rPr>
            <w:rStyle w:val="Hyperlink"/>
            <w:noProof/>
            <w:lang w:val="en-US"/>
          </w:rPr>
          <w:t>4</w:t>
        </w:r>
        <w:r w:rsidR="0052411E">
          <w:rPr>
            <w:rFonts w:asciiTheme="minorHAnsi" w:eastAsiaTheme="minorEastAsia" w:hAnsiTheme="minorHAnsi" w:cstheme="minorBidi"/>
            <w:noProof/>
            <w:kern w:val="0"/>
            <w:szCs w:val="24"/>
            <w:lang w:eastAsia="en-GB" w:bidi="ar-SA"/>
          </w:rPr>
          <w:tab/>
        </w:r>
        <w:r w:rsidR="0052411E" w:rsidRPr="009669A5">
          <w:rPr>
            <w:rStyle w:val="Hyperlink"/>
            <w:noProof/>
            <w:lang w:val="en-US"/>
          </w:rPr>
          <w:t>Conclusion</w:t>
        </w:r>
        <w:r w:rsidR="0052411E">
          <w:rPr>
            <w:noProof/>
            <w:webHidden/>
          </w:rPr>
          <w:tab/>
        </w:r>
        <w:r w:rsidR="0052411E">
          <w:rPr>
            <w:noProof/>
            <w:webHidden/>
          </w:rPr>
          <w:fldChar w:fldCharType="begin"/>
        </w:r>
        <w:r w:rsidR="0052411E">
          <w:rPr>
            <w:noProof/>
            <w:webHidden/>
          </w:rPr>
          <w:instrText xml:space="preserve"> PAGEREF _Toc60997125 \h </w:instrText>
        </w:r>
        <w:r w:rsidR="0052411E">
          <w:rPr>
            <w:noProof/>
            <w:webHidden/>
          </w:rPr>
        </w:r>
        <w:r w:rsidR="0052411E">
          <w:rPr>
            <w:noProof/>
            <w:webHidden/>
          </w:rPr>
          <w:fldChar w:fldCharType="separate"/>
        </w:r>
        <w:r w:rsidR="0052411E">
          <w:rPr>
            <w:noProof/>
            <w:webHidden/>
          </w:rPr>
          <w:t>26</w:t>
        </w:r>
        <w:r w:rsidR="0052411E">
          <w:rPr>
            <w:noProof/>
            <w:webHidden/>
          </w:rPr>
          <w:fldChar w:fldCharType="end"/>
        </w:r>
      </w:hyperlink>
    </w:p>
    <w:p w14:paraId="5871701B" w14:textId="363B8967" w:rsidR="0052411E" w:rsidRDefault="004A264C">
      <w:pPr>
        <w:pStyle w:val="TOC1"/>
        <w:rPr>
          <w:rFonts w:asciiTheme="minorHAnsi" w:eastAsiaTheme="minorEastAsia" w:hAnsiTheme="minorHAnsi" w:cstheme="minorBidi"/>
          <w:noProof/>
          <w:kern w:val="0"/>
          <w:szCs w:val="24"/>
          <w:lang w:eastAsia="en-GB" w:bidi="ar-SA"/>
        </w:rPr>
      </w:pPr>
      <w:hyperlink w:anchor="_Toc60997126" w:history="1">
        <w:r w:rsidR="0052411E" w:rsidRPr="009669A5">
          <w:rPr>
            <w:rStyle w:val="Hyperlink"/>
            <w:noProof/>
            <w:lang w:val="en-US"/>
          </w:rPr>
          <w:t>5</w:t>
        </w:r>
        <w:r w:rsidR="0052411E">
          <w:rPr>
            <w:rFonts w:asciiTheme="minorHAnsi" w:eastAsiaTheme="minorEastAsia" w:hAnsiTheme="minorHAnsi" w:cstheme="minorBidi"/>
            <w:noProof/>
            <w:kern w:val="0"/>
            <w:szCs w:val="24"/>
            <w:lang w:eastAsia="en-GB" w:bidi="ar-SA"/>
          </w:rPr>
          <w:tab/>
        </w:r>
        <w:r w:rsidR="0052411E" w:rsidRPr="009669A5">
          <w:rPr>
            <w:rStyle w:val="Hyperlink"/>
            <w:noProof/>
            <w:lang w:val="en-US"/>
          </w:rPr>
          <w:t>Bibliography</w:t>
        </w:r>
        <w:r w:rsidR="0052411E">
          <w:rPr>
            <w:noProof/>
            <w:webHidden/>
          </w:rPr>
          <w:tab/>
        </w:r>
        <w:r w:rsidR="0052411E">
          <w:rPr>
            <w:noProof/>
            <w:webHidden/>
          </w:rPr>
          <w:fldChar w:fldCharType="begin"/>
        </w:r>
        <w:r w:rsidR="0052411E">
          <w:rPr>
            <w:noProof/>
            <w:webHidden/>
          </w:rPr>
          <w:instrText xml:space="preserve"> PAGEREF _Toc60997126 \h </w:instrText>
        </w:r>
        <w:r w:rsidR="0052411E">
          <w:rPr>
            <w:noProof/>
            <w:webHidden/>
          </w:rPr>
        </w:r>
        <w:r w:rsidR="0052411E">
          <w:rPr>
            <w:noProof/>
            <w:webHidden/>
          </w:rPr>
          <w:fldChar w:fldCharType="separate"/>
        </w:r>
        <w:r w:rsidR="0052411E">
          <w:rPr>
            <w:noProof/>
            <w:webHidden/>
          </w:rPr>
          <w:t>27</w:t>
        </w:r>
        <w:r w:rsidR="0052411E">
          <w:rPr>
            <w:noProof/>
            <w:webHidden/>
          </w:rPr>
          <w:fldChar w:fldCharType="end"/>
        </w:r>
      </w:hyperlink>
    </w:p>
    <w:p w14:paraId="12E6992C" w14:textId="7A799D12" w:rsidR="0052411E" w:rsidRDefault="004A264C">
      <w:pPr>
        <w:pStyle w:val="TOC1"/>
        <w:rPr>
          <w:rFonts w:asciiTheme="minorHAnsi" w:eastAsiaTheme="minorEastAsia" w:hAnsiTheme="minorHAnsi" w:cstheme="minorBidi"/>
          <w:noProof/>
          <w:kern w:val="0"/>
          <w:szCs w:val="24"/>
          <w:lang w:eastAsia="en-GB" w:bidi="ar-SA"/>
        </w:rPr>
      </w:pPr>
      <w:hyperlink w:anchor="_Toc60997127" w:history="1">
        <w:r w:rsidR="0052411E" w:rsidRPr="009669A5">
          <w:rPr>
            <w:rStyle w:val="Hyperlink"/>
            <w:noProof/>
          </w:rPr>
          <w:t>6</w:t>
        </w:r>
        <w:r w:rsidR="0052411E">
          <w:rPr>
            <w:rFonts w:asciiTheme="minorHAnsi" w:eastAsiaTheme="minorEastAsia" w:hAnsiTheme="minorHAnsi" w:cstheme="minorBidi"/>
            <w:noProof/>
            <w:kern w:val="0"/>
            <w:szCs w:val="24"/>
            <w:lang w:eastAsia="en-GB" w:bidi="ar-SA"/>
          </w:rPr>
          <w:tab/>
        </w:r>
        <w:r w:rsidR="0052411E" w:rsidRPr="009669A5">
          <w:rPr>
            <w:rStyle w:val="Hyperlink"/>
            <w:noProof/>
          </w:rPr>
          <w:t>Appendices (separately attached)</w:t>
        </w:r>
        <w:r w:rsidR="0052411E">
          <w:rPr>
            <w:noProof/>
            <w:webHidden/>
          </w:rPr>
          <w:tab/>
        </w:r>
        <w:r w:rsidR="0052411E">
          <w:rPr>
            <w:noProof/>
            <w:webHidden/>
          </w:rPr>
          <w:fldChar w:fldCharType="begin"/>
        </w:r>
        <w:r w:rsidR="0052411E">
          <w:rPr>
            <w:noProof/>
            <w:webHidden/>
          </w:rPr>
          <w:instrText xml:space="preserve"> PAGEREF _Toc60997127 \h </w:instrText>
        </w:r>
        <w:r w:rsidR="0052411E">
          <w:rPr>
            <w:noProof/>
            <w:webHidden/>
          </w:rPr>
        </w:r>
        <w:r w:rsidR="0052411E">
          <w:rPr>
            <w:noProof/>
            <w:webHidden/>
          </w:rPr>
          <w:fldChar w:fldCharType="separate"/>
        </w:r>
        <w:r w:rsidR="0052411E">
          <w:rPr>
            <w:noProof/>
            <w:webHidden/>
          </w:rPr>
          <w:t>30</w:t>
        </w:r>
        <w:r w:rsidR="0052411E">
          <w:rPr>
            <w:noProof/>
            <w:webHidden/>
          </w:rPr>
          <w:fldChar w:fldCharType="end"/>
        </w:r>
      </w:hyperlink>
    </w:p>
    <w:p w14:paraId="338EECE6" w14:textId="669D268E" w:rsidR="0052411E" w:rsidRDefault="004A264C">
      <w:pPr>
        <w:pStyle w:val="TOC2"/>
        <w:rPr>
          <w:rFonts w:eastAsiaTheme="minorEastAsia" w:cstheme="minorBidi"/>
          <w:noProof/>
          <w:kern w:val="0"/>
          <w:szCs w:val="24"/>
          <w:lang w:eastAsia="en-GB" w:bidi="ar-SA"/>
        </w:rPr>
      </w:pPr>
      <w:hyperlink w:anchor="_Toc60997128" w:history="1">
        <w:r w:rsidR="0052411E" w:rsidRPr="009669A5">
          <w:rPr>
            <w:rStyle w:val="Hyperlink"/>
            <w:noProof/>
          </w:rPr>
          <w:t>6.1</w:t>
        </w:r>
        <w:r w:rsidR="0052411E">
          <w:rPr>
            <w:rFonts w:eastAsiaTheme="minorEastAsia" w:cstheme="minorBidi"/>
            <w:noProof/>
            <w:kern w:val="0"/>
            <w:szCs w:val="24"/>
            <w:lang w:eastAsia="en-GB" w:bidi="ar-SA"/>
          </w:rPr>
          <w:tab/>
        </w:r>
        <w:r w:rsidR="0052411E" w:rsidRPr="009669A5">
          <w:rPr>
            <w:rStyle w:val="Hyperlink"/>
            <w:noProof/>
          </w:rPr>
          <w:t>Appendix 1. data.csv</w:t>
        </w:r>
        <w:r w:rsidR="0052411E">
          <w:rPr>
            <w:noProof/>
            <w:webHidden/>
          </w:rPr>
          <w:tab/>
        </w:r>
        <w:r w:rsidR="0052411E">
          <w:rPr>
            <w:noProof/>
            <w:webHidden/>
          </w:rPr>
          <w:fldChar w:fldCharType="begin"/>
        </w:r>
        <w:r w:rsidR="0052411E">
          <w:rPr>
            <w:noProof/>
            <w:webHidden/>
          </w:rPr>
          <w:instrText xml:space="preserve"> PAGEREF _Toc60997128 \h </w:instrText>
        </w:r>
        <w:r w:rsidR="0052411E">
          <w:rPr>
            <w:noProof/>
            <w:webHidden/>
          </w:rPr>
        </w:r>
        <w:r w:rsidR="0052411E">
          <w:rPr>
            <w:noProof/>
            <w:webHidden/>
          </w:rPr>
          <w:fldChar w:fldCharType="separate"/>
        </w:r>
        <w:r w:rsidR="0052411E">
          <w:rPr>
            <w:noProof/>
            <w:webHidden/>
          </w:rPr>
          <w:t>30</w:t>
        </w:r>
        <w:r w:rsidR="0052411E">
          <w:rPr>
            <w:noProof/>
            <w:webHidden/>
          </w:rPr>
          <w:fldChar w:fldCharType="end"/>
        </w:r>
      </w:hyperlink>
    </w:p>
    <w:p w14:paraId="0D230B13" w14:textId="504F18E2" w:rsidR="0052411E" w:rsidRDefault="004A264C">
      <w:pPr>
        <w:pStyle w:val="TOC2"/>
        <w:rPr>
          <w:rFonts w:eastAsiaTheme="minorEastAsia" w:cstheme="minorBidi"/>
          <w:noProof/>
          <w:kern w:val="0"/>
          <w:szCs w:val="24"/>
          <w:lang w:eastAsia="en-GB" w:bidi="ar-SA"/>
        </w:rPr>
      </w:pPr>
      <w:hyperlink w:anchor="_Toc60997129" w:history="1">
        <w:r w:rsidR="0052411E" w:rsidRPr="009669A5">
          <w:rPr>
            <w:rStyle w:val="Hyperlink"/>
            <w:noProof/>
          </w:rPr>
          <w:t>6.2</w:t>
        </w:r>
        <w:r w:rsidR="0052411E">
          <w:rPr>
            <w:rFonts w:eastAsiaTheme="minorEastAsia" w:cstheme="minorBidi"/>
            <w:noProof/>
            <w:kern w:val="0"/>
            <w:szCs w:val="24"/>
            <w:lang w:eastAsia="en-GB" w:bidi="ar-SA"/>
          </w:rPr>
          <w:tab/>
        </w:r>
        <w:r w:rsidR="0052411E" w:rsidRPr="009669A5">
          <w:rPr>
            <w:rStyle w:val="Hyperlink"/>
            <w:noProof/>
          </w:rPr>
          <w:t>Appendix 2. Jupyter Notebook MLPR model .ipynb</w:t>
        </w:r>
        <w:r w:rsidR="0052411E">
          <w:rPr>
            <w:noProof/>
            <w:webHidden/>
          </w:rPr>
          <w:tab/>
        </w:r>
        <w:r w:rsidR="0052411E">
          <w:rPr>
            <w:noProof/>
            <w:webHidden/>
          </w:rPr>
          <w:fldChar w:fldCharType="begin"/>
        </w:r>
        <w:r w:rsidR="0052411E">
          <w:rPr>
            <w:noProof/>
            <w:webHidden/>
          </w:rPr>
          <w:instrText xml:space="preserve"> PAGEREF _Toc60997129 \h </w:instrText>
        </w:r>
        <w:r w:rsidR="0052411E">
          <w:rPr>
            <w:noProof/>
            <w:webHidden/>
          </w:rPr>
        </w:r>
        <w:r w:rsidR="0052411E">
          <w:rPr>
            <w:noProof/>
            <w:webHidden/>
          </w:rPr>
          <w:fldChar w:fldCharType="separate"/>
        </w:r>
        <w:r w:rsidR="0052411E">
          <w:rPr>
            <w:noProof/>
            <w:webHidden/>
          </w:rPr>
          <w:t>30</w:t>
        </w:r>
        <w:r w:rsidR="0052411E">
          <w:rPr>
            <w:noProof/>
            <w:webHidden/>
          </w:rPr>
          <w:fldChar w:fldCharType="end"/>
        </w:r>
      </w:hyperlink>
    </w:p>
    <w:p w14:paraId="146C9160" w14:textId="2E1DA9F2" w:rsidR="0052411E" w:rsidRDefault="004A264C">
      <w:pPr>
        <w:pStyle w:val="TOC2"/>
        <w:rPr>
          <w:rFonts w:eastAsiaTheme="minorEastAsia" w:cstheme="minorBidi"/>
          <w:noProof/>
          <w:kern w:val="0"/>
          <w:szCs w:val="24"/>
          <w:lang w:eastAsia="en-GB" w:bidi="ar-SA"/>
        </w:rPr>
      </w:pPr>
      <w:hyperlink w:anchor="_Toc60997130" w:history="1">
        <w:r w:rsidR="0052411E" w:rsidRPr="009669A5">
          <w:rPr>
            <w:rStyle w:val="Hyperlink"/>
            <w:noProof/>
            <w:lang w:val="en-US"/>
          </w:rPr>
          <w:t>6.3</w:t>
        </w:r>
        <w:r w:rsidR="0052411E">
          <w:rPr>
            <w:rFonts w:eastAsiaTheme="minorEastAsia" w:cstheme="minorBidi"/>
            <w:noProof/>
            <w:kern w:val="0"/>
            <w:szCs w:val="24"/>
            <w:lang w:eastAsia="en-GB" w:bidi="ar-SA"/>
          </w:rPr>
          <w:tab/>
        </w:r>
        <w:r w:rsidR="0052411E" w:rsidRPr="009669A5">
          <w:rPr>
            <w:rStyle w:val="Hyperlink"/>
            <w:noProof/>
            <w:lang w:val="en-US"/>
          </w:rPr>
          <w:t>Appendix 3. Jupyter Notebook LSTM model.ipynb</w:t>
        </w:r>
        <w:r w:rsidR="0052411E">
          <w:rPr>
            <w:noProof/>
            <w:webHidden/>
          </w:rPr>
          <w:tab/>
        </w:r>
        <w:r w:rsidR="0052411E">
          <w:rPr>
            <w:noProof/>
            <w:webHidden/>
          </w:rPr>
          <w:fldChar w:fldCharType="begin"/>
        </w:r>
        <w:r w:rsidR="0052411E">
          <w:rPr>
            <w:noProof/>
            <w:webHidden/>
          </w:rPr>
          <w:instrText xml:space="preserve"> PAGEREF _Toc60997130 \h </w:instrText>
        </w:r>
        <w:r w:rsidR="0052411E">
          <w:rPr>
            <w:noProof/>
            <w:webHidden/>
          </w:rPr>
        </w:r>
        <w:r w:rsidR="0052411E">
          <w:rPr>
            <w:noProof/>
            <w:webHidden/>
          </w:rPr>
          <w:fldChar w:fldCharType="separate"/>
        </w:r>
        <w:r w:rsidR="0052411E">
          <w:rPr>
            <w:noProof/>
            <w:webHidden/>
          </w:rPr>
          <w:t>30</w:t>
        </w:r>
        <w:r w:rsidR="0052411E">
          <w:rPr>
            <w:noProof/>
            <w:webHidden/>
          </w:rPr>
          <w:fldChar w:fldCharType="end"/>
        </w:r>
      </w:hyperlink>
    </w:p>
    <w:p w14:paraId="44EAFD9C" w14:textId="2411CF91" w:rsidR="00F87BC4" w:rsidRPr="00D11701" w:rsidRDefault="002B10E9" w:rsidP="00F87BC4">
      <w:pPr>
        <w:spacing w:line="240" w:lineRule="auto"/>
        <w:jc w:val="left"/>
        <w:rPr>
          <w:lang w:val="en-US"/>
        </w:rPr>
      </w:pPr>
      <w:r w:rsidRPr="00D11701">
        <w:rPr>
          <w:rFonts w:ascii="Calibri" w:hAnsi="Calibri"/>
          <w:lang w:val="en-US"/>
        </w:rPr>
        <w:fldChar w:fldCharType="end"/>
      </w:r>
      <w:r w:rsidR="00D87370" w:rsidRPr="00D11701">
        <w:rPr>
          <w:lang w:val="en-US"/>
        </w:rPr>
        <w:br w:type="page"/>
      </w:r>
    </w:p>
    <w:p w14:paraId="22D7CCE4" w14:textId="77777777" w:rsidR="00E43CA3" w:rsidRPr="00D11701" w:rsidRDefault="006441A3" w:rsidP="00137178">
      <w:pPr>
        <w:pStyle w:val="Headingsmall"/>
        <w:rPr>
          <w:lang w:val="en-US"/>
        </w:rPr>
      </w:pPr>
      <w:r w:rsidRPr="00D11701">
        <w:rPr>
          <w:lang w:val="en-US"/>
        </w:rPr>
        <w:lastRenderedPageBreak/>
        <w:t>Figures</w:t>
      </w:r>
    </w:p>
    <w:p w14:paraId="45FB0818" w14:textId="77777777" w:rsidR="00642D35" w:rsidRPr="00D11701" w:rsidRDefault="00642D35" w:rsidP="00F87BC4">
      <w:pPr>
        <w:spacing w:line="240" w:lineRule="auto"/>
        <w:jc w:val="left"/>
        <w:rPr>
          <w:bCs/>
          <w:lang w:val="en-US"/>
        </w:rPr>
      </w:pPr>
    </w:p>
    <w:p w14:paraId="1B0718A3" w14:textId="4C4D6B4E" w:rsidR="00D11701" w:rsidRPr="00D11701" w:rsidRDefault="006441A3" w:rsidP="00D11701">
      <w:pPr>
        <w:pStyle w:val="TableofFigures"/>
        <w:rPr>
          <w:rFonts w:eastAsiaTheme="minorEastAsia" w:cstheme="minorBidi"/>
          <w:bCs/>
          <w:kern w:val="0"/>
          <w:sz w:val="24"/>
          <w:szCs w:val="24"/>
          <w:lang w:eastAsia="en-GB" w:bidi="ar-SA"/>
        </w:rPr>
      </w:pPr>
      <w:r w:rsidRPr="00D11701">
        <w:rPr>
          <w:bCs/>
        </w:rPr>
        <w:fldChar w:fldCharType="begin"/>
      </w:r>
      <w:r w:rsidRPr="00D11701">
        <w:rPr>
          <w:bCs/>
        </w:rPr>
        <w:instrText xml:space="preserve"> TOC \h \z \c "Figure" </w:instrText>
      </w:r>
      <w:r w:rsidRPr="00D11701">
        <w:rPr>
          <w:bCs/>
        </w:rPr>
        <w:fldChar w:fldCharType="separate"/>
      </w:r>
      <w:hyperlink w:anchor="_Toc60996816" w:history="1">
        <w:r w:rsidR="00D11701" w:rsidRPr="00D11701">
          <w:rPr>
            <w:rStyle w:val="Hyperlink"/>
            <w:bCs/>
          </w:rPr>
          <w:t>Figure 1. LSTM construction</w:t>
        </w:r>
        <w:r w:rsidR="00D11701" w:rsidRPr="00D11701">
          <w:rPr>
            <w:bCs/>
            <w:webHidden/>
          </w:rPr>
          <w:tab/>
        </w:r>
        <w:r w:rsidR="00D11701" w:rsidRPr="00D11701">
          <w:rPr>
            <w:bCs/>
            <w:webHidden/>
          </w:rPr>
          <w:fldChar w:fldCharType="begin"/>
        </w:r>
        <w:r w:rsidR="00D11701" w:rsidRPr="00D11701">
          <w:rPr>
            <w:bCs/>
            <w:webHidden/>
          </w:rPr>
          <w:instrText xml:space="preserve"> PAGEREF _Toc60996816 \h </w:instrText>
        </w:r>
        <w:r w:rsidR="00D11701" w:rsidRPr="00D11701">
          <w:rPr>
            <w:bCs/>
            <w:webHidden/>
          </w:rPr>
        </w:r>
        <w:r w:rsidR="00D11701" w:rsidRPr="00D11701">
          <w:rPr>
            <w:bCs/>
            <w:webHidden/>
          </w:rPr>
          <w:fldChar w:fldCharType="separate"/>
        </w:r>
        <w:r w:rsidR="00D11701" w:rsidRPr="00D11701">
          <w:rPr>
            <w:bCs/>
            <w:webHidden/>
          </w:rPr>
          <w:t>7</w:t>
        </w:r>
        <w:r w:rsidR="00D11701" w:rsidRPr="00D11701">
          <w:rPr>
            <w:bCs/>
            <w:webHidden/>
          </w:rPr>
          <w:fldChar w:fldCharType="end"/>
        </w:r>
      </w:hyperlink>
    </w:p>
    <w:p w14:paraId="7A48DF95" w14:textId="5D34E1C4" w:rsidR="00D11701" w:rsidRPr="00D11701" w:rsidRDefault="004A264C" w:rsidP="00D11701">
      <w:pPr>
        <w:pStyle w:val="TableofFigures"/>
        <w:rPr>
          <w:rFonts w:eastAsiaTheme="minorEastAsia" w:cstheme="minorBidi"/>
          <w:bCs/>
          <w:kern w:val="0"/>
          <w:sz w:val="24"/>
          <w:szCs w:val="24"/>
          <w:lang w:eastAsia="en-GB" w:bidi="ar-SA"/>
        </w:rPr>
      </w:pPr>
      <w:hyperlink w:anchor="_Toc60996817" w:history="1">
        <w:r w:rsidR="00D11701" w:rsidRPr="00D11701">
          <w:rPr>
            <w:rStyle w:val="Hyperlink"/>
            <w:bCs/>
          </w:rPr>
          <w:t>Figure 2. MLP architecture (Choubin, B., 2016).</w:t>
        </w:r>
        <w:r w:rsidR="00D11701" w:rsidRPr="00D11701">
          <w:rPr>
            <w:bCs/>
            <w:webHidden/>
          </w:rPr>
          <w:tab/>
        </w:r>
        <w:r w:rsidR="00D11701" w:rsidRPr="00D11701">
          <w:rPr>
            <w:bCs/>
            <w:webHidden/>
          </w:rPr>
          <w:fldChar w:fldCharType="begin"/>
        </w:r>
        <w:r w:rsidR="00D11701" w:rsidRPr="00D11701">
          <w:rPr>
            <w:bCs/>
            <w:webHidden/>
          </w:rPr>
          <w:instrText xml:space="preserve"> PAGEREF _Toc60996817 \h </w:instrText>
        </w:r>
        <w:r w:rsidR="00D11701" w:rsidRPr="00D11701">
          <w:rPr>
            <w:bCs/>
            <w:webHidden/>
          </w:rPr>
        </w:r>
        <w:r w:rsidR="00D11701" w:rsidRPr="00D11701">
          <w:rPr>
            <w:bCs/>
            <w:webHidden/>
          </w:rPr>
          <w:fldChar w:fldCharType="separate"/>
        </w:r>
        <w:r w:rsidR="00D11701" w:rsidRPr="00D11701">
          <w:rPr>
            <w:bCs/>
            <w:webHidden/>
          </w:rPr>
          <w:t>9</w:t>
        </w:r>
        <w:r w:rsidR="00D11701" w:rsidRPr="00D11701">
          <w:rPr>
            <w:bCs/>
            <w:webHidden/>
          </w:rPr>
          <w:fldChar w:fldCharType="end"/>
        </w:r>
      </w:hyperlink>
    </w:p>
    <w:p w14:paraId="58B64413" w14:textId="55E9E7B4" w:rsidR="00D11701" w:rsidRPr="00D11701" w:rsidRDefault="004A264C" w:rsidP="00D11701">
      <w:pPr>
        <w:pStyle w:val="TableofFigures"/>
        <w:rPr>
          <w:rFonts w:eastAsiaTheme="minorEastAsia" w:cstheme="minorBidi"/>
          <w:bCs/>
          <w:kern w:val="0"/>
          <w:sz w:val="24"/>
          <w:szCs w:val="24"/>
          <w:lang w:eastAsia="en-GB" w:bidi="ar-SA"/>
        </w:rPr>
      </w:pPr>
      <w:hyperlink w:anchor="_Toc60996818" w:history="1">
        <w:r w:rsidR="00D11701" w:rsidRPr="00D11701">
          <w:rPr>
            <w:rStyle w:val="Hyperlink"/>
            <w:bCs/>
          </w:rPr>
          <w:t>Figure 3. 2019 and 2020 energy consumption</w:t>
        </w:r>
        <w:r w:rsidR="00D11701" w:rsidRPr="00D11701">
          <w:rPr>
            <w:bCs/>
            <w:webHidden/>
          </w:rPr>
          <w:tab/>
        </w:r>
        <w:r w:rsidR="00D11701" w:rsidRPr="00D11701">
          <w:rPr>
            <w:bCs/>
            <w:webHidden/>
          </w:rPr>
          <w:fldChar w:fldCharType="begin"/>
        </w:r>
        <w:r w:rsidR="00D11701" w:rsidRPr="00D11701">
          <w:rPr>
            <w:bCs/>
            <w:webHidden/>
          </w:rPr>
          <w:instrText xml:space="preserve"> PAGEREF _Toc60996818 \h </w:instrText>
        </w:r>
        <w:r w:rsidR="00D11701" w:rsidRPr="00D11701">
          <w:rPr>
            <w:bCs/>
            <w:webHidden/>
          </w:rPr>
        </w:r>
        <w:r w:rsidR="00D11701" w:rsidRPr="00D11701">
          <w:rPr>
            <w:bCs/>
            <w:webHidden/>
          </w:rPr>
          <w:fldChar w:fldCharType="separate"/>
        </w:r>
        <w:r w:rsidR="00D11701" w:rsidRPr="00D11701">
          <w:rPr>
            <w:bCs/>
            <w:webHidden/>
          </w:rPr>
          <w:t>12</w:t>
        </w:r>
        <w:r w:rsidR="00D11701" w:rsidRPr="00D11701">
          <w:rPr>
            <w:bCs/>
            <w:webHidden/>
          </w:rPr>
          <w:fldChar w:fldCharType="end"/>
        </w:r>
      </w:hyperlink>
    </w:p>
    <w:p w14:paraId="635E6AEF" w14:textId="4518422E" w:rsidR="00D11701" w:rsidRPr="00D11701" w:rsidRDefault="004A264C" w:rsidP="00D11701">
      <w:pPr>
        <w:pStyle w:val="TableofFigures"/>
        <w:rPr>
          <w:rFonts w:eastAsiaTheme="minorEastAsia" w:cstheme="minorBidi"/>
          <w:bCs/>
          <w:kern w:val="0"/>
          <w:sz w:val="24"/>
          <w:szCs w:val="24"/>
          <w:lang w:eastAsia="en-GB" w:bidi="ar-SA"/>
        </w:rPr>
      </w:pPr>
      <w:hyperlink w:anchor="_Toc60996819" w:history="1">
        <w:r w:rsidR="00D11701" w:rsidRPr="00D11701">
          <w:rPr>
            <w:rStyle w:val="Hyperlink"/>
            <w:bCs/>
          </w:rPr>
          <w:t>Figure 4 Energy distribution</w:t>
        </w:r>
        <w:r w:rsidR="00D11701" w:rsidRPr="00D11701">
          <w:rPr>
            <w:bCs/>
            <w:webHidden/>
          </w:rPr>
          <w:tab/>
        </w:r>
        <w:r w:rsidR="00D11701" w:rsidRPr="00D11701">
          <w:rPr>
            <w:bCs/>
            <w:webHidden/>
          </w:rPr>
          <w:fldChar w:fldCharType="begin"/>
        </w:r>
        <w:r w:rsidR="00D11701" w:rsidRPr="00D11701">
          <w:rPr>
            <w:bCs/>
            <w:webHidden/>
          </w:rPr>
          <w:instrText xml:space="preserve"> PAGEREF _Toc60996819 \h </w:instrText>
        </w:r>
        <w:r w:rsidR="00D11701" w:rsidRPr="00D11701">
          <w:rPr>
            <w:bCs/>
            <w:webHidden/>
          </w:rPr>
        </w:r>
        <w:r w:rsidR="00D11701" w:rsidRPr="00D11701">
          <w:rPr>
            <w:bCs/>
            <w:webHidden/>
          </w:rPr>
          <w:fldChar w:fldCharType="separate"/>
        </w:r>
        <w:r w:rsidR="00D11701" w:rsidRPr="00D11701">
          <w:rPr>
            <w:bCs/>
            <w:webHidden/>
          </w:rPr>
          <w:t>13</w:t>
        </w:r>
        <w:r w:rsidR="00D11701" w:rsidRPr="00D11701">
          <w:rPr>
            <w:bCs/>
            <w:webHidden/>
          </w:rPr>
          <w:fldChar w:fldCharType="end"/>
        </w:r>
      </w:hyperlink>
    </w:p>
    <w:p w14:paraId="38395174" w14:textId="6EF19FA1" w:rsidR="00D11701" w:rsidRPr="00D11701" w:rsidRDefault="004A264C" w:rsidP="00D11701">
      <w:pPr>
        <w:pStyle w:val="TableofFigures"/>
        <w:rPr>
          <w:rFonts w:eastAsiaTheme="minorEastAsia" w:cstheme="minorBidi"/>
          <w:bCs/>
          <w:kern w:val="0"/>
          <w:sz w:val="24"/>
          <w:szCs w:val="24"/>
          <w:lang w:eastAsia="en-GB" w:bidi="ar-SA"/>
        </w:rPr>
      </w:pPr>
      <w:hyperlink w:anchor="_Toc60996820" w:history="1">
        <w:r w:rsidR="00D11701" w:rsidRPr="00D11701">
          <w:rPr>
            <w:rStyle w:val="Hyperlink"/>
            <w:bCs/>
          </w:rPr>
          <w:t>Figure 5. Hourly energy consumption</w:t>
        </w:r>
        <w:r w:rsidR="00D11701" w:rsidRPr="00D11701">
          <w:rPr>
            <w:bCs/>
            <w:webHidden/>
          </w:rPr>
          <w:tab/>
        </w:r>
        <w:r w:rsidR="00D11701" w:rsidRPr="00D11701">
          <w:rPr>
            <w:bCs/>
            <w:webHidden/>
          </w:rPr>
          <w:fldChar w:fldCharType="begin"/>
        </w:r>
        <w:r w:rsidR="00D11701" w:rsidRPr="00D11701">
          <w:rPr>
            <w:bCs/>
            <w:webHidden/>
          </w:rPr>
          <w:instrText xml:space="preserve"> PAGEREF _Toc60996820 \h </w:instrText>
        </w:r>
        <w:r w:rsidR="00D11701" w:rsidRPr="00D11701">
          <w:rPr>
            <w:bCs/>
            <w:webHidden/>
          </w:rPr>
        </w:r>
        <w:r w:rsidR="00D11701" w:rsidRPr="00D11701">
          <w:rPr>
            <w:bCs/>
            <w:webHidden/>
          </w:rPr>
          <w:fldChar w:fldCharType="separate"/>
        </w:r>
        <w:r w:rsidR="00D11701" w:rsidRPr="00D11701">
          <w:rPr>
            <w:bCs/>
            <w:webHidden/>
          </w:rPr>
          <w:t>13</w:t>
        </w:r>
        <w:r w:rsidR="00D11701" w:rsidRPr="00D11701">
          <w:rPr>
            <w:bCs/>
            <w:webHidden/>
          </w:rPr>
          <w:fldChar w:fldCharType="end"/>
        </w:r>
      </w:hyperlink>
    </w:p>
    <w:p w14:paraId="09F6A7EF" w14:textId="62031156" w:rsidR="00D11701" w:rsidRPr="00D11701" w:rsidRDefault="004A264C" w:rsidP="00D11701">
      <w:pPr>
        <w:pStyle w:val="TableofFigures"/>
        <w:rPr>
          <w:rFonts w:eastAsiaTheme="minorEastAsia" w:cstheme="minorBidi"/>
          <w:bCs/>
          <w:kern w:val="0"/>
          <w:sz w:val="24"/>
          <w:szCs w:val="24"/>
          <w:lang w:eastAsia="en-GB" w:bidi="ar-SA"/>
        </w:rPr>
      </w:pPr>
      <w:hyperlink w:anchor="_Toc60996821" w:history="1">
        <w:r w:rsidR="00D11701" w:rsidRPr="00D11701">
          <w:rPr>
            <w:rStyle w:val="Hyperlink"/>
            <w:bCs/>
          </w:rPr>
          <w:t>Figure 6. 2019 and 2020 market price</w:t>
        </w:r>
        <w:r w:rsidR="00D11701" w:rsidRPr="00D11701">
          <w:rPr>
            <w:bCs/>
            <w:webHidden/>
          </w:rPr>
          <w:tab/>
        </w:r>
        <w:r w:rsidR="00D11701" w:rsidRPr="00D11701">
          <w:rPr>
            <w:bCs/>
            <w:webHidden/>
          </w:rPr>
          <w:fldChar w:fldCharType="begin"/>
        </w:r>
        <w:r w:rsidR="00D11701" w:rsidRPr="00D11701">
          <w:rPr>
            <w:bCs/>
            <w:webHidden/>
          </w:rPr>
          <w:instrText xml:space="preserve"> PAGEREF _Toc60996821 \h </w:instrText>
        </w:r>
        <w:r w:rsidR="00D11701" w:rsidRPr="00D11701">
          <w:rPr>
            <w:bCs/>
            <w:webHidden/>
          </w:rPr>
        </w:r>
        <w:r w:rsidR="00D11701" w:rsidRPr="00D11701">
          <w:rPr>
            <w:bCs/>
            <w:webHidden/>
          </w:rPr>
          <w:fldChar w:fldCharType="separate"/>
        </w:r>
        <w:r w:rsidR="00D11701" w:rsidRPr="00D11701">
          <w:rPr>
            <w:bCs/>
            <w:webHidden/>
          </w:rPr>
          <w:t>14</w:t>
        </w:r>
        <w:r w:rsidR="00D11701" w:rsidRPr="00D11701">
          <w:rPr>
            <w:bCs/>
            <w:webHidden/>
          </w:rPr>
          <w:fldChar w:fldCharType="end"/>
        </w:r>
      </w:hyperlink>
    </w:p>
    <w:p w14:paraId="569538AA" w14:textId="1E0CB9AF" w:rsidR="00D11701" w:rsidRPr="00D11701" w:rsidRDefault="004A264C" w:rsidP="00D11701">
      <w:pPr>
        <w:pStyle w:val="TableofFigures"/>
        <w:rPr>
          <w:rFonts w:eastAsiaTheme="minorEastAsia" w:cstheme="minorBidi"/>
          <w:bCs/>
          <w:kern w:val="0"/>
          <w:sz w:val="24"/>
          <w:szCs w:val="24"/>
          <w:lang w:eastAsia="en-GB" w:bidi="ar-SA"/>
        </w:rPr>
      </w:pPr>
      <w:hyperlink w:anchor="_Toc60996822" w:history="1">
        <w:r w:rsidR="00D11701" w:rsidRPr="00D11701">
          <w:rPr>
            <w:rStyle w:val="Hyperlink"/>
            <w:bCs/>
          </w:rPr>
          <w:t>Figure 7. Market price distribution</w:t>
        </w:r>
        <w:r w:rsidR="00D11701" w:rsidRPr="00D11701">
          <w:rPr>
            <w:bCs/>
            <w:webHidden/>
          </w:rPr>
          <w:tab/>
        </w:r>
        <w:r w:rsidR="00D11701" w:rsidRPr="00D11701">
          <w:rPr>
            <w:bCs/>
            <w:webHidden/>
          </w:rPr>
          <w:fldChar w:fldCharType="begin"/>
        </w:r>
        <w:r w:rsidR="00D11701" w:rsidRPr="00D11701">
          <w:rPr>
            <w:bCs/>
            <w:webHidden/>
          </w:rPr>
          <w:instrText xml:space="preserve"> PAGEREF _Toc60996822 \h </w:instrText>
        </w:r>
        <w:r w:rsidR="00D11701" w:rsidRPr="00D11701">
          <w:rPr>
            <w:bCs/>
            <w:webHidden/>
          </w:rPr>
        </w:r>
        <w:r w:rsidR="00D11701" w:rsidRPr="00D11701">
          <w:rPr>
            <w:bCs/>
            <w:webHidden/>
          </w:rPr>
          <w:fldChar w:fldCharType="separate"/>
        </w:r>
        <w:r w:rsidR="00D11701" w:rsidRPr="00D11701">
          <w:rPr>
            <w:bCs/>
            <w:webHidden/>
          </w:rPr>
          <w:t>15</w:t>
        </w:r>
        <w:r w:rsidR="00D11701" w:rsidRPr="00D11701">
          <w:rPr>
            <w:bCs/>
            <w:webHidden/>
          </w:rPr>
          <w:fldChar w:fldCharType="end"/>
        </w:r>
      </w:hyperlink>
    </w:p>
    <w:p w14:paraId="35ABBE7B" w14:textId="7017A413" w:rsidR="00D11701" w:rsidRPr="00D11701" w:rsidRDefault="004A264C" w:rsidP="00D11701">
      <w:pPr>
        <w:pStyle w:val="TableofFigures"/>
        <w:rPr>
          <w:rFonts w:eastAsiaTheme="minorEastAsia" w:cstheme="minorBidi"/>
          <w:bCs/>
          <w:kern w:val="0"/>
          <w:sz w:val="24"/>
          <w:szCs w:val="24"/>
          <w:lang w:eastAsia="en-GB" w:bidi="ar-SA"/>
        </w:rPr>
      </w:pPr>
      <w:hyperlink w:anchor="_Toc60996823" w:history="1">
        <w:r w:rsidR="00D11701" w:rsidRPr="00D11701">
          <w:rPr>
            <w:rStyle w:val="Hyperlink"/>
            <w:bCs/>
          </w:rPr>
          <w:t>Figure 8. Hourly market price</w:t>
        </w:r>
        <w:r w:rsidR="00D11701" w:rsidRPr="00D11701">
          <w:rPr>
            <w:bCs/>
            <w:webHidden/>
          </w:rPr>
          <w:tab/>
        </w:r>
        <w:r w:rsidR="00D11701" w:rsidRPr="00D11701">
          <w:rPr>
            <w:bCs/>
            <w:webHidden/>
          </w:rPr>
          <w:fldChar w:fldCharType="begin"/>
        </w:r>
        <w:r w:rsidR="00D11701" w:rsidRPr="00D11701">
          <w:rPr>
            <w:bCs/>
            <w:webHidden/>
          </w:rPr>
          <w:instrText xml:space="preserve"> PAGEREF _Toc60996823 \h </w:instrText>
        </w:r>
        <w:r w:rsidR="00D11701" w:rsidRPr="00D11701">
          <w:rPr>
            <w:bCs/>
            <w:webHidden/>
          </w:rPr>
        </w:r>
        <w:r w:rsidR="00D11701" w:rsidRPr="00D11701">
          <w:rPr>
            <w:bCs/>
            <w:webHidden/>
          </w:rPr>
          <w:fldChar w:fldCharType="separate"/>
        </w:r>
        <w:r w:rsidR="00D11701" w:rsidRPr="00D11701">
          <w:rPr>
            <w:bCs/>
            <w:webHidden/>
          </w:rPr>
          <w:t>15</w:t>
        </w:r>
        <w:r w:rsidR="00D11701" w:rsidRPr="00D11701">
          <w:rPr>
            <w:bCs/>
            <w:webHidden/>
          </w:rPr>
          <w:fldChar w:fldCharType="end"/>
        </w:r>
      </w:hyperlink>
    </w:p>
    <w:p w14:paraId="18B73DAB" w14:textId="35153536" w:rsidR="00D11701" w:rsidRPr="00D11701" w:rsidRDefault="004A264C" w:rsidP="00D11701">
      <w:pPr>
        <w:pStyle w:val="TableofFigures"/>
        <w:rPr>
          <w:rFonts w:eastAsiaTheme="minorEastAsia" w:cstheme="minorBidi"/>
          <w:bCs/>
          <w:kern w:val="0"/>
          <w:szCs w:val="24"/>
          <w:lang w:eastAsia="en-GB" w:bidi="ar-SA"/>
        </w:rPr>
      </w:pPr>
      <w:hyperlink w:anchor="_Toc60996824" w:history="1">
        <w:r w:rsidR="00D11701" w:rsidRPr="00D11701">
          <w:rPr>
            <w:rStyle w:val="Hyperlink"/>
            <w:bCs/>
          </w:rPr>
          <w:t>Figure 9. Training loss Vs validation loss for electricity consumption</w:t>
        </w:r>
        <w:r w:rsidR="00D11701" w:rsidRPr="00D11701">
          <w:rPr>
            <w:bCs/>
            <w:webHidden/>
          </w:rPr>
          <w:tab/>
        </w:r>
        <w:r w:rsidR="00D11701" w:rsidRPr="00D11701">
          <w:rPr>
            <w:bCs/>
            <w:webHidden/>
          </w:rPr>
          <w:fldChar w:fldCharType="begin"/>
        </w:r>
        <w:r w:rsidR="00D11701" w:rsidRPr="00D11701">
          <w:rPr>
            <w:bCs/>
            <w:webHidden/>
          </w:rPr>
          <w:instrText xml:space="preserve"> PAGEREF _Toc60996824 \h </w:instrText>
        </w:r>
        <w:r w:rsidR="00D11701" w:rsidRPr="00D11701">
          <w:rPr>
            <w:bCs/>
            <w:webHidden/>
          </w:rPr>
        </w:r>
        <w:r w:rsidR="00D11701" w:rsidRPr="00D11701">
          <w:rPr>
            <w:bCs/>
            <w:webHidden/>
          </w:rPr>
          <w:fldChar w:fldCharType="separate"/>
        </w:r>
        <w:r w:rsidR="00D11701" w:rsidRPr="00D11701">
          <w:rPr>
            <w:bCs/>
            <w:webHidden/>
          </w:rPr>
          <w:t>16</w:t>
        </w:r>
        <w:r w:rsidR="00D11701" w:rsidRPr="00D11701">
          <w:rPr>
            <w:bCs/>
            <w:webHidden/>
          </w:rPr>
          <w:fldChar w:fldCharType="end"/>
        </w:r>
      </w:hyperlink>
    </w:p>
    <w:p w14:paraId="48C57973" w14:textId="5013B7A4" w:rsidR="00D11701" w:rsidRPr="00D11701" w:rsidRDefault="004A264C" w:rsidP="00D11701">
      <w:pPr>
        <w:pStyle w:val="TableofFigures"/>
        <w:rPr>
          <w:rFonts w:eastAsiaTheme="minorEastAsia" w:cstheme="minorBidi"/>
          <w:bCs/>
          <w:kern w:val="0"/>
          <w:szCs w:val="24"/>
          <w:lang w:eastAsia="en-GB" w:bidi="ar-SA"/>
        </w:rPr>
      </w:pPr>
      <w:hyperlink w:anchor="_Toc60996825" w:history="1">
        <w:r w:rsidR="00D11701" w:rsidRPr="00D11701">
          <w:rPr>
            <w:rStyle w:val="Hyperlink"/>
            <w:bCs/>
          </w:rPr>
          <w:t>Figure 10. Actual Vs predicted consumption a. train set, b. test set</w:t>
        </w:r>
        <w:r w:rsidR="00D11701" w:rsidRPr="00D11701">
          <w:rPr>
            <w:bCs/>
            <w:webHidden/>
          </w:rPr>
          <w:tab/>
        </w:r>
        <w:r w:rsidR="00D11701" w:rsidRPr="00D11701">
          <w:rPr>
            <w:bCs/>
            <w:webHidden/>
          </w:rPr>
          <w:fldChar w:fldCharType="begin"/>
        </w:r>
        <w:r w:rsidR="00D11701" w:rsidRPr="00D11701">
          <w:rPr>
            <w:bCs/>
            <w:webHidden/>
          </w:rPr>
          <w:instrText xml:space="preserve"> PAGEREF _Toc60996825 \h </w:instrText>
        </w:r>
        <w:r w:rsidR="00D11701" w:rsidRPr="00D11701">
          <w:rPr>
            <w:bCs/>
            <w:webHidden/>
          </w:rPr>
        </w:r>
        <w:r w:rsidR="00D11701" w:rsidRPr="00D11701">
          <w:rPr>
            <w:bCs/>
            <w:webHidden/>
          </w:rPr>
          <w:fldChar w:fldCharType="separate"/>
        </w:r>
        <w:r w:rsidR="00D11701" w:rsidRPr="00D11701">
          <w:rPr>
            <w:bCs/>
            <w:webHidden/>
          </w:rPr>
          <w:t>17</w:t>
        </w:r>
        <w:r w:rsidR="00D11701" w:rsidRPr="00D11701">
          <w:rPr>
            <w:bCs/>
            <w:webHidden/>
          </w:rPr>
          <w:fldChar w:fldCharType="end"/>
        </w:r>
      </w:hyperlink>
    </w:p>
    <w:p w14:paraId="5AD110AF" w14:textId="7DCAB6DC" w:rsidR="00D11701" w:rsidRPr="00D11701" w:rsidRDefault="004A264C" w:rsidP="00D11701">
      <w:pPr>
        <w:pStyle w:val="TableofFigures"/>
        <w:rPr>
          <w:rFonts w:eastAsiaTheme="minorEastAsia" w:cstheme="minorBidi"/>
          <w:bCs/>
          <w:kern w:val="0"/>
          <w:szCs w:val="24"/>
          <w:lang w:eastAsia="en-GB" w:bidi="ar-SA"/>
        </w:rPr>
      </w:pPr>
      <w:hyperlink w:anchor="_Toc60996826" w:history="1">
        <w:r w:rsidR="00D11701" w:rsidRPr="00D11701">
          <w:rPr>
            <w:rStyle w:val="Hyperlink"/>
            <w:bCs/>
          </w:rPr>
          <w:t>Figure 11. Training loss Vs validation loss for Market Price</w:t>
        </w:r>
        <w:r w:rsidR="00D11701" w:rsidRPr="00D11701">
          <w:rPr>
            <w:bCs/>
            <w:webHidden/>
          </w:rPr>
          <w:tab/>
        </w:r>
        <w:r w:rsidR="00D11701" w:rsidRPr="00D11701">
          <w:rPr>
            <w:bCs/>
            <w:webHidden/>
          </w:rPr>
          <w:fldChar w:fldCharType="begin"/>
        </w:r>
        <w:r w:rsidR="00D11701" w:rsidRPr="00D11701">
          <w:rPr>
            <w:bCs/>
            <w:webHidden/>
          </w:rPr>
          <w:instrText xml:space="preserve"> PAGEREF _Toc60996826 \h </w:instrText>
        </w:r>
        <w:r w:rsidR="00D11701" w:rsidRPr="00D11701">
          <w:rPr>
            <w:bCs/>
            <w:webHidden/>
          </w:rPr>
        </w:r>
        <w:r w:rsidR="00D11701" w:rsidRPr="00D11701">
          <w:rPr>
            <w:bCs/>
            <w:webHidden/>
          </w:rPr>
          <w:fldChar w:fldCharType="separate"/>
        </w:r>
        <w:r w:rsidR="00D11701" w:rsidRPr="00D11701">
          <w:rPr>
            <w:bCs/>
            <w:webHidden/>
          </w:rPr>
          <w:t>18</w:t>
        </w:r>
        <w:r w:rsidR="00D11701" w:rsidRPr="00D11701">
          <w:rPr>
            <w:bCs/>
            <w:webHidden/>
          </w:rPr>
          <w:fldChar w:fldCharType="end"/>
        </w:r>
      </w:hyperlink>
    </w:p>
    <w:p w14:paraId="2179F699" w14:textId="5F9D14E2" w:rsidR="00D11701" w:rsidRPr="00D11701" w:rsidRDefault="004A264C" w:rsidP="00D11701">
      <w:pPr>
        <w:pStyle w:val="TableofFigures"/>
        <w:rPr>
          <w:rFonts w:eastAsiaTheme="minorEastAsia" w:cstheme="minorBidi"/>
          <w:bCs/>
          <w:kern w:val="0"/>
          <w:szCs w:val="24"/>
          <w:lang w:eastAsia="en-GB" w:bidi="ar-SA"/>
        </w:rPr>
      </w:pPr>
      <w:hyperlink w:anchor="_Toc60996827" w:history="1">
        <w:r w:rsidR="00D11701" w:rsidRPr="00D11701">
          <w:rPr>
            <w:rStyle w:val="Hyperlink"/>
            <w:bCs/>
          </w:rPr>
          <w:t>Figure 12. Actual Vs predicted consumption a. train set, b. test set</w:t>
        </w:r>
        <w:r w:rsidR="00D11701" w:rsidRPr="00D11701">
          <w:rPr>
            <w:bCs/>
            <w:webHidden/>
          </w:rPr>
          <w:tab/>
        </w:r>
        <w:r w:rsidR="00D11701" w:rsidRPr="00D11701">
          <w:rPr>
            <w:bCs/>
            <w:webHidden/>
          </w:rPr>
          <w:fldChar w:fldCharType="begin"/>
        </w:r>
        <w:r w:rsidR="00D11701" w:rsidRPr="00D11701">
          <w:rPr>
            <w:bCs/>
            <w:webHidden/>
          </w:rPr>
          <w:instrText xml:space="preserve"> PAGEREF _Toc60996827 \h </w:instrText>
        </w:r>
        <w:r w:rsidR="00D11701" w:rsidRPr="00D11701">
          <w:rPr>
            <w:bCs/>
            <w:webHidden/>
          </w:rPr>
        </w:r>
        <w:r w:rsidR="00D11701" w:rsidRPr="00D11701">
          <w:rPr>
            <w:bCs/>
            <w:webHidden/>
          </w:rPr>
          <w:fldChar w:fldCharType="separate"/>
        </w:r>
        <w:r w:rsidR="00D11701" w:rsidRPr="00D11701">
          <w:rPr>
            <w:bCs/>
            <w:webHidden/>
          </w:rPr>
          <w:t>18</w:t>
        </w:r>
        <w:r w:rsidR="00D11701" w:rsidRPr="00D11701">
          <w:rPr>
            <w:bCs/>
            <w:webHidden/>
          </w:rPr>
          <w:fldChar w:fldCharType="end"/>
        </w:r>
      </w:hyperlink>
    </w:p>
    <w:p w14:paraId="5EF60A12" w14:textId="64031B92" w:rsidR="00D11701" w:rsidRPr="00D11701" w:rsidRDefault="004A264C" w:rsidP="00D11701">
      <w:pPr>
        <w:pStyle w:val="TableofFigures"/>
        <w:rPr>
          <w:rFonts w:eastAsiaTheme="minorEastAsia" w:cstheme="minorBidi"/>
          <w:bCs/>
          <w:kern w:val="0"/>
          <w:sz w:val="24"/>
          <w:szCs w:val="24"/>
          <w:lang w:eastAsia="en-GB" w:bidi="ar-SA"/>
        </w:rPr>
      </w:pPr>
      <w:hyperlink w:anchor="_Toc60996828" w:history="1">
        <w:r w:rsidR="00D11701" w:rsidRPr="00D11701">
          <w:rPr>
            <w:rStyle w:val="Hyperlink"/>
            <w:bCs/>
          </w:rPr>
          <w:t>Figure 13. 2019 Features for energy forecasting</w:t>
        </w:r>
        <w:r w:rsidR="00D11701" w:rsidRPr="00D11701">
          <w:rPr>
            <w:bCs/>
            <w:webHidden/>
          </w:rPr>
          <w:tab/>
        </w:r>
        <w:r w:rsidR="00D11701" w:rsidRPr="00D11701">
          <w:rPr>
            <w:bCs/>
            <w:webHidden/>
          </w:rPr>
          <w:fldChar w:fldCharType="begin"/>
        </w:r>
        <w:r w:rsidR="00D11701" w:rsidRPr="00D11701">
          <w:rPr>
            <w:bCs/>
            <w:webHidden/>
          </w:rPr>
          <w:instrText xml:space="preserve"> PAGEREF _Toc60996828 \h </w:instrText>
        </w:r>
        <w:r w:rsidR="00D11701" w:rsidRPr="00D11701">
          <w:rPr>
            <w:bCs/>
            <w:webHidden/>
          </w:rPr>
        </w:r>
        <w:r w:rsidR="00D11701" w:rsidRPr="00D11701">
          <w:rPr>
            <w:bCs/>
            <w:webHidden/>
          </w:rPr>
          <w:fldChar w:fldCharType="separate"/>
        </w:r>
        <w:r w:rsidR="00D11701" w:rsidRPr="00D11701">
          <w:rPr>
            <w:bCs/>
            <w:webHidden/>
          </w:rPr>
          <w:t>20</w:t>
        </w:r>
        <w:r w:rsidR="00D11701" w:rsidRPr="00D11701">
          <w:rPr>
            <w:bCs/>
            <w:webHidden/>
          </w:rPr>
          <w:fldChar w:fldCharType="end"/>
        </w:r>
      </w:hyperlink>
    </w:p>
    <w:p w14:paraId="1FED411D" w14:textId="5FA9BD9D" w:rsidR="00D11701" w:rsidRPr="00D11701" w:rsidRDefault="004A264C" w:rsidP="00D11701">
      <w:pPr>
        <w:pStyle w:val="TableofFigures"/>
        <w:rPr>
          <w:rFonts w:eastAsiaTheme="minorEastAsia" w:cstheme="minorBidi"/>
          <w:bCs/>
          <w:kern w:val="0"/>
          <w:sz w:val="24"/>
          <w:szCs w:val="24"/>
          <w:lang w:eastAsia="en-GB" w:bidi="ar-SA"/>
        </w:rPr>
      </w:pPr>
      <w:hyperlink w:anchor="_Toc60996829" w:history="1">
        <w:r w:rsidR="00D11701" w:rsidRPr="00D11701">
          <w:rPr>
            <w:rStyle w:val="Hyperlink"/>
            <w:bCs/>
          </w:rPr>
          <w:t>Figure 14. Energy forecasting model performance.</w:t>
        </w:r>
        <w:r w:rsidR="00D11701" w:rsidRPr="00D11701">
          <w:rPr>
            <w:bCs/>
            <w:webHidden/>
          </w:rPr>
          <w:tab/>
        </w:r>
        <w:r w:rsidR="00D11701" w:rsidRPr="00D11701">
          <w:rPr>
            <w:bCs/>
            <w:webHidden/>
          </w:rPr>
          <w:fldChar w:fldCharType="begin"/>
        </w:r>
        <w:r w:rsidR="00D11701" w:rsidRPr="00D11701">
          <w:rPr>
            <w:bCs/>
            <w:webHidden/>
          </w:rPr>
          <w:instrText xml:space="preserve"> PAGEREF _Toc60996829 \h </w:instrText>
        </w:r>
        <w:r w:rsidR="00D11701" w:rsidRPr="00D11701">
          <w:rPr>
            <w:bCs/>
            <w:webHidden/>
          </w:rPr>
        </w:r>
        <w:r w:rsidR="00D11701" w:rsidRPr="00D11701">
          <w:rPr>
            <w:bCs/>
            <w:webHidden/>
          </w:rPr>
          <w:fldChar w:fldCharType="separate"/>
        </w:r>
        <w:r w:rsidR="00D11701" w:rsidRPr="00D11701">
          <w:rPr>
            <w:bCs/>
            <w:webHidden/>
          </w:rPr>
          <w:t>20</w:t>
        </w:r>
        <w:r w:rsidR="00D11701" w:rsidRPr="00D11701">
          <w:rPr>
            <w:bCs/>
            <w:webHidden/>
          </w:rPr>
          <w:fldChar w:fldCharType="end"/>
        </w:r>
      </w:hyperlink>
    </w:p>
    <w:p w14:paraId="6BE7B094" w14:textId="7E0E0929" w:rsidR="00D11701" w:rsidRPr="00D11701" w:rsidRDefault="004A264C" w:rsidP="00D11701">
      <w:pPr>
        <w:pStyle w:val="TableofFigures"/>
        <w:rPr>
          <w:rFonts w:eastAsiaTheme="minorEastAsia" w:cstheme="minorBidi"/>
          <w:bCs/>
          <w:kern w:val="0"/>
          <w:sz w:val="24"/>
          <w:szCs w:val="24"/>
          <w:lang w:eastAsia="en-GB" w:bidi="ar-SA"/>
        </w:rPr>
      </w:pPr>
      <w:hyperlink w:anchor="_Toc60996830" w:history="1">
        <w:r w:rsidR="00D11701" w:rsidRPr="00D11701">
          <w:rPr>
            <w:rStyle w:val="Hyperlink"/>
            <w:bCs/>
          </w:rPr>
          <w:t>Figure 15. Energy forecasting year 2019</w:t>
        </w:r>
        <w:r w:rsidR="00D11701" w:rsidRPr="00D11701">
          <w:rPr>
            <w:bCs/>
            <w:webHidden/>
          </w:rPr>
          <w:tab/>
        </w:r>
        <w:r w:rsidR="00D11701" w:rsidRPr="00D11701">
          <w:rPr>
            <w:bCs/>
            <w:webHidden/>
          </w:rPr>
          <w:fldChar w:fldCharType="begin"/>
        </w:r>
        <w:r w:rsidR="00D11701" w:rsidRPr="00D11701">
          <w:rPr>
            <w:bCs/>
            <w:webHidden/>
          </w:rPr>
          <w:instrText xml:space="preserve"> PAGEREF _Toc60996830 \h </w:instrText>
        </w:r>
        <w:r w:rsidR="00D11701" w:rsidRPr="00D11701">
          <w:rPr>
            <w:bCs/>
            <w:webHidden/>
          </w:rPr>
        </w:r>
        <w:r w:rsidR="00D11701" w:rsidRPr="00D11701">
          <w:rPr>
            <w:bCs/>
            <w:webHidden/>
          </w:rPr>
          <w:fldChar w:fldCharType="separate"/>
        </w:r>
        <w:r w:rsidR="00D11701" w:rsidRPr="00D11701">
          <w:rPr>
            <w:bCs/>
            <w:webHidden/>
          </w:rPr>
          <w:t>21</w:t>
        </w:r>
        <w:r w:rsidR="00D11701" w:rsidRPr="00D11701">
          <w:rPr>
            <w:bCs/>
            <w:webHidden/>
          </w:rPr>
          <w:fldChar w:fldCharType="end"/>
        </w:r>
      </w:hyperlink>
    </w:p>
    <w:p w14:paraId="326DFCB3" w14:textId="23C46D63" w:rsidR="00D11701" w:rsidRPr="00D11701" w:rsidRDefault="004A264C" w:rsidP="00D11701">
      <w:pPr>
        <w:pStyle w:val="TableofFigures"/>
        <w:rPr>
          <w:rFonts w:eastAsiaTheme="minorEastAsia" w:cstheme="minorBidi"/>
          <w:bCs/>
          <w:kern w:val="0"/>
          <w:szCs w:val="24"/>
          <w:lang w:eastAsia="en-GB" w:bidi="ar-SA"/>
        </w:rPr>
      </w:pPr>
      <w:hyperlink w:anchor="_Toc60996831" w:history="1">
        <w:r w:rsidR="00D11701" w:rsidRPr="00D11701">
          <w:rPr>
            <w:rStyle w:val="Hyperlink"/>
            <w:bCs/>
          </w:rPr>
          <w:t>Figure 16. 2019 Features for market price forecasting</w:t>
        </w:r>
        <w:r w:rsidR="00D11701" w:rsidRPr="00D11701">
          <w:rPr>
            <w:bCs/>
            <w:webHidden/>
          </w:rPr>
          <w:tab/>
        </w:r>
        <w:r w:rsidR="00D11701" w:rsidRPr="00D11701">
          <w:rPr>
            <w:bCs/>
            <w:webHidden/>
          </w:rPr>
          <w:fldChar w:fldCharType="begin"/>
        </w:r>
        <w:r w:rsidR="00D11701" w:rsidRPr="00D11701">
          <w:rPr>
            <w:bCs/>
            <w:webHidden/>
          </w:rPr>
          <w:instrText xml:space="preserve"> PAGEREF _Toc60996831 \h </w:instrText>
        </w:r>
        <w:r w:rsidR="00D11701" w:rsidRPr="00D11701">
          <w:rPr>
            <w:bCs/>
            <w:webHidden/>
          </w:rPr>
        </w:r>
        <w:r w:rsidR="00D11701" w:rsidRPr="00D11701">
          <w:rPr>
            <w:bCs/>
            <w:webHidden/>
          </w:rPr>
          <w:fldChar w:fldCharType="separate"/>
        </w:r>
        <w:r w:rsidR="00D11701" w:rsidRPr="00D11701">
          <w:rPr>
            <w:bCs/>
            <w:webHidden/>
          </w:rPr>
          <w:t>22</w:t>
        </w:r>
        <w:r w:rsidR="00D11701" w:rsidRPr="00D11701">
          <w:rPr>
            <w:bCs/>
            <w:webHidden/>
          </w:rPr>
          <w:fldChar w:fldCharType="end"/>
        </w:r>
      </w:hyperlink>
    </w:p>
    <w:p w14:paraId="40843E43" w14:textId="2E93DDB4" w:rsidR="00D11701" w:rsidRPr="00D11701" w:rsidRDefault="004A264C" w:rsidP="00D11701">
      <w:pPr>
        <w:pStyle w:val="TableofFigures"/>
        <w:rPr>
          <w:rFonts w:eastAsiaTheme="minorEastAsia" w:cstheme="minorBidi"/>
          <w:bCs/>
          <w:kern w:val="0"/>
          <w:szCs w:val="24"/>
          <w:lang w:eastAsia="en-GB" w:bidi="ar-SA"/>
        </w:rPr>
      </w:pPr>
      <w:hyperlink w:anchor="_Toc60996832" w:history="1">
        <w:r w:rsidR="00D11701" w:rsidRPr="00D11701">
          <w:rPr>
            <w:rStyle w:val="Hyperlink"/>
            <w:bCs/>
          </w:rPr>
          <w:t>Figure 17.Market price forecasting model performance.</w:t>
        </w:r>
        <w:r w:rsidR="00D11701" w:rsidRPr="00D11701">
          <w:rPr>
            <w:bCs/>
            <w:webHidden/>
          </w:rPr>
          <w:tab/>
        </w:r>
        <w:r w:rsidR="00D11701" w:rsidRPr="00D11701">
          <w:rPr>
            <w:bCs/>
            <w:webHidden/>
          </w:rPr>
          <w:fldChar w:fldCharType="begin"/>
        </w:r>
        <w:r w:rsidR="00D11701" w:rsidRPr="00D11701">
          <w:rPr>
            <w:bCs/>
            <w:webHidden/>
          </w:rPr>
          <w:instrText xml:space="preserve"> PAGEREF _Toc60996832 \h </w:instrText>
        </w:r>
        <w:r w:rsidR="00D11701" w:rsidRPr="00D11701">
          <w:rPr>
            <w:bCs/>
            <w:webHidden/>
          </w:rPr>
        </w:r>
        <w:r w:rsidR="00D11701" w:rsidRPr="00D11701">
          <w:rPr>
            <w:bCs/>
            <w:webHidden/>
          </w:rPr>
          <w:fldChar w:fldCharType="separate"/>
        </w:r>
        <w:r w:rsidR="00D11701" w:rsidRPr="00D11701">
          <w:rPr>
            <w:bCs/>
            <w:webHidden/>
          </w:rPr>
          <w:t>23</w:t>
        </w:r>
        <w:r w:rsidR="00D11701" w:rsidRPr="00D11701">
          <w:rPr>
            <w:bCs/>
            <w:webHidden/>
          </w:rPr>
          <w:fldChar w:fldCharType="end"/>
        </w:r>
      </w:hyperlink>
    </w:p>
    <w:p w14:paraId="2C556503" w14:textId="42E337F7" w:rsidR="00D11701" w:rsidRPr="00D11701" w:rsidRDefault="004A264C" w:rsidP="00D11701">
      <w:pPr>
        <w:pStyle w:val="TableofFigures"/>
        <w:rPr>
          <w:rFonts w:eastAsiaTheme="minorEastAsia" w:cstheme="minorBidi"/>
          <w:bCs/>
          <w:kern w:val="0"/>
          <w:sz w:val="24"/>
          <w:szCs w:val="24"/>
          <w:lang w:eastAsia="en-GB" w:bidi="ar-SA"/>
        </w:rPr>
      </w:pPr>
      <w:hyperlink w:anchor="_Toc60996833" w:history="1">
        <w:r w:rsidR="00D11701" w:rsidRPr="00D11701">
          <w:rPr>
            <w:rStyle w:val="Hyperlink"/>
            <w:bCs/>
          </w:rPr>
          <w:t>Figure 18. Market price forecasting year 2019</w:t>
        </w:r>
        <w:r w:rsidR="00D11701" w:rsidRPr="00D11701">
          <w:rPr>
            <w:bCs/>
            <w:webHidden/>
          </w:rPr>
          <w:tab/>
        </w:r>
        <w:r w:rsidR="00D11701" w:rsidRPr="00D11701">
          <w:rPr>
            <w:bCs/>
            <w:webHidden/>
          </w:rPr>
          <w:fldChar w:fldCharType="begin"/>
        </w:r>
        <w:r w:rsidR="00D11701" w:rsidRPr="00D11701">
          <w:rPr>
            <w:bCs/>
            <w:webHidden/>
          </w:rPr>
          <w:instrText xml:space="preserve"> PAGEREF _Toc60996833 \h </w:instrText>
        </w:r>
        <w:r w:rsidR="00D11701" w:rsidRPr="00D11701">
          <w:rPr>
            <w:bCs/>
            <w:webHidden/>
          </w:rPr>
        </w:r>
        <w:r w:rsidR="00D11701" w:rsidRPr="00D11701">
          <w:rPr>
            <w:bCs/>
            <w:webHidden/>
          </w:rPr>
          <w:fldChar w:fldCharType="separate"/>
        </w:r>
        <w:r w:rsidR="00D11701" w:rsidRPr="00D11701">
          <w:rPr>
            <w:bCs/>
            <w:webHidden/>
          </w:rPr>
          <w:t>23</w:t>
        </w:r>
        <w:r w:rsidR="00D11701" w:rsidRPr="00D11701">
          <w:rPr>
            <w:bCs/>
            <w:webHidden/>
          </w:rPr>
          <w:fldChar w:fldCharType="end"/>
        </w:r>
      </w:hyperlink>
    </w:p>
    <w:p w14:paraId="6310E14E" w14:textId="15367574" w:rsidR="00D11701" w:rsidRPr="00D11701" w:rsidRDefault="004A264C" w:rsidP="00D11701">
      <w:pPr>
        <w:pStyle w:val="TableofFigures"/>
        <w:rPr>
          <w:rFonts w:eastAsiaTheme="minorEastAsia" w:cstheme="minorBidi"/>
          <w:bCs/>
          <w:kern w:val="0"/>
          <w:sz w:val="24"/>
          <w:szCs w:val="24"/>
          <w:lang w:eastAsia="en-GB" w:bidi="ar-SA"/>
        </w:rPr>
      </w:pPr>
      <w:hyperlink w:anchor="_Toc60996834" w:history="1">
        <w:r w:rsidR="00D11701" w:rsidRPr="00D11701">
          <w:rPr>
            <w:rStyle w:val="Hyperlink"/>
            <w:bCs/>
          </w:rPr>
          <w:t>Figure 19</w:t>
        </w:r>
        <w:r w:rsidR="00D11701" w:rsidRPr="00D11701">
          <w:rPr>
            <w:rStyle w:val="Hyperlink"/>
            <w:rFonts w:ascii="Calibri" w:hAnsi="Calibri"/>
            <w:bCs/>
            <w:shd w:val="clear" w:color="auto" w:fill="FFFFFF"/>
          </w:rPr>
          <w:t>. March 2020 market price forecasting</w:t>
        </w:r>
        <w:r w:rsidR="00D11701" w:rsidRPr="00D11701">
          <w:rPr>
            <w:bCs/>
            <w:webHidden/>
          </w:rPr>
          <w:tab/>
        </w:r>
        <w:r w:rsidR="00D11701" w:rsidRPr="00D11701">
          <w:rPr>
            <w:bCs/>
            <w:webHidden/>
          </w:rPr>
          <w:fldChar w:fldCharType="begin"/>
        </w:r>
        <w:r w:rsidR="00D11701" w:rsidRPr="00D11701">
          <w:rPr>
            <w:bCs/>
            <w:webHidden/>
          </w:rPr>
          <w:instrText xml:space="preserve"> PAGEREF _Toc60996834 \h </w:instrText>
        </w:r>
        <w:r w:rsidR="00D11701" w:rsidRPr="00D11701">
          <w:rPr>
            <w:bCs/>
            <w:webHidden/>
          </w:rPr>
        </w:r>
        <w:r w:rsidR="00D11701" w:rsidRPr="00D11701">
          <w:rPr>
            <w:bCs/>
            <w:webHidden/>
          </w:rPr>
          <w:fldChar w:fldCharType="separate"/>
        </w:r>
        <w:r w:rsidR="00D11701" w:rsidRPr="00D11701">
          <w:rPr>
            <w:bCs/>
            <w:webHidden/>
          </w:rPr>
          <w:t>24</w:t>
        </w:r>
        <w:r w:rsidR="00D11701" w:rsidRPr="00D11701">
          <w:rPr>
            <w:bCs/>
            <w:webHidden/>
          </w:rPr>
          <w:fldChar w:fldCharType="end"/>
        </w:r>
      </w:hyperlink>
    </w:p>
    <w:p w14:paraId="19A0568A" w14:textId="0106A454" w:rsidR="00D11701" w:rsidRPr="00D11701" w:rsidRDefault="004A264C" w:rsidP="00D11701">
      <w:pPr>
        <w:pStyle w:val="TableofFigures"/>
        <w:rPr>
          <w:rFonts w:eastAsiaTheme="minorEastAsia" w:cstheme="minorBidi"/>
          <w:bCs/>
          <w:kern w:val="0"/>
          <w:sz w:val="24"/>
          <w:szCs w:val="24"/>
          <w:lang w:eastAsia="en-GB" w:bidi="ar-SA"/>
        </w:rPr>
      </w:pPr>
      <w:hyperlink w:anchor="_Toc60996835" w:history="1">
        <w:r w:rsidR="00D11701" w:rsidRPr="00D11701">
          <w:rPr>
            <w:rStyle w:val="Hyperlink"/>
            <w:bCs/>
          </w:rPr>
          <w:t>Figure 20</w:t>
        </w:r>
        <w:r w:rsidR="00D11701" w:rsidRPr="00D11701">
          <w:rPr>
            <w:rStyle w:val="Hyperlink"/>
            <w:rFonts w:ascii="Calibri" w:hAnsi="Calibri"/>
            <w:bCs/>
            <w:shd w:val="clear" w:color="auto" w:fill="FFFFFF"/>
          </w:rPr>
          <w:t>. April 2020 market price forecasting</w:t>
        </w:r>
        <w:r w:rsidR="00D11701" w:rsidRPr="00D11701">
          <w:rPr>
            <w:bCs/>
            <w:webHidden/>
          </w:rPr>
          <w:tab/>
        </w:r>
        <w:r w:rsidR="00D11701" w:rsidRPr="00D11701">
          <w:rPr>
            <w:bCs/>
            <w:webHidden/>
          </w:rPr>
          <w:fldChar w:fldCharType="begin"/>
        </w:r>
        <w:r w:rsidR="00D11701" w:rsidRPr="00D11701">
          <w:rPr>
            <w:bCs/>
            <w:webHidden/>
          </w:rPr>
          <w:instrText xml:space="preserve"> PAGEREF _Toc60996835 \h </w:instrText>
        </w:r>
        <w:r w:rsidR="00D11701" w:rsidRPr="00D11701">
          <w:rPr>
            <w:bCs/>
            <w:webHidden/>
          </w:rPr>
        </w:r>
        <w:r w:rsidR="00D11701" w:rsidRPr="00D11701">
          <w:rPr>
            <w:bCs/>
            <w:webHidden/>
          </w:rPr>
          <w:fldChar w:fldCharType="separate"/>
        </w:r>
        <w:r w:rsidR="00D11701" w:rsidRPr="00D11701">
          <w:rPr>
            <w:bCs/>
            <w:webHidden/>
          </w:rPr>
          <w:t>24</w:t>
        </w:r>
        <w:r w:rsidR="00D11701" w:rsidRPr="00D11701">
          <w:rPr>
            <w:bCs/>
            <w:webHidden/>
          </w:rPr>
          <w:fldChar w:fldCharType="end"/>
        </w:r>
      </w:hyperlink>
    </w:p>
    <w:p w14:paraId="049F31CB" w14:textId="3724A082" w:rsidR="00E43CA3" w:rsidRPr="00D11701" w:rsidRDefault="006441A3" w:rsidP="006441A3">
      <w:pPr>
        <w:spacing w:line="240" w:lineRule="auto"/>
        <w:jc w:val="left"/>
        <w:rPr>
          <w:szCs w:val="21"/>
          <w:lang w:val="en-US"/>
        </w:rPr>
      </w:pPr>
      <w:r w:rsidRPr="00D11701">
        <w:rPr>
          <w:bCs/>
          <w:szCs w:val="21"/>
          <w:lang w:val="en-US"/>
        </w:rPr>
        <w:fldChar w:fldCharType="end"/>
      </w:r>
    </w:p>
    <w:p w14:paraId="2DAD0E99" w14:textId="77777777" w:rsidR="004D55B9" w:rsidRPr="00D11701" w:rsidRDefault="004D55B9" w:rsidP="006441A3">
      <w:pPr>
        <w:spacing w:line="240" w:lineRule="auto"/>
        <w:jc w:val="left"/>
        <w:rPr>
          <w:lang w:val="en-US"/>
        </w:rPr>
      </w:pPr>
    </w:p>
    <w:p w14:paraId="53128261" w14:textId="77777777" w:rsidR="00A44426" w:rsidRPr="00D11701" w:rsidRDefault="00A44426" w:rsidP="00F87BC4">
      <w:pPr>
        <w:spacing w:line="240" w:lineRule="auto"/>
        <w:jc w:val="left"/>
        <w:rPr>
          <w:lang w:val="en-US"/>
        </w:rPr>
      </w:pPr>
    </w:p>
    <w:p w14:paraId="776C0E4A" w14:textId="77777777" w:rsidR="00E43CA3" w:rsidRPr="00D11701" w:rsidRDefault="00E43CA3" w:rsidP="00137178">
      <w:pPr>
        <w:pStyle w:val="Headingsmall"/>
        <w:rPr>
          <w:lang w:val="en-US"/>
        </w:rPr>
      </w:pPr>
      <w:r w:rsidRPr="00D11701">
        <w:rPr>
          <w:lang w:val="en-US"/>
        </w:rPr>
        <w:t>Ta</w:t>
      </w:r>
      <w:r w:rsidR="006441A3" w:rsidRPr="00D11701">
        <w:rPr>
          <w:lang w:val="en-US"/>
        </w:rPr>
        <w:t>bles</w:t>
      </w:r>
    </w:p>
    <w:p w14:paraId="62486C05" w14:textId="77777777" w:rsidR="00E43CA3" w:rsidRPr="00D11701" w:rsidRDefault="00E43CA3" w:rsidP="00F87BC4">
      <w:pPr>
        <w:spacing w:line="240" w:lineRule="auto"/>
        <w:jc w:val="left"/>
        <w:rPr>
          <w:lang w:val="en-US"/>
        </w:rPr>
      </w:pPr>
    </w:p>
    <w:p w14:paraId="5A5A852B" w14:textId="58F2DDCC" w:rsidR="008C3E3D" w:rsidRPr="00D11701" w:rsidRDefault="006441A3" w:rsidP="00D11701">
      <w:pPr>
        <w:pStyle w:val="TableofFigures"/>
        <w:rPr>
          <w:rFonts w:eastAsiaTheme="minorEastAsia" w:cstheme="minorBidi"/>
          <w:kern w:val="0"/>
          <w:sz w:val="24"/>
          <w:szCs w:val="24"/>
          <w:lang w:eastAsia="en-GB" w:bidi="ar-SA"/>
        </w:rPr>
      </w:pPr>
      <w:r w:rsidRPr="00D11701">
        <w:fldChar w:fldCharType="begin"/>
      </w:r>
      <w:r w:rsidRPr="00D11701">
        <w:instrText xml:space="preserve"> TOC \h \z \c "Table" </w:instrText>
      </w:r>
      <w:r w:rsidRPr="00D11701">
        <w:fldChar w:fldCharType="separate"/>
      </w:r>
      <w:hyperlink w:anchor="_Toc60958047" w:history="1">
        <w:r w:rsidR="008C3E3D" w:rsidRPr="00D11701">
          <w:rPr>
            <w:rStyle w:val="Hyperlink"/>
          </w:rPr>
          <w:t xml:space="preserve">Table 1 </w:t>
        </w:r>
        <w:r w:rsidR="008C3E3D" w:rsidRPr="00D11701">
          <w:rPr>
            <w:rStyle w:val="Hyperlink"/>
            <w:bCs/>
          </w:rPr>
          <w:t xml:space="preserve"> Energy forecasting accuracy comparison</w:t>
        </w:r>
        <w:r w:rsidR="008C3E3D" w:rsidRPr="00D11701">
          <w:rPr>
            <w:webHidden/>
          </w:rPr>
          <w:tab/>
        </w:r>
        <w:r w:rsidR="008C3E3D" w:rsidRPr="00D11701">
          <w:rPr>
            <w:webHidden/>
          </w:rPr>
          <w:fldChar w:fldCharType="begin"/>
        </w:r>
        <w:r w:rsidR="008C3E3D" w:rsidRPr="00D11701">
          <w:rPr>
            <w:webHidden/>
          </w:rPr>
          <w:instrText xml:space="preserve"> PAGEREF _Toc60958047 \h </w:instrText>
        </w:r>
        <w:r w:rsidR="008C3E3D" w:rsidRPr="00D11701">
          <w:rPr>
            <w:webHidden/>
          </w:rPr>
        </w:r>
        <w:r w:rsidR="008C3E3D" w:rsidRPr="00D11701">
          <w:rPr>
            <w:webHidden/>
          </w:rPr>
          <w:fldChar w:fldCharType="separate"/>
        </w:r>
        <w:r w:rsidR="008C3E3D" w:rsidRPr="00D11701">
          <w:rPr>
            <w:webHidden/>
          </w:rPr>
          <w:t>22</w:t>
        </w:r>
        <w:r w:rsidR="008C3E3D" w:rsidRPr="00D11701">
          <w:rPr>
            <w:webHidden/>
          </w:rPr>
          <w:fldChar w:fldCharType="end"/>
        </w:r>
      </w:hyperlink>
    </w:p>
    <w:p w14:paraId="5DB3B2CA" w14:textId="7B8644B6" w:rsidR="008C3E3D" w:rsidRPr="00D11701" w:rsidRDefault="004A264C" w:rsidP="00D11701">
      <w:pPr>
        <w:pStyle w:val="TableofFigures"/>
        <w:rPr>
          <w:rFonts w:eastAsiaTheme="minorEastAsia" w:cstheme="minorBidi"/>
          <w:kern w:val="0"/>
          <w:sz w:val="24"/>
          <w:szCs w:val="24"/>
          <w:lang w:eastAsia="en-GB" w:bidi="ar-SA"/>
        </w:rPr>
      </w:pPr>
      <w:hyperlink w:anchor="_Toc60958048" w:history="1">
        <w:r w:rsidR="008C3E3D" w:rsidRPr="00D11701">
          <w:rPr>
            <w:rStyle w:val="Hyperlink"/>
          </w:rPr>
          <w:t>Table 2</w:t>
        </w:r>
        <w:r w:rsidR="008C3E3D" w:rsidRPr="00D11701">
          <w:rPr>
            <w:rStyle w:val="Hyperlink"/>
            <w:bCs/>
          </w:rPr>
          <w:t xml:space="preserve"> Market price forecasting accuracy comparison</w:t>
        </w:r>
        <w:r w:rsidR="008C3E3D" w:rsidRPr="00D11701">
          <w:rPr>
            <w:webHidden/>
          </w:rPr>
          <w:tab/>
        </w:r>
        <w:r w:rsidR="008C3E3D" w:rsidRPr="00D11701">
          <w:rPr>
            <w:webHidden/>
          </w:rPr>
          <w:fldChar w:fldCharType="begin"/>
        </w:r>
        <w:r w:rsidR="008C3E3D" w:rsidRPr="00D11701">
          <w:rPr>
            <w:webHidden/>
          </w:rPr>
          <w:instrText xml:space="preserve"> PAGEREF _Toc60958048 \h </w:instrText>
        </w:r>
        <w:r w:rsidR="008C3E3D" w:rsidRPr="00D11701">
          <w:rPr>
            <w:webHidden/>
          </w:rPr>
        </w:r>
        <w:r w:rsidR="008C3E3D" w:rsidRPr="00D11701">
          <w:rPr>
            <w:webHidden/>
          </w:rPr>
          <w:fldChar w:fldCharType="separate"/>
        </w:r>
        <w:r w:rsidR="008C3E3D" w:rsidRPr="00D11701">
          <w:rPr>
            <w:webHidden/>
          </w:rPr>
          <w:t>23</w:t>
        </w:r>
        <w:r w:rsidR="008C3E3D" w:rsidRPr="00D11701">
          <w:rPr>
            <w:webHidden/>
          </w:rPr>
          <w:fldChar w:fldCharType="end"/>
        </w:r>
      </w:hyperlink>
    </w:p>
    <w:p w14:paraId="4101652C" w14:textId="51DEC600" w:rsidR="00E43CA3" w:rsidRPr="00D11701" w:rsidRDefault="006441A3" w:rsidP="00F87BC4">
      <w:pPr>
        <w:spacing w:line="240" w:lineRule="auto"/>
        <w:jc w:val="left"/>
        <w:rPr>
          <w:lang w:val="en-US"/>
        </w:rPr>
      </w:pPr>
      <w:r w:rsidRPr="00D11701">
        <w:rPr>
          <w:szCs w:val="21"/>
          <w:lang w:val="en-US"/>
        </w:rPr>
        <w:fldChar w:fldCharType="end"/>
      </w:r>
    </w:p>
    <w:p w14:paraId="09D94A9D" w14:textId="24F72987" w:rsidR="00E43CA3" w:rsidRPr="00D11701" w:rsidRDefault="00E43CA3" w:rsidP="00137178">
      <w:pPr>
        <w:pStyle w:val="Headingsmall"/>
        <w:rPr>
          <w:lang w:val="en-US"/>
        </w:rPr>
      </w:pPr>
    </w:p>
    <w:p w14:paraId="1299C43A" w14:textId="77777777" w:rsidR="00E43CA3" w:rsidRPr="00D11701" w:rsidRDefault="00E43CA3" w:rsidP="00F87BC4">
      <w:pPr>
        <w:spacing w:line="240" w:lineRule="auto"/>
        <w:jc w:val="left"/>
        <w:rPr>
          <w:lang w:val="en-US"/>
        </w:rPr>
      </w:pPr>
    </w:p>
    <w:p w14:paraId="4DDBEF00" w14:textId="77777777" w:rsidR="00D270CF" w:rsidRPr="00D11701" w:rsidRDefault="00F87BC4" w:rsidP="00F87BC4">
      <w:pPr>
        <w:spacing w:line="240" w:lineRule="auto"/>
        <w:jc w:val="left"/>
        <w:rPr>
          <w:b/>
          <w:lang w:val="en-US"/>
        </w:rPr>
      </w:pPr>
      <w:r w:rsidRPr="00D11701">
        <w:rPr>
          <w:b/>
          <w:lang w:val="en-US"/>
        </w:rPr>
        <w:br w:type="page"/>
      </w:r>
    </w:p>
    <w:p w14:paraId="7CBFD60A" w14:textId="77777777" w:rsidR="00987593" w:rsidRPr="00D11701" w:rsidRDefault="00987593" w:rsidP="00987593">
      <w:pPr>
        <w:pStyle w:val="Heading1"/>
        <w:rPr>
          <w:lang w:val="en-US"/>
        </w:rPr>
      </w:pPr>
      <w:bookmarkStart w:id="0" w:name="_Toc60997114"/>
      <w:r w:rsidRPr="00D11701">
        <w:rPr>
          <w:lang w:val="en-US"/>
        </w:rPr>
        <w:lastRenderedPageBreak/>
        <w:t>Abstract</w:t>
      </w:r>
      <w:bookmarkEnd w:id="0"/>
    </w:p>
    <w:p w14:paraId="110A336F" w14:textId="11555087" w:rsidR="4A1F0A20" w:rsidRPr="00D11701" w:rsidRDefault="4A1F0A20" w:rsidP="35466EEF">
      <w:pPr>
        <w:tabs>
          <w:tab w:val="left" w:pos="1770"/>
        </w:tabs>
        <w:rPr>
          <w:b/>
          <w:bCs/>
          <w:i/>
          <w:iCs/>
          <w:lang w:val="en-US"/>
        </w:rPr>
      </w:pPr>
      <w:r w:rsidRPr="00D11701">
        <w:rPr>
          <w:i/>
          <w:iCs/>
          <w:lang w:val="en-US"/>
        </w:rPr>
        <w:t xml:space="preserve">The fluctuation in electricity consumption and price has increased rapidly during the past half-decade. This is considered a very big challenge that affects both the power supplier and the consumer. However, electrical utilities need to estimate the future consumption and price behavior of their customers and beforehand based on prior knowledge learnt from data. There are different types of prediction tools in machine learning that have been developed, used and succeed in providing enough accurate results. In this paper, we utilized market price and energy consumption data from </w:t>
      </w:r>
      <w:proofErr w:type="spellStart"/>
      <w:r w:rsidRPr="00D11701">
        <w:rPr>
          <w:i/>
          <w:iCs/>
          <w:lang w:val="en-US"/>
        </w:rPr>
        <w:t>Fingrid</w:t>
      </w:r>
      <w:proofErr w:type="spellEnd"/>
      <w:r w:rsidRPr="00D11701">
        <w:rPr>
          <w:i/>
          <w:iCs/>
          <w:lang w:val="en-US"/>
        </w:rPr>
        <w:t xml:space="preserve"> and </w:t>
      </w:r>
      <w:proofErr w:type="spellStart"/>
      <w:r w:rsidRPr="00D11701">
        <w:rPr>
          <w:i/>
          <w:iCs/>
          <w:lang w:val="en-US"/>
        </w:rPr>
        <w:t>Nordpool</w:t>
      </w:r>
      <w:proofErr w:type="spellEnd"/>
      <w:r w:rsidRPr="00D11701">
        <w:rPr>
          <w:i/>
          <w:iCs/>
          <w:lang w:val="en-US"/>
        </w:rPr>
        <w:t xml:space="preserve"> for around 1.5 year. Two regression techniques including </w:t>
      </w:r>
      <w:r w:rsidR="637A36B5" w:rsidRPr="00D11701">
        <w:rPr>
          <w:i/>
          <w:iCs/>
          <w:lang w:val="en-US"/>
        </w:rPr>
        <w:t xml:space="preserve">(MLPR) Multi-layer perceptron regressor </w:t>
      </w:r>
      <w:r w:rsidRPr="00D11701">
        <w:rPr>
          <w:i/>
          <w:iCs/>
          <w:lang w:val="en-US"/>
        </w:rPr>
        <w:t>and LSTM (Long-short Term Memory) algorithms were applied to predict the energy demand and the market price of Finland</w:t>
      </w:r>
      <w:r w:rsidRPr="00D11701">
        <w:rPr>
          <w:b/>
          <w:bCs/>
          <w:i/>
          <w:iCs/>
          <w:lang w:val="en-US"/>
        </w:rPr>
        <w:t>.</w:t>
      </w:r>
    </w:p>
    <w:p w14:paraId="46474893" w14:textId="219483F3" w:rsidR="35466EEF" w:rsidRPr="00D11701" w:rsidRDefault="35466EEF" w:rsidP="35466EEF">
      <w:pPr>
        <w:tabs>
          <w:tab w:val="left" w:pos="1770"/>
        </w:tabs>
        <w:rPr>
          <w:lang w:val="en-US"/>
        </w:rPr>
      </w:pPr>
    </w:p>
    <w:p w14:paraId="3461D779" w14:textId="77777777" w:rsidR="00273CA6" w:rsidRPr="00D11701" w:rsidRDefault="00273CA6" w:rsidP="00273CA6">
      <w:pPr>
        <w:pStyle w:val="BodyText"/>
        <w:rPr>
          <w:lang w:val="en-US"/>
        </w:rPr>
      </w:pPr>
    </w:p>
    <w:p w14:paraId="3E7A9F1C" w14:textId="77777777" w:rsidR="00D270CF" w:rsidRPr="00D11701" w:rsidRDefault="00584DED" w:rsidP="00584DED">
      <w:pPr>
        <w:pStyle w:val="Heading1"/>
        <w:rPr>
          <w:lang w:val="en-US"/>
        </w:rPr>
      </w:pPr>
      <w:bookmarkStart w:id="1" w:name="_Toc60997115"/>
      <w:r w:rsidRPr="00D11701">
        <w:rPr>
          <w:lang w:val="en-US"/>
        </w:rPr>
        <w:lastRenderedPageBreak/>
        <w:t>Introduction</w:t>
      </w:r>
      <w:bookmarkEnd w:id="1"/>
    </w:p>
    <w:p w14:paraId="27A6B9CE" w14:textId="2BD741FD" w:rsidR="007F2421" w:rsidRPr="00D11701" w:rsidRDefault="007F2421" w:rsidP="00987593">
      <w:pPr>
        <w:tabs>
          <w:tab w:val="left" w:pos="1770"/>
        </w:tabs>
        <w:rPr>
          <w:lang w:val="en-US"/>
        </w:rPr>
      </w:pPr>
      <w:r w:rsidRPr="00D11701">
        <w:rPr>
          <w:lang w:val="en-US"/>
        </w:rPr>
        <w:t xml:space="preserve">Increase in human population and technological advancement has created an increase in demand of electricity. Electricity demand and supply curve </w:t>
      </w:r>
      <w:r w:rsidR="10A489F9" w:rsidRPr="00D11701">
        <w:rPr>
          <w:lang w:val="en-US"/>
        </w:rPr>
        <w:t>fluctuates</w:t>
      </w:r>
      <w:r w:rsidRPr="00D11701">
        <w:rPr>
          <w:lang w:val="en-US"/>
        </w:rPr>
        <w:t xml:space="preserve"> which have an impact on the stability of power system. Integration of distributed energy resources (DERs), complex loads and latest demand response technologies on demand side such as electric vehicles and IoT has further aggravated power system dynamics </w:t>
      </w:r>
      <w:r w:rsidR="00987593" w:rsidRPr="00D11701">
        <w:rPr>
          <w:lang w:val="en-US"/>
        </w:rPr>
        <w:t xml:space="preserve">(Zhao, J., Gómez-Expósito, 2019). </w:t>
      </w:r>
      <w:r w:rsidRPr="00D11701">
        <w:rPr>
          <w:lang w:val="en-US"/>
        </w:rPr>
        <w:t xml:space="preserve">Balancing supply and demand will become more challenging in the future especially when considered along with the increase in renewable energy resources </w:t>
      </w:r>
      <w:r w:rsidR="00987593" w:rsidRPr="00D11701">
        <w:rPr>
          <w:lang w:val="en-US"/>
        </w:rPr>
        <w:t>(Boßmann, T., &amp; Staffell, I. 2015).</w:t>
      </w:r>
    </w:p>
    <w:p w14:paraId="4C33F4B9" w14:textId="77777777" w:rsidR="007F2421" w:rsidRPr="00D11701" w:rsidRDefault="007F2421" w:rsidP="00987593">
      <w:pPr>
        <w:tabs>
          <w:tab w:val="left" w:pos="1770"/>
        </w:tabs>
        <w:rPr>
          <w:lang w:val="en-US"/>
        </w:rPr>
      </w:pPr>
      <w:r w:rsidRPr="00D11701">
        <w:rPr>
          <w:lang w:val="en-US"/>
        </w:rPr>
        <w:t xml:space="preserve">To ensure power system stability and reliability they are planned to be operated and controlled to deal with the power system dynamics </w:t>
      </w:r>
      <w:r w:rsidR="00987593" w:rsidRPr="00D11701">
        <w:rPr>
          <w:lang w:val="en-US"/>
        </w:rPr>
        <w:t xml:space="preserve">(Zhao, J., Gómez-Expósito, 2019). </w:t>
      </w:r>
      <w:r w:rsidRPr="00D11701">
        <w:rPr>
          <w:lang w:val="en-US"/>
        </w:rPr>
        <w:t xml:space="preserve">Control of power system depends upon the load demand. Energy from various generators may be fed into the system or removed from the energy network based on the electricity demand. To manage load, system reliability and stability energy forecasting can play a great part which could help in pre-planning the system operation which will help in balancing energy supply and demand.  </w:t>
      </w:r>
    </w:p>
    <w:p w14:paraId="72E64978" w14:textId="77777777" w:rsidR="007F2421" w:rsidRPr="00D11701" w:rsidRDefault="007F2421" w:rsidP="007F2421">
      <w:pPr>
        <w:tabs>
          <w:tab w:val="left" w:pos="1770"/>
        </w:tabs>
        <w:rPr>
          <w:lang w:val="en-US"/>
        </w:rPr>
      </w:pPr>
      <w:r w:rsidRPr="00D11701">
        <w:rPr>
          <w:lang w:val="en-US"/>
        </w:rPr>
        <w:t xml:space="preserve">The rising attitudes towards liberalized market regimes and the rapid growth of generating electricity from renewable sources, increase the volatility and the uncertainty in the electricity market (Beigaite;Krilavičius;&amp; Man, 2018). However, there are many factors that affect the electricity price including, the generation costs, the changes between supply and demand, number and sizes of competitors in the market, and the governmental policies.  These factors result in seasonality, massive fluctuations and spikes in the electricity price and make the prediction of MCP (market cleaning price) complex task.  Hence, the electricity price forecasting (EPF) become an important topic for researchers and all markets players (i.e., producers, investors, traders and buyers/end users) in electricity market (Jiang &amp; Hu, 2018). </w:t>
      </w:r>
    </w:p>
    <w:p w14:paraId="0478F41A" w14:textId="175F824F" w:rsidR="007F2421" w:rsidRPr="00D11701" w:rsidRDefault="007F2421" w:rsidP="007F2421">
      <w:pPr>
        <w:tabs>
          <w:tab w:val="left" w:pos="1770"/>
        </w:tabs>
        <w:rPr>
          <w:lang w:val="en-US"/>
        </w:rPr>
      </w:pPr>
      <w:r w:rsidRPr="00D11701">
        <w:rPr>
          <w:lang w:val="en-US"/>
        </w:rPr>
        <w:t xml:space="preserve">There are four categories of forecasting the electricity price depending on the time horizon. First is the dynamic/real-time category also known as Very </w:t>
      </w:r>
      <w:r w:rsidR="2EBE89E8" w:rsidRPr="00D11701">
        <w:rPr>
          <w:lang w:val="en-US"/>
        </w:rPr>
        <w:t>Short Term</w:t>
      </w:r>
      <w:r w:rsidRPr="00D11701">
        <w:rPr>
          <w:lang w:val="en-US"/>
        </w:rPr>
        <w:t xml:space="preserve"> Price Forecasting (VSTPF)</w:t>
      </w:r>
      <w:proofErr w:type="gramStart"/>
      <w:r w:rsidRPr="00D11701">
        <w:rPr>
          <w:lang w:val="en-US"/>
        </w:rPr>
        <w:t>.</w:t>
      </w:r>
      <w:proofErr w:type="gramEnd"/>
      <w:r w:rsidRPr="00D11701">
        <w:rPr>
          <w:lang w:val="en-US"/>
        </w:rPr>
        <w:t xml:space="preserve"> It is used for real time </w:t>
      </w:r>
      <w:r w:rsidR="00810A0E" w:rsidRPr="00D11701">
        <w:rPr>
          <w:lang w:val="en-US"/>
        </w:rPr>
        <w:t>prediction</w:t>
      </w:r>
      <w:r w:rsidRPr="00D11701">
        <w:rPr>
          <w:lang w:val="en-US"/>
        </w:rPr>
        <w:t xml:space="preserve"> to allow the customers reducing their consumptions and the costs of the electricity. The second category is the short-term </w:t>
      </w:r>
      <w:r w:rsidRPr="00D11701">
        <w:rPr>
          <w:lang w:val="en-US"/>
        </w:rPr>
        <w:lastRenderedPageBreak/>
        <w:t xml:space="preserve">forecasting, which range between few minutes to few days ahead price forecasting. It assists the producer and retailer to define their bidding price for the spot market to calculate their profits and risks.  The medium-term category, which </w:t>
      </w:r>
      <w:r w:rsidR="000224B6" w:rsidRPr="00D11701">
        <w:rPr>
          <w:lang w:val="en-US"/>
        </w:rPr>
        <w:t>is used to forecast a span from</w:t>
      </w:r>
      <w:r w:rsidRPr="00D11701">
        <w:rPr>
          <w:lang w:val="en-US"/>
        </w:rPr>
        <w:t xml:space="preserve"> few weeks to a few months ahead, allow market practitioners to arrange contract policies, scheduling maintenance for generation companies, and budgeting and fuel contracting (Torghaban;Zareipour;&amp; A., 2020). Finally, the long-term category, which refers to one year or more ahead forecasting, assists the investors, producer and retailers to determine the expansion plans of their organizations (Mujeeb;Javaid;&amp; Javaid, 2018)</w:t>
      </w:r>
      <w:r w:rsidR="00810A0E" w:rsidRPr="00D11701">
        <w:rPr>
          <w:lang w:val="en-US"/>
        </w:rPr>
        <w:t>.</w:t>
      </w:r>
    </w:p>
    <w:p w14:paraId="776C77A9" w14:textId="5792862F" w:rsidR="007F2421" w:rsidRPr="00D11701" w:rsidRDefault="007F2421" w:rsidP="007F2421">
      <w:pPr>
        <w:tabs>
          <w:tab w:val="left" w:pos="1770"/>
        </w:tabs>
        <w:rPr>
          <w:lang w:val="en-US"/>
        </w:rPr>
      </w:pPr>
      <w:r w:rsidRPr="00D11701">
        <w:rPr>
          <w:lang w:val="en-US"/>
        </w:rPr>
        <w:t>This paper focuses on forecasting two months ahead of both electricity market price and the energy demand of Finland. Although there are different factors that affect the price of electricity and the energy demand, this paper will consider only the historical</w:t>
      </w:r>
      <w:r w:rsidR="008652E2" w:rsidRPr="00D11701">
        <w:rPr>
          <w:lang w:val="en-US"/>
        </w:rPr>
        <w:t xml:space="preserve"> market</w:t>
      </w:r>
      <w:r w:rsidRPr="00D11701">
        <w:rPr>
          <w:lang w:val="en-US"/>
        </w:rPr>
        <w:t xml:space="preserve"> price and energy data and neglects all other factors</w:t>
      </w:r>
      <w:r w:rsidR="00810A0E" w:rsidRPr="00D11701">
        <w:rPr>
          <w:lang w:val="en-US"/>
        </w:rPr>
        <w:t xml:space="preserve"> </w:t>
      </w:r>
      <w:r w:rsidRPr="00D11701">
        <w:rPr>
          <w:lang w:val="en-US"/>
        </w:rPr>
        <w:t>. This is because the limit</w:t>
      </w:r>
      <w:r w:rsidR="00810A0E" w:rsidRPr="00D11701">
        <w:rPr>
          <w:lang w:val="en-US"/>
        </w:rPr>
        <w:t xml:space="preserve">ation in the </w:t>
      </w:r>
      <w:r w:rsidRPr="00D11701">
        <w:rPr>
          <w:lang w:val="en-US"/>
        </w:rPr>
        <w:t xml:space="preserve"> ability of the computers that are used for doing forecast in this paper.  </w:t>
      </w:r>
    </w:p>
    <w:p w14:paraId="4CF312F4" w14:textId="51CA52C4" w:rsidR="00137178" w:rsidRDefault="007F2421" w:rsidP="008652E2">
      <w:pPr>
        <w:tabs>
          <w:tab w:val="left" w:pos="1770"/>
        </w:tabs>
        <w:rPr>
          <w:lang w:val="en-US"/>
        </w:rPr>
      </w:pPr>
      <w:r w:rsidRPr="00D11701">
        <w:rPr>
          <w:lang w:val="en-US"/>
        </w:rPr>
        <w:t>Two algorithms are used in this paper to implement the forecasting. The first is LSTM (Long Short-Term Memory) method</w:t>
      </w:r>
      <w:r w:rsidR="001B252F" w:rsidRPr="00D11701">
        <w:rPr>
          <w:lang w:val="en-US"/>
        </w:rPr>
        <w:t xml:space="preserve"> and the second is MLPR</w:t>
      </w:r>
      <w:r w:rsidRPr="00D11701">
        <w:rPr>
          <w:lang w:val="en-US"/>
        </w:rPr>
        <w:t xml:space="preserve">. </w:t>
      </w:r>
    </w:p>
    <w:p w14:paraId="3CF2D8B6" w14:textId="77777777" w:rsidR="00137178" w:rsidRPr="00D11701" w:rsidRDefault="00137178" w:rsidP="005B7957">
      <w:pPr>
        <w:tabs>
          <w:tab w:val="left" w:pos="1770"/>
        </w:tabs>
        <w:rPr>
          <w:lang w:val="en-US"/>
        </w:rPr>
      </w:pPr>
    </w:p>
    <w:p w14:paraId="2A4328EA" w14:textId="26294FBC" w:rsidR="001B252F" w:rsidRPr="00D11701" w:rsidRDefault="008F37B4" w:rsidP="001B252F">
      <w:pPr>
        <w:pStyle w:val="Heading2"/>
        <w:rPr>
          <w:lang w:val="en-US"/>
        </w:rPr>
      </w:pPr>
      <w:bookmarkStart w:id="2" w:name="_Toc60997116"/>
      <w:r w:rsidRPr="00D11701">
        <w:rPr>
          <w:lang w:val="en-US"/>
        </w:rPr>
        <w:t xml:space="preserve">Overview of </w:t>
      </w:r>
      <w:r w:rsidR="001B252F" w:rsidRPr="00D11701">
        <w:rPr>
          <w:lang w:val="en-US"/>
        </w:rPr>
        <w:t>LSTM</w:t>
      </w:r>
      <w:r w:rsidR="00B945E1" w:rsidRPr="00D11701">
        <w:rPr>
          <w:lang w:val="en-US"/>
        </w:rPr>
        <w:t>(Long Short-Term Memory)</w:t>
      </w:r>
      <w:r w:rsidRPr="00D11701">
        <w:rPr>
          <w:lang w:val="en-US"/>
        </w:rPr>
        <w:t xml:space="preserve"> network</w:t>
      </w:r>
      <w:bookmarkEnd w:id="2"/>
    </w:p>
    <w:p w14:paraId="14551930" w14:textId="78591FF7" w:rsidR="008652E2" w:rsidRPr="00D11701" w:rsidRDefault="00B945E1" w:rsidP="008652E2">
      <w:pPr>
        <w:tabs>
          <w:tab w:val="left" w:pos="1770"/>
        </w:tabs>
        <w:rPr>
          <w:lang w:val="en-US"/>
        </w:rPr>
      </w:pPr>
      <w:r w:rsidRPr="00D11701">
        <w:rPr>
          <w:lang w:val="en-US"/>
        </w:rPr>
        <w:t xml:space="preserve">One of the most significant characteristics of the human brain is the ability of utilizing long and short memory to analyze previous information and connect  them to the present task. Hence, RNN (Recurrent  Neural Network) has introduced to make use of sequential information and simulate this ability of human brains . All RNNs have feedback loops in the recurrent layer. This allows them maintain information in 'memory' over time. But it has been  proved in practice  when the gap between the previous information and present problem grows  most of RNNs fail to keep what it seen in longer sequences  </w:t>
      </w:r>
      <w:sdt>
        <w:sdtPr>
          <w:rPr>
            <w:lang w:val="en-US"/>
          </w:rPr>
          <w:id w:val="-1639726245"/>
          <w:citation/>
        </w:sdtPr>
        <w:sdtEndPr/>
        <w:sdtContent>
          <w:r w:rsidRPr="00D11701">
            <w:rPr>
              <w:lang w:val="en-US"/>
            </w:rPr>
            <w:fldChar w:fldCharType="begin"/>
          </w:r>
          <w:r w:rsidRPr="00D11701">
            <w:rPr>
              <w:lang w:val="en-US"/>
            </w:rPr>
            <w:instrText xml:space="preserve"> CITATION Ben94 \l 1035 </w:instrText>
          </w:r>
          <w:r w:rsidRPr="00D11701">
            <w:rPr>
              <w:lang w:val="en-US"/>
            </w:rPr>
            <w:fldChar w:fldCharType="separate"/>
          </w:r>
          <w:r w:rsidRPr="00D11701">
            <w:rPr>
              <w:lang w:val="en-US"/>
            </w:rPr>
            <w:t>(Bengio;Simard;&amp; Frasconi, 1994)</w:t>
          </w:r>
          <w:r w:rsidRPr="00D11701">
            <w:rPr>
              <w:lang w:val="en-US"/>
            </w:rPr>
            <w:fldChar w:fldCharType="end"/>
          </w:r>
        </w:sdtContent>
      </w:sdt>
      <w:r w:rsidRPr="00D11701">
        <w:rPr>
          <w:lang w:val="en-US"/>
        </w:rPr>
        <w:t>. This is because the vanishing or exploding gradient problem.  Hence,</w:t>
      </w:r>
      <w:r w:rsidRPr="00D11701">
        <w:rPr>
          <w:rFonts w:asciiTheme="majorBidi" w:hAnsiTheme="majorBidi" w:cstheme="majorBidi"/>
          <w:color w:val="333333"/>
          <w:spacing w:val="-3"/>
          <w:shd w:val="clear" w:color="auto" w:fill="FFFFFF"/>
          <w:lang w:val="en-US"/>
        </w:rPr>
        <w:t xml:space="preserve"> </w:t>
      </w:r>
      <w:r w:rsidRPr="00D11701">
        <w:rPr>
          <w:lang w:val="en-US"/>
        </w:rPr>
        <w:t xml:space="preserve">LSTM neural network  has been proposed in 1997 by Hochreiter and Schmidhuber to handle tasks that consider long-term dependencies </w:t>
      </w:r>
      <w:sdt>
        <w:sdtPr>
          <w:rPr>
            <w:lang w:val="en-US"/>
          </w:rPr>
          <w:id w:val="1947964731"/>
          <w:citation/>
        </w:sdtPr>
        <w:sdtEndPr/>
        <w:sdtContent>
          <w:r w:rsidRPr="00D11701">
            <w:rPr>
              <w:lang w:val="en-US"/>
            </w:rPr>
            <w:fldChar w:fldCharType="begin"/>
          </w:r>
          <w:r w:rsidRPr="00D11701">
            <w:rPr>
              <w:lang w:val="en-US"/>
            </w:rPr>
            <w:instrText xml:space="preserve"> CITATION SHo97 \l 1035 </w:instrText>
          </w:r>
          <w:r w:rsidRPr="00D11701">
            <w:rPr>
              <w:lang w:val="en-US"/>
            </w:rPr>
            <w:fldChar w:fldCharType="separate"/>
          </w:r>
          <w:r w:rsidRPr="00D11701">
            <w:rPr>
              <w:lang w:val="en-US"/>
            </w:rPr>
            <w:t>(Hochreiter &amp; Schmidhuber, 1997)</w:t>
          </w:r>
          <w:r w:rsidRPr="00D11701">
            <w:rPr>
              <w:lang w:val="en-US"/>
            </w:rPr>
            <w:fldChar w:fldCharType="end"/>
          </w:r>
        </w:sdtContent>
      </w:sdt>
      <w:r w:rsidRPr="00D11701">
        <w:rPr>
          <w:lang w:val="en-US"/>
        </w:rPr>
        <w:t xml:space="preserve">. </w:t>
      </w:r>
      <w:r w:rsidR="008652E2" w:rsidRPr="00D11701">
        <w:rPr>
          <w:lang w:val="en-US"/>
        </w:rPr>
        <w:t xml:space="preserve"> It is a supervised machine learning algorithm depends on the recurrent neural network (RNN) concept. It is a successful algorithm in sequential tasks which overcomes other neural networks in different points such as vanishing/exploding gradient problem (Chandramitasari;Kurniawan;&amp; Fujimura, 2018).  </w:t>
      </w:r>
    </w:p>
    <w:p w14:paraId="7C383724" w14:textId="77777777" w:rsidR="00B945E1" w:rsidRPr="00D11701" w:rsidRDefault="00B945E1" w:rsidP="008652E2">
      <w:pPr>
        <w:ind w:firstLine="709"/>
        <w:rPr>
          <w:lang w:val="en-US"/>
        </w:rPr>
      </w:pPr>
      <w:r w:rsidRPr="00D11701">
        <w:rPr>
          <w:lang w:val="en-US"/>
        </w:rPr>
        <w:lastRenderedPageBreak/>
        <w:t xml:space="preserve"> LSTM is  a type of RNN that uses special units in addition to standard units.  Each LSTM algorithm could contain one or more of the LSTM cells. Each cell has three gates that are highly  similar to each other  in shape. These gates are able to memorize the data according to their importance.  So that the data with high importance will be kept, while the others will be forgotten. The aim of this process is to pass the most relevant information to the second layer . Figure.1 shows the simple construction of one LSTM unit.</w:t>
      </w:r>
    </w:p>
    <w:p w14:paraId="13A85F89" w14:textId="2E95D7A3" w:rsidR="00B945E1" w:rsidRPr="00D11701" w:rsidRDefault="00B945E1" w:rsidP="00B945E1">
      <w:pPr>
        <w:rPr>
          <w:rFonts w:asciiTheme="majorBidi" w:hAnsiTheme="majorBidi" w:cstheme="majorBidi"/>
          <w:cs/>
          <w:lang w:val="en-US"/>
        </w:rPr>
      </w:pPr>
      <w:r w:rsidRPr="00D11701">
        <w:rPr>
          <w:rFonts w:asciiTheme="majorBidi" w:hAnsiTheme="majorBidi" w:cstheme="majorBidi"/>
          <w:noProof/>
          <w:lang w:val="en-US" w:eastAsia="en-US" w:bidi="ar-SA"/>
        </w:rPr>
        <w:drawing>
          <wp:inline distT="0" distB="0" distL="0" distR="0" wp14:anchorId="4C52A4DE" wp14:editId="198BC7FF">
            <wp:extent cx="5488898" cy="26416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4969" t="31794" r="18715" b="9437"/>
                    <a:stretch/>
                  </pic:blipFill>
                  <pic:spPr bwMode="auto">
                    <a:xfrm>
                      <a:off x="0" y="0"/>
                      <a:ext cx="5501678" cy="2647751"/>
                    </a:xfrm>
                    <a:prstGeom prst="rect">
                      <a:avLst/>
                    </a:prstGeom>
                    <a:ln>
                      <a:noFill/>
                    </a:ln>
                    <a:extLst>
                      <a:ext uri="{53640926-AAD7-44D8-BBD7-CCE9431645EC}">
                        <a14:shadowObscured xmlns:a14="http://schemas.microsoft.com/office/drawing/2010/main"/>
                      </a:ext>
                    </a:extLst>
                  </pic:spPr>
                </pic:pic>
              </a:graphicData>
            </a:graphic>
          </wp:inline>
        </w:drawing>
      </w:r>
    </w:p>
    <w:p w14:paraId="457E59A9" w14:textId="19D882E7" w:rsidR="004D55B9" w:rsidRPr="00D11701" w:rsidRDefault="00FF4601" w:rsidP="00FF4601">
      <w:pPr>
        <w:pStyle w:val="Caption"/>
        <w:rPr>
          <w:bCs/>
        </w:rPr>
      </w:pPr>
      <w:bookmarkStart w:id="3" w:name="_Toc60996816"/>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w:t>
      </w:r>
      <w:r w:rsidR="00DA6392" w:rsidRPr="00D11701">
        <w:rPr>
          <w:noProof/>
        </w:rPr>
        <w:fldChar w:fldCharType="end"/>
      </w:r>
      <w:r w:rsidRPr="00D11701">
        <w:rPr>
          <w:bCs/>
        </w:rPr>
        <w:t>.</w:t>
      </w:r>
      <w:r w:rsidR="004D55B9" w:rsidRPr="00D11701">
        <w:rPr>
          <w:bCs/>
        </w:rPr>
        <w:t xml:space="preserve"> </w:t>
      </w:r>
      <w:r w:rsidR="004D55B9" w:rsidRPr="00D11701">
        <w:rPr>
          <w:b w:val="0"/>
        </w:rPr>
        <w:t>LSTM construction</w:t>
      </w:r>
      <w:bookmarkEnd w:id="3"/>
    </w:p>
    <w:p w14:paraId="3D65BD32" w14:textId="77777777" w:rsidR="00B945E1" w:rsidRPr="00D11701" w:rsidRDefault="00B945E1" w:rsidP="00B945E1">
      <w:pPr>
        <w:rPr>
          <w:rFonts w:asciiTheme="majorBidi" w:hAnsiTheme="majorBidi" w:cstheme="majorBidi"/>
          <w:lang w:val="en-US"/>
        </w:rPr>
      </w:pPr>
    </w:p>
    <w:p w14:paraId="03180A60" w14:textId="7629E725" w:rsidR="00B945E1" w:rsidRPr="00D11701" w:rsidRDefault="00B945E1" w:rsidP="00B945E1">
      <w:pPr>
        <w:spacing w:after="1"/>
        <w:ind w:left="70" w:right="560" w:hanging="10"/>
        <w:rPr>
          <w:lang w:val="en-US"/>
        </w:rPr>
      </w:pPr>
      <w:r w:rsidRPr="00D11701">
        <w:rPr>
          <w:lang w:val="en-US"/>
        </w:rPr>
        <w:t>In the following, the component of the LSTM cell  and the equation of each component will be explained.</w:t>
      </w:r>
    </w:p>
    <w:p w14:paraId="3FB3782C" w14:textId="77777777" w:rsidR="00B945E1" w:rsidRPr="00D11701" w:rsidRDefault="00B945E1" w:rsidP="00B945E1">
      <w:pPr>
        <w:spacing w:after="1"/>
        <w:ind w:left="70" w:right="560" w:hanging="10"/>
        <w:rPr>
          <w:rFonts w:cstheme="minorHAnsi"/>
          <w:bCs/>
          <w:i/>
          <w:iCs/>
          <w:u w:val="single"/>
          <w:lang w:val="en-US"/>
        </w:rPr>
      </w:pPr>
      <w:r w:rsidRPr="00D11701">
        <w:rPr>
          <w:rFonts w:cstheme="minorHAnsi"/>
          <w:bCs/>
          <w:i/>
          <w:iCs/>
          <w:u w:val="single"/>
          <w:lang w:val="en-US"/>
        </w:rPr>
        <w:t>Forget gate:</w:t>
      </w:r>
    </w:p>
    <w:p w14:paraId="6316118A" w14:textId="77777777" w:rsidR="00B945E1" w:rsidRPr="00D11701" w:rsidRDefault="00B945E1" w:rsidP="00B945E1">
      <w:pPr>
        <w:rPr>
          <w:rFonts w:cstheme="minorHAnsi"/>
          <w:szCs w:val="28"/>
          <w:lang w:val="en-US"/>
        </w:rPr>
      </w:pPr>
      <w:r w:rsidRPr="00D11701">
        <w:rPr>
          <w:rFonts w:cstheme="minorHAnsi"/>
          <w:lang w:val="en-US"/>
        </w:rPr>
        <w:t>This gate  controls the  information that are passed form the previous hidden layer (</w:t>
      </w:r>
      <w:r w:rsidRPr="00D11701">
        <w:rPr>
          <w:rFonts w:cstheme="minorHAnsi"/>
          <w:i/>
          <w:iCs/>
          <w:szCs w:val="28"/>
          <w:lang w:val="en-US"/>
        </w:rPr>
        <w:t>h</w:t>
      </w:r>
      <w:r w:rsidRPr="00D11701">
        <w:rPr>
          <w:rFonts w:cstheme="minorHAnsi"/>
          <w:i/>
          <w:iCs/>
          <w:szCs w:val="28"/>
          <w:vertAlign w:val="subscript"/>
          <w:lang w:val="en-US"/>
        </w:rPr>
        <w:t>t-1</w:t>
      </w:r>
      <w:r w:rsidRPr="00D11701">
        <w:rPr>
          <w:rFonts w:cstheme="minorHAnsi"/>
          <w:lang w:val="en-US"/>
        </w:rPr>
        <w:t>) and from the current input (</w:t>
      </w:r>
      <w:proofErr w:type="spellStart"/>
      <w:r w:rsidRPr="00D11701">
        <w:rPr>
          <w:rFonts w:cstheme="minorHAnsi"/>
          <w:i/>
          <w:iCs/>
          <w:szCs w:val="28"/>
          <w:lang w:val="en-US"/>
        </w:rPr>
        <w:t>x</w:t>
      </w:r>
      <w:r w:rsidRPr="00D11701">
        <w:rPr>
          <w:rFonts w:cstheme="minorHAnsi"/>
          <w:i/>
          <w:iCs/>
          <w:szCs w:val="28"/>
          <w:vertAlign w:val="subscript"/>
          <w:lang w:val="en-US"/>
        </w:rPr>
        <w:t>t</w:t>
      </w:r>
      <w:proofErr w:type="spellEnd"/>
      <w:r w:rsidRPr="00D11701">
        <w:rPr>
          <w:rFonts w:cstheme="minorHAnsi"/>
          <w:i/>
          <w:iCs/>
          <w:szCs w:val="28"/>
          <w:lang w:val="en-US"/>
        </w:rPr>
        <w:t xml:space="preserve">) </w:t>
      </w:r>
      <w:r w:rsidRPr="00D11701">
        <w:rPr>
          <w:rFonts w:cstheme="minorHAnsi"/>
          <w:szCs w:val="28"/>
          <w:lang w:val="en-US"/>
        </w:rPr>
        <w:t xml:space="preserve">and decide which information </w:t>
      </w:r>
      <w:r w:rsidRPr="00D11701">
        <w:rPr>
          <w:rFonts w:cstheme="minorHAnsi"/>
          <w:lang w:val="en-US"/>
        </w:rPr>
        <w:t xml:space="preserve">to forget or to pass for the cell state.  </w:t>
      </w:r>
      <w:r w:rsidRPr="00D11701">
        <w:rPr>
          <w:rFonts w:cstheme="minorHAnsi"/>
          <w:i/>
          <w:iCs/>
          <w:szCs w:val="28"/>
          <w:lang w:val="en-US"/>
        </w:rPr>
        <w:t xml:space="preserve">. </w:t>
      </w:r>
      <w:r w:rsidRPr="00D11701">
        <w:rPr>
          <w:rFonts w:cstheme="minorHAnsi"/>
          <w:szCs w:val="28"/>
          <w:lang w:val="en-US"/>
        </w:rPr>
        <w:t xml:space="preserve">The concatenation vector of  </w:t>
      </w:r>
      <w:r w:rsidRPr="00D11701">
        <w:rPr>
          <w:rFonts w:cstheme="minorHAnsi"/>
          <w:lang w:val="en-US"/>
        </w:rPr>
        <w:t xml:space="preserve"> </w:t>
      </w:r>
      <w:r w:rsidRPr="00D11701">
        <w:rPr>
          <w:rFonts w:cstheme="minorHAnsi"/>
          <w:i/>
          <w:iCs/>
          <w:szCs w:val="28"/>
          <w:lang w:val="en-US"/>
        </w:rPr>
        <w:t>h</w:t>
      </w:r>
      <w:r w:rsidRPr="00D11701">
        <w:rPr>
          <w:rFonts w:cstheme="minorHAnsi"/>
          <w:i/>
          <w:iCs/>
          <w:szCs w:val="28"/>
          <w:vertAlign w:val="subscript"/>
          <w:lang w:val="en-US"/>
        </w:rPr>
        <w:t xml:space="preserve">t-1 </w:t>
      </w:r>
      <w:r w:rsidRPr="00D11701">
        <w:rPr>
          <w:rFonts w:cstheme="minorHAnsi"/>
          <w:szCs w:val="28"/>
          <w:lang w:val="en-US"/>
        </w:rPr>
        <w:t>and</w:t>
      </w:r>
      <w:r w:rsidRPr="00D11701">
        <w:rPr>
          <w:rFonts w:cstheme="minorHAnsi"/>
          <w:i/>
          <w:iCs/>
          <w:szCs w:val="28"/>
          <w:lang w:val="en-US"/>
        </w:rPr>
        <w:t xml:space="preserve"> </w:t>
      </w:r>
      <w:proofErr w:type="spellStart"/>
      <w:r w:rsidRPr="00D11701">
        <w:rPr>
          <w:rFonts w:cstheme="minorHAnsi"/>
          <w:i/>
          <w:iCs/>
          <w:szCs w:val="28"/>
          <w:lang w:val="en-US"/>
        </w:rPr>
        <w:t>x</w:t>
      </w:r>
      <w:r w:rsidRPr="00D11701">
        <w:rPr>
          <w:rFonts w:cstheme="minorHAnsi"/>
          <w:i/>
          <w:iCs/>
          <w:szCs w:val="28"/>
          <w:vertAlign w:val="subscript"/>
          <w:lang w:val="en-US"/>
        </w:rPr>
        <w:t>t</w:t>
      </w:r>
      <w:proofErr w:type="spellEnd"/>
      <w:r w:rsidRPr="00D11701">
        <w:rPr>
          <w:rFonts w:cstheme="minorHAnsi"/>
          <w:i/>
          <w:iCs/>
          <w:szCs w:val="28"/>
          <w:vertAlign w:val="subscript"/>
          <w:lang w:val="en-US"/>
        </w:rPr>
        <w:t xml:space="preserve"> </w:t>
      </w:r>
      <w:r w:rsidRPr="00D11701">
        <w:rPr>
          <w:rFonts w:cstheme="minorHAnsi"/>
          <w:szCs w:val="28"/>
          <w:lang w:val="en-US"/>
        </w:rPr>
        <w:t>will subject to sigmoid function. The output of sigmoid function (</w:t>
      </w:r>
      <w:r w:rsidRPr="00D11701">
        <w:rPr>
          <w:rFonts w:cstheme="minorHAnsi"/>
          <w:i/>
          <w:iCs/>
          <w:szCs w:val="28"/>
          <w:lang w:val="en-US"/>
        </w:rPr>
        <w:t>f</w:t>
      </w:r>
      <w:r w:rsidRPr="00D11701">
        <w:rPr>
          <w:rFonts w:cstheme="minorHAnsi"/>
          <w:i/>
          <w:iCs/>
          <w:szCs w:val="28"/>
          <w:vertAlign w:val="subscript"/>
          <w:lang w:val="en-US"/>
        </w:rPr>
        <w:t>t</w:t>
      </w:r>
      <w:r w:rsidRPr="00D11701">
        <w:rPr>
          <w:rFonts w:cstheme="minorHAnsi"/>
          <w:szCs w:val="28"/>
          <w:lang w:val="en-US"/>
        </w:rPr>
        <w:t>) will range between 0 and1, if the output value is closer to 0 then the information will be thrown away and vice versa. The cell state will be updated in this stage by point-wise production (</w:t>
      </w:r>
      <w:r w:rsidRPr="00D11701">
        <w:rPr>
          <w:rFonts w:cstheme="minorHAnsi"/>
          <w:i/>
          <w:iCs/>
          <w:szCs w:val="28"/>
          <w:lang w:val="en-US"/>
        </w:rPr>
        <w:t>f</w:t>
      </w:r>
      <w:r w:rsidRPr="00D11701">
        <w:rPr>
          <w:rFonts w:cstheme="minorHAnsi"/>
          <w:i/>
          <w:iCs/>
          <w:szCs w:val="28"/>
          <w:vertAlign w:val="subscript"/>
          <w:lang w:val="en-US"/>
        </w:rPr>
        <w:t>t</w:t>
      </w:r>
      <w:r w:rsidRPr="00D11701">
        <w:rPr>
          <w:rFonts w:cstheme="minorHAnsi"/>
          <w:szCs w:val="28"/>
          <w:lang w:val="en-US"/>
        </w:rPr>
        <w:t>)  with the previous layer output (</w:t>
      </w:r>
      <w:r w:rsidRPr="00D11701">
        <w:rPr>
          <w:rFonts w:cstheme="minorHAnsi"/>
          <w:i/>
          <w:iCs/>
          <w:szCs w:val="28"/>
          <w:lang w:val="en-US"/>
        </w:rPr>
        <w:t>C</w:t>
      </w:r>
      <w:r w:rsidRPr="00D11701">
        <w:rPr>
          <w:rFonts w:cstheme="minorHAnsi"/>
          <w:i/>
          <w:iCs/>
          <w:szCs w:val="28"/>
          <w:vertAlign w:val="subscript"/>
          <w:lang w:val="en-US"/>
        </w:rPr>
        <w:t>t-1</w:t>
      </w:r>
      <w:r w:rsidRPr="00D11701">
        <w:rPr>
          <w:rFonts w:cstheme="minorHAnsi"/>
          <w:i/>
          <w:iCs/>
          <w:szCs w:val="28"/>
          <w:lang w:val="en-US"/>
        </w:rPr>
        <w:t xml:space="preserve">)  </w:t>
      </w:r>
      <w:r w:rsidRPr="00D11701">
        <w:rPr>
          <w:rFonts w:cstheme="minorHAnsi"/>
          <w:szCs w:val="28"/>
          <w:lang w:val="en-US"/>
        </w:rPr>
        <w:t xml:space="preserve">The equation below represents the mathematical construction of this gate. </w:t>
      </w:r>
      <w:proofErr w:type="spellStart"/>
      <w:r w:rsidRPr="00D11701">
        <w:rPr>
          <w:rFonts w:cstheme="minorHAnsi"/>
          <w:i/>
          <w:iCs/>
          <w:szCs w:val="28"/>
          <w:lang w:val="en-US"/>
        </w:rPr>
        <w:t>Wx</w:t>
      </w:r>
      <w:proofErr w:type="spellEnd"/>
      <w:r w:rsidRPr="00D11701">
        <w:rPr>
          <w:rFonts w:cstheme="minorHAnsi"/>
          <w:szCs w:val="28"/>
          <w:lang w:val="en-US"/>
        </w:rPr>
        <w:t xml:space="preserve"> refers to the weight of the input vector </w:t>
      </w:r>
      <w:proofErr w:type="spellStart"/>
      <w:r w:rsidRPr="00D11701">
        <w:rPr>
          <w:rFonts w:cstheme="minorHAnsi"/>
          <w:i/>
          <w:iCs/>
          <w:szCs w:val="28"/>
          <w:lang w:val="en-US"/>
        </w:rPr>
        <w:t>Xt</w:t>
      </w:r>
      <w:proofErr w:type="spellEnd"/>
      <w:proofErr w:type="gramStart"/>
      <w:r w:rsidRPr="00D11701">
        <w:rPr>
          <w:rFonts w:cstheme="minorHAnsi"/>
          <w:i/>
          <w:iCs/>
          <w:szCs w:val="28"/>
          <w:lang w:val="en-US"/>
        </w:rPr>
        <w:t>,,</w:t>
      </w:r>
      <w:proofErr w:type="gramEnd"/>
      <w:r w:rsidRPr="00D11701">
        <w:rPr>
          <w:rFonts w:cstheme="minorHAnsi"/>
          <w:i/>
          <w:iCs/>
          <w:szCs w:val="28"/>
          <w:lang w:val="en-US"/>
        </w:rPr>
        <w:t xml:space="preserve"> </w:t>
      </w:r>
      <w:proofErr w:type="spellStart"/>
      <w:r w:rsidRPr="00D11701">
        <w:rPr>
          <w:rFonts w:cstheme="minorHAnsi"/>
          <w:i/>
          <w:iCs/>
          <w:szCs w:val="28"/>
          <w:lang w:val="en-US"/>
        </w:rPr>
        <w:t>Wh</w:t>
      </w:r>
      <w:proofErr w:type="spellEnd"/>
      <w:r w:rsidRPr="00D11701">
        <w:rPr>
          <w:rFonts w:cstheme="minorHAnsi"/>
          <w:i/>
          <w:iCs/>
          <w:szCs w:val="28"/>
          <w:lang w:val="en-US"/>
        </w:rPr>
        <w:t xml:space="preserve"> </w:t>
      </w:r>
      <w:r w:rsidRPr="00D11701">
        <w:rPr>
          <w:rFonts w:cstheme="minorHAnsi"/>
          <w:szCs w:val="28"/>
          <w:lang w:val="en-US"/>
        </w:rPr>
        <w:t>stands for  the weight of previous hidden layer and</w:t>
      </w:r>
      <w:r w:rsidRPr="00D11701">
        <w:rPr>
          <w:rFonts w:cstheme="minorHAnsi"/>
          <w:i/>
          <w:iCs/>
          <w:szCs w:val="28"/>
          <w:lang w:val="en-US"/>
        </w:rPr>
        <w:t xml:space="preserve"> bf </w:t>
      </w:r>
      <w:r w:rsidRPr="00D11701">
        <w:rPr>
          <w:rFonts w:cstheme="minorHAnsi"/>
          <w:szCs w:val="28"/>
          <w:lang w:val="en-US"/>
        </w:rPr>
        <w:t xml:space="preserve">is the bias of this layer. </w:t>
      </w:r>
    </w:p>
    <w:p w14:paraId="60ABC800" w14:textId="77777777" w:rsidR="00B945E1" w:rsidRPr="00D11701" w:rsidRDefault="00B945E1" w:rsidP="00B945E1">
      <w:pPr>
        <w:rPr>
          <w:rFonts w:cstheme="minorHAnsi"/>
          <w:szCs w:val="28"/>
          <w:lang w:val="en-US"/>
        </w:rPr>
      </w:pPr>
    </w:p>
    <w:p w14:paraId="3924A548" w14:textId="77777777" w:rsidR="00B945E1" w:rsidRPr="00D11701" w:rsidRDefault="00B945E1" w:rsidP="00B945E1">
      <w:pPr>
        <w:jc w:val="center"/>
        <w:rPr>
          <w:rFonts w:asciiTheme="majorBidi" w:hAnsiTheme="majorBidi" w:cstheme="majorBidi"/>
          <w:strike/>
          <w:szCs w:val="28"/>
          <w:lang w:val="en-US"/>
        </w:rPr>
      </w:pPr>
      <w:r w:rsidRPr="00D11701">
        <w:rPr>
          <w:rFonts w:asciiTheme="majorBidi" w:hAnsiTheme="majorBidi" w:cstheme="majorBidi"/>
          <w:noProof/>
          <w:lang w:val="en-US" w:eastAsia="en-US" w:bidi="ar-SA"/>
        </w:rPr>
        <w:drawing>
          <wp:inline distT="0" distB="0" distL="0" distR="0" wp14:anchorId="3B94877B" wp14:editId="4C1E4D27">
            <wp:extent cx="4723957" cy="192101"/>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4">
                      <a:extLst>
                        <a:ext uri="{28A0092B-C50C-407E-A947-70E740481C1C}">
                          <a14:useLocalDpi xmlns:a14="http://schemas.microsoft.com/office/drawing/2010/main" val="0"/>
                        </a:ext>
                      </a:extLst>
                    </a:blip>
                    <a:srcRect l="28777" t="60328" r="44553" b="37937"/>
                    <a:stretch/>
                  </pic:blipFill>
                  <pic:spPr bwMode="auto">
                    <a:xfrm>
                      <a:off x="0" y="0"/>
                      <a:ext cx="4789578" cy="194769"/>
                    </a:xfrm>
                    <a:prstGeom prst="rect">
                      <a:avLst/>
                    </a:prstGeom>
                    <a:ln>
                      <a:noFill/>
                    </a:ln>
                    <a:extLst>
                      <a:ext uri="{53640926-AAD7-44D8-BBD7-CCE9431645EC}">
                        <a14:shadowObscured xmlns:a14="http://schemas.microsoft.com/office/drawing/2010/main"/>
                      </a:ext>
                    </a:extLst>
                  </pic:spPr>
                </pic:pic>
              </a:graphicData>
            </a:graphic>
          </wp:inline>
        </w:drawing>
      </w:r>
    </w:p>
    <w:p w14:paraId="4DE5899B" w14:textId="77777777" w:rsidR="00B945E1" w:rsidRPr="00D11701" w:rsidRDefault="00B945E1" w:rsidP="00B945E1">
      <w:pPr>
        <w:jc w:val="center"/>
        <w:rPr>
          <w:rFonts w:asciiTheme="majorBidi" w:hAnsiTheme="majorBidi" w:cstheme="majorBidi"/>
          <w:strike/>
          <w:szCs w:val="28"/>
          <w:lang w:val="en-US"/>
        </w:rPr>
      </w:pPr>
    </w:p>
    <w:p w14:paraId="79DCDFF6" w14:textId="77777777" w:rsidR="00B945E1" w:rsidRPr="00D11701" w:rsidRDefault="00B945E1" w:rsidP="00B945E1">
      <w:pPr>
        <w:spacing w:after="1"/>
        <w:ind w:left="70" w:right="560" w:hanging="10"/>
        <w:rPr>
          <w:rFonts w:cstheme="minorHAnsi"/>
          <w:bCs/>
          <w:i/>
          <w:iCs/>
          <w:u w:val="single"/>
          <w:lang w:val="en-US"/>
        </w:rPr>
      </w:pPr>
      <w:r w:rsidRPr="00D11701">
        <w:rPr>
          <w:rFonts w:cstheme="minorHAnsi"/>
          <w:bCs/>
          <w:i/>
          <w:iCs/>
          <w:u w:val="single"/>
          <w:lang w:val="en-US"/>
        </w:rPr>
        <w:t xml:space="preserve">The input gate: </w:t>
      </w:r>
    </w:p>
    <w:p w14:paraId="2988ECB6" w14:textId="77777777" w:rsidR="00B945E1" w:rsidRPr="00D11701" w:rsidRDefault="00B945E1" w:rsidP="00B945E1">
      <w:pPr>
        <w:rPr>
          <w:rFonts w:cstheme="minorHAnsi"/>
          <w:lang w:val="en-US"/>
        </w:rPr>
      </w:pPr>
      <w:r w:rsidRPr="00D11701">
        <w:rPr>
          <w:rFonts w:cstheme="minorHAnsi"/>
          <w:lang w:val="en-US"/>
        </w:rPr>
        <w:t>This gate is used to update the cell state. First, both the current (</w:t>
      </w:r>
      <w:proofErr w:type="spellStart"/>
      <w:r w:rsidRPr="00D11701">
        <w:rPr>
          <w:rFonts w:cstheme="minorHAnsi"/>
          <w:i/>
          <w:iCs/>
          <w:lang w:val="en-US"/>
        </w:rPr>
        <w:t>x</w:t>
      </w:r>
      <w:r w:rsidRPr="00D11701">
        <w:rPr>
          <w:rFonts w:cstheme="minorHAnsi"/>
          <w:i/>
          <w:iCs/>
          <w:vertAlign w:val="subscript"/>
          <w:lang w:val="en-US"/>
        </w:rPr>
        <w:t>t</w:t>
      </w:r>
      <w:proofErr w:type="spellEnd"/>
      <w:r w:rsidRPr="00D11701">
        <w:rPr>
          <w:rFonts w:cstheme="minorHAnsi"/>
          <w:lang w:val="en-US"/>
        </w:rPr>
        <w:t>) and the previous state (</w:t>
      </w:r>
      <w:r w:rsidRPr="00D11701">
        <w:rPr>
          <w:rFonts w:cstheme="minorHAnsi"/>
          <w:i/>
          <w:iCs/>
          <w:lang w:val="en-US"/>
        </w:rPr>
        <w:t>h</w:t>
      </w:r>
      <w:r w:rsidRPr="00D11701">
        <w:rPr>
          <w:rFonts w:cstheme="minorHAnsi"/>
          <w:i/>
          <w:iCs/>
          <w:vertAlign w:val="subscript"/>
          <w:lang w:val="en-US"/>
        </w:rPr>
        <w:t>t-1</w:t>
      </w:r>
      <w:r w:rsidRPr="00D11701">
        <w:rPr>
          <w:rFonts w:cstheme="minorHAnsi"/>
          <w:i/>
          <w:iCs/>
          <w:lang w:val="en-US"/>
        </w:rPr>
        <w:t>)</w:t>
      </w:r>
      <w:r w:rsidRPr="00D11701">
        <w:rPr>
          <w:rFonts w:cstheme="minorHAnsi"/>
          <w:lang w:val="en-US"/>
        </w:rPr>
        <w:t xml:space="preserve"> are fed into a sigmoid function to define the values that will be updated.  Next (</w:t>
      </w:r>
      <w:proofErr w:type="spellStart"/>
      <w:r w:rsidRPr="00D11701">
        <w:rPr>
          <w:rFonts w:cstheme="minorHAnsi"/>
          <w:i/>
          <w:iCs/>
          <w:lang w:val="en-US"/>
        </w:rPr>
        <w:t>x</w:t>
      </w:r>
      <w:r w:rsidRPr="00D11701">
        <w:rPr>
          <w:rFonts w:cstheme="minorHAnsi"/>
          <w:i/>
          <w:iCs/>
          <w:vertAlign w:val="subscript"/>
          <w:lang w:val="en-US"/>
        </w:rPr>
        <w:t>t</w:t>
      </w:r>
      <w:proofErr w:type="spellEnd"/>
      <w:r w:rsidRPr="00D11701">
        <w:rPr>
          <w:rFonts w:cstheme="minorHAnsi"/>
          <w:lang w:val="en-US"/>
        </w:rPr>
        <w:t>) and (</w:t>
      </w:r>
      <w:r w:rsidRPr="00D11701">
        <w:rPr>
          <w:rFonts w:cstheme="minorHAnsi"/>
          <w:i/>
          <w:iCs/>
          <w:lang w:val="en-US"/>
        </w:rPr>
        <w:t>h</w:t>
      </w:r>
      <w:r w:rsidRPr="00D11701">
        <w:rPr>
          <w:rFonts w:cstheme="minorHAnsi"/>
          <w:i/>
          <w:iCs/>
          <w:vertAlign w:val="subscript"/>
          <w:lang w:val="en-US"/>
        </w:rPr>
        <w:t>t-1</w:t>
      </w:r>
      <w:r w:rsidRPr="00D11701">
        <w:rPr>
          <w:rFonts w:cstheme="minorHAnsi"/>
          <w:i/>
          <w:iCs/>
          <w:lang w:val="en-US"/>
        </w:rPr>
        <w:t xml:space="preserve">) </w:t>
      </w:r>
      <w:r w:rsidRPr="00D11701">
        <w:rPr>
          <w:rFonts w:cstheme="minorHAnsi"/>
          <w:lang w:val="en-US"/>
        </w:rPr>
        <w:t>will be passed to tanh layers which produce output between 1 and -1 in order to regulate the network. The output of both functions would be multiplied to allow the sigmoid function deciding the most important data. The production of sigmoid and tanh function will combine with current state  (</w:t>
      </w:r>
      <w:r w:rsidRPr="00D11701">
        <w:rPr>
          <w:rFonts w:cstheme="minorHAnsi"/>
          <w:i/>
          <w:iCs/>
          <w:lang w:val="en-US"/>
        </w:rPr>
        <w:t>C</w:t>
      </w:r>
      <w:r w:rsidRPr="00D11701">
        <w:rPr>
          <w:rFonts w:cstheme="minorHAnsi"/>
          <w:i/>
          <w:iCs/>
          <w:vertAlign w:val="subscript"/>
          <w:lang w:val="en-US"/>
        </w:rPr>
        <w:t>t-1</w:t>
      </w:r>
      <w:r w:rsidRPr="00D11701">
        <w:rPr>
          <w:rFonts w:cstheme="minorHAnsi"/>
          <w:i/>
          <w:iCs/>
          <w:lang w:val="en-US"/>
        </w:rPr>
        <w:t>* ft</w:t>
      </w:r>
      <w:r w:rsidRPr="00D11701">
        <w:rPr>
          <w:rFonts w:cstheme="minorHAnsi"/>
          <w:lang w:val="en-US"/>
        </w:rPr>
        <w:t>) to create the cell output (</w:t>
      </w:r>
      <w:r w:rsidRPr="00D11701">
        <w:rPr>
          <w:rFonts w:cstheme="minorHAnsi"/>
          <w:i/>
          <w:iCs/>
          <w:lang w:val="en-US"/>
        </w:rPr>
        <w:t>C</w:t>
      </w:r>
      <w:r w:rsidRPr="00D11701">
        <w:rPr>
          <w:rFonts w:cstheme="minorHAnsi"/>
          <w:i/>
          <w:iCs/>
          <w:vertAlign w:val="subscript"/>
          <w:lang w:val="en-US"/>
        </w:rPr>
        <w:t>t</w:t>
      </w:r>
      <w:r w:rsidRPr="00D11701">
        <w:rPr>
          <w:rFonts w:cstheme="minorHAnsi"/>
          <w:lang w:val="en-US"/>
        </w:rPr>
        <w:t xml:space="preserve">). The output of input gate can be represented by the following equation </w:t>
      </w:r>
    </w:p>
    <w:p w14:paraId="04EDBDD7" w14:textId="77777777" w:rsidR="00B945E1" w:rsidRPr="00D11701" w:rsidRDefault="00B945E1" w:rsidP="00B945E1">
      <w:pPr>
        <w:rPr>
          <w:rFonts w:cstheme="minorHAnsi"/>
          <w:lang w:val="en-US"/>
        </w:rPr>
      </w:pPr>
    </w:p>
    <w:p w14:paraId="2F988BAB" w14:textId="77777777" w:rsidR="00B945E1" w:rsidRPr="00D11701" w:rsidRDefault="00B945E1" w:rsidP="00B945E1">
      <w:pPr>
        <w:rPr>
          <w:rFonts w:cstheme="minorHAnsi"/>
          <w:lang w:val="en-US"/>
        </w:rPr>
      </w:pPr>
      <w:r w:rsidRPr="00D11701">
        <w:rPr>
          <w:rFonts w:cstheme="minorHAnsi"/>
          <w:noProof/>
          <w:lang w:val="en-US" w:eastAsia="en-US" w:bidi="ar-SA"/>
        </w:rPr>
        <w:drawing>
          <wp:inline distT="0" distB="0" distL="0" distR="0" wp14:anchorId="4182B858" wp14:editId="4EE6E661">
            <wp:extent cx="4816475" cy="261258"/>
            <wp:effectExtent l="0" t="0" r="0" b="571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4">
                      <a:extLst>
                        <a:ext uri="{28A0092B-C50C-407E-A947-70E740481C1C}">
                          <a14:useLocalDpi xmlns:a14="http://schemas.microsoft.com/office/drawing/2010/main" val="0"/>
                        </a:ext>
                      </a:extLst>
                    </a:blip>
                    <a:srcRect l="28777" t="57344" r="44041" b="40297"/>
                    <a:stretch/>
                  </pic:blipFill>
                  <pic:spPr bwMode="auto">
                    <a:xfrm>
                      <a:off x="0" y="0"/>
                      <a:ext cx="4881518" cy="264786"/>
                    </a:xfrm>
                    <a:prstGeom prst="rect">
                      <a:avLst/>
                    </a:prstGeom>
                    <a:ln>
                      <a:noFill/>
                    </a:ln>
                    <a:extLst>
                      <a:ext uri="{53640926-AAD7-44D8-BBD7-CCE9431645EC}">
                        <a14:shadowObscured xmlns:a14="http://schemas.microsoft.com/office/drawing/2010/main"/>
                      </a:ext>
                    </a:extLst>
                  </pic:spPr>
                </pic:pic>
              </a:graphicData>
            </a:graphic>
          </wp:inline>
        </w:drawing>
      </w:r>
    </w:p>
    <w:p w14:paraId="0A32D932" w14:textId="77777777" w:rsidR="00B945E1" w:rsidRPr="00D11701" w:rsidRDefault="00B945E1" w:rsidP="00B945E1">
      <w:pPr>
        <w:rPr>
          <w:rFonts w:cstheme="minorHAnsi"/>
          <w:lang w:val="en-US"/>
        </w:rPr>
      </w:pPr>
    </w:p>
    <w:p w14:paraId="5BC2FDDF" w14:textId="77777777" w:rsidR="00B945E1" w:rsidRPr="00D11701" w:rsidRDefault="00B945E1" w:rsidP="00B945E1">
      <w:pPr>
        <w:spacing w:after="1"/>
        <w:ind w:left="70" w:right="560" w:hanging="10"/>
        <w:rPr>
          <w:rFonts w:cstheme="minorHAnsi"/>
          <w:bCs/>
          <w:i/>
          <w:iCs/>
          <w:u w:val="single"/>
          <w:lang w:val="en-US"/>
        </w:rPr>
      </w:pPr>
      <w:r w:rsidRPr="00D11701">
        <w:rPr>
          <w:rFonts w:cstheme="minorHAnsi"/>
          <w:bCs/>
          <w:i/>
          <w:iCs/>
          <w:u w:val="single"/>
          <w:lang w:val="en-US"/>
        </w:rPr>
        <w:t xml:space="preserve">Output gate: </w:t>
      </w:r>
    </w:p>
    <w:p w14:paraId="62924261" w14:textId="77777777" w:rsidR="00B945E1" w:rsidRPr="00D11701" w:rsidRDefault="00B945E1" w:rsidP="00B945E1">
      <w:pPr>
        <w:spacing w:after="1"/>
        <w:ind w:left="60" w:right="560"/>
        <w:rPr>
          <w:rFonts w:cstheme="minorHAnsi"/>
          <w:lang w:val="en-US"/>
        </w:rPr>
      </w:pPr>
      <w:r w:rsidRPr="00D11701">
        <w:rPr>
          <w:rFonts w:cstheme="minorHAnsi"/>
          <w:lang w:val="en-US"/>
        </w:rPr>
        <w:t>The output gate determines the next hidden state, The last cell state values (</w:t>
      </w:r>
      <w:r w:rsidRPr="00D11701">
        <w:rPr>
          <w:rFonts w:cstheme="minorHAnsi"/>
          <w:i/>
          <w:iCs/>
          <w:lang w:val="en-US"/>
        </w:rPr>
        <w:t>Ct</w:t>
      </w:r>
      <w:r w:rsidRPr="00D11701">
        <w:rPr>
          <w:rFonts w:cstheme="minorHAnsi"/>
          <w:lang w:val="en-US"/>
        </w:rPr>
        <w:t>)  will subject to tanh function while the current input values (</w:t>
      </w:r>
      <w:proofErr w:type="spellStart"/>
      <w:r w:rsidRPr="00D11701">
        <w:rPr>
          <w:rFonts w:cstheme="minorHAnsi"/>
          <w:i/>
          <w:iCs/>
          <w:szCs w:val="28"/>
          <w:lang w:val="en-US"/>
        </w:rPr>
        <w:t>x</w:t>
      </w:r>
      <w:r w:rsidRPr="00D11701">
        <w:rPr>
          <w:rFonts w:cstheme="minorHAnsi"/>
          <w:i/>
          <w:iCs/>
          <w:szCs w:val="28"/>
          <w:vertAlign w:val="subscript"/>
          <w:lang w:val="en-US"/>
        </w:rPr>
        <w:t>t</w:t>
      </w:r>
      <w:proofErr w:type="spellEnd"/>
      <w:r w:rsidRPr="00D11701">
        <w:rPr>
          <w:rFonts w:cstheme="minorHAnsi"/>
          <w:lang w:val="en-US"/>
        </w:rPr>
        <w:t xml:space="preserve">) will  be modified by sigmoid function which result </w:t>
      </w:r>
      <w:proofErr w:type="spellStart"/>
      <w:r w:rsidRPr="00D11701">
        <w:rPr>
          <w:rFonts w:cstheme="minorHAnsi"/>
          <w:i/>
          <w:iCs/>
          <w:lang w:val="en-US"/>
        </w:rPr>
        <w:t>o</w:t>
      </w:r>
      <w:r w:rsidRPr="00D11701">
        <w:rPr>
          <w:rFonts w:cstheme="minorHAnsi"/>
          <w:i/>
          <w:iCs/>
          <w:vertAlign w:val="subscript"/>
          <w:lang w:val="en-US"/>
        </w:rPr>
        <w:t>t</w:t>
      </w:r>
      <w:proofErr w:type="spellEnd"/>
      <w:r w:rsidRPr="00D11701">
        <w:rPr>
          <w:rFonts w:cstheme="minorHAnsi"/>
          <w:lang w:val="en-US"/>
        </w:rPr>
        <w:t xml:space="preserve">. The  output of  tanh will be multiplied by </w:t>
      </w:r>
      <w:proofErr w:type="spellStart"/>
      <w:r w:rsidRPr="00D11701">
        <w:rPr>
          <w:rFonts w:cstheme="minorHAnsi"/>
          <w:i/>
          <w:iCs/>
          <w:lang w:val="en-US"/>
        </w:rPr>
        <w:t>o</w:t>
      </w:r>
      <w:r w:rsidRPr="00D11701">
        <w:rPr>
          <w:rFonts w:cstheme="minorHAnsi"/>
          <w:i/>
          <w:iCs/>
          <w:vertAlign w:val="subscript"/>
          <w:lang w:val="en-US"/>
        </w:rPr>
        <w:t>t</w:t>
      </w:r>
      <w:proofErr w:type="spellEnd"/>
      <w:r w:rsidRPr="00D11701">
        <w:rPr>
          <w:rFonts w:cstheme="minorHAnsi"/>
          <w:lang w:val="en-US"/>
        </w:rPr>
        <w:t xml:space="preserve"> to produce the next hidden state (</w:t>
      </w:r>
      <w:proofErr w:type="spellStart"/>
      <w:r w:rsidRPr="00D11701">
        <w:rPr>
          <w:rFonts w:cstheme="minorHAnsi"/>
          <w:i/>
          <w:iCs/>
          <w:lang w:val="en-US"/>
        </w:rPr>
        <w:t>h</w:t>
      </w:r>
      <w:r w:rsidRPr="00D11701">
        <w:rPr>
          <w:rFonts w:cstheme="minorHAnsi"/>
          <w:i/>
          <w:iCs/>
          <w:vertAlign w:val="subscript"/>
          <w:lang w:val="en-US"/>
        </w:rPr>
        <w:t>t</w:t>
      </w:r>
      <w:proofErr w:type="spellEnd"/>
      <w:r w:rsidRPr="00D11701">
        <w:rPr>
          <w:rFonts w:cstheme="minorHAnsi"/>
          <w:lang w:val="en-US"/>
        </w:rPr>
        <w:t xml:space="preserve">).  </w:t>
      </w:r>
    </w:p>
    <w:p w14:paraId="2009726F" w14:textId="77777777" w:rsidR="00B945E1" w:rsidRPr="00D11701" w:rsidRDefault="00B945E1" w:rsidP="00B945E1">
      <w:pPr>
        <w:spacing w:after="1"/>
        <w:ind w:left="60" w:right="560"/>
        <w:rPr>
          <w:rFonts w:asciiTheme="majorBidi" w:hAnsiTheme="majorBidi" w:cstheme="majorBidi"/>
          <w:lang w:val="en-US"/>
        </w:rPr>
      </w:pPr>
      <w:r w:rsidRPr="00D11701">
        <w:rPr>
          <w:rFonts w:asciiTheme="majorBidi" w:hAnsiTheme="majorBidi" w:cstheme="majorBidi"/>
          <w:noProof/>
          <w:lang w:val="en-US" w:eastAsia="en-US" w:bidi="ar-SA"/>
        </w:rPr>
        <w:drawing>
          <wp:inline distT="0" distB="0" distL="0" distR="0" wp14:anchorId="0B20EBFC" wp14:editId="0909E6BC">
            <wp:extent cx="4816475" cy="253574"/>
            <wp:effectExtent l="0" t="0" r="0" b="63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4">
                      <a:extLst>
                        <a:ext uri="{28A0092B-C50C-407E-A947-70E740481C1C}">
                          <a14:useLocalDpi xmlns:a14="http://schemas.microsoft.com/office/drawing/2010/main" val="0"/>
                        </a:ext>
                      </a:extLst>
                    </a:blip>
                    <a:srcRect l="28777" t="62687" r="44036" b="35023"/>
                    <a:stretch/>
                  </pic:blipFill>
                  <pic:spPr bwMode="auto">
                    <a:xfrm>
                      <a:off x="0" y="0"/>
                      <a:ext cx="4882379" cy="257044"/>
                    </a:xfrm>
                    <a:prstGeom prst="rect">
                      <a:avLst/>
                    </a:prstGeom>
                    <a:ln>
                      <a:noFill/>
                    </a:ln>
                    <a:extLst>
                      <a:ext uri="{53640926-AAD7-44D8-BBD7-CCE9431645EC}">
                        <a14:shadowObscured xmlns:a14="http://schemas.microsoft.com/office/drawing/2010/main"/>
                      </a:ext>
                    </a:extLst>
                  </pic:spPr>
                </pic:pic>
              </a:graphicData>
            </a:graphic>
          </wp:inline>
        </w:drawing>
      </w:r>
    </w:p>
    <w:p w14:paraId="2577D515" w14:textId="77777777" w:rsidR="00B945E1" w:rsidRPr="00D11701" w:rsidRDefault="00B945E1" w:rsidP="00B945E1">
      <w:pPr>
        <w:spacing w:after="1"/>
        <w:ind w:left="60" w:right="560"/>
        <w:rPr>
          <w:rFonts w:asciiTheme="majorBidi" w:hAnsiTheme="majorBidi" w:cstheme="majorBidi"/>
          <w:lang w:val="en-US"/>
        </w:rPr>
      </w:pPr>
      <w:r w:rsidRPr="00D11701">
        <w:rPr>
          <w:rFonts w:asciiTheme="majorBidi" w:hAnsiTheme="majorBidi" w:cstheme="majorBidi"/>
          <w:noProof/>
          <w:lang w:val="en-US" w:eastAsia="en-US" w:bidi="ar-SA"/>
        </w:rPr>
        <w:drawing>
          <wp:inline distT="0" distB="0" distL="0" distR="0" wp14:anchorId="5BE57903" wp14:editId="0D604335">
            <wp:extent cx="4733365" cy="268397"/>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4">
                      <a:extLst>
                        <a:ext uri="{28A0092B-C50C-407E-A947-70E740481C1C}">
                          <a14:useLocalDpi xmlns:a14="http://schemas.microsoft.com/office/drawing/2010/main" val="0"/>
                        </a:ext>
                      </a:extLst>
                    </a:blip>
                    <a:srcRect l="28777" t="67891" r="44510" b="29686"/>
                    <a:stretch/>
                  </pic:blipFill>
                  <pic:spPr bwMode="auto">
                    <a:xfrm>
                      <a:off x="0" y="0"/>
                      <a:ext cx="4797285" cy="272021"/>
                    </a:xfrm>
                    <a:prstGeom prst="rect">
                      <a:avLst/>
                    </a:prstGeom>
                    <a:ln>
                      <a:noFill/>
                    </a:ln>
                    <a:extLst>
                      <a:ext uri="{53640926-AAD7-44D8-BBD7-CCE9431645EC}">
                        <a14:shadowObscured xmlns:a14="http://schemas.microsoft.com/office/drawing/2010/main"/>
                      </a:ext>
                    </a:extLst>
                  </pic:spPr>
                </pic:pic>
              </a:graphicData>
            </a:graphic>
          </wp:inline>
        </w:drawing>
      </w:r>
    </w:p>
    <w:p w14:paraId="0136486C" w14:textId="77777777" w:rsidR="00B945E1" w:rsidRPr="00D11701" w:rsidRDefault="00B945E1" w:rsidP="00B945E1">
      <w:pPr>
        <w:spacing w:after="1"/>
        <w:ind w:left="60" w:right="560"/>
        <w:rPr>
          <w:rFonts w:cstheme="minorHAnsi"/>
          <w:lang w:val="en-US"/>
        </w:rPr>
      </w:pPr>
      <w:r w:rsidRPr="00D11701">
        <w:rPr>
          <w:rFonts w:cstheme="minorHAnsi"/>
          <w:lang w:val="en-US"/>
        </w:rPr>
        <w:t xml:space="preserve">                                     </w:t>
      </w:r>
    </w:p>
    <w:p w14:paraId="1A84F6C8" w14:textId="77777777" w:rsidR="00B945E1" w:rsidRPr="00D11701" w:rsidRDefault="00B945E1" w:rsidP="00B945E1">
      <w:pPr>
        <w:spacing w:after="115"/>
        <w:ind w:left="70" w:right="560" w:hanging="10"/>
        <w:rPr>
          <w:rFonts w:cstheme="minorHAnsi"/>
          <w:bCs/>
          <w:i/>
          <w:iCs/>
          <w:u w:val="single"/>
          <w:lang w:val="en-US"/>
        </w:rPr>
      </w:pPr>
      <w:r w:rsidRPr="00D11701">
        <w:rPr>
          <w:rFonts w:cstheme="minorHAnsi"/>
          <w:bCs/>
          <w:i/>
          <w:iCs/>
          <w:u w:val="single"/>
          <w:lang w:val="en-US"/>
        </w:rPr>
        <w:t xml:space="preserve">Cell State: </w:t>
      </w:r>
    </w:p>
    <w:p w14:paraId="79FC1C30" w14:textId="77777777" w:rsidR="00B945E1" w:rsidRPr="00D11701" w:rsidRDefault="00B945E1" w:rsidP="00B945E1">
      <w:pPr>
        <w:spacing w:after="115"/>
        <w:ind w:left="70" w:right="560" w:hanging="10"/>
        <w:rPr>
          <w:rFonts w:cstheme="minorHAnsi"/>
          <w:lang w:val="en-US"/>
        </w:rPr>
      </w:pPr>
      <w:r w:rsidRPr="00D11701">
        <w:rPr>
          <w:rFonts w:cstheme="minorHAnsi"/>
          <w:lang w:val="en-US"/>
        </w:rPr>
        <w:t xml:space="preserve">The function of this component is to transfer the relevant data across all time steps to the next layer. The transferred data depends on the output of input and forget gates, and previous cell state as explained previously. [1]  </w:t>
      </w:r>
    </w:p>
    <w:p w14:paraId="40956E41" w14:textId="57D2585B" w:rsidR="00B945E1" w:rsidRPr="00D11701" w:rsidRDefault="00B945E1" w:rsidP="00B945E1">
      <w:pPr>
        <w:spacing w:after="1"/>
        <w:ind w:left="70" w:right="560" w:hanging="10"/>
        <w:rPr>
          <w:rFonts w:cstheme="minorHAnsi"/>
          <w:lang w:val="en-US"/>
        </w:rPr>
      </w:pPr>
      <w:r w:rsidRPr="00D11701">
        <w:rPr>
          <w:rFonts w:cstheme="minorHAnsi"/>
          <w:noProof/>
          <w:lang w:val="en-US" w:eastAsia="en-US" w:bidi="ar-SA"/>
        </w:rPr>
        <w:drawing>
          <wp:inline distT="0" distB="0" distL="0" distR="0" wp14:anchorId="40FEF6EF" wp14:editId="10540EE3">
            <wp:extent cx="4812729" cy="299677"/>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4">
                      <a:extLst>
                        <a:ext uri="{28A0092B-C50C-407E-A947-70E740481C1C}">
                          <a14:useLocalDpi xmlns:a14="http://schemas.microsoft.com/office/drawing/2010/main" val="0"/>
                        </a:ext>
                      </a:extLst>
                    </a:blip>
                    <a:srcRect l="28777" t="65115" r="44041" b="32177"/>
                    <a:stretch/>
                  </pic:blipFill>
                  <pic:spPr bwMode="auto">
                    <a:xfrm>
                      <a:off x="0" y="0"/>
                      <a:ext cx="4881518" cy="303960"/>
                    </a:xfrm>
                    <a:prstGeom prst="rect">
                      <a:avLst/>
                    </a:prstGeom>
                    <a:ln>
                      <a:noFill/>
                    </a:ln>
                    <a:extLst>
                      <a:ext uri="{53640926-AAD7-44D8-BBD7-CCE9431645EC}">
                        <a14:shadowObscured xmlns:a14="http://schemas.microsoft.com/office/drawing/2010/main"/>
                      </a:ext>
                    </a:extLst>
                  </pic:spPr>
                </pic:pic>
              </a:graphicData>
            </a:graphic>
          </wp:inline>
        </w:drawing>
      </w:r>
    </w:p>
    <w:p w14:paraId="43216B07" w14:textId="4A42DB3A" w:rsidR="00987593" w:rsidRPr="00D11701" w:rsidRDefault="008F37B4" w:rsidP="00987593">
      <w:pPr>
        <w:pStyle w:val="Heading2"/>
        <w:rPr>
          <w:lang w:val="en-US"/>
        </w:rPr>
      </w:pPr>
      <w:bookmarkStart w:id="4" w:name="_Toc60997117"/>
      <w:r w:rsidRPr="00D11701">
        <w:rPr>
          <w:lang w:val="en-US"/>
        </w:rPr>
        <w:lastRenderedPageBreak/>
        <w:t xml:space="preserve">Overview of </w:t>
      </w:r>
      <w:r w:rsidR="00987593" w:rsidRPr="00D11701">
        <w:rPr>
          <w:lang w:val="en-US"/>
        </w:rPr>
        <w:t>Multi-layer perceptron regressor</w:t>
      </w:r>
      <w:bookmarkEnd w:id="4"/>
    </w:p>
    <w:p w14:paraId="3A568560" w14:textId="63117259" w:rsidR="00273CA6" w:rsidRPr="00D11701" w:rsidRDefault="00273CA6" w:rsidP="00273CA6">
      <w:pPr>
        <w:tabs>
          <w:tab w:val="left" w:pos="1770"/>
        </w:tabs>
        <w:rPr>
          <w:lang w:val="en-US"/>
        </w:rPr>
      </w:pPr>
      <w:r w:rsidRPr="00D11701">
        <w:rPr>
          <w:lang w:val="en-US"/>
        </w:rPr>
        <w:t xml:space="preserve">Multi-layer perceptron network is a class of feedforward artificial neural network (ANN) which are mostly used for machine learning and data mining. Feedforward neural networks (FF NN) are also the first ever devised neural networks (Schmidhuber 2015). MLP is a supervised learning method which requires certain set of datasets which will be used to predict future outcomes or classes. It can be used for both </w:t>
      </w:r>
      <w:r w:rsidR="116AB51A" w:rsidRPr="00D11701">
        <w:rPr>
          <w:lang w:val="en-US"/>
        </w:rPr>
        <w:t>classifications</w:t>
      </w:r>
      <w:r w:rsidRPr="00D11701">
        <w:rPr>
          <w:lang w:val="en-US"/>
        </w:rPr>
        <w:t xml:space="preserve">, in which classes for any data sets can be predicted, or for regression to predict numeric results. </w:t>
      </w:r>
    </w:p>
    <w:p w14:paraId="1A6D9F00" w14:textId="77777777" w:rsidR="00584DED" w:rsidRPr="00D11701" w:rsidRDefault="00273CA6" w:rsidP="00273CA6">
      <w:pPr>
        <w:tabs>
          <w:tab w:val="left" w:pos="1770"/>
        </w:tabs>
        <w:rPr>
          <w:lang w:val="en-US"/>
        </w:rPr>
      </w:pPr>
      <w:r w:rsidRPr="00D11701">
        <w:rPr>
          <w:lang w:val="en-US"/>
        </w:rPr>
        <w:t>MLP consists of three layers namely input layer, hidden layer and the output layer. Similar to a human brain, or a neural network, the layers consists of neurons. These neurons are arranged in each layer and are connected only with the neurons of the former layer which all together builds up a perceptron; no neurons in the same layers are interconnected (Choubin, B., 2016). The number of neurons in the input layer depends upon the data fed into it; the hidden layer can be one or more whereas the output layer consist of neuron having the result produced. The basic architecture of MLP network can be seen in figure 1.</w:t>
      </w:r>
    </w:p>
    <w:p w14:paraId="0FB78278" w14:textId="77777777" w:rsidR="00273CA6" w:rsidRPr="00D11701" w:rsidRDefault="00273CA6" w:rsidP="00273CA6">
      <w:pPr>
        <w:tabs>
          <w:tab w:val="left" w:pos="1770"/>
        </w:tabs>
        <w:rPr>
          <w:lang w:val="en-US"/>
        </w:rPr>
      </w:pPr>
    </w:p>
    <w:p w14:paraId="1FC39945" w14:textId="77777777" w:rsidR="00273CA6" w:rsidRPr="00D11701" w:rsidRDefault="00273CA6" w:rsidP="00FF4601">
      <w:pPr>
        <w:tabs>
          <w:tab w:val="left" w:pos="1770"/>
        </w:tabs>
        <w:jc w:val="center"/>
        <w:rPr>
          <w:lang w:val="en-US"/>
        </w:rPr>
      </w:pPr>
      <w:r w:rsidRPr="00D11701">
        <w:rPr>
          <w:noProof/>
          <w:lang w:val="en-US" w:eastAsia="en-US" w:bidi="ar-SA"/>
        </w:rPr>
        <w:drawing>
          <wp:inline distT="0" distB="0" distL="0" distR="0" wp14:anchorId="1C10B06C" wp14:editId="4EC2B076">
            <wp:extent cx="3790950" cy="1786120"/>
            <wp:effectExtent l="0" t="0" r="0" b="5080"/>
            <wp:docPr id="1" name="Picture 1" descr="C:\Users\TALAL.Talal.000\Desktop\thsj_a_966721_f0003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0950" cy="1786120"/>
                    </a:xfrm>
                    <a:prstGeom prst="rect">
                      <a:avLst/>
                    </a:prstGeom>
                  </pic:spPr>
                </pic:pic>
              </a:graphicData>
            </a:graphic>
          </wp:inline>
        </w:drawing>
      </w:r>
    </w:p>
    <w:p w14:paraId="404154D7" w14:textId="66384FB4" w:rsidR="00273CA6" w:rsidRPr="00D11701" w:rsidRDefault="00FF4601" w:rsidP="00FF4601">
      <w:pPr>
        <w:pStyle w:val="Caption"/>
      </w:pPr>
      <w:bookmarkStart w:id="5" w:name="_Toc60996817"/>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2</w:t>
      </w:r>
      <w:r w:rsidR="00DA6392" w:rsidRPr="00D11701">
        <w:rPr>
          <w:noProof/>
        </w:rPr>
        <w:fldChar w:fldCharType="end"/>
      </w:r>
      <w:r w:rsidRPr="00D11701">
        <w:t xml:space="preserve">. </w:t>
      </w:r>
      <w:r w:rsidR="00273CA6" w:rsidRPr="00D11701">
        <w:rPr>
          <w:b w:val="0"/>
          <w:bCs/>
        </w:rPr>
        <w:t>MLP architecture (Choubin, B., 2016).</w:t>
      </w:r>
      <w:bookmarkEnd w:id="5"/>
    </w:p>
    <w:p w14:paraId="0562CB0E" w14:textId="77777777" w:rsidR="00273CA6" w:rsidRPr="00D11701" w:rsidRDefault="00273CA6" w:rsidP="00273CA6">
      <w:pPr>
        <w:tabs>
          <w:tab w:val="left" w:pos="1770"/>
        </w:tabs>
        <w:rPr>
          <w:lang w:val="en-US"/>
        </w:rPr>
      </w:pPr>
    </w:p>
    <w:p w14:paraId="5A07ED95" w14:textId="6DC6AD28" w:rsidR="00273CA6" w:rsidRPr="00D11701" w:rsidRDefault="00273CA6" w:rsidP="00273CA6">
      <w:pPr>
        <w:tabs>
          <w:tab w:val="left" w:pos="1770"/>
        </w:tabs>
        <w:rPr>
          <w:lang w:val="en-US"/>
        </w:rPr>
      </w:pPr>
      <w:r w:rsidRPr="00D11701">
        <w:rPr>
          <w:lang w:val="en-US"/>
        </w:rPr>
        <w:t xml:space="preserve">MLP uses back-propagation training algorithm (Ramchoun, H., 2016). </w:t>
      </w:r>
      <w:r w:rsidR="75072E4F" w:rsidRPr="00D11701">
        <w:rPr>
          <w:lang w:val="en-US"/>
        </w:rPr>
        <w:t>Generally,</w:t>
      </w:r>
      <w:r w:rsidRPr="00D11701">
        <w:rPr>
          <w:lang w:val="en-US"/>
        </w:rPr>
        <w:t xml:space="preserve"> to produce the output the flow of process is from input layer to output layer in forward direction, which is also called forward propagation. But the backward propagation allows the flow in backward direction to compute the gradient of a loss function (Goodfellow, I., </w:t>
      </w:r>
      <w:r w:rsidRPr="00D11701">
        <w:rPr>
          <w:lang w:val="en-US"/>
        </w:rPr>
        <w:lastRenderedPageBreak/>
        <w:t>2016). It helps in tuning the weight of the network which reduces the error rate. Mathematically output value of the neurons in MLP can be represented as,</w:t>
      </w:r>
    </w:p>
    <w:p w14:paraId="0FF4659E" w14:textId="17807D5F" w:rsidR="35466EEF" w:rsidRPr="00D11701" w:rsidRDefault="35466EEF" w:rsidP="35466EEF">
      <w:pPr>
        <w:tabs>
          <w:tab w:val="left" w:pos="1770"/>
        </w:tabs>
        <w:rPr>
          <w:lang w:val="en-US"/>
        </w:rPr>
      </w:pPr>
    </w:p>
    <w:p w14:paraId="14DA7773" w14:textId="77777777" w:rsidR="00273CA6" w:rsidRPr="00D11701" w:rsidRDefault="00273CA6" w:rsidP="00273CA6">
      <w:pPr>
        <w:tabs>
          <w:tab w:val="left" w:pos="1770"/>
        </w:tabs>
        <w:jc w:val="center"/>
        <w:rPr>
          <w:lang w:val="en-US"/>
        </w:rPr>
      </w:pPr>
      <w:r w:rsidRPr="00D11701">
        <w:rPr>
          <w:rFonts w:ascii="Cambria Math" w:hAnsi="Cambria Math" w:cs="Cambria Math"/>
          <w:lang w:val="en-US"/>
        </w:rPr>
        <w:t>𝒚</w:t>
      </w:r>
      <w:r w:rsidRPr="00D11701">
        <w:rPr>
          <w:lang w:val="en-US"/>
        </w:rPr>
        <w:t xml:space="preserve"> = </w:t>
      </w:r>
      <w:r w:rsidRPr="00D11701">
        <w:rPr>
          <w:rFonts w:ascii="Cambria Math" w:hAnsi="Cambria Math" w:cs="Cambria Math"/>
          <w:lang w:val="en-US"/>
        </w:rPr>
        <w:t>𝒇</w:t>
      </w:r>
      <w:r w:rsidRPr="00D11701">
        <w:rPr>
          <w:lang w:val="en-US"/>
        </w:rPr>
        <w:t>(</w:t>
      </w:r>
      <w:r w:rsidRPr="00D11701">
        <w:rPr>
          <w:rFonts w:ascii="Cambria Math" w:hAnsi="Cambria Math" w:cs="Cambria Math"/>
          <w:lang w:val="en-US"/>
        </w:rPr>
        <w:t>𝒖</w:t>
      </w:r>
      <w:r w:rsidRPr="00D11701">
        <w:rPr>
          <w:lang w:val="en-US"/>
        </w:rPr>
        <w:t>)</w:t>
      </w:r>
    </w:p>
    <w:p w14:paraId="6E95E4F7" w14:textId="18DEB12D" w:rsidR="35466EEF" w:rsidRPr="00D11701" w:rsidRDefault="35466EEF" w:rsidP="35466EEF">
      <w:pPr>
        <w:tabs>
          <w:tab w:val="left" w:pos="1770"/>
        </w:tabs>
        <w:jc w:val="center"/>
        <w:rPr>
          <w:lang w:val="en-US"/>
        </w:rPr>
      </w:pPr>
    </w:p>
    <w:p w14:paraId="3A1A5FE1" w14:textId="77777777" w:rsidR="00273CA6" w:rsidRPr="00D11701" w:rsidRDefault="00273CA6" w:rsidP="00273CA6">
      <w:pPr>
        <w:rPr>
          <w:rFonts w:ascii="Times New Roman" w:hAnsi="Times New Roman" w:cs="Times New Roman"/>
          <w:lang w:val="en-US"/>
        </w:rPr>
      </w:pPr>
      <w:r w:rsidRPr="00D11701">
        <w:rPr>
          <w:rFonts w:ascii="Times New Roman" w:hAnsi="Times New Roman" w:cs="Times New Roman"/>
          <w:lang w:val="en-US"/>
        </w:rPr>
        <w:t xml:space="preserve">Where </w:t>
      </w:r>
      <w:r w:rsidRPr="00D11701">
        <w:rPr>
          <w:rFonts w:ascii="Cambria Math" w:hAnsi="Cambria Math" w:cs="Cambria Math"/>
          <w:lang w:val="en-US"/>
        </w:rPr>
        <w:t>𝒚</w:t>
      </w:r>
      <w:r w:rsidRPr="00D11701">
        <w:rPr>
          <w:rFonts w:ascii="Times New Roman" w:hAnsi="Times New Roman" w:cs="Times New Roman"/>
          <w:b/>
          <w:bCs/>
          <w:lang w:val="en-US"/>
        </w:rPr>
        <w:t xml:space="preserve"> </w:t>
      </w:r>
      <w:r w:rsidRPr="00D11701">
        <w:rPr>
          <w:rFonts w:ascii="Times New Roman" w:hAnsi="Times New Roman" w:cs="Times New Roman"/>
          <w:lang w:val="en-US"/>
        </w:rPr>
        <w:t xml:space="preserve">is the output of neurons, </w:t>
      </w:r>
      <w:r w:rsidRPr="00D11701">
        <w:rPr>
          <w:rFonts w:ascii="Cambria Math" w:hAnsi="Cambria Math" w:cs="Cambria Math"/>
          <w:lang w:val="en-US"/>
        </w:rPr>
        <w:t>𝒇 is activation function</w:t>
      </w:r>
      <w:r w:rsidRPr="00D11701">
        <w:rPr>
          <w:rFonts w:ascii="Times New Roman" w:hAnsi="Times New Roman" w:cs="Times New Roman"/>
          <w:lang w:val="en-US"/>
        </w:rPr>
        <w:t xml:space="preserve"> and</w:t>
      </w:r>
      <w:r w:rsidRPr="00D11701">
        <w:rPr>
          <w:rFonts w:ascii="Cambria Math" w:hAnsi="Cambria Math" w:cs="Cambria Math"/>
          <w:lang w:val="en-US"/>
        </w:rPr>
        <w:t xml:space="preserve"> 𝒖</w:t>
      </w:r>
      <w:r w:rsidRPr="00D11701">
        <w:rPr>
          <w:rFonts w:ascii="Times New Roman" w:hAnsi="Times New Roman" w:cs="Times New Roman"/>
          <w:lang w:val="en-US"/>
        </w:rPr>
        <w:t xml:space="preserve"> is the sum of all weights multiplied all input values.</w:t>
      </w:r>
    </w:p>
    <w:p w14:paraId="6772CA1C" w14:textId="00FC7C3C" w:rsidR="35466EEF" w:rsidRPr="00D11701" w:rsidRDefault="35466EEF" w:rsidP="35466EEF">
      <w:pPr>
        <w:rPr>
          <w:rFonts w:ascii="Times New Roman" w:hAnsi="Times New Roman" w:cs="Times New Roman"/>
          <w:lang w:val="en-US"/>
        </w:rPr>
      </w:pPr>
    </w:p>
    <w:p w14:paraId="4C68D944" w14:textId="77777777" w:rsidR="00273CA6" w:rsidRPr="00D11701" w:rsidRDefault="00273CA6" w:rsidP="00273CA6">
      <w:pPr>
        <w:jc w:val="center"/>
        <w:rPr>
          <w:rFonts w:eastAsiaTheme="minorEastAsia"/>
          <w:b/>
          <w:bCs/>
          <w:lang w:val="en-US"/>
        </w:rPr>
      </w:pPr>
      <w:r w:rsidRPr="00D11701">
        <w:rPr>
          <w:rFonts w:ascii="Cambria Math" w:hAnsi="Cambria Math" w:cs="Cambria Math"/>
          <w:lang w:val="en-US"/>
        </w:rPr>
        <w:t>𝒖</w:t>
      </w:r>
      <w:r w:rsidRPr="00D11701">
        <w:rPr>
          <w:b/>
          <w:bCs/>
          <w:lang w:val="en-US"/>
        </w:rPr>
        <w:t xml:space="preserve"> = </w:t>
      </w:r>
      <m:oMath>
        <m:nary>
          <m:naryPr>
            <m:chr m:val="∑"/>
            <m:limLoc m:val="undOvr"/>
            <m:ctrlPr>
              <w:rPr>
                <w:rFonts w:ascii="Cambria Math" w:hAnsi="Cambria Math"/>
                <w:b/>
                <w:bCs/>
                <w:i/>
                <w:lang w:val="en-US"/>
              </w:rPr>
            </m:ctrlPr>
          </m:naryPr>
          <m:sub>
            <m:r>
              <m:rPr>
                <m:sty m:val="bi"/>
              </m:rPr>
              <w:rPr>
                <w:rFonts w:ascii="Cambria Math" w:hAnsi="Cambria Math"/>
                <w:lang w:val="en-US"/>
              </w:rPr>
              <m:t>n=1</m:t>
            </m:r>
          </m:sub>
          <m:sup>
            <m:r>
              <m:rPr>
                <m:sty m:val="bi"/>
              </m:rPr>
              <w:rPr>
                <w:rFonts w:ascii="Cambria Math" w:hAnsi="Cambria Math"/>
                <w:lang w:val="en-US"/>
              </w:rPr>
              <m:t>N</m:t>
            </m:r>
          </m:sup>
          <m:e>
            <m:sSub>
              <m:sSubPr>
                <m:ctrlPr>
                  <w:rPr>
                    <w:rFonts w:ascii="Cambria Math" w:hAnsi="Cambria Math"/>
                    <w:b/>
                    <w:bCs/>
                    <w:i/>
                    <w:lang w:val="en-US"/>
                  </w:rPr>
                </m:ctrlPr>
              </m:sSubPr>
              <m:e>
                <m:r>
                  <m:rPr>
                    <m:sty m:val="bi"/>
                  </m:rPr>
                  <w:rPr>
                    <w:rFonts w:ascii="Cambria Math" w:hAnsi="Cambria Math"/>
                    <w:lang w:val="en-US"/>
                  </w:rPr>
                  <m:t>w</m:t>
                </m:r>
              </m:e>
              <m:sub>
                <m:r>
                  <m:rPr>
                    <m:sty m:val="bi"/>
                  </m:rPr>
                  <w:rPr>
                    <w:rFonts w:ascii="Cambria Math" w:hAnsi="Cambria Math"/>
                    <w:lang w:val="en-US"/>
                  </w:rPr>
                  <m:t>n</m:t>
                </m:r>
              </m:sub>
            </m:sSub>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n</m:t>
                </m:r>
              </m:sub>
            </m:sSub>
          </m:e>
        </m:nary>
      </m:oMath>
    </w:p>
    <w:p w14:paraId="34CE0A41" w14:textId="77777777" w:rsidR="00273CA6" w:rsidRPr="00D11701" w:rsidRDefault="00273CA6" w:rsidP="00273CA6">
      <w:pPr>
        <w:tabs>
          <w:tab w:val="left" w:pos="1770"/>
        </w:tabs>
        <w:rPr>
          <w:lang w:val="en-US"/>
        </w:rPr>
      </w:pPr>
    </w:p>
    <w:p w14:paraId="62EBF3C5" w14:textId="77777777" w:rsidR="00137178" w:rsidRPr="00D11701" w:rsidRDefault="00137178" w:rsidP="005B7957">
      <w:pPr>
        <w:rPr>
          <w:lang w:val="en-US"/>
        </w:rPr>
      </w:pPr>
    </w:p>
    <w:p w14:paraId="52CDFA90" w14:textId="65F06C70" w:rsidR="00D270CF" w:rsidRPr="00D11701" w:rsidRDefault="00584DED" w:rsidP="00584DED">
      <w:pPr>
        <w:pStyle w:val="Heading1"/>
        <w:rPr>
          <w:lang w:val="en-US"/>
        </w:rPr>
      </w:pPr>
      <w:bookmarkStart w:id="6" w:name="_Toc60997118"/>
      <w:r w:rsidRPr="00D11701">
        <w:rPr>
          <w:lang w:val="en-US"/>
        </w:rPr>
        <w:lastRenderedPageBreak/>
        <w:t>Methodology</w:t>
      </w:r>
      <w:bookmarkEnd w:id="6"/>
    </w:p>
    <w:p w14:paraId="537CFF1F" w14:textId="7A206947" w:rsidR="003D48B2" w:rsidRPr="00D11701" w:rsidRDefault="003D48B2" w:rsidP="003D48B2">
      <w:pPr>
        <w:pStyle w:val="BodyText"/>
        <w:rPr>
          <w:lang w:val="en-US"/>
        </w:rPr>
      </w:pPr>
      <w:r w:rsidRPr="00D11701">
        <w:rPr>
          <w:lang w:val="en-US"/>
        </w:rPr>
        <w:t xml:space="preserve">The main objective of methodology in this paper is to forecast the electricity consumption and electricity  market price in Finland. The forecasting consider historical time series data of an hourly electricity consumption and market price, to predict </w:t>
      </w:r>
      <w:r w:rsidR="008F37B4" w:rsidRPr="00D11701">
        <w:rPr>
          <w:lang w:val="en-US"/>
        </w:rPr>
        <w:t>two</w:t>
      </w:r>
      <w:r w:rsidRPr="00D11701">
        <w:rPr>
          <w:lang w:val="en-US"/>
        </w:rPr>
        <w:t xml:space="preserve"> months in an hourly base of market price and electricity consumption separately. Two neural network algorithms are used to achieve this purpose. Each of these methods train the same data, but with different features for each.  In the following sections  the data  will be studies and visualized to discover the trends and the patterns that are involved in it. Then the model of each algorithm  will be explained and </w:t>
      </w:r>
      <w:r w:rsidR="008F37B4" w:rsidRPr="00D11701">
        <w:rPr>
          <w:lang w:val="en-US"/>
        </w:rPr>
        <w:t xml:space="preserve">after that the results will be discussed. </w:t>
      </w:r>
    </w:p>
    <w:p w14:paraId="6D98A12B" w14:textId="77777777" w:rsidR="00665628" w:rsidRPr="00D11701" w:rsidRDefault="00665628" w:rsidP="00665628">
      <w:pPr>
        <w:pStyle w:val="BodyText"/>
        <w:rPr>
          <w:lang w:val="en-US"/>
        </w:rPr>
      </w:pPr>
    </w:p>
    <w:p w14:paraId="40CFC198" w14:textId="77777777" w:rsidR="001B252F" w:rsidRPr="00D11701" w:rsidRDefault="001B252F" w:rsidP="00C059AF">
      <w:pPr>
        <w:pStyle w:val="Heading2"/>
        <w:jc w:val="left"/>
        <w:rPr>
          <w:lang w:val="en-US"/>
        </w:rPr>
      </w:pPr>
      <w:bookmarkStart w:id="7" w:name="_Toc60997119"/>
      <w:r w:rsidRPr="00D11701">
        <w:rPr>
          <w:lang w:val="en-US"/>
        </w:rPr>
        <w:t>Datasets</w:t>
      </w:r>
      <w:bookmarkEnd w:id="7"/>
    </w:p>
    <w:p w14:paraId="18FFC8B7" w14:textId="39AA0A2B" w:rsidR="42CB91AE" w:rsidRPr="00D11701" w:rsidRDefault="42CB91AE" w:rsidP="35466EEF">
      <w:pPr>
        <w:rPr>
          <w:lang w:val="en-US"/>
        </w:rPr>
      </w:pPr>
      <w:r w:rsidRPr="00D11701">
        <w:rPr>
          <w:rFonts w:ascii="Calibri" w:eastAsia="Calibri" w:hAnsi="Calibri" w:cs="Calibri"/>
          <w:lang w:val="en-US"/>
        </w:rPr>
        <w:t xml:space="preserve">Finland’s datasets of hourly energy consumption and the market price in euro, for the year 2019 &amp; 2020, were obtained from </w:t>
      </w:r>
      <w:proofErr w:type="spellStart"/>
      <w:r w:rsidRPr="00D11701">
        <w:rPr>
          <w:rFonts w:ascii="Calibri" w:eastAsia="Calibri" w:hAnsi="Calibri" w:cs="Calibri"/>
          <w:lang w:val="en-US"/>
        </w:rPr>
        <w:t>Fingrid</w:t>
      </w:r>
      <w:proofErr w:type="spellEnd"/>
      <w:r w:rsidRPr="00D11701">
        <w:rPr>
          <w:rFonts w:ascii="Calibri" w:eastAsia="Calibri" w:hAnsi="Calibri" w:cs="Calibri"/>
          <w:lang w:val="en-US"/>
        </w:rPr>
        <w:t xml:space="preserve"> and </w:t>
      </w:r>
      <w:hyperlink r:id="rId16">
        <w:proofErr w:type="spellStart"/>
        <w:r w:rsidRPr="00D11701">
          <w:rPr>
            <w:rStyle w:val="Hyperlink"/>
            <w:rFonts w:ascii="Calibri" w:eastAsia="Calibri" w:hAnsi="Calibri" w:cs="Calibri"/>
            <w:lang w:val="en-US"/>
          </w:rPr>
          <w:t>NordPool</w:t>
        </w:r>
        <w:proofErr w:type="spellEnd"/>
      </w:hyperlink>
      <w:r w:rsidRPr="00D11701">
        <w:rPr>
          <w:rFonts w:ascii="Calibri" w:eastAsia="Calibri" w:hAnsi="Calibri" w:cs="Calibri"/>
          <w:lang w:val="en-US"/>
        </w:rPr>
        <w:t xml:space="preserve"> respectively. Annual energy consumption and market price were visualized to understand the pattern which is carried out on monthly and hourly basis. </w:t>
      </w:r>
    </w:p>
    <w:p w14:paraId="235D74A9" w14:textId="0C9B174E" w:rsidR="0BFF22AE" w:rsidRPr="00D11701" w:rsidRDefault="0BFF22AE" w:rsidP="00FF4601">
      <w:pPr>
        <w:jc w:val="center"/>
        <w:rPr>
          <w:lang w:val="en-US"/>
        </w:rPr>
      </w:pPr>
      <w:r w:rsidRPr="00D11701">
        <w:rPr>
          <w:noProof/>
          <w:lang w:val="en-US" w:eastAsia="en-US" w:bidi="ar-SA"/>
        </w:rPr>
        <w:lastRenderedPageBreak/>
        <w:drawing>
          <wp:inline distT="0" distB="0" distL="0" distR="0" wp14:anchorId="6681F2A7" wp14:editId="0C3FDD27">
            <wp:extent cx="4052179" cy="4845998"/>
            <wp:effectExtent l="0" t="0" r="0" b="0"/>
            <wp:docPr id="727085836" name="Picture 72708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6653" t="9387" r="9001" b="14961"/>
                    <a:stretch>
                      <a:fillRect/>
                    </a:stretch>
                  </pic:blipFill>
                  <pic:spPr>
                    <a:xfrm>
                      <a:off x="0" y="0"/>
                      <a:ext cx="4052179" cy="4845998"/>
                    </a:xfrm>
                    <a:prstGeom prst="rect">
                      <a:avLst/>
                    </a:prstGeom>
                  </pic:spPr>
                </pic:pic>
              </a:graphicData>
            </a:graphic>
          </wp:inline>
        </w:drawing>
      </w:r>
    </w:p>
    <w:p w14:paraId="2CA9460E" w14:textId="6664BA29" w:rsidR="0BFF22AE" w:rsidRPr="00D11701" w:rsidRDefault="00FF4601" w:rsidP="00FF4601">
      <w:pPr>
        <w:pStyle w:val="Caption"/>
      </w:pPr>
      <w:bookmarkStart w:id="8" w:name="_Toc60996818"/>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3</w:t>
      </w:r>
      <w:r w:rsidR="00DA6392" w:rsidRPr="00D11701">
        <w:rPr>
          <w:noProof/>
        </w:rPr>
        <w:fldChar w:fldCharType="end"/>
      </w:r>
      <w:r w:rsidR="00C81D48" w:rsidRPr="00D11701">
        <w:rPr>
          <w:noProof/>
        </w:rPr>
        <w:t>.</w:t>
      </w:r>
      <w:r w:rsidRPr="00D11701">
        <w:t xml:space="preserve"> </w:t>
      </w:r>
      <w:r w:rsidR="0BFF22AE" w:rsidRPr="00D11701">
        <w:rPr>
          <w:b w:val="0"/>
        </w:rPr>
        <w:t>2019 and 2020 energy consumption</w:t>
      </w:r>
      <w:bookmarkEnd w:id="8"/>
    </w:p>
    <w:p w14:paraId="621BDF8D" w14:textId="57E11D98" w:rsidR="35466EEF" w:rsidRPr="00D11701" w:rsidRDefault="35466EEF" w:rsidP="35466EEF">
      <w:pPr>
        <w:rPr>
          <w:lang w:val="en-US"/>
        </w:rPr>
      </w:pPr>
    </w:p>
    <w:p w14:paraId="04F78FAE" w14:textId="7E0214CE" w:rsidR="42CB91AE" w:rsidRPr="00D11701" w:rsidRDefault="42CB91AE" w:rsidP="35466EEF">
      <w:pPr>
        <w:rPr>
          <w:lang w:val="en-US"/>
        </w:rPr>
      </w:pPr>
      <w:r w:rsidRPr="00D11701">
        <w:rPr>
          <w:rFonts w:ascii="Calibri" w:eastAsia="Calibri" w:hAnsi="Calibri" w:cs="Calibri"/>
          <w:lang w:val="en-US"/>
        </w:rPr>
        <w:t>From the year 2019 consumption it can be seen that Finland energy consumption during winters are higher as compared to the summers. Further visualization were carried out to see how much MW of energy is mostly consumed in Finland. It can be seen in the figure# that in Finland usual amount of energy consumption lies between 8000-10000 MW of energy.</w:t>
      </w:r>
    </w:p>
    <w:p w14:paraId="1EBA452A" w14:textId="7BF5F708" w:rsidR="00FF4601" w:rsidRPr="00D11701" w:rsidRDefault="3FCDA65C" w:rsidP="00FF4601">
      <w:pPr>
        <w:keepNext/>
        <w:jc w:val="center"/>
        <w:rPr>
          <w:lang w:val="en-US"/>
        </w:rPr>
      </w:pPr>
      <w:r w:rsidRPr="00D11701">
        <w:rPr>
          <w:noProof/>
          <w:lang w:val="en-US" w:eastAsia="en-US" w:bidi="ar-SA"/>
        </w:rPr>
        <w:lastRenderedPageBreak/>
        <w:drawing>
          <wp:inline distT="0" distB="0" distL="0" distR="0" wp14:anchorId="63A88065" wp14:editId="5D76030C">
            <wp:extent cx="5321122" cy="3070912"/>
            <wp:effectExtent l="0" t="0" r="0" b="0"/>
            <wp:docPr id="1257625450" name="Picture 12576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7291" t="6201" r="8958" b="3875"/>
                    <a:stretch>
                      <a:fillRect/>
                    </a:stretch>
                  </pic:blipFill>
                  <pic:spPr>
                    <a:xfrm>
                      <a:off x="0" y="0"/>
                      <a:ext cx="5321122" cy="3070912"/>
                    </a:xfrm>
                    <a:prstGeom prst="rect">
                      <a:avLst/>
                    </a:prstGeom>
                  </pic:spPr>
                </pic:pic>
              </a:graphicData>
            </a:graphic>
          </wp:inline>
        </w:drawing>
      </w:r>
      <w:r w:rsidR="4D099BCE" w:rsidRPr="00D11701">
        <w:rPr>
          <w:lang w:val="en-US"/>
        </w:rPr>
        <w:t xml:space="preserve"> </w:t>
      </w:r>
    </w:p>
    <w:p w14:paraId="424EFFB2" w14:textId="3B2FE407" w:rsidR="3FCDA65C" w:rsidRPr="00D11701" w:rsidRDefault="00FF4601" w:rsidP="00FF4601">
      <w:pPr>
        <w:pStyle w:val="Caption"/>
      </w:pPr>
      <w:bookmarkStart w:id="9" w:name="_Toc60996819"/>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4</w:t>
      </w:r>
      <w:r w:rsidR="00DA6392" w:rsidRPr="00D11701">
        <w:rPr>
          <w:noProof/>
        </w:rPr>
        <w:fldChar w:fldCharType="end"/>
      </w:r>
      <w:r w:rsidRPr="00D11701">
        <w:t xml:space="preserve"> </w:t>
      </w:r>
      <w:r w:rsidR="4D099BCE" w:rsidRPr="00D11701">
        <w:rPr>
          <w:b w:val="0"/>
        </w:rPr>
        <w:t>Energy distribution</w:t>
      </w:r>
      <w:bookmarkEnd w:id="9"/>
    </w:p>
    <w:p w14:paraId="4CC6DF92" w14:textId="09DC75F5" w:rsidR="35466EEF" w:rsidRPr="00D11701" w:rsidRDefault="35466EEF" w:rsidP="35466EEF">
      <w:pPr>
        <w:rPr>
          <w:rFonts w:ascii="Calibri" w:eastAsia="Calibri" w:hAnsi="Calibri" w:cs="Calibri"/>
          <w:lang w:val="en-US"/>
        </w:rPr>
      </w:pPr>
    </w:p>
    <w:p w14:paraId="43F60961" w14:textId="3605D784" w:rsidR="42CB91AE" w:rsidRPr="00D11701" w:rsidRDefault="42CB91AE" w:rsidP="35466EEF">
      <w:pPr>
        <w:rPr>
          <w:rFonts w:ascii="Calibri" w:eastAsia="Calibri" w:hAnsi="Calibri" w:cs="Calibri"/>
          <w:lang w:val="en-US"/>
        </w:rPr>
      </w:pPr>
      <w:r w:rsidRPr="00D11701">
        <w:rPr>
          <w:rFonts w:ascii="Calibri" w:eastAsia="Calibri" w:hAnsi="Calibri" w:cs="Calibri"/>
          <w:lang w:val="en-US"/>
        </w:rPr>
        <w:t>Energy consumption usually varies based on hours. At some point of a day the energy consumption is higher (</w:t>
      </w:r>
      <w:r w:rsidR="007170E1" w:rsidRPr="00D11701">
        <w:rPr>
          <w:rFonts w:ascii="Calibri" w:eastAsia="Calibri" w:hAnsi="Calibri" w:cs="Calibri"/>
          <w:lang w:val="en-US"/>
        </w:rPr>
        <w:t>i.e.,</w:t>
      </w:r>
      <w:r w:rsidRPr="00D11701">
        <w:rPr>
          <w:rFonts w:ascii="Calibri" w:eastAsia="Calibri" w:hAnsi="Calibri" w:cs="Calibri"/>
          <w:lang w:val="en-US"/>
        </w:rPr>
        <w:t xml:space="preserve"> during peak hours) as compared to other hours. It can be seen that the energy consumption starts to rise in morning and remains higher till evening.</w:t>
      </w:r>
    </w:p>
    <w:p w14:paraId="1BCBFDCF" w14:textId="0F8B048C" w:rsidR="00762DA4" w:rsidRPr="00D11701" w:rsidRDefault="00762DA4" w:rsidP="00762DA4">
      <w:pPr>
        <w:jc w:val="center"/>
        <w:rPr>
          <w:lang w:val="en-US"/>
        </w:rPr>
      </w:pPr>
      <w:r w:rsidRPr="00D11701">
        <w:rPr>
          <w:noProof/>
          <w:lang w:val="en-US" w:eastAsia="en-US" w:bidi="ar-SA"/>
        </w:rPr>
        <w:drawing>
          <wp:inline distT="0" distB="0" distL="0" distR="0" wp14:anchorId="2B16CFCF" wp14:editId="252F05C1">
            <wp:extent cx="4114800" cy="2743200"/>
            <wp:effectExtent l="0" t="0" r="0" b="0"/>
            <wp:docPr id="1136889878" name="Picture 11368898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89878" name="Picture 113688987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098DC9ED" w14:textId="04FC6AC4" w:rsidR="0DE7B4D9" w:rsidRPr="00D11701" w:rsidRDefault="00762DA4" w:rsidP="00762DA4">
      <w:pPr>
        <w:pStyle w:val="Caption"/>
      </w:pPr>
      <w:bookmarkStart w:id="10" w:name="_Toc60996820"/>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5</w:t>
      </w:r>
      <w:r w:rsidR="00DA6392" w:rsidRPr="00D11701">
        <w:rPr>
          <w:noProof/>
        </w:rPr>
        <w:fldChar w:fldCharType="end"/>
      </w:r>
      <w:r w:rsidR="00FF4601" w:rsidRPr="00D11701">
        <w:t xml:space="preserve">. </w:t>
      </w:r>
      <w:r w:rsidR="20D10A2E" w:rsidRPr="00D11701">
        <w:rPr>
          <w:b w:val="0"/>
        </w:rPr>
        <w:t>Hourly energy consumption</w:t>
      </w:r>
      <w:bookmarkEnd w:id="10"/>
    </w:p>
    <w:p w14:paraId="07E99523" w14:textId="7667C527" w:rsidR="35466EEF" w:rsidRPr="00D11701" w:rsidRDefault="35466EEF" w:rsidP="35466EEF">
      <w:pPr>
        <w:rPr>
          <w:lang w:val="en-US"/>
        </w:rPr>
      </w:pPr>
    </w:p>
    <w:p w14:paraId="2123B0B3" w14:textId="0DC4216B" w:rsidR="7424E164" w:rsidRPr="00D11701" w:rsidRDefault="7424E164" w:rsidP="35466EEF">
      <w:pPr>
        <w:rPr>
          <w:lang w:val="en-US"/>
        </w:rPr>
      </w:pPr>
      <w:r w:rsidRPr="00D11701">
        <w:rPr>
          <w:rFonts w:ascii="Calibri" w:eastAsia="Calibri" w:hAnsi="Calibri" w:cs="Calibri"/>
          <w:lang w:val="en-US"/>
        </w:rPr>
        <w:lastRenderedPageBreak/>
        <w:t>Similarly,</w:t>
      </w:r>
      <w:r w:rsidR="42CB91AE" w:rsidRPr="00D11701">
        <w:rPr>
          <w:rFonts w:ascii="Calibri" w:eastAsia="Calibri" w:hAnsi="Calibri" w:cs="Calibri"/>
          <w:lang w:val="en-US"/>
        </w:rPr>
        <w:t xml:space="preserve"> the market price datasets were also visualized based on yearly market price, distribution of market price and hourly market price in euro.</w:t>
      </w:r>
    </w:p>
    <w:p w14:paraId="62775B35" w14:textId="48D8208E" w:rsidR="1B99F96A" w:rsidRPr="00D11701" w:rsidRDefault="1B99F96A" w:rsidP="00FF4601">
      <w:pPr>
        <w:jc w:val="center"/>
        <w:rPr>
          <w:lang w:val="en-US"/>
        </w:rPr>
      </w:pPr>
      <w:r w:rsidRPr="00D11701">
        <w:rPr>
          <w:noProof/>
          <w:lang w:val="en-US" w:eastAsia="en-US" w:bidi="ar-SA"/>
        </w:rPr>
        <w:drawing>
          <wp:inline distT="0" distB="0" distL="0" distR="0" wp14:anchorId="3029477D" wp14:editId="3BE71124">
            <wp:extent cx="4842200" cy="5314888"/>
            <wp:effectExtent l="0" t="0" r="0" b="0"/>
            <wp:docPr id="771165798" name="Picture 77116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7210" t="8677" b="14937"/>
                    <a:stretch>
                      <a:fillRect/>
                    </a:stretch>
                  </pic:blipFill>
                  <pic:spPr>
                    <a:xfrm>
                      <a:off x="0" y="0"/>
                      <a:ext cx="4842200" cy="5314888"/>
                    </a:xfrm>
                    <a:prstGeom prst="rect">
                      <a:avLst/>
                    </a:prstGeom>
                  </pic:spPr>
                </pic:pic>
              </a:graphicData>
            </a:graphic>
          </wp:inline>
        </w:drawing>
      </w:r>
    </w:p>
    <w:p w14:paraId="0123200A" w14:textId="75801082" w:rsidR="47B33F67" w:rsidRPr="00D11701" w:rsidRDefault="00FF4601" w:rsidP="00FF4601">
      <w:pPr>
        <w:pStyle w:val="Caption"/>
      </w:pPr>
      <w:bookmarkStart w:id="11" w:name="_Toc60996821"/>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6</w:t>
      </w:r>
      <w:r w:rsidR="00DA6392" w:rsidRPr="00D11701">
        <w:rPr>
          <w:noProof/>
        </w:rPr>
        <w:fldChar w:fldCharType="end"/>
      </w:r>
      <w:r w:rsidR="00C81D48" w:rsidRPr="00D11701">
        <w:rPr>
          <w:noProof/>
        </w:rPr>
        <w:t>.</w:t>
      </w:r>
      <w:r w:rsidRPr="00D11701">
        <w:t xml:space="preserve"> </w:t>
      </w:r>
      <w:r w:rsidR="47B33F67" w:rsidRPr="00D11701">
        <w:rPr>
          <w:b w:val="0"/>
        </w:rPr>
        <w:t xml:space="preserve">2019 and 2020 </w:t>
      </w:r>
      <w:r w:rsidR="6FA4F486" w:rsidRPr="00D11701">
        <w:rPr>
          <w:b w:val="0"/>
        </w:rPr>
        <w:t>ma</w:t>
      </w:r>
      <w:r w:rsidR="47B33F67" w:rsidRPr="00D11701">
        <w:rPr>
          <w:b w:val="0"/>
        </w:rPr>
        <w:t>rket price</w:t>
      </w:r>
      <w:bookmarkEnd w:id="11"/>
    </w:p>
    <w:p w14:paraId="71C13743" w14:textId="4AD23B1A" w:rsidR="35466EEF" w:rsidRPr="00D11701" w:rsidRDefault="35466EEF" w:rsidP="35466EEF">
      <w:pPr>
        <w:rPr>
          <w:lang w:val="en-US"/>
        </w:rPr>
      </w:pPr>
    </w:p>
    <w:p w14:paraId="51439983" w14:textId="4541E6E0" w:rsidR="42CB91AE" w:rsidRPr="00D11701" w:rsidRDefault="42CB91AE" w:rsidP="35466EEF">
      <w:pPr>
        <w:rPr>
          <w:rFonts w:ascii="Calibri" w:eastAsia="Calibri" w:hAnsi="Calibri" w:cs="Calibri"/>
          <w:lang w:val="en-US"/>
        </w:rPr>
      </w:pPr>
      <w:r w:rsidRPr="00D11701">
        <w:rPr>
          <w:rFonts w:ascii="Calibri" w:eastAsia="Calibri" w:hAnsi="Calibri" w:cs="Calibri"/>
          <w:lang w:val="en-US"/>
        </w:rPr>
        <w:t xml:space="preserve">The market price distribution usually lies between 25-50 euro per hour. Further it can be seen in figure# that market price is usually higher </w:t>
      </w:r>
      <w:r w:rsidR="007170E1" w:rsidRPr="00D11701">
        <w:rPr>
          <w:rFonts w:ascii="Calibri" w:eastAsia="Calibri" w:hAnsi="Calibri" w:cs="Calibri"/>
          <w:lang w:val="en-US"/>
        </w:rPr>
        <w:t>for</w:t>
      </w:r>
      <w:r w:rsidRPr="00D11701">
        <w:rPr>
          <w:rFonts w:ascii="Calibri" w:eastAsia="Calibri" w:hAnsi="Calibri" w:cs="Calibri"/>
          <w:lang w:val="en-US"/>
        </w:rPr>
        <w:t xml:space="preserve"> 15-20</w:t>
      </w:r>
      <w:r w:rsidR="7499A04C" w:rsidRPr="00D11701">
        <w:rPr>
          <w:rFonts w:ascii="Calibri" w:eastAsia="Calibri" w:hAnsi="Calibri" w:cs="Calibri"/>
          <w:lang w:val="en-US"/>
        </w:rPr>
        <w:t xml:space="preserve"> hours.</w:t>
      </w:r>
    </w:p>
    <w:p w14:paraId="1B12908E" w14:textId="78345521" w:rsidR="00FF4601" w:rsidRPr="00D11701" w:rsidRDefault="7499A04C" w:rsidP="00FF4601">
      <w:pPr>
        <w:keepNext/>
        <w:jc w:val="center"/>
        <w:rPr>
          <w:lang w:val="en-US"/>
        </w:rPr>
      </w:pPr>
      <w:r w:rsidRPr="00D11701">
        <w:rPr>
          <w:noProof/>
          <w:lang w:val="en-US" w:eastAsia="en-US" w:bidi="ar-SA"/>
        </w:rPr>
        <w:lastRenderedPageBreak/>
        <w:drawing>
          <wp:inline distT="0" distB="0" distL="0" distR="0" wp14:anchorId="6DE7E6D5" wp14:editId="5976FA20">
            <wp:extent cx="5457326" cy="3071837"/>
            <wp:effectExtent l="0" t="0" r="0" b="0"/>
            <wp:docPr id="440182694" name="Picture 44018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7062" t="6840" r="8681" b="4924"/>
                    <a:stretch>
                      <a:fillRect/>
                    </a:stretch>
                  </pic:blipFill>
                  <pic:spPr>
                    <a:xfrm>
                      <a:off x="0" y="0"/>
                      <a:ext cx="5457326" cy="3071837"/>
                    </a:xfrm>
                    <a:prstGeom prst="rect">
                      <a:avLst/>
                    </a:prstGeom>
                  </pic:spPr>
                </pic:pic>
              </a:graphicData>
            </a:graphic>
          </wp:inline>
        </w:drawing>
      </w:r>
      <w:r w:rsidRPr="00D11701">
        <w:rPr>
          <w:lang w:val="en-US"/>
        </w:rPr>
        <w:t xml:space="preserve"> </w:t>
      </w:r>
    </w:p>
    <w:p w14:paraId="73036CF3" w14:textId="2AA999ED" w:rsidR="7499A04C" w:rsidRPr="00D11701" w:rsidRDefault="00FF4601" w:rsidP="00FF4601">
      <w:pPr>
        <w:pStyle w:val="Caption"/>
      </w:pPr>
      <w:bookmarkStart w:id="12" w:name="_Toc60996822"/>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7</w:t>
      </w:r>
      <w:r w:rsidR="00DA6392" w:rsidRPr="00D11701">
        <w:rPr>
          <w:noProof/>
        </w:rPr>
        <w:fldChar w:fldCharType="end"/>
      </w:r>
      <w:r w:rsidRPr="00D11701">
        <w:t xml:space="preserve">. </w:t>
      </w:r>
      <w:r w:rsidR="7499A04C" w:rsidRPr="00D11701">
        <w:rPr>
          <w:b w:val="0"/>
        </w:rPr>
        <w:t>Market price distribution</w:t>
      </w:r>
      <w:bookmarkEnd w:id="12"/>
    </w:p>
    <w:p w14:paraId="429212D3" w14:textId="0D3AD40D" w:rsidR="35466EEF" w:rsidRPr="00D11701" w:rsidRDefault="35466EEF" w:rsidP="35466EEF">
      <w:pPr>
        <w:rPr>
          <w:lang w:val="en-US"/>
        </w:rPr>
      </w:pPr>
    </w:p>
    <w:p w14:paraId="779A2B95" w14:textId="4AE87FA8" w:rsidR="42CB91AE" w:rsidRPr="00D11701" w:rsidRDefault="180681BD" w:rsidP="00FF4601">
      <w:pPr>
        <w:jc w:val="center"/>
        <w:rPr>
          <w:rFonts w:ascii="Calibri" w:eastAsia="Calibri" w:hAnsi="Calibri" w:cs="Calibri"/>
          <w:lang w:val="en-US"/>
        </w:rPr>
      </w:pPr>
      <w:r w:rsidRPr="00D11701">
        <w:rPr>
          <w:noProof/>
          <w:lang w:val="en-US" w:eastAsia="en-US" w:bidi="ar-SA"/>
        </w:rPr>
        <w:drawing>
          <wp:inline distT="0" distB="0" distL="0" distR="0" wp14:anchorId="5338E9EA" wp14:editId="2DD37D80">
            <wp:extent cx="3943378" cy="2743200"/>
            <wp:effectExtent l="0" t="0" r="0" b="0"/>
            <wp:docPr id="608505044" name="Picture 608505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4166"/>
                    <a:stretch>
                      <a:fillRect/>
                    </a:stretch>
                  </pic:blipFill>
                  <pic:spPr>
                    <a:xfrm>
                      <a:off x="0" y="0"/>
                      <a:ext cx="3943378" cy="2743200"/>
                    </a:xfrm>
                    <a:prstGeom prst="rect">
                      <a:avLst/>
                    </a:prstGeom>
                  </pic:spPr>
                </pic:pic>
              </a:graphicData>
            </a:graphic>
          </wp:inline>
        </w:drawing>
      </w:r>
    </w:p>
    <w:p w14:paraId="5A02D846" w14:textId="25689DD4" w:rsidR="180681BD" w:rsidRPr="00D11701" w:rsidRDefault="00FF4601" w:rsidP="00FF4601">
      <w:pPr>
        <w:pStyle w:val="Caption"/>
      </w:pPr>
      <w:bookmarkStart w:id="13" w:name="_Toc60996823"/>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8</w:t>
      </w:r>
      <w:r w:rsidR="00DA6392" w:rsidRPr="00D11701">
        <w:rPr>
          <w:noProof/>
        </w:rPr>
        <w:fldChar w:fldCharType="end"/>
      </w:r>
      <w:r w:rsidRPr="00D11701">
        <w:t xml:space="preserve">. </w:t>
      </w:r>
      <w:r w:rsidR="180681BD" w:rsidRPr="00D11701">
        <w:rPr>
          <w:b w:val="0"/>
        </w:rPr>
        <w:t>Hourly market price</w:t>
      </w:r>
      <w:bookmarkEnd w:id="13"/>
    </w:p>
    <w:p w14:paraId="2946DB82" w14:textId="77777777" w:rsidR="001B252F" w:rsidRPr="00D11701" w:rsidRDefault="001B252F" w:rsidP="001B252F">
      <w:pPr>
        <w:pStyle w:val="BodyText"/>
        <w:rPr>
          <w:lang w:val="en-US"/>
        </w:rPr>
      </w:pPr>
    </w:p>
    <w:p w14:paraId="77B6AAC8" w14:textId="68E8138C" w:rsidR="00137178" w:rsidRPr="00D11701" w:rsidRDefault="49940396" w:rsidP="00C059AF">
      <w:pPr>
        <w:pStyle w:val="Heading2"/>
        <w:jc w:val="left"/>
        <w:rPr>
          <w:lang w:val="en-US"/>
        </w:rPr>
      </w:pPr>
      <w:bookmarkStart w:id="14" w:name="_Toc60997120"/>
      <w:r w:rsidRPr="00D11701">
        <w:rPr>
          <w:lang w:val="en-US"/>
        </w:rPr>
        <w:t>Energy forecasting</w:t>
      </w:r>
      <w:r w:rsidR="00C059AF" w:rsidRPr="00D11701">
        <w:rPr>
          <w:lang w:val="en-US"/>
        </w:rPr>
        <w:t xml:space="preserve"> using LSTM</w:t>
      </w:r>
      <w:bookmarkEnd w:id="14"/>
    </w:p>
    <w:p w14:paraId="474CCD73" w14:textId="38908E14" w:rsidR="006441A3" w:rsidRPr="00D11701" w:rsidRDefault="13CB44AA" w:rsidP="35466EEF">
      <w:pPr>
        <w:pStyle w:val="BodyText"/>
        <w:rPr>
          <w:lang w:val="en-US"/>
        </w:rPr>
      </w:pPr>
      <w:r w:rsidRPr="00D11701">
        <w:rPr>
          <w:lang w:val="en-US"/>
        </w:rPr>
        <w:t xml:space="preserve">After preparing and cleaning the data, they have been subjected to scaling function.  The scaled data allow the neural network to learn the problem faster in more effectively manner.  The data is scaled using  (standardscaler()) function from scikit-learn library.  </w:t>
      </w:r>
      <w:r w:rsidRPr="00D11701">
        <w:rPr>
          <w:lang w:val="en-US"/>
        </w:rPr>
        <w:lastRenderedPageBreak/>
        <w:t xml:space="preserve">Then 80 % of the data was reserved for training the model and the rest is hold-out for testing. The training data consists of two features which are energy consumption and market price, to predict energy consumption. The data then shaped in a way that LSTM network will take the first 10 samples to predict the eleven one and so on for all samples in train set.  </w:t>
      </w:r>
    </w:p>
    <w:p w14:paraId="0CFDFE2E" w14:textId="48747C48" w:rsidR="006441A3" w:rsidRPr="00D11701" w:rsidRDefault="13CB44AA" w:rsidP="35466EEF">
      <w:pPr>
        <w:pStyle w:val="BodyText"/>
        <w:rPr>
          <w:lang w:val="en-US"/>
        </w:rPr>
      </w:pPr>
      <w:r w:rsidRPr="00D11701">
        <w:rPr>
          <w:lang w:val="en-US"/>
        </w:rPr>
        <w:t xml:space="preserve">The model consists of 2 hidden layers with </w:t>
      </w:r>
      <w:r w:rsidR="21389751" w:rsidRPr="00D11701">
        <w:rPr>
          <w:lang w:val="en-US"/>
        </w:rPr>
        <w:t>64</w:t>
      </w:r>
      <w:r w:rsidRPr="00D11701">
        <w:rPr>
          <w:lang w:val="en-US"/>
        </w:rPr>
        <w:t xml:space="preserve">neurons for the first layer and </w:t>
      </w:r>
      <w:r w:rsidR="0D7999D2" w:rsidRPr="00D11701">
        <w:rPr>
          <w:lang w:val="en-US"/>
        </w:rPr>
        <w:t>32</w:t>
      </w:r>
      <w:r w:rsidRPr="00D11701">
        <w:rPr>
          <w:lang w:val="en-US"/>
        </w:rPr>
        <w:t>for the second one.</w:t>
      </w:r>
      <w:r w:rsidR="27E82913" w:rsidRPr="00D11701">
        <w:rPr>
          <w:lang w:val="en-US"/>
        </w:rPr>
        <w:t xml:space="preserve"> Each of the layers use ReLU function as an activation function. </w:t>
      </w:r>
      <w:r w:rsidRPr="00D11701">
        <w:rPr>
          <w:lang w:val="en-US"/>
        </w:rPr>
        <w:t xml:space="preserve"> The model is fit using the efficient ADAM optimization algorithm and the mean squared error loss function.</w:t>
      </w:r>
    </w:p>
    <w:p w14:paraId="78734518" w14:textId="56951742" w:rsidR="006441A3" w:rsidRPr="00D11701" w:rsidRDefault="13CB44AA" w:rsidP="35466EEF">
      <w:pPr>
        <w:pStyle w:val="BodyText"/>
        <w:rPr>
          <w:lang w:val="en-US"/>
        </w:rPr>
      </w:pPr>
      <w:r w:rsidRPr="00D11701">
        <w:rPr>
          <w:lang w:val="en-US"/>
        </w:rPr>
        <w:t>The model is iterated for 20 times (epochs=20), with batch size of 50 samples.</w:t>
      </w:r>
    </w:p>
    <w:p w14:paraId="379E3E5A" w14:textId="60214902" w:rsidR="006441A3" w:rsidRPr="00D11701" w:rsidRDefault="13CB44AA" w:rsidP="35466EEF">
      <w:pPr>
        <w:pStyle w:val="BodyText"/>
        <w:rPr>
          <w:lang w:val="en-US"/>
        </w:rPr>
      </w:pPr>
      <w:r w:rsidRPr="00D11701">
        <w:rPr>
          <w:lang w:val="en-US"/>
        </w:rPr>
        <w:t xml:space="preserve">It learns the data very effectively and shows excellent results in term of loss and validation </w:t>
      </w:r>
      <w:r w:rsidR="2C805E11" w:rsidRPr="00D11701">
        <w:rPr>
          <w:lang w:val="en-US"/>
        </w:rPr>
        <w:t>functions</w:t>
      </w:r>
      <w:r w:rsidRPr="00D11701">
        <w:rPr>
          <w:lang w:val="en-US"/>
        </w:rPr>
        <w:t xml:space="preserve">. the figure </w:t>
      </w:r>
      <w:r w:rsidR="007170E1" w:rsidRPr="00D11701">
        <w:rPr>
          <w:lang w:val="en-US"/>
        </w:rPr>
        <w:t xml:space="preserve">9 </w:t>
      </w:r>
      <w:r w:rsidRPr="00D11701">
        <w:rPr>
          <w:lang w:val="en-US"/>
        </w:rPr>
        <w:t>below illustrates the progress of these values across the time of running the model</w:t>
      </w:r>
      <w:r w:rsidR="380E10C9" w:rsidRPr="00D11701">
        <w:rPr>
          <w:lang w:val="en-US"/>
        </w:rPr>
        <w:t xml:space="preserve"> for </w:t>
      </w:r>
      <w:r w:rsidR="74420F43" w:rsidRPr="00D11701">
        <w:rPr>
          <w:lang w:val="en-US"/>
        </w:rPr>
        <w:t>predicting the energy consumption.</w:t>
      </w:r>
    </w:p>
    <w:p w14:paraId="6DDD2D29" w14:textId="0B6A1CFA" w:rsidR="006441A3" w:rsidRPr="00D11701" w:rsidRDefault="006441A3" w:rsidP="35466EEF">
      <w:pPr>
        <w:pStyle w:val="BodyText"/>
        <w:rPr>
          <w:lang w:val="en-US"/>
        </w:rPr>
      </w:pPr>
    </w:p>
    <w:p w14:paraId="1C4590A0" w14:textId="03C3861D" w:rsidR="006441A3" w:rsidRPr="00D11701" w:rsidRDefault="41A822EC" w:rsidP="00FF4601">
      <w:pPr>
        <w:pStyle w:val="BodyText"/>
        <w:jc w:val="center"/>
        <w:rPr>
          <w:lang w:val="en-US"/>
        </w:rPr>
      </w:pPr>
      <w:r w:rsidRPr="00D11701">
        <w:rPr>
          <w:noProof/>
          <w:lang w:val="en-US" w:eastAsia="en-US" w:bidi="ar-SA"/>
        </w:rPr>
        <w:drawing>
          <wp:inline distT="0" distB="0" distL="0" distR="0" wp14:anchorId="5B04AB16" wp14:editId="22963CDC">
            <wp:extent cx="4572000" cy="1876425"/>
            <wp:effectExtent l="0" t="0" r="0" b="0"/>
            <wp:docPr id="2007375515" name="Picture 200737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1CC77596" w14:textId="0EFACD5A" w:rsidR="00CE38D3" w:rsidRPr="00D11701" w:rsidRDefault="00FF4601" w:rsidP="00CE38D3">
      <w:pPr>
        <w:pStyle w:val="Caption"/>
        <w:rPr>
          <w:b w:val="0"/>
          <w:bCs/>
        </w:rPr>
      </w:pPr>
      <w:bookmarkStart w:id="15" w:name="_Toc60996824"/>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9</w:t>
      </w:r>
      <w:r w:rsidR="00DA6392" w:rsidRPr="00D11701">
        <w:rPr>
          <w:noProof/>
        </w:rPr>
        <w:fldChar w:fldCharType="end"/>
      </w:r>
      <w:r w:rsidRPr="00D11701">
        <w:t xml:space="preserve">. </w:t>
      </w:r>
      <w:r w:rsidR="5470C805" w:rsidRPr="00D11701">
        <w:rPr>
          <w:b w:val="0"/>
          <w:bCs/>
        </w:rPr>
        <w:t>Training</w:t>
      </w:r>
      <w:r w:rsidR="7A66E30C" w:rsidRPr="00D11701">
        <w:rPr>
          <w:b w:val="0"/>
          <w:bCs/>
        </w:rPr>
        <w:t xml:space="preserve"> loss </w:t>
      </w:r>
      <w:r w:rsidR="3A4250B6" w:rsidRPr="00D11701">
        <w:rPr>
          <w:b w:val="0"/>
          <w:bCs/>
        </w:rPr>
        <w:t xml:space="preserve">Vs validation loss </w:t>
      </w:r>
      <w:r w:rsidR="00762DA4" w:rsidRPr="00D11701">
        <w:rPr>
          <w:b w:val="0"/>
          <w:bCs/>
        </w:rPr>
        <w:t>for electricity</w:t>
      </w:r>
      <w:r w:rsidR="3A4250B6" w:rsidRPr="00D11701">
        <w:rPr>
          <w:b w:val="0"/>
          <w:bCs/>
        </w:rPr>
        <w:t xml:space="preserve"> consumption</w:t>
      </w:r>
      <w:bookmarkEnd w:id="15"/>
      <w:r w:rsidR="3A4250B6" w:rsidRPr="00D11701">
        <w:rPr>
          <w:b w:val="0"/>
          <w:bCs/>
        </w:rPr>
        <w:t xml:space="preserve"> </w:t>
      </w:r>
    </w:p>
    <w:p w14:paraId="415F3223" w14:textId="3316EBF5" w:rsidR="006441A3" w:rsidRPr="00D11701" w:rsidRDefault="006441A3" w:rsidP="35466EEF">
      <w:pPr>
        <w:pStyle w:val="BodyText"/>
        <w:rPr>
          <w:lang w:val="en-US"/>
        </w:rPr>
      </w:pPr>
    </w:p>
    <w:p w14:paraId="6BD40AE5" w14:textId="74408EA5" w:rsidR="006441A3" w:rsidRPr="00D11701" w:rsidRDefault="14E16391" w:rsidP="35466EEF">
      <w:pPr>
        <w:pStyle w:val="BodyText"/>
        <w:rPr>
          <w:lang w:val="en-US"/>
        </w:rPr>
      </w:pPr>
      <w:r w:rsidRPr="00D11701">
        <w:rPr>
          <w:lang w:val="en-US"/>
        </w:rPr>
        <w:t>The following figure</w:t>
      </w:r>
      <w:r w:rsidR="007170E1" w:rsidRPr="00D11701">
        <w:rPr>
          <w:lang w:val="en-US"/>
        </w:rPr>
        <w:t>s 10</w:t>
      </w:r>
      <w:r w:rsidR="009A1F96" w:rsidRPr="00D11701">
        <w:rPr>
          <w:lang w:val="en-US"/>
        </w:rPr>
        <w:t>.</w:t>
      </w:r>
      <w:r w:rsidR="007170E1" w:rsidRPr="00D11701">
        <w:rPr>
          <w:lang w:val="en-US"/>
        </w:rPr>
        <w:t>a and</w:t>
      </w:r>
      <w:r w:rsidR="009A1F96" w:rsidRPr="00D11701">
        <w:rPr>
          <w:lang w:val="en-US"/>
        </w:rPr>
        <w:t xml:space="preserve"> </w:t>
      </w:r>
      <w:r w:rsidR="007170E1" w:rsidRPr="00D11701">
        <w:rPr>
          <w:lang w:val="en-US"/>
        </w:rPr>
        <w:t>10</w:t>
      </w:r>
      <w:r w:rsidR="009A1F96" w:rsidRPr="00D11701">
        <w:rPr>
          <w:lang w:val="en-US"/>
        </w:rPr>
        <w:t xml:space="preserve">.b </w:t>
      </w:r>
      <w:r w:rsidRPr="00D11701">
        <w:rPr>
          <w:lang w:val="en-US"/>
        </w:rPr>
        <w:t xml:space="preserve">shows the predicted train data comparing to the real train set. And the </w:t>
      </w:r>
      <w:r w:rsidR="0EFEFF4F" w:rsidRPr="00D11701">
        <w:rPr>
          <w:lang w:val="en-US"/>
        </w:rPr>
        <w:t xml:space="preserve">predicted test data comparing to the </w:t>
      </w:r>
      <w:r w:rsidR="727ED472" w:rsidRPr="00D11701">
        <w:rPr>
          <w:lang w:val="en-US"/>
        </w:rPr>
        <w:t>real test</w:t>
      </w:r>
      <w:r w:rsidR="0EFEFF4F" w:rsidRPr="00D11701">
        <w:rPr>
          <w:lang w:val="en-US"/>
        </w:rPr>
        <w:t xml:space="preserve"> data</w:t>
      </w:r>
      <w:r w:rsidR="007170E1" w:rsidRPr="00D11701">
        <w:rPr>
          <w:lang w:val="en-US"/>
        </w:rPr>
        <w:t xml:space="preserve"> respectively</w:t>
      </w:r>
      <w:r w:rsidR="0EFEFF4F" w:rsidRPr="00D11701">
        <w:rPr>
          <w:lang w:val="en-US"/>
        </w:rPr>
        <w:t xml:space="preserve">. </w:t>
      </w:r>
    </w:p>
    <w:p w14:paraId="61999C67" w14:textId="570B8280" w:rsidR="006441A3" w:rsidRPr="00D11701" w:rsidRDefault="0452DF08" w:rsidP="007170E1">
      <w:pPr>
        <w:pStyle w:val="BodyText"/>
        <w:tabs>
          <w:tab w:val="left" w:pos="1134"/>
        </w:tabs>
        <w:jc w:val="center"/>
        <w:rPr>
          <w:lang w:val="en-US"/>
        </w:rPr>
      </w:pPr>
      <w:r w:rsidRPr="00D11701">
        <w:rPr>
          <w:noProof/>
          <w:lang w:val="en-US" w:eastAsia="en-US" w:bidi="ar-SA"/>
        </w:rPr>
        <w:lastRenderedPageBreak/>
        <w:drawing>
          <wp:inline distT="0" distB="0" distL="0" distR="0" wp14:anchorId="43B9979E" wp14:editId="16086D69">
            <wp:extent cx="4572000" cy="1724025"/>
            <wp:effectExtent l="0" t="0" r="0" b="0"/>
            <wp:docPr id="1392725644" name="Picture 139272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6F9A3D8B" w14:textId="319DA4BA" w:rsidR="009A1F96" w:rsidRPr="00D11701" w:rsidRDefault="007170E1" w:rsidP="009A1F96">
      <w:pPr>
        <w:pStyle w:val="BodyText"/>
        <w:jc w:val="center"/>
        <w:rPr>
          <w:lang w:val="en-US" w:bidi="ar-SA"/>
        </w:rPr>
      </w:pPr>
      <w:r w:rsidRPr="00D11701">
        <w:rPr>
          <w:lang w:val="en-US" w:bidi="ar-SA"/>
        </w:rPr>
        <w:t>a</w:t>
      </w:r>
    </w:p>
    <w:p w14:paraId="0E9EAB17" w14:textId="3BB51AF5" w:rsidR="006441A3" w:rsidRPr="00D11701" w:rsidRDefault="007170E1" w:rsidP="007170E1">
      <w:pPr>
        <w:pStyle w:val="BodyText"/>
        <w:tabs>
          <w:tab w:val="left" w:pos="7797"/>
        </w:tabs>
        <w:jc w:val="center"/>
        <w:rPr>
          <w:lang w:val="en-US"/>
        </w:rPr>
      </w:pPr>
      <w:r w:rsidRPr="00D11701">
        <w:rPr>
          <w:noProof/>
          <w:lang w:val="en-US" w:eastAsia="en-US" w:bidi="ar-SA"/>
        </w:rPr>
        <w:drawing>
          <wp:inline distT="0" distB="0" distL="0" distR="0" wp14:anchorId="2DD7F176" wp14:editId="0DA6AF05">
            <wp:extent cx="4593266" cy="1734899"/>
            <wp:effectExtent l="0" t="0" r="444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48008" cy="1755575"/>
                    </a:xfrm>
                    <a:prstGeom prst="rect">
                      <a:avLst/>
                    </a:prstGeom>
                  </pic:spPr>
                </pic:pic>
              </a:graphicData>
            </a:graphic>
          </wp:inline>
        </w:drawing>
      </w:r>
    </w:p>
    <w:p w14:paraId="1312E9C3" w14:textId="364BD16C" w:rsidR="009A1F96" w:rsidRPr="00D11701" w:rsidRDefault="007170E1" w:rsidP="009A1F96">
      <w:pPr>
        <w:pStyle w:val="BodyText"/>
        <w:jc w:val="center"/>
        <w:rPr>
          <w:lang w:val="en-US"/>
        </w:rPr>
      </w:pPr>
      <w:r w:rsidRPr="00D11701">
        <w:rPr>
          <w:lang w:val="en-US"/>
        </w:rPr>
        <w:t>b</w:t>
      </w:r>
    </w:p>
    <w:p w14:paraId="406F3D78" w14:textId="1C28F59C" w:rsidR="00FF4601" w:rsidRPr="00D11701" w:rsidRDefault="00FF4601" w:rsidP="009E2EBC">
      <w:pPr>
        <w:pStyle w:val="Caption"/>
        <w:rPr>
          <w:b w:val="0"/>
          <w:bCs/>
        </w:rPr>
      </w:pPr>
      <w:bookmarkStart w:id="16" w:name="_Toc60996825"/>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10</w:t>
      </w:r>
      <w:r w:rsidR="00DA6392" w:rsidRPr="00D11701">
        <w:rPr>
          <w:noProof/>
        </w:rPr>
        <w:fldChar w:fldCharType="end"/>
      </w:r>
      <w:r w:rsidRPr="00D11701">
        <w:t>.</w:t>
      </w:r>
      <w:r w:rsidR="00287A98" w:rsidRPr="00D11701">
        <w:t xml:space="preserve"> </w:t>
      </w:r>
      <w:r w:rsidR="007170E1" w:rsidRPr="00D11701">
        <w:rPr>
          <w:b w:val="0"/>
          <w:bCs/>
        </w:rPr>
        <w:t>Actual Vs predicted consumption a.</w:t>
      </w:r>
      <w:r w:rsidR="009075BF" w:rsidRPr="00D11701">
        <w:rPr>
          <w:b w:val="0"/>
          <w:bCs/>
        </w:rPr>
        <w:t xml:space="preserve"> </w:t>
      </w:r>
      <w:r w:rsidR="007170E1" w:rsidRPr="00D11701">
        <w:rPr>
          <w:b w:val="0"/>
          <w:bCs/>
        </w:rPr>
        <w:t>train set, b. t</w:t>
      </w:r>
      <w:r w:rsidR="009E2EBC" w:rsidRPr="00D11701">
        <w:rPr>
          <w:b w:val="0"/>
          <w:bCs/>
        </w:rPr>
        <w:t>est</w:t>
      </w:r>
      <w:r w:rsidR="007170E1" w:rsidRPr="00D11701">
        <w:rPr>
          <w:b w:val="0"/>
          <w:bCs/>
        </w:rPr>
        <w:t xml:space="preserve"> set</w:t>
      </w:r>
      <w:bookmarkEnd w:id="16"/>
    </w:p>
    <w:p w14:paraId="6743D2DC" w14:textId="77777777" w:rsidR="00830945" w:rsidRPr="00D11701" w:rsidRDefault="00830945" w:rsidP="00830945">
      <w:pPr>
        <w:rPr>
          <w:lang w:val="en-US" w:bidi="ar-SA"/>
        </w:rPr>
      </w:pPr>
    </w:p>
    <w:p w14:paraId="40E36038" w14:textId="12184CE9" w:rsidR="006441A3" w:rsidRPr="00D11701" w:rsidRDefault="48D05B8A" w:rsidP="35466EEF">
      <w:pPr>
        <w:pStyle w:val="Heading2"/>
        <w:rPr>
          <w:lang w:val="en-US"/>
        </w:rPr>
      </w:pPr>
      <w:bookmarkStart w:id="17" w:name="_Toc60997121"/>
      <w:r w:rsidRPr="00D11701">
        <w:rPr>
          <w:lang w:val="en-US"/>
        </w:rPr>
        <w:t>Market price forecasting using LSTM</w:t>
      </w:r>
      <w:bookmarkEnd w:id="17"/>
    </w:p>
    <w:p w14:paraId="159B22C1" w14:textId="217C7B87" w:rsidR="006441A3" w:rsidRPr="00D11701" w:rsidRDefault="48D05B8A" w:rsidP="35466EEF">
      <w:pPr>
        <w:pStyle w:val="BodyText"/>
        <w:rPr>
          <w:lang w:val="en-US"/>
        </w:rPr>
      </w:pPr>
      <w:r w:rsidRPr="00D11701">
        <w:rPr>
          <w:lang w:val="en-US"/>
        </w:rPr>
        <w:t xml:space="preserve">For predicting the market price, the same length of train data has been used. </w:t>
      </w:r>
      <w:r w:rsidR="60611CF0" w:rsidRPr="00D11701">
        <w:rPr>
          <w:lang w:val="en-US"/>
        </w:rPr>
        <w:t xml:space="preserve">These train data is injected to the same model that is used in predicting energy. </w:t>
      </w:r>
    </w:p>
    <w:p w14:paraId="476AE11D" w14:textId="19B57E59" w:rsidR="009075BF" w:rsidRPr="00D11701" w:rsidRDefault="60611CF0" w:rsidP="009075BF">
      <w:pPr>
        <w:pStyle w:val="BodyText"/>
        <w:rPr>
          <w:lang w:val="en-US"/>
        </w:rPr>
      </w:pPr>
      <w:r w:rsidRPr="00D11701">
        <w:rPr>
          <w:lang w:val="en-US"/>
        </w:rPr>
        <w:t xml:space="preserve">However, the results show lower accuracy comparing to the accuracy of energy consumption prediction.  Figure </w:t>
      </w:r>
      <w:r w:rsidR="007170E1" w:rsidRPr="00D11701">
        <w:rPr>
          <w:lang w:val="en-US"/>
        </w:rPr>
        <w:t>11</w:t>
      </w:r>
      <w:r w:rsidRPr="00D11701">
        <w:rPr>
          <w:lang w:val="en-US"/>
        </w:rPr>
        <w:t xml:space="preserve"> shows the </w:t>
      </w:r>
      <w:r w:rsidR="06F83EF8" w:rsidRPr="00D11701">
        <w:rPr>
          <w:lang w:val="en-US"/>
        </w:rPr>
        <w:t>training</w:t>
      </w:r>
      <w:r w:rsidR="1A3D0C3D" w:rsidRPr="00D11701">
        <w:rPr>
          <w:lang w:val="en-US"/>
        </w:rPr>
        <w:t xml:space="preserve"> </w:t>
      </w:r>
      <w:r w:rsidR="1B5CD1B9" w:rsidRPr="00D11701">
        <w:rPr>
          <w:lang w:val="en-US"/>
        </w:rPr>
        <w:t xml:space="preserve">loss </w:t>
      </w:r>
      <w:r w:rsidR="239EB5AE" w:rsidRPr="00D11701">
        <w:rPr>
          <w:lang w:val="en-US"/>
        </w:rPr>
        <w:t>comparing</w:t>
      </w:r>
      <w:r w:rsidR="6037A00B" w:rsidRPr="00D11701">
        <w:rPr>
          <w:lang w:val="en-US"/>
        </w:rPr>
        <w:t xml:space="preserve"> to the </w:t>
      </w:r>
      <w:r w:rsidRPr="00D11701">
        <w:rPr>
          <w:lang w:val="en-US"/>
        </w:rPr>
        <w:t>v</w:t>
      </w:r>
      <w:r w:rsidR="0224938F" w:rsidRPr="00D11701">
        <w:rPr>
          <w:lang w:val="en-US"/>
        </w:rPr>
        <w:t xml:space="preserve">alidating </w:t>
      </w:r>
      <w:r w:rsidR="5C4A50FC" w:rsidRPr="00D11701">
        <w:rPr>
          <w:lang w:val="en-US"/>
        </w:rPr>
        <w:t xml:space="preserve">loss. </w:t>
      </w:r>
      <w:r w:rsidR="009075BF" w:rsidRPr="00D11701">
        <w:rPr>
          <w:lang w:val="en-US"/>
        </w:rPr>
        <w:t xml:space="preserve">Both </w:t>
      </w:r>
      <w:r w:rsidR="00C81D48" w:rsidRPr="00D11701">
        <w:rPr>
          <w:lang w:val="en-US"/>
        </w:rPr>
        <w:t>values stay</w:t>
      </w:r>
      <w:r w:rsidR="009075BF" w:rsidRPr="00D11701">
        <w:rPr>
          <w:lang w:val="en-US"/>
        </w:rPr>
        <w:t xml:space="preserve"> in range of 15% after the second iteration. </w:t>
      </w:r>
    </w:p>
    <w:p w14:paraId="70802BA5" w14:textId="77777777" w:rsidR="00C81D48" w:rsidRPr="00D11701" w:rsidRDefault="00C81D48" w:rsidP="009075BF">
      <w:pPr>
        <w:pStyle w:val="BodyText"/>
        <w:rPr>
          <w:lang w:val="en-US"/>
        </w:rPr>
      </w:pPr>
    </w:p>
    <w:p w14:paraId="35075F45" w14:textId="77777777" w:rsidR="009075BF" w:rsidRPr="00D11701" w:rsidRDefault="009075BF" w:rsidP="009075BF">
      <w:pPr>
        <w:jc w:val="center"/>
        <w:rPr>
          <w:lang w:val="en-US"/>
        </w:rPr>
      </w:pPr>
      <w:r w:rsidRPr="00D11701">
        <w:rPr>
          <w:noProof/>
          <w:lang w:val="en-US" w:eastAsia="en-US" w:bidi="ar-SA"/>
        </w:rPr>
        <w:lastRenderedPageBreak/>
        <w:drawing>
          <wp:inline distT="0" distB="0" distL="0" distR="0" wp14:anchorId="01926FDB" wp14:editId="71B6ECAF">
            <wp:extent cx="2750288" cy="1804421"/>
            <wp:effectExtent l="0" t="0" r="444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50288" cy="1804421"/>
                    </a:xfrm>
                    <a:prstGeom prst="rect">
                      <a:avLst/>
                    </a:prstGeom>
                  </pic:spPr>
                </pic:pic>
              </a:graphicData>
            </a:graphic>
          </wp:inline>
        </w:drawing>
      </w:r>
    </w:p>
    <w:p w14:paraId="0F958805" w14:textId="057CCCA1" w:rsidR="00287A98" w:rsidRPr="00D11701" w:rsidRDefault="00287A98" w:rsidP="009075BF">
      <w:pPr>
        <w:jc w:val="center"/>
        <w:rPr>
          <w:bCs/>
          <w:lang w:val="en-US"/>
        </w:rPr>
      </w:pPr>
      <w:bookmarkStart w:id="18" w:name="_Toc60996826"/>
      <w:r w:rsidRPr="00D11701">
        <w:rPr>
          <w:b/>
          <w:bCs/>
          <w:lang w:val="en-US"/>
        </w:rPr>
        <w:t xml:space="preserve">Figure </w:t>
      </w:r>
      <w:r w:rsidR="00DA6392" w:rsidRPr="00D11701">
        <w:rPr>
          <w:b/>
          <w:bCs/>
          <w:lang w:val="en-US"/>
        </w:rPr>
        <w:fldChar w:fldCharType="begin"/>
      </w:r>
      <w:r w:rsidR="00DA6392" w:rsidRPr="00D11701">
        <w:rPr>
          <w:b/>
          <w:bCs/>
          <w:lang w:val="en-US"/>
        </w:rPr>
        <w:instrText xml:space="preserve"> SEQ Figure \* ARABIC </w:instrText>
      </w:r>
      <w:r w:rsidR="00DA6392" w:rsidRPr="00D11701">
        <w:rPr>
          <w:b/>
          <w:bCs/>
          <w:lang w:val="en-US"/>
        </w:rPr>
        <w:fldChar w:fldCharType="separate"/>
      </w:r>
      <w:r w:rsidR="00D11701">
        <w:rPr>
          <w:b/>
          <w:bCs/>
          <w:noProof/>
          <w:lang w:val="en-US"/>
        </w:rPr>
        <w:t>11</w:t>
      </w:r>
      <w:r w:rsidR="00DA6392" w:rsidRPr="00D11701">
        <w:rPr>
          <w:b/>
          <w:bCs/>
          <w:noProof/>
          <w:lang w:val="en-US"/>
        </w:rPr>
        <w:fldChar w:fldCharType="end"/>
      </w:r>
      <w:r w:rsidR="00C81D48" w:rsidRPr="00D11701">
        <w:rPr>
          <w:b/>
          <w:bCs/>
          <w:noProof/>
          <w:lang w:val="en-US"/>
        </w:rPr>
        <w:t>.</w:t>
      </w:r>
      <w:r w:rsidR="009075BF" w:rsidRPr="00D11701">
        <w:rPr>
          <w:noProof/>
          <w:lang w:val="en-US"/>
        </w:rPr>
        <w:t xml:space="preserve"> </w:t>
      </w:r>
      <w:r w:rsidR="009075BF" w:rsidRPr="00D11701">
        <w:rPr>
          <w:bCs/>
          <w:lang w:val="en-US"/>
        </w:rPr>
        <w:t>Training loss Vs validation loss for Market Price</w:t>
      </w:r>
      <w:bookmarkEnd w:id="18"/>
    </w:p>
    <w:p w14:paraId="68611C1B" w14:textId="77777777" w:rsidR="00C81D48" w:rsidRPr="00D11701" w:rsidRDefault="00C81D48" w:rsidP="009075BF">
      <w:pPr>
        <w:jc w:val="center"/>
        <w:rPr>
          <w:bCs/>
          <w:lang w:val="en-US"/>
        </w:rPr>
      </w:pPr>
    </w:p>
    <w:p w14:paraId="027C3CDF" w14:textId="6EC97B11" w:rsidR="009075BF" w:rsidRPr="00D11701" w:rsidRDefault="009075BF" w:rsidP="009075BF">
      <w:pPr>
        <w:jc w:val="left"/>
        <w:rPr>
          <w:bCs/>
          <w:lang w:val="en-US"/>
        </w:rPr>
      </w:pPr>
      <w:r w:rsidRPr="00D11701">
        <w:rPr>
          <w:bCs/>
          <w:lang w:val="en-US"/>
        </w:rPr>
        <w:t xml:space="preserve">The predicted train set scored 88% of accuracy while the test set results in 78%. </w:t>
      </w:r>
      <w:r w:rsidR="00D46F5B" w:rsidRPr="00D11701">
        <w:rPr>
          <w:bCs/>
          <w:lang w:val="en-US"/>
        </w:rPr>
        <w:t>F</w:t>
      </w:r>
      <w:r w:rsidRPr="00D11701">
        <w:rPr>
          <w:bCs/>
          <w:lang w:val="en-US"/>
        </w:rPr>
        <w:t>igure 12</w:t>
      </w:r>
      <w:r w:rsidR="00D46F5B" w:rsidRPr="00D11701">
        <w:rPr>
          <w:bCs/>
          <w:lang w:val="en-US"/>
        </w:rPr>
        <w:t xml:space="preserve">.a </w:t>
      </w:r>
      <w:r w:rsidRPr="00D11701">
        <w:rPr>
          <w:bCs/>
          <w:lang w:val="en-US"/>
        </w:rPr>
        <w:t>below explains the predicted values</w:t>
      </w:r>
      <w:r w:rsidR="00D46F5B" w:rsidRPr="00D11701">
        <w:rPr>
          <w:bCs/>
          <w:lang w:val="en-US"/>
        </w:rPr>
        <w:t xml:space="preserve"> of the train set</w:t>
      </w:r>
      <w:r w:rsidRPr="00D11701">
        <w:rPr>
          <w:bCs/>
          <w:lang w:val="en-US"/>
        </w:rPr>
        <w:t xml:space="preserve"> </w:t>
      </w:r>
      <w:r w:rsidR="00D46F5B" w:rsidRPr="00D11701">
        <w:rPr>
          <w:bCs/>
          <w:lang w:val="en-US"/>
        </w:rPr>
        <w:t>comparing</w:t>
      </w:r>
      <w:r w:rsidRPr="00D11701">
        <w:rPr>
          <w:bCs/>
          <w:lang w:val="en-US"/>
        </w:rPr>
        <w:t xml:space="preserve"> to </w:t>
      </w:r>
      <w:r w:rsidR="00D46F5B" w:rsidRPr="00D11701">
        <w:rPr>
          <w:bCs/>
          <w:lang w:val="en-US"/>
        </w:rPr>
        <w:t xml:space="preserve">the </w:t>
      </w:r>
      <w:r w:rsidRPr="00D11701">
        <w:rPr>
          <w:bCs/>
          <w:lang w:val="en-US"/>
        </w:rPr>
        <w:t>actual market price values</w:t>
      </w:r>
      <w:r w:rsidR="00D46F5B" w:rsidRPr="00D11701">
        <w:rPr>
          <w:bCs/>
          <w:lang w:val="en-US"/>
        </w:rPr>
        <w:t>. Figure 12.b represent the predicted values of the test set comparing to the actual market price values for two months starting from 20.2.2020 to 20.4.2020</w:t>
      </w:r>
    </w:p>
    <w:p w14:paraId="60B0A1D3" w14:textId="0925F929" w:rsidR="00DF562B" w:rsidRPr="00D11701" w:rsidRDefault="00DF562B" w:rsidP="00DF562B">
      <w:pPr>
        <w:tabs>
          <w:tab w:val="left" w:pos="1134"/>
          <w:tab w:val="left" w:pos="7797"/>
        </w:tabs>
        <w:jc w:val="center"/>
        <w:rPr>
          <w:lang w:val="en-US"/>
        </w:rPr>
      </w:pPr>
      <w:r w:rsidRPr="00D11701">
        <w:rPr>
          <w:noProof/>
          <w:lang w:val="en-US" w:eastAsia="en-US" w:bidi="ar-SA"/>
        </w:rPr>
        <w:drawing>
          <wp:inline distT="0" distB="0" distL="0" distR="0" wp14:anchorId="4CAFDD3F" wp14:editId="470AB377">
            <wp:extent cx="4609070" cy="1764172"/>
            <wp:effectExtent l="0" t="0" r="127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24901" cy="1770231"/>
                    </a:xfrm>
                    <a:prstGeom prst="rect">
                      <a:avLst/>
                    </a:prstGeom>
                  </pic:spPr>
                </pic:pic>
              </a:graphicData>
            </a:graphic>
          </wp:inline>
        </w:drawing>
      </w:r>
    </w:p>
    <w:p w14:paraId="10D44F52" w14:textId="387E91DA" w:rsidR="00DF562B" w:rsidRPr="00D11701" w:rsidRDefault="00DF562B" w:rsidP="00DF562B">
      <w:pPr>
        <w:tabs>
          <w:tab w:val="left" w:pos="1134"/>
          <w:tab w:val="left" w:pos="7797"/>
        </w:tabs>
        <w:jc w:val="center"/>
        <w:rPr>
          <w:lang w:val="en-US"/>
        </w:rPr>
      </w:pPr>
      <w:r w:rsidRPr="00D11701">
        <w:rPr>
          <w:lang w:val="en-US"/>
        </w:rPr>
        <w:t>a</w:t>
      </w:r>
    </w:p>
    <w:p w14:paraId="5F50C081" w14:textId="77777777" w:rsidR="00DF562B" w:rsidRPr="00D11701" w:rsidRDefault="00DF562B" w:rsidP="00DF562B">
      <w:pPr>
        <w:tabs>
          <w:tab w:val="left" w:pos="1134"/>
          <w:tab w:val="left" w:pos="7797"/>
        </w:tabs>
        <w:jc w:val="center"/>
        <w:rPr>
          <w:lang w:val="en-US"/>
        </w:rPr>
      </w:pPr>
      <w:r w:rsidRPr="00D11701">
        <w:rPr>
          <w:noProof/>
          <w:lang w:val="en-US" w:eastAsia="en-US" w:bidi="ar-SA"/>
        </w:rPr>
        <w:drawing>
          <wp:inline distT="0" distB="0" distL="0" distR="0" wp14:anchorId="220E7492" wp14:editId="71493735">
            <wp:extent cx="4608830" cy="1764081"/>
            <wp:effectExtent l="0" t="0" r="127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619811" cy="1768284"/>
                    </a:xfrm>
                    <a:prstGeom prst="rect">
                      <a:avLst/>
                    </a:prstGeom>
                  </pic:spPr>
                </pic:pic>
              </a:graphicData>
            </a:graphic>
          </wp:inline>
        </w:drawing>
      </w:r>
    </w:p>
    <w:p w14:paraId="35E24A8A" w14:textId="4294BE2E" w:rsidR="00DF562B" w:rsidRPr="00D11701" w:rsidRDefault="00DF562B" w:rsidP="00DF562B">
      <w:pPr>
        <w:tabs>
          <w:tab w:val="left" w:pos="1134"/>
          <w:tab w:val="left" w:pos="7797"/>
        </w:tabs>
        <w:jc w:val="center"/>
        <w:rPr>
          <w:lang w:val="en-US"/>
        </w:rPr>
      </w:pPr>
      <w:r w:rsidRPr="00D11701">
        <w:rPr>
          <w:lang w:val="en-US"/>
        </w:rPr>
        <w:t>b</w:t>
      </w:r>
    </w:p>
    <w:p w14:paraId="7CA5978B" w14:textId="74AAB06B" w:rsidR="00DF562B" w:rsidRPr="00D11701" w:rsidRDefault="00DF562B" w:rsidP="009E2EBC">
      <w:pPr>
        <w:pStyle w:val="Caption"/>
        <w:rPr>
          <w:b w:val="0"/>
          <w:bCs/>
        </w:rPr>
      </w:pPr>
      <w:bookmarkStart w:id="19" w:name="_Toc60996827"/>
      <w:r w:rsidRPr="00D11701">
        <w:t xml:space="preserve">Figure </w:t>
      </w:r>
      <w:r w:rsidRPr="00D11701">
        <w:fldChar w:fldCharType="begin"/>
      </w:r>
      <w:r w:rsidRPr="00D11701">
        <w:instrText xml:space="preserve"> SEQ Figure \* ARABIC </w:instrText>
      </w:r>
      <w:r w:rsidRPr="00D11701">
        <w:fldChar w:fldCharType="separate"/>
      </w:r>
      <w:r w:rsidR="00D11701">
        <w:rPr>
          <w:noProof/>
        </w:rPr>
        <w:t>12</w:t>
      </w:r>
      <w:r w:rsidRPr="00D11701">
        <w:fldChar w:fldCharType="end"/>
      </w:r>
      <w:r w:rsidRPr="00D11701">
        <w:t xml:space="preserve">. </w:t>
      </w:r>
      <w:r w:rsidRPr="00D11701">
        <w:rPr>
          <w:b w:val="0"/>
          <w:bCs/>
        </w:rPr>
        <w:t>Actual Vs predicted consumption a. train set, b. t</w:t>
      </w:r>
      <w:r w:rsidR="009E2EBC" w:rsidRPr="00D11701">
        <w:rPr>
          <w:b w:val="0"/>
          <w:bCs/>
        </w:rPr>
        <w:t>est</w:t>
      </w:r>
      <w:r w:rsidRPr="00D11701">
        <w:rPr>
          <w:b w:val="0"/>
          <w:bCs/>
        </w:rPr>
        <w:t xml:space="preserve"> set</w:t>
      </w:r>
      <w:bookmarkEnd w:id="19"/>
    </w:p>
    <w:p w14:paraId="622CF58F" w14:textId="77777777" w:rsidR="00830945" w:rsidRPr="00D11701" w:rsidRDefault="00830945" w:rsidP="00830945">
      <w:pPr>
        <w:rPr>
          <w:lang w:val="en-US" w:bidi="ar-SA"/>
        </w:rPr>
      </w:pPr>
    </w:p>
    <w:p w14:paraId="7FD26870" w14:textId="77777777" w:rsidR="00C059AF" w:rsidRPr="00D11701" w:rsidRDefault="00C059AF" w:rsidP="00C059AF">
      <w:pPr>
        <w:pStyle w:val="Heading2"/>
        <w:jc w:val="left"/>
        <w:rPr>
          <w:lang w:val="en-US"/>
        </w:rPr>
      </w:pPr>
      <w:bookmarkStart w:id="20" w:name="_Toc60997122"/>
      <w:r w:rsidRPr="00D11701">
        <w:rPr>
          <w:lang w:val="en-US"/>
        </w:rPr>
        <w:lastRenderedPageBreak/>
        <w:t>Energy forecasting using MLPR</w:t>
      </w:r>
      <w:bookmarkEnd w:id="20"/>
    </w:p>
    <w:p w14:paraId="75C8A5C6" w14:textId="3AA486D8" w:rsidR="00C059AF" w:rsidRPr="00D11701" w:rsidRDefault="00C059AF" w:rsidP="00C059AF">
      <w:pPr>
        <w:pStyle w:val="BodyText"/>
        <w:rPr>
          <w:lang w:val="en-US"/>
        </w:rPr>
      </w:pPr>
      <w:r w:rsidRPr="00D11701">
        <w:rPr>
          <w:lang w:val="en-US"/>
        </w:rPr>
        <w:t xml:space="preserve">For energy forecasting the second method which is used in this study is the multi-layer perceptron regressor. To train a model using MLPR requires an activation function which defines the output of a node </w:t>
      </w:r>
      <w:r w:rsidR="4F97F77A" w:rsidRPr="00D11701">
        <w:rPr>
          <w:lang w:val="en-US"/>
        </w:rPr>
        <w:t xml:space="preserve">is used. </w:t>
      </w:r>
      <w:r w:rsidRPr="00D11701">
        <w:rPr>
          <w:lang w:val="en-US"/>
        </w:rPr>
        <w:t>The working of an activation function is similar to a digital signal which will activate a node (</w:t>
      </w:r>
      <w:r w:rsidR="0A3DF395" w:rsidRPr="00D11701">
        <w:rPr>
          <w:lang w:val="en-US"/>
        </w:rPr>
        <w:t>i.e.,</w:t>
      </w:r>
      <w:r w:rsidRPr="00D11701">
        <w:rPr>
          <w:lang w:val="en-US"/>
        </w:rPr>
        <w:t xml:space="preserve"> “0 (OFF)” or “1 (ON)”). Different activation function can be used in nodes such as logistics, </w:t>
      </w:r>
      <w:proofErr w:type="spellStart"/>
      <w:r w:rsidRPr="00D11701">
        <w:rPr>
          <w:lang w:val="en-US"/>
        </w:rPr>
        <w:t>tanh</w:t>
      </w:r>
      <w:proofErr w:type="spellEnd"/>
      <w:r w:rsidRPr="00D11701">
        <w:rPr>
          <w:lang w:val="en-US"/>
        </w:rPr>
        <w:t xml:space="preserve"> and </w:t>
      </w:r>
      <w:proofErr w:type="spellStart"/>
      <w:r w:rsidRPr="00D11701">
        <w:rPr>
          <w:lang w:val="en-US"/>
        </w:rPr>
        <w:t>relu</w:t>
      </w:r>
      <w:proofErr w:type="spellEnd"/>
      <w:r w:rsidRPr="00D11701">
        <w:rPr>
          <w:lang w:val="en-US"/>
        </w:rPr>
        <w:t>. The activation function used in this study is rectified linear unit (ReLU) as they are found to have greater accuracy in statistical regression (</w:t>
      </w:r>
      <w:proofErr w:type="spellStart"/>
      <w:r w:rsidRPr="00D11701">
        <w:rPr>
          <w:lang w:val="en-US"/>
        </w:rPr>
        <w:t>Ghorbani</w:t>
      </w:r>
      <w:proofErr w:type="spellEnd"/>
      <w:r w:rsidRPr="00D11701">
        <w:rPr>
          <w:lang w:val="en-US"/>
        </w:rPr>
        <w:t>, B., 2020) which is also the subject of this study. ReLU activation function is represented mathematically as,</w:t>
      </w:r>
    </w:p>
    <w:p w14:paraId="7C66BC59" w14:textId="05EB9842" w:rsidR="35466EEF" w:rsidRPr="00D11701" w:rsidRDefault="35466EEF" w:rsidP="35466EEF">
      <w:pPr>
        <w:pStyle w:val="BodyText"/>
        <w:rPr>
          <w:lang w:val="en-US"/>
        </w:rPr>
      </w:pPr>
    </w:p>
    <w:p w14:paraId="37EE6CDD" w14:textId="77777777" w:rsidR="00C059AF" w:rsidRPr="00D11701" w:rsidRDefault="00C059AF" w:rsidP="35466EEF">
      <w:pPr>
        <w:jc w:val="center"/>
        <w:rPr>
          <w:rFonts w:ascii="Cambria Math" w:eastAsia="Cambria Math" w:hAnsi="Cambria Math" w:cs="Cambria Math"/>
          <w:b/>
          <w:bCs/>
          <w:lang w:val="en-US"/>
        </w:rPr>
      </w:pPr>
      <m:oMathPara>
        <m:oMath>
          <m:r>
            <m:rPr>
              <m:sty m:val="bi"/>
            </m:rPr>
            <w:rPr>
              <w:rFonts w:ascii="Cambria Math" w:hAnsi="Cambria Math" w:cs="Times New Roman"/>
              <w:lang w:val="en-US"/>
            </w:rPr>
            <m:t>f</m:t>
          </m:r>
          <m:d>
            <m:dPr>
              <m:ctrlPr>
                <w:rPr>
                  <w:rFonts w:ascii="Cambria Math" w:hAnsi="Cambria Math" w:cs="Times New Roman"/>
                  <w:b/>
                  <w:bCs/>
                  <w:i/>
                  <w:lang w:val="en-US"/>
                </w:rPr>
              </m:ctrlPr>
            </m:dPr>
            <m:e>
              <m:r>
                <m:rPr>
                  <m:sty m:val="bi"/>
                </m:rPr>
                <w:rPr>
                  <w:rFonts w:ascii="Cambria Math" w:hAnsi="Cambria Math" w:cs="Times New Roman"/>
                  <w:lang w:val="en-US"/>
                </w:rPr>
                <m:t>x</m:t>
              </m:r>
            </m:e>
          </m:d>
          <m:r>
            <m:rPr>
              <m:sty m:val="bi"/>
            </m:rPr>
            <w:rPr>
              <w:rFonts w:ascii="Cambria Math" w:hAnsi="Cambria Math" w:cs="Times New Roman"/>
              <w:lang w:val="en-US"/>
            </w:rPr>
            <m:t>=</m:t>
          </m:r>
          <m:d>
            <m:dPr>
              <m:begChr m:val="{"/>
              <m:endChr m:val=""/>
              <m:ctrlPr>
                <w:rPr>
                  <w:rFonts w:ascii="Cambria Math" w:hAnsi="Cambria Math" w:cs="Times New Roman"/>
                  <w:b/>
                  <w:bCs/>
                  <w:i/>
                  <w:lang w:val="en-US"/>
                </w:rPr>
              </m:ctrlPr>
            </m:dPr>
            <m:e>
              <m:eqArr>
                <m:eqArrPr>
                  <m:ctrlPr>
                    <w:rPr>
                      <w:rFonts w:ascii="Cambria Math" w:hAnsi="Cambria Math" w:cs="Times New Roman"/>
                      <w:b/>
                      <w:bCs/>
                      <w:i/>
                      <w:lang w:val="en-US"/>
                    </w:rPr>
                  </m:ctrlPr>
                </m:eqArrPr>
                <m:e>
                  <m:r>
                    <m:rPr>
                      <m:sty m:val="bi"/>
                    </m:rPr>
                    <w:rPr>
                      <w:rFonts w:ascii="Cambria Math" w:hAnsi="Cambria Math" w:cs="Times New Roman"/>
                      <w:lang w:val="en-US"/>
                    </w:rPr>
                    <m:t>0,  &amp;x&lt;0</m:t>
                  </m:r>
                </m:e>
                <m:e>
                  <m:r>
                    <m:rPr>
                      <m:sty m:val="bi"/>
                    </m:rPr>
                    <w:rPr>
                      <w:rFonts w:ascii="Cambria Math" w:hAnsi="Cambria Math" w:cs="Times New Roman"/>
                      <w:lang w:val="en-US"/>
                    </w:rPr>
                    <m:t>u,  &amp;x≥0</m:t>
                  </m:r>
                </m:e>
              </m:eqArr>
            </m:e>
          </m:d>
        </m:oMath>
      </m:oMathPara>
    </w:p>
    <w:p w14:paraId="110FFD37" w14:textId="77777777" w:rsidR="00C059AF" w:rsidRPr="00D11701" w:rsidRDefault="00C059AF" w:rsidP="00C059AF">
      <w:pPr>
        <w:pStyle w:val="BodyText"/>
        <w:rPr>
          <w:lang w:val="en-US"/>
        </w:rPr>
      </w:pPr>
    </w:p>
    <w:p w14:paraId="745117BE" w14:textId="737982BB" w:rsidR="00C059AF" w:rsidRPr="00D11701" w:rsidRDefault="00C059AF" w:rsidP="00C059AF">
      <w:pPr>
        <w:pStyle w:val="BodyText"/>
        <w:rPr>
          <w:lang w:val="en-US"/>
        </w:rPr>
      </w:pPr>
      <w:r w:rsidRPr="00D11701">
        <w:rPr>
          <w:lang w:val="en-US"/>
        </w:rPr>
        <w:t xml:space="preserve">Another parameter which </w:t>
      </w:r>
      <w:r w:rsidR="3D6CF655" w:rsidRPr="00D11701">
        <w:rPr>
          <w:lang w:val="en-US"/>
        </w:rPr>
        <w:t>influences</w:t>
      </w:r>
      <w:r w:rsidRPr="00D11701">
        <w:rPr>
          <w:lang w:val="en-US"/>
        </w:rPr>
        <w:t xml:space="preserve"> the prediction of the output is the solver which optimizes the weight of the ANN. The model trained in this study uses L-BFGs solver which according to one of the </w:t>
      </w:r>
      <w:r w:rsidR="63F34AFA" w:rsidRPr="00D11701">
        <w:rPr>
          <w:lang w:val="en-US"/>
        </w:rPr>
        <w:t>studies</w:t>
      </w:r>
      <w:r w:rsidRPr="00D11701">
        <w:rPr>
          <w:lang w:val="en-US"/>
        </w:rPr>
        <w:t xml:space="preserve"> when observed against number of hidden </w:t>
      </w:r>
      <w:r w:rsidR="144C9BB7" w:rsidRPr="00D11701">
        <w:rPr>
          <w:lang w:val="en-US"/>
        </w:rPr>
        <w:t>layers</w:t>
      </w:r>
      <w:r w:rsidRPr="00D11701">
        <w:rPr>
          <w:lang w:val="en-US"/>
        </w:rPr>
        <w:t xml:space="preserve"> produces minimal errors when trained with MLP as compared to other solvers such as SGD and Adam (</w:t>
      </w:r>
      <w:proofErr w:type="spellStart"/>
      <w:r w:rsidRPr="00D11701">
        <w:rPr>
          <w:lang w:val="en-US"/>
        </w:rPr>
        <w:t>Lorencin</w:t>
      </w:r>
      <w:proofErr w:type="spellEnd"/>
      <w:r w:rsidRPr="00D11701">
        <w:rPr>
          <w:lang w:val="en-US"/>
        </w:rPr>
        <w:t xml:space="preserve">, I., 2019). Another benefit of Limited-memory </w:t>
      </w:r>
      <w:proofErr w:type="spellStart"/>
      <w:r w:rsidRPr="00D11701">
        <w:rPr>
          <w:lang w:val="en-US"/>
        </w:rPr>
        <w:t>Broyden</w:t>
      </w:r>
      <w:proofErr w:type="spellEnd"/>
      <w:r w:rsidRPr="00D11701">
        <w:rPr>
          <w:lang w:val="en-US"/>
        </w:rPr>
        <w:t>–Fletcher–Goldfarb–</w:t>
      </w:r>
      <w:proofErr w:type="spellStart"/>
      <w:r w:rsidRPr="00D11701">
        <w:rPr>
          <w:lang w:val="en-US"/>
        </w:rPr>
        <w:t>Shanno</w:t>
      </w:r>
      <w:proofErr w:type="spellEnd"/>
      <w:r w:rsidRPr="00D11701">
        <w:rPr>
          <w:lang w:val="en-US"/>
        </w:rPr>
        <w:t xml:space="preserve"> (L-BFGs) is that it uses low memory and can be applied to large datasets. </w:t>
      </w:r>
    </w:p>
    <w:p w14:paraId="1BA03E71" w14:textId="63A6A0E2" w:rsidR="00C059AF" w:rsidRPr="00D11701" w:rsidRDefault="00C059AF" w:rsidP="001B252F">
      <w:pPr>
        <w:pStyle w:val="BodyText"/>
        <w:rPr>
          <w:lang w:val="en-US"/>
        </w:rPr>
      </w:pPr>
      <w:r w:rsidRPr="00D11701">
        <w:rPr>
          <w:lang w:val="en-US"/>
        </w:rPr>
        <w:t xml:space="preserve">The model trained for forecasting energy consisted of </w:t>
      </w:r>
      <w:r w:rsidR="001B252F" w:rsidRPr="00D11701">
        <w:rPr>
          <w:lang w:val="en-US"/>
        </w:rPr>
        <w:t>four</w:t>
      </w:r>
      <w:r w:rsidRPr="00D11701">
        <w:rPr>
          <w:lang w:val="en-US"/>
        </w:rPr>
        <w:t xml:space="preserve"> hidden layers with different number of neurons.</w:t>
      </w:r>
      <w:r w:rsidR="2135B091" w:rsidRPr="00D11701">
        <w:rPr>
          <w:lang w:val="en-US"/>
        </w:rPr>
        <w:t xml:space="preserve"> For forecasting energy, a study is conducted to use market price and certain other features to predict the hourly energy consumption</w:t>
      </w:r>
      <w:r w:rsidR="6E5CC441" w:rsidRPr="00D11701">
        <w:rPr>
          <w:lang w:val="en-US"/>
        </w:rPr>
        <w:t xml:space="preserve">. </w:t>
      </w:r>
    </w:p>
    <w:p w14:paraId="1FCF1B4F" w14:textId="0BA8DE98" w:rsidR="35466EEF" w:rsidRPr="00D11701" w:rsidRDefault="35466EEF" w:rsidP="35466EEF">
      <w:pPr>
        <w:pStyle w:val="BodyText"/>
        <w:rPr>
          <w:lang w:val="en-US"/>
        </w:rPr>
      </w:pPr>
    </w:p>
    <w:p w14:paraId="18E8EAEA" w14:textId="46CB9D30" w:rsidR="111C41CB" w:rsidRPr="00D11701" w:rsidRDefault="111C41CB" w:rsidP="00287A98">
      <w:pPr>
        <w:pStyle w:val="BodyText"/>
        <w:jc w:val="center"/>
        <w:rPr>
          <w:lang w:val="en-US"/>
        </w:rPr>
      </w:pPr>
      <w:r w:rsidRPr="00D11701">
        <w:rPr>
          <w:noProof/>
          <w:lang w:val="en-US" w:eastAsia="en-US" w:bidi="ar-SA"/>
        </w:rPr>
        <w:lastRenderedPageBreak/>
        <w:drawing>
          <wp:inline distT="0" distB="0" distL="0" distR="0" wp14:anchorId="75C337BC" wp14:editId="162FAE78">
            <wp:extent cx="3532094" cy="3127375"/>
            <wp:effectExtent l="0" t="0" r="0" b="0"/>
            <wp:docPr id="424320904" name="Picture 4243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532094" cy="3127375"/>
                    </a:xfrm>
                    <a:prstGeom prst="rect">
                      <a:avLst/>
                    </a:prstGeom>
                  </pic:spPr>
                </pic:pic>
              </a:graphicData>
            </a:graphic>
          </wp:inline>
        </w:drawing>
      </w:r>
    </w:p>
    <w:p w14:paraId="600A2F39" w14:textId="71C98173" w:rsidR="10817E97" w:rsidRPr="00D11701" w:rsidRDefault="00287A98" w:rsidP="00287A98">
      <w:pPr>
        <w:pStyle w:val="Caption"/>
        <w:rPr>
          <w:b w:val="0"/>
          <w:bCs/>
        </w:rPr>
      </w:pPr>
      <w:bookmarkStart w:id="21" w:name="_Toc60996828"/>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13</w:t>
      </w:r>
      <w:r w:rsidR="00DA6392" w:rsidRPr="00D11701">
        <w:rPr>
          <w:noProof/>
        </w:rPr>
        <w:fldChar w:fldCharType="end"/>
      </w:r>
      <w:r w:rsidRPr="00D11701">
        <w:t xml:space="preserve">. </w:t>
      </w:r>
      <w:r w:rsidR="1E191F93" w:rsidRPr="00D11701">
        <w:rPr>
          <w:b w:val="0"/>
          <w:bCs/>
        </w:rPr>
        <w:t xml:space="preserve">2019 </w:t>
      </w:r>
      <w:r w:rsidR="10817E97" w:rsidRPr="00D11701">
        <w:rPr>
          <w:b w:val="0"/>
          <w:bCs/>
        </w:rPr>
        <w:t>Feature</w:t>
      </w:r>
      <w:r w:rsidR="706EB463" w:rsidRPr="00D11701">
        <w:rPr>
          <w:b w:val="0"/>
          <w:bCs/>
        </w:rPr>
        <w:t>s</w:t>
      </w:r>
      <w:r w:rsidR="10817E97" w:rsidRPr="00D11701">
        <w:rPr>
          <w:b w:val="0"/>
          <w:bCs/>
        </w:rPr>
        <w:t xml:space="preserve"> for </w:t>
      </w:r>
      <w:r w:rsidR="66538CAC" w:rsidRPr="00D11701">
        <w:rPr>
          <w:b w:val="0"/>
          <w:bCs/>
        </w:rPr>
        <w:t>energy forecasting</w:t>
      </w:r>
      <w:bookmarkEnd w:id="21"/>
    </w:p>
    <w:p w14:paraId="6A0B8DB6" w14:textId="34B99787" w:rsidR="35466EEF" w:rsidRPr="00D11701" w:rsidRDefault="35466EEF" w:rsidP="35466EEF">
      <w:pPr>
        <w:pStyle w:val="BodyText"/>
        <w:rPr>
          <w:lang w:val="en-US"/>
        </w:rPr>
      </w:pPr>
    </w:p>
    <w:p w14:paraId="6FD93B77" w14:textId="553E4580" w:rsidR="10817E97" w:rsidRPr="00D11701" w:rsidRDefault="10817E97" w:rsidP="35466EEF">
      <w:pPr>
        <w:pStyle w:val="BodyText"/>
        <w:rPr>
          <w:lang w:val="en-US"/>
        </w:rPr>
      </w:pPr>
      <w:r w:rsidRPr="00D11701">
        <w:rPr>
          <w:lang w:val="en-US"/>
        </w:rPr>
        <w:t xml:space="preserve">A model was trained with 2019 features against the target variable (i.e. 2019 energy consumption). Datasets were </w:t>
      </w:r>
      <w:proofErr w:type="spellStart"/>
      <w:r w:rsidRPr="00D11701">
        <w:rPr>
          <w:lang w:val="en-US"/>
        </w:rPr>
        <w:t>splitted</w:t>
      </w:r>
      <w:proofErr w:type="spellEnd"/>
      <w:r w:rsidRPr="00D11701">
        <w:rPr>
          <w:lang w:val="en-US"/>
        </w:rPr>
        <w:t xml:space="preserve"> into </w:t>
      </w:r>
      <w:r w:rsidR="7FCB9A5A" w:rsidRPr="00D11701">
        <w:rPr>
          <w:lang w:val="en-US"/>
        </w:rPr>
        <w:t xml:space="preserve">train and test sets using </w:t>
      </w:r>
      <w:proofErr w:type="spellStart"/>
      <w:r w:rsidR="7FCB9A5A" w:rsidRPr="00D11701">
        <w:rPr>
          <w:lang w:val="en-US"/>
        </w:rPr>
        <w:t>train_test_split</w:t>
      </w:r>
      <w:proofErr w:type="spellEnd"/>
      <w:r w:rsidR="7FCB9A5A" w:rsidRPr="00D11701">
        <w:rPr>
          <w:lang w:val="en-US"/>
        </w:rPr>
        <w:t xml:space="preserve"> function </w:t>
      </w:r>
      <w:r w:rsidR="6B099BA5" w:rsidRPr="00D11701">
        <w:rPr>
          <w:lang w:val="en-US"/>
        </w:rPr>
        <w:t>with shu</w:t>
      </w:r>
      <w:r w:rsidR="2E20E889" w:rsidRPr="00D11701">
        <w:rPr>
          <w:lang w:val="en-US"/>
        </w:rPr>
        <w:t>ffle=’True’.</w:t>
      </w:r>
      <w:r w:rsidR="2ECB789F" w:rsidRPr="00D11701">
        <w:rPr>
          <w:lang w:val="en-US"/>
        </w:rPr>
        <w:t xml:space="preserve"> </w:t>
      </w:r>
      <w:r w:rsidR="4BA5CB0D" w:rsidRPr="00D11701">
        <w:rPr>
          <w:lang w:val="en-US"/>
        </w:rPr>
        <w:t>T</w:t>
      </w:r>
      <w:r w:rsidR="487BD639" w:rsidRPr="00D11701">
        <w:rPr>
          <w:lang w:val="en-US"/>
        </w:rPr>
        <w:t>he data was</w:t>
      </w:r>
      <w:r w:rsidR="2ECB789F" w:rsidRPr="00D11701">
        <w:rPr>
          <w:lang w:val="en-US"/>
        </w:rPr>
        <w:t xml:space="preserve"> passed into a pipeline which first scales </w:t>
      </w:r>
      <w:proofErr w:type="gramStart"/>
      <w:r w:rsidR="2ECB789F" w:rsidRPr="00D11701">
        <w:rPr>
          <w:lang w:val="en-US"/>
        </w:rPr>
        <w:t xml:space="preserve">the </w:t>
      </w:r>
      <w:r w:rsidR="5C0A6B62" w:rsidRPr="00D11701">
        <w:rPr>
          <w:lang w:val="en-US"/>
        </w:rPr>
        <w:t>it</w:t>
      </w:r>
      <w:proofErr w:type="gramEnd"/>
      <w:r w:rsidR="2ECB789F" w:rsidRPr="00D11701">
        <w:rPr>
          <w:lang w:val="en-US"/>
        </w:rPr>
        <w:t xml:space="preserve"> and then train</w:t>
      </w:r>
      <w:r w:rsidR="599A8133" w:rsidRPr="00D11701">
        <w:rPr>
          <w:lang w:val="en-US"/>
        </w:rPr>
        <w:t>s</w:t>
      </w:r>
      <w:r w:rsidR="2ECB789F" w:rsidRPr="00D11701">
        <w:rPr>
          <w:lang w:val="en-US"/>
        </w:rPr>
        <w:t xml:space="preserve"> the model</w:t>
      </w:r>
      <w:r w:rsidR="4F76AD12" w:rsidRPr="00D11701">
        <w:rPr>
          <w:lang w:val="en-US"/>
        </w:rPr>
        <w:t xml:space="preserve"> using mlp regressor</w:t>
      </w:r>
      <w:r w:rsidR="2ECB789F" w:rsidRPr="00D11701">
        <w:rPr>
          <w:lang w:val="en-US"/>
        </w:rPr>
        <w:t>.</w:t>
      </w:r>
      <w:r w:rsidR="2BA58B84" w:rsidRPr="00D11701">
        <w:rPr>
          <w:lang w:val="en-US"/>
        </w:rPr>
        <w:t xml:space="preserve"> </w:t>
      </w:r>
      <w:r w:rsidR="01E6F309" w:rsidRPr="00D11701">
        <w:rPr>
          <w:lang w:val="en-US"/>
        </w:rPr>
        <w:t xml:space="preserve">The model was able to </w:t>
      </w:r>
      <w:proofErr w:type="spellStart"/>
      <w:r w:rsidR="01E6F309" w:rsidRPr="00D11701">
        <w:rPr>
          <w:lang w:val="en-US"/>
        </w:rPr>
        <w:t>acheive</w:t>
      </w:r>
      <w:proofErr w:type="spellEnd"/>
      <w:r w:rsidR="01E6F309" w:rsidRPr="00D11701">
        <w:rPr>
          <w:lang w:val="en-US"/>
        </w:rPr>
        <w:t xml:space="preserve"> 94% accuracy</w:t>
      </w:r>
      <w:r w:rsidR="34804E8F" w:rsidRPr="00D11701">
        <w:rPr>
          <w:lang w:val="en-US"/>
        </w:rPr>
        <w:t>.</w:t>
      </w:r>
    </w:p>
    <w:p w14:paraId="2F7B2E98" w14:textId="6FF5FA78" w:rsidR="01E6F309" w:rsidRPr="00D11701" w:rsidRDefault="01E6F309" w:rsidP="00287A98">
      <w:pPr>
        <w:pStyle w:val="BodyText"/>
        <w:jc w:val="center"/>
        <w:rPr>
          <w:lang w:val="en-US"/>
        </w:rPr>
      </w:pPr>
      <w:r w:rsidRPr="00D11701">
        <w:rPr>
          <w:noProof/>
          <w:lang w:val="en-US" w:eastAsia="en-US" w:bidi="ar-SA"/>
        </w:rPr>
        <w:drawing>
          <wp:inline distT="0" distB="0" distL="0" distR="0" wp14:anchorId="10ACD6A7" wp14:editId="3364A54F">
            <wp:extent cx="4114800" cy="2743200"/>
            <wp:effectExtent l="0" t="0" r="0" b="0"/>
            <wp:docPr id="339954447" name="Picture 33995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14:paraId="0C32659F" w14:textId="792313BA" w:rsidR="01E6F309" w:rsidRPr="00D11701" w:rsidRDefault="00287A98" w:rsidP="00287A98">
      <w:pPr>
        <w:pStyle w:val="Caption"/>
      </w:pPr>
      <w:bookmarkStart w:id="22" w:name="_Toc60996829"/>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14</w:t>
      </w:r>
      <w:r w:rsidR="00DA6392" w:rsidRPr="00D11701">
        <w:rPr>
          <w:noProof/>
        </w:rPr>
        <w:fldChar w:fldCharType="end"/>
      </w:r>
      <w:r w:rsidRPr="00D11701">
        <w:t xml:space="preserve">. </w:t>
      </w:r>
      <w:r w:rsidR="13C841B4" w:rsidRPr="00D11701">
        <w:rPr>
          <w:b w:val="0"/>
          <w:bCs/>
        </w:rPr>
        <w:t>Energy forecasting</w:t>
      </w:r>
      <w:r w:rsidR="01E6F309" w:rsidRPr="00D11701">
        <w:rPr>
          <w:b w:val="0"/>
          <w:bCs/>
        </w:rPr>
        <w:t xml:space="preserve"> model performance.</w:t>
      </w:r>
      <w:bookmarkEnd w:id="22"/>
    </w:p>
    <w:p w14:paraId="62D201F7" w14:textId="074D9D2A" w:rsidR="35466EEF" w:rsidRPr="00D11701" w:rsidRDefault="35466EEF" w:rsidP="35466EEF">
      <w:pPr>
        <w:pStyle w:val="BodyText"/>
        <w:rPr>
          <w:lang w:val="en-US"/>
        </w:rPr>
      </w:pPr>
    </w:p>
    <w:p w14:paraId="654EF712" w14:textId="5F3FD8C3" w:rsidR="75101B75" w:rsidRPr="00D11701" w:rsidRDefault="75101B75" w:rsidP="35466EEF">
      <w:pPr>
        <w:pStyle w:val="BodyText"/>
        <w:rPr>
          <w:lang w:val="en-US"/>
        </w:rPr>
      </w:pPr>
      <w:r w:rsidRPr="00D11701">
        <w:rPr>
          <w:lang w:val="en-US"/>
        </w:rPr>
        <w:lastRenderedPageBreak/>
        <w:t>The model performance figure shows that mlp regressor model was able to form a linear pattern between features and target values. u</w:t>
      </w:r>
      <w:r w:rsidR="6626E507" w:rsidRPr="00D11701">
        <w:rPr>
          <w:lang w:val="en-US"/>
        </w:rPr>
        <w:t>sing mlp.predict(X_train) the training sets consisting of</w:t>
      </w:r>
      <w:r w:rsidR="232F0A43" w:rsidRPr="00D11701">
        <w:rPr>
          <w:lang w:val="en-US"/>
        </w:rPr>
        <w:t xml:space="preserve"> </w:t>
      </w:r>
      <w:r w:rsidR="6626E507" w:rsidRPr="00D11701">
        <w:rPr>
          <w:lang w:val="en-US"/>
        </w:rPr>
        <w:t>features2019</w:t>
      </w:r>
      <w:r w:rsidR="4EDCD457" w:rsidRPr="00D11701">
        <w:rPr>
          <w:lang w:val="en-US"/>
        </w:rPr>
        <w:t xml:space="preserve"> (75%)</w:t>
      </w:r>
      <w:r w:rsidR="6626E507" w:rsidRPr="00D11701">
        <w:rPr>
          <w:lang w:val="en-US"/>
        </w:rPr>
        <w:t xml:space="preserve"> were</w:t>
      </w:r>
      <w:r w:rsidR="38904FCB" w:rsidRPr="00D11701">
        <w:rPr>
          <w:lang w:val="en-US"/>
        </w:rPr>
        <w:t xml:space="preserve"> used in predicting the </w:t>
      </w:r>
      <w:r w:rsidR="43FCA838" w:rsidRPr="00D11701">
        <w:rPr>
          <w:lang w:val="en-US"/>
        </w:rPr>
        <w:t>target value (</w:t>
      </w:r>
      <w:r w:rsidR="00D11701" w:rsidRPr="00D11701">
        <w:rPr>
          <w:lang w:val="en-US"/>
        </w:rPr>
        <w:t>i.e.,</w:t>
      </w:r>
      <w:r w:rsidR="38904FCB" w:rsidRPr="00D11701">
        <w:rPr>
          <w:lang w:val="en-US"/>
        </w:rPr>
        <w:t xml:space="preserve"> energy consumption</w:t>
      </w:r>
      <w:r w:rsidR="03C1EA91" w:rsidRPr="00D11701">
        <w:rPr>
          <w:lang w:val="en-US"/>
        </w:rPr>
        <w:t xml:space="preserve"> 2019)</w:t>
      </w:r>
    </w:p>
    <w:p w14:paraId="4C311740" w14:textId="2F6B941F" w:rsidR="35466EEF" w:rsidRPr="00D11701" w:rsidRDefault="00D11701" w:rsidP="00D11701">
      <w:pPr>
        <w:pStyle w:val="BodyText"/>
        <w:jc w:val="center"/>
        <w:rPr>
          <w:lang w:val="en-US"/>
        </w:rPr>
      </w:pPr>
      <w:bookmarkStart w:id="23" w:name="_GoBack"/>
      <w:r w:rsidRPr="00D11701">
        <w:rPr>
          <w:noProof/>
          <w:lang w:val="en-US" w:eastAsia="en-US" w:bidi="ar-SA"/>
        </w:rPr>
        <w:drawing>
          <wp:inline distT="0" distB="0" distL="0" distR="0" wp14:anchorId="4D1E3696" wp14:editId="1B2103B8">
            <wp:extent cx="4000500" cy="2186943"/>
            <wp:effectExtent l="0" t="0" r="0" b="3810"/>
            <wp:docPr id="885298553" name="Picture 8852985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98553" name="Picture 885298553" descr="Chart, line chart&#10;&#10;Description automatically generated"/>
                    <pic:cNvPicPr/>
                  </pic:nvPicPr>
                  <pic:blipFill>
                    <a:blip r:embed="rId31">
                      <a:extLst>
                        <a:ext uri="{28A0092B-C50C-407E-A947-70E740481C1C}">
                          <a14:useLocalDpi xmlns:a14="http://schemas.microsoft.com/office/drawing/2010/main" val="0"/>
                        </a:ext>
                      </a:extLst>
                    </a:blip>
                    <a:srcRect l="4398" t="5092" r="8796"/>
                    <a:stretch>
                      <a:fillRect/>
                    </a:stretch>
                  </pic:blipFill>
                  <pic:spPr>
                    <a:xfrm>
                      <a:off x="0" y="0"/>
                      <a:ext cx="4014241" cy="2194455"/>
                    </a:xfrm>
                    <a:prstGeom prst="rect">
                      <a:avLst/>
                    </a:prstGeom>
                  </pic:spPr>
                </pic:pic>
              </a:graphicData>
            </a:graphic>
          </wp:inline>
        </w:drawing>
      </w:r>
      <w:bookmarkEnd w:id="23"/>
    </w:p>
    <w:p w14:paraId="1B50800E" w14:textId="7A8EA297" w:rsidR="2E521736" w:rsidRPr="00D11701" w:rsidRDefault="00830945" w:rsidP="00830945">
      <w:pPr>
        <w:pStyle w:val="BodyText"/>
        <w:jc w:val="center"/>
        <w:rPr>
          <w:lang w:val="en-US"/>
        </w:rPr>
      </w:pPr>
      <w:r w:rsidRPr="00D11701">
        <w:rPr>
          <w:lang w:val="en-US"/>
        </w:rPr>
        <w:br/>
      </w:r>
      <w:bookmarkStart w:id="24" w:name="_Toc60996830"/>
      <w:r w:rsidR="00287A98" w:rsidRPr="00D11701">
        <w:rPr>
          <w:b/>
          <w:bCs/>
          <w:lang w:val="en-US"/>
        </w:rPr>
        <w:t xml:space="preserve">Figure </w:t>
      </w:r>
      <w:r w:rsidR="00DA6392" w:rsidRPr="00D11701">
        <w:rPr>
          <w:b/>
          <w:bCs/>
          <w:lang w:val="en-US"/>
        </w:rPr>
        <w:fldChar w:fldCharType="begin"/>
      </w:r>
      <w:r w:rsidR="00DA6392" w:rsidRPr="00D11701">
        <w:rPr>
          <w:b/>
          <w:bCs/>
          <w:lang w:val="en-US"/>
        </w:rPr>
        <w:instrText xml:space="preserve"> SEQ Figure \* ARABIC </w:instrText>
      </w:r>
      <w:r w:rsidR="00DA6392" w:rsidRPr="00D11701">
        <w:rPr>
          <w:b/>
          <w:bCs/>
          <w:lang w:val="en-US"/>
        </w:rPr>
        <w:fldChar w:fldCharType="separate"/>
      </w:r>
      <w:r w:rsidR="00D11701">
        <w:rPr>
          <w:b/>
          <w:bCs/>
          <w:noProof/>
          <w:lang w:val="en-US"/>
        </w:rPr>
        <w:t>15</w:t>
      </w:r>
      <w:r w:rsidR="00DA6392" w:rsidRPr="00D11701">
        <w:rPr>
          <w:b/>
          <w:bCs/>
          <w:noProof/>
          <w:lang w:val="en-US"/>
        </w:rPr>
        <w:fldChar w:fldCharType="end"/>
      </w:r>
      <w:r w:rsidR="00287A98" w:rsidRPr="00D11701">
        <w:rPr>
          <w:b/>
          <w:bCs/>
          <w:lang w:val="en-US"/>
        </w:rPr>
        <w:t>.</w:t>
      </w:r>
      <w:r w:rsidR="2E521736" w:rsidRPr="00D11701">
        <w:rPr>
          <w:b/>
          <w:bCs/>
          <w:lang w:val="en-US"/>
        </w:rPr>
        <w:t xml:space="preserve"> </w:t>
      </w:r>
      <w:r w:rsidR="4BBBB1B7" w:rsidRPr="00D11701">
        <w:rPr>
          <w:lang w:val="en-US"/>
        </w:rPr>
        <w:t>E</w:t>
      </w:r>
      <w:r w:rsidR="2E521736" w:rsidRPr="00D11701">
        <w:rPr>
          <w:lang w:val="en-US"/>
        </w:rPr>
        <w:t>nergy forecasting</w:t>
      </w:r>
      <w:r w:rsidR="0E51C1C9" w:rsidRPr="00D11701">
        <w:rPr>
          <w:lang w:val="en-US"/>
        </w:rPr>
        <w:t xml:space="preserve"> year 2019</w:t>
      </w:r>
      <w:bookmarkEnd w:id="24"/>
    </w:p>
    <w:p w14:paraId="1460F98C" w14:textId="25575BCF" w:rsidR="35466EEF" w:rsidRPr="00D11701" w:rsidRDefault="35466EEF" w:rsidP="35466EEF">
      <w:pPr>
        <w:pStyle w:val="BodyText"/>
        <w:rPr>
          <w:lang w:val="en-US"/>
        </w:rPr>
      </w:pPr>
    </w:p>
    <w:p w14:paraId="11A4104F" w14:textId="20A62530" w:rsidR="009E2EBC" w:rsidRPr="00D11701" w:rsidRDefault="009E2EBC" w:rsidP="00D11701">
      <w:pPr>
        <w:pStyle w:val="paragraph"/>
        <w:spacing w:before="0" w:beforeAutospacing="0" w:after="0" w:afterAutospacing="0" w:line="360" w:lineRule="auto"/>
        <w:textAlignment w:val="baseline"/>
        <w:rPr>
          <w:rStyle w:val="eop"/>
          <w:rFonts w:asciiTheme="minorHAnsi" w:hAnsiTheme="minorHAnsi" w:cstheme="minorHAnsi"/>
        </w:rPr>
      </w:pPr>
      <w:r w:rsidRPr="00D11701">
        <w:rPr>
          <w:rStyle w:val="normaltextrun"/>
          <w:rFonts w:asciiTheme="minorHAnsi" w:hAnsiTheme="minorHAnsi" w:cstheme="minorHAnsi"/>
        </w:rPr>
        <w:t>The study is conducted to forecast </w:t>
      </w:r>
      <w:r w:rsidR="00D11701">
        <w:rPr>
          <w:rStyle w:val="normaltextrun"/>
          <w:rFonts w:asciiTheme="minorHAnsi" w:hAnsiTheme="minorHAnsi" w:cstheme="minorHAnsi"/>
        </w:rPr>
        <w:t>M</w:t>
      </w:r>
      <w:r w:rsidRPr="00D11701">
        <w:rPr>
          <w:rStyle w:val="normaltextrun"/>
          <w:rFonts w:asciiTheme="minorHAnsi" w:hAnsiTheme="minorHAnsi" w:cstheme="minorHAnsi"/>
        </w:rPr>
        <w:t>arch and </w:t>
      </w:r>
      <w:r w:rsidR="00D11701" w:rsidRPr="00D11701">
        <w:rPr>
          <w:rStyle w:val="normaltextrun"/>
          <w:rFonts w:asciiTheme="minorHAnsi" w:hAnsiTheme="minorHAnsi" w:cstheme="minorHAnsi"/>
        </w:rPr>
        <w:t>April</w:t>
      </w:r>
      <w:r w:rsidRPr="00D11701">
        <w:rPr>
          <w:rStyle w:val="normaltextrun"/>
          <w:rFonts w:asciiTheme="minorHAnsi" w:hAnsiTheme="minorHAnsi" w:cstheme="minorHAnsi"/>
        </w:rPr>
        <w:t> 2020 hourly energy</w:t>
      </w:r>
      <w:r w:rsidR="00D11701" w:rsidRPr="00D11701">
        <w:rPr>
          <w:rStyle w:val="normaltextrun"/>
          <w:rFonts w:asciiTheme="minorHAnsi" w:hAnsiTheme="minorHAnsi" w:cstheme="minorHAnsi"/>
        </w:rPr>
        <w:t xml:space="preserve"> </w:t>
      </w:r>
      <w:r w:rsidR="00D11701">
        <w:rPr>
          <w:rStyle w:val="normaltextrun"/>
          <w:rFonts w:asciiTheme="minorHAnsi" w:hAnsiTheme="minorHAnsi" w:cstheme="minorHAnsi"/>
        </w:rPr>
        <w:t>consumption</w:t>
      </w:r>
      <w:r w:rsidRPr="00D11701">
        <w:rPr>
          <w:rStyle w:val="normaltextrun"/>
          <w:rFonts w:asciiTheme="minorHAnsi" w:hAnsiTheme="minorHAnsi" w:cstheme="minorHAnsi"/>
        </w:rPr>
        <w:t xml:space="preserve">. Features of year 2020 were then used to forecast energy using mlp.predict(). Following figures below shows the actual </w:t>
      </w:r>
      <w:r w:rsidR="00D11701" w:rsidRPr="00D11701">
        <w:rPr>
          <w:rStyle w:val="normaltextrun"/>
          <w:rFonts w:asciiTheme="minorHAnsi" w:hAnsiTheme="minorHAnsi" w:cstheme="minorHAnsi"/>
        </w:rPr>
        <w:t>vs.</w:t>
      </w:r>
      <w:r w:rsidRPr="00D11701">
        <w:rPr>
          <w:rStyle w:val="normaltextrun"/>
          <w:rFonts w:asciiTheme="minorHAnsi" w:hAnsiTheme="minorHAnsi" w:cstheme="minorHAnsi"/>
        </w:rPr>
        <w:t xml:space="preserve"> predicted energy forecasts.</w:t>
      </w:r>
      <w:r w:rsidRPr="00D11701">
        <w:rPr>
          <w:rStyle w:val="eop"/>
          <w:rFonts w:asciiTheme="minorHAnsi" w:hAnsiTheme="minorHAnsi" w:cstheme="minorHAnsi"/>
        </w:rPr>
        <w:t> </w:t>
      </w:r>
    </w:p>
    <w:p w14:paraId="112D522A" w14:textId="12B5C1C5" w:rsidR="00830945" w:rsidRPr="00D11701" w:rsidRDefault="00830945" w:rsidP="009E2EBC">
      <w:pPr>
        <w:pStyle w:val="paragraph"/>
        <w:spacing w:before="0" w:beforeAutospacing="0" w:after="0" w:afterAutospacing="0"/>
        <w:jc w:val="both"/>
        <w:textAlignment w:val="baseline"/>
        <w:rPr>
          <w:rFonts w:ascii="Segoe UI" w:hAnsi="Segoe UI" w:cs="Segoe UI"/>
          <w:sz w:val="18"/>
          <w:szCs w:val="18"/>
        </w:rPr>
      </w:pPr>
      <w:r w:rsidRPr="00D11701">
        <w:rPr>
          <w:rFonts w:ascii="Segoe UI" w:hAnsi="Segoe UI" w:cs="Segoe UI"/>
          <w:sz w:val="18"/>
          <w:szCs w:val="18"/>
        </w:rPr>
        <w:br/>
      </w:r>
    </w:p>
    <w:p w14:paraId="00766965" w14:textId="5E1843A7" w:rsidR="009E2EBC" w:rsidRPr="00D11701" w:rsidRDefault="00830945" w:rsidP="00830945">
      <w:pPr>
        <w:pStyle w:val="paragraph"/>
        <w:spacing w:before="0" w:beforeAutospacing="0" w:after="0" w:afterAutospacing="0"/>
        <w:jc w:val="center"/>
        <w:textAlignment w:val="baseline"/>
        <w:rPr>
          <w:rFonts w:ascii="Segoe UI" w:hAnsi="Segoe UI" w:cs="Segoe UI"/>
          <w:sz w:val="18"/>
          <w:szCs w:val="18"/>
        </w:rPr>
      </w:pPr>
      <w:r w:rsidRPr="00D11701">
        <w:rPr>
          <w:rStyle w:val="scxw240910759"/>
          <w:rFonts w:ascii="Calibri" w:hAnsi="Calibri" w:cs="Segoe UI"/>
          <w:noProof/>
        </w:rPr>
        <w:drawing>
          <wp:inline distT="0" distB="0" distL="0" distR="0" wp14:anchorId="63E83E8C" wp14:editId="799C8729">
            <wp:extent cx="5492837" cy="2838450"/>
            <wp:effectExtent l="0" t="0" r="0" b="0"/>
            <wp:docPr id="6" name="Picture 6" descr="C:\Users\TALAL.Talal.000\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AL.Talal.000\Desktop\Untitle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7699" cy="2840963"/>
                    </a:xfrm>
                    <a:prstGeom prst="rect">
                      <a:avLst/>
                    </a:prstGeom>
                    <a:noFill/>
                    <a:ln>
                      <a:noFill/>
                    </a:ln>
                  </pic:spPr>
                </pic:pic>
              </a:graphicData>
            </a:graphic>
          </wp:inline>
        </w:drawing>
      </w:r>
    </w:p>
    <w:p w14:paraId="59B5FF70" w14:textId="5E0F1E80" w:rsidR="009E2EBC" w:rsidRPr="00D11701" w:rsidRDefault="00C81D48" w:rsidP="00830945">
      <w:pPr>
        <w:pStyle w:val="paragraph"/>
        <w:spacing w:before="0" w:beforeAutospacing="0" w:after="0" w:afterAutospacing="0"/>
        <w:jc w:val="center"/>
        <w:textAlignment w:val="baseline"/>
        <w:rPr>
          <w:rFonts w:ascii="Segoe UI" w:hAnsi="Segoe UI" w:cs="Segoe UI"/>
          <w:sz w:val="18"/>
          <w:szCs w:val="18"/>
        </w:rPr>
      </w:pPr>
      <w:r w:rsidRPr="00D11701">
        <w:rPr>
          <w:rStyle w:val="normaltextrun"/>
          <w:rFonts w:ascii="Calibri" w:hAnsi="Calibri" w:cs="Segoe UI"/>
          <w:b/>
          <w:bCs/>
        </w:rPr>
        <w:t>Figure 16.</w:t>
      </w:r>
      <w:r w:rsidR="009E2EBC" w:rsidRPr="00D11701">
        <w:rPr>
          <w:rStyle w:val="normaltextrun"/>
          <w:rFonts w:ascii="Calibri" w:hAnsi="Calibri" w:cs="Segoe UI"/>
          <w:b/>
          <w:bCs/>
        </w:rPr>
        <w:t> </w:t>
      </w:r>
      <w:r w:rsidR="009E2EBC" w:rsidRPr="00D11701">
        <w:rPr>
          <w:rStyle w:val="normaltextrun"/>
          <w:rFonts w:ascii="Calibri" w:hAnsi="Calibri" w:cs="Segoe UI"/>
        </w:rPr>
        <w:t>March 2020 energy forecasting</w:t>
      </w:r>
    </w:p>
    <w:p w14:paraId="36154AEC" w14:textId="0ABE1BBB" w:rsidR="009E2EBC" w:rsidRPr="00D11701" w:rsidRDefault="009E2EBC" w:rsidP="00830945">
      <w:pPr>
        <w:pStyle w:val="paragraph"/>
        <w:spacing w:before="0" w:beforeAutospacing="0" w:after="0" w:afterAutospacing="0"/>
        <w:jc w:val="center"/>
        <w:textAlignment w:val="baseline"/>
        <w:rPr>
          <w:rFonts w:ascii="Segoe UI" w:hAnsi="Segoe UI" w:cs="Segoe UI"/>
          <w:sz w:val="18"/>
          <w:szCs w:val="18"/>
        </w:rPr>
      </w:pPr>
    </w:p>
    <w:p w14:paraId="69E81FDD" w14:textId="4FF3219C" w:rsidR="009E2EBC" w:rsidRPr="00D11701" w:rsidRDefault="00830945" w:rsidP="00830945">
      <w:pPr>
        <w:pStyle w:val="paragraph"/>
        <w:spacing w:before="0" w:beforeAutospacing="0" w:after="0" w:afterAutospacing="0"/>
        <w:jc w:val="center"/>
        <w:textAlignment w:val="baseline"/>
        <w:rPr>
          <w:rFonts w:ascii="Segoe UI" w:hAnsi="Segoe UI" w:cs="Segoe UI"/>
          <w:sz w:val="18"/>
          <w:szCs w:val="18"/>
        </w:rPr>
      </w:pPr>
      <w:r w:rsidRPr="00D11701">
        <w:rPr>
          <w:rStyle w:val="eop"/>
          <w:rFonts w:ascii="Calibri" w:hAnsi="Calibri"/>
          <w:noProof/>
        </w:rPr>
        <w:lastRenderedPageBreak/>
        <w:drawing>
          <wp:inline distT="0" distB="0" distL="0" distR="0" wp14:anchorId="66C485E1" wp14:editId="1C50F1A4">
            <wp:extent cx="5391150" cy="2962275"/>
            <wp:effectExtent l="0" t="0" r="0" b="9525"/>
            <wp:docPr id="2" name="Picture 2" descr="C:\Users\TALAL.Talal.000\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AL.Talal.000\Desktop\Untitle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962275"/>
                    </a:xfrm>
                    <a:prstGeom prst="rect">
                      <a:avLst/>
                    </a:prstGeom>
                    <a:noFill/>
                    <a:ln>
                      <a:noFill/>
                    </a:ln>
                  </pic:spPr>
                </pic:pic>
              </a:graphicData>
            </a:graphic>
          </wp:inline>
        </w:drawing>
      </w:r>
      <w:r w:rsidR="009E2EBC" w:rsidRPr="00D11701">
        <w:rPr>
          <w:rFonts w:ascii="Calibri" w:hAnsi="Calibri" w:cs="Segoe UI"/>
        </w:rPr>
        <w:br/>
      </w:r>
      <w:r w:rsidR="00C81D48" w:rsidRPr="00D11701">
        <w:rPr>
          <w:rStyle w:val="normaltextrun"/>
          <w:rFonts w:ascii="Calibri" w:hAnsi="Calibri" w:cs="Segoe UI"/>
          <w:b/>
          <w:bCs/>
        </w:rPr>
        <w:t>Figure 17.</w:t>
      </w:r>
      <w:r w:rsidR="009E2EBC" w:rsidRPr="00D11701">
        <w:rPr>
          <w:rStyle w:val="normaltextrun"/>
          <w:rFonts w:ascii="Calibri" w:hAnsi="Calibri" w:cs="Segoe UI"/>
          <w:b/>
          <w:bCs/>
        </w:rPr>
        <w:t> </w:t>
      </w:r>
      <w:r w:rsidR="009E2EBC" w:rsidRPr="00D11701">
        <w:rPr>
          <w:rStyle w:val="normaltextrun"/>
          <w:rFonts w:ascii="Calibri" w:hAnsi="Calibri" w:cs="Segoe UI"/>
        </w:rPr>
        <w:t>April 2020 energy forecasting</w:t>
      </w:r>
    </w:p>
    <w:p w14:paraId="091B6337" w14:textId="77777777" w:rsidR="009E2EBC" w:rsidRPr="00D11701" w:rsidRDefault="009E2EBC" w:rsidP="009E2EBC">
      <w:pPr>
        <w:pStyle w:val="paragraph"/>
        <w:spacing w:before="0" w:beforeAutospacing="0" w:after="0" w:afterAutospacing="0"/>
        <w:jc w:val="both"/>
        <w:textAlignment w:val="baseline"/>
        <w:rPr>
          <w:rFonts w:ascii="Segoe UI" w:hAnsi="Segoe UI" w:cs="Segoe UI"/>
          <w:sz w:val="18"/>
          <w:szCs w:val="18"/>
        </w:rPr>
      </w:pPr>
      <w:r w:rsidRPr="00D11701">
        <w:rPr>
          <w:rStyle w:val="eop"/>
          <w:rFonts w:ascii="Calibri" w:hAnsi="Calibri" w:cs="Segoe UI"/>
        </w:rPr>
        <w:t> </w:t>
      </w:r>
    </w:p>
    <w:p w14:paraId="7A88E205" w14:textId="040C99A2" w:rsidR="35466EEF" w:rsidRPr="00D11701" w:rsidRDefault="35466EEF" w:rsidP="35466EEF">
      <w:pPr>
        <w:pStyle w:val="BodyText"/>
        <w:rPr>
          <w:lang w:val="en-US"/>
        </w:rPr>
      </w:pPr>
    </w:p>
    <w:p w14:paraId="4C704AF7" w14:textId="77777777" w:rsidR="00584DED" w:rsidRPr="00D11701" w:rsidRDefault="00C059AF" w:rsidP="00584DED">
      <w:pPr>
        <w:pStyle w:val="Heading2"/>
        <w:rPr>
          <w:lang w:val="en-US"/>
        </w:rPr>
      </w:pPr>
      <w:bookmarkStart w:id="25" w:name="_Toc60997123"/>
      <w:r w:rsidRPr="00D11701">
        <w:rPr>
          <w:lang w:val="en-US"/>
        </w:rPr>
        <w:t>Market price forecasting using MLPR</w:t>
      </w:r>
      <w:bookmarkEnd w:id="25"/>
    </w:p>
    <w:p w14:paraId="55C13FA6" w14:textId="16E2B6B4" w:rsidR="609C008A" w:rsidRDefault="609C008A" w:rsidP="35466EEF">
      <w:pPr>
        <w:pStyle w:val="BodyText"/>
        <w:rPr>
          <w:lang w:val="en-US"/>
        </w:rPr>
      </w:pPr>
      <w:r w:rsidRPr="00D11701">
        <w:rPr>
          <w:lang w:val="en-US"/>
        </w:rPr>
        <w:t>For market price prediction, similar model</w:t>
      </w:r>
      <w:r w:rsidR="7234E32D" w:rsidRPr="00D11701">
        <w:rPr>
          <w:lang w:val="en-US"/>
        </w:rPr>
        <w:t xml:space="preserve"> of energy forecasting</w:t>
      </w:r>
      <w:r w:rsidRPr="00D11701">
        <w:rPr>
          <w:lang w:val="en-US"/>
        </w:rPr>
        <w:t xml:space="preserve"> with same activation function, layer</w:t>
      </w:r>
      <w:r w:rsidR="5045591E" w:rsidRPr="00D11701">
        <w:rPr>
          <w:lang w:val="en-US"/>
        </w:rPr>
        <w:t>s, neurons</w:t>
      </w:r>
      <w:r w:rsidRPr="00D11701">
        <w:rPr>
          <w:lang w:val="en-US"/>
        </w:rPr>
        <w:t>, and solver were used for training the</w:t>
      </w:r>
      <w:r w:rsidR="2B561070" w:rsidRPr="00D11701">
        <w:rPr>
          <w:lang w:val="en-US"/>
        </w:rPr>
        <w:t xml:space="preserve"> market price forecasting</w:t>
      </w:r>
      <w:r w:rsidRPr="00D11701">
        <w:rPr>
          <w:lang w:val="en-US"/>
        </w:rPr>
        <w:t xml:space="preserve"> model. It was suggested to </w:t>
      </w:r>
      <w:r w:rsidR="238103C4" w:rsidRPr="00D11701">
        <w:rPr>
          <w:lang w:val="en-US"/>
        </w:rPr>
        <w:t>conduct study of forecasting market price b</w:t>
      </w:r>
      <w:r w:rsidR="7C3AAD45" w:rsidRPr="00D11701">
        <w:rPr>
          <w:lang w:val="en-US"/>
        </w:rPr>
        <w:t>y using</w:t>
      </w:r>
      <w:r w:rsidR="238103C4" w:rsidRPr="00D11701">
        <w:rPr>
          <w:lang w:val="en-US"/>
        </w:rPr>
        <w:t xml:space="preserve"> hourly energy consumption</w:t>
      </w:r>
      <w:r w:rsidR="7095DE18" w:rsidRPr="00D11701">
        <w:rPr>
          <w:lang w:val="en-US"/>
        </w:rPr>
        <w:t xml:space="preserve"> as a feature</w:t>
      </w:r>
      <w:r w:rsidR="27F55100" w:rsidRPr="00D11701">
        <w:rPr>
          <w:lang w:val="en-US"/>
        </w:rPr>
        <w:t xml:space="preserve">. </w:t>
      </w:r>
      <w:r w:rsidR="1C66E0BB" w:rsidRPr="00D11701">
        <w:rPr>
          <w:lang w:val="en-US"/>
        </w:rPr>
        <w:t>The model was trained with 2019 actual load and certain other features</w:t>
      </w:r>
      <w:r w:rsidR="46230109" w:rsidRPr="00D11701">
        <w:rPr>
          <w:lang w:val="en-US"/>
        </w:rPr>
        <w:t xml:space="preserve"> such as day, month etc.</w:t>
      </w:r>
    </w:p>
    <w:p w14:paraId="1287DF40" w14:textId="6760D916" w:rsidR="00D11701" w:rsidRPr="00D11701" w:rsidRDefault="00D11701" w:rsidP="00D11701">
      <w:pPr>
        <w:pStyle w:val="BodyText"/>
        <w:jc w:val="center"/>
        <w:rPr>
          <w:lang w:val="en-US"/>
        </w:rPr>
      </w:pPr>
      <w:r w:rsidRPr="00D11701">
        <w:rPr>
          <w:noProof/>
          <w:lang w:val="en-US" w:eastAsia="en-US" w:bidi="ar-SA"/>
        </w:rPr>
        <w:drawing>
          <wp:inline distT="0" distB="0" distL="0" distR="0" wp14:anchorId="09751FD9" wp14:editId="6D538F29">
            <wp:extent cx="2743200" cy="2411729"/>
            <wp:effectExtent l="0" t="0" r="0" b="8255"/>
            <wp:docPr id="1355780589" name="Picture 13557805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80589" name="Picture 135578058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72256" cy="2437274"/>
                    </a:xfrm>
                    <a:prstGeom prst="rect">
                      <a:avLst/>
                    </a:prstGeom>
                  </pic:spPr>
                </pic:pic>
              </a:graphicData>
            </a:graphic>
          </wp:inline>
        </w:drawing>
      </w:r>
    </w:p>
    <w:p w14:paraId="03D8D1AF" w14:textId="1EBCB280" w:rsidR="35466EEF" w:rsidRPr="00D11701" w:rsidRDefault="35466EEF" w:rsidP="35466EEF">
      <w:pPr>
        <w:pStyle w:val="BodyText"/>
        <w:rPr>
          <w:lang w:val="en-US"/>
        </w:rPr>
      </w:pPr>
    </w:p>
    <w:p w14:paraId="255EF1C8" w14:textId="714341BF" w:rsidR="46230109" w:rsidRPr="00D11701" w:rsidRDefault="00287A98" w:rsidP="007326D7">
      <w:pPr>
        <w:pStyle w:val="BodyText"/>
        <w:jc w:val="center"/>
        <w:rPr>
          <w:lang w:val="en-US"/>
        </w:rPr>
      </w:pPr>
      <w:bookmarkStart w:id="26" w:name="_Toc60996831"/>
      <w:r w:rsidRPr="00D11701">
        <w:rPr>
          <w:b/>
          <w:bCs/>
          <w:lang w:val="en-US"/>
        </w:rPr>
        <w:t xml:space="preserve">Figure </w:t>
      </w:r>
      <w:r w:rsidR="00DA6392" w:rsidRPr="00D11701">
        <w:rPr>
          <w:b/>
          <w:bCs/>
          <w:lang w:val="en-US"/>
        </w:rPr>
        <w:fldChar w:fldCharType="begin"/>
      </w:r>
      <w:r w:rsidR="00DA6392" w:rsidRPr="00D11701">
        <w:rPr>
          <w:b/>
          <w:bCs/>
          <w:lang w:val="en-US"/>
        </w:rPr>
        <w:instrText xml:space="preserve"> SEQ Figure \* ARABIC </w:instrText>
      </w:r>
      <w:r w:rsidR="00DA6392" w:rsidRPr="00D11701">
        <w:rPr>
          <w:b/>
          <w:bCs/>
          <w:lang w:val="en-US"/>
        </w:rPr>
        <w:fldChar w:fldCharType="separate"/>
      </w:r>
      <w:r w:rsidR="00D11701">
        <w:rPr>
          <w:b/>
          <w:bCs/>
          <w:noProof/>
          <w:lang w:val="en-US"/>
        </w:rPr>
        <w:t>16</w:t>
      </w:r>
      <w:r w:rsidR="00DA6392" w:rsidRPr="00D11701">
        <w:rPr>
          <w:b/>
          <w:bCs/>
          <w:noProof/>
          <w:lang w:val="en-US"/>
        </w:rPr>
        <w:fldChar w:fldCharType="end"/>
      </w:r>
      <w:r w:rsidRPr="00D11701">
        <w:rPr>
          <w:b/>
          <w:bCs/>
          <w:lang w:val="en-US"/>
        </w:rPr>
        <w:t>.</w:t>
      </w:r>
      <w:r w:rsidR="46230109" w:rsidRPr="00D11701">
        <w:rPr>
          <w:b/>
          <w:bCs/>
          <w:lang w:val="en-US"/>
        </w:rPr>
        <w:t xml:space="preserve"> </w:t>
      </w:r>
      <w:r w:rsidR="1F4E24B3" w:rsidRPr="00D11701">
        <w:rPr>
          <w:lang w:val="en-US"/>
        </w:rPr>
        <w:t>2019 Features for market price forecasting</w:t>
      </w:r>
      <w:bookmarkEnd w:id="26"/>
      <w:r w:rsidR="007326D7" w:rsidRPr="00D11701">
        <w:rPr>
          <w:lang w:val="en-US"/>
        </w:rPr>
        <w:br/>
      </w:r>
    </w:p>
    <w:p w14:paraId="0ED6C2D7" w14:textId="42B8A13B" w:rsidR="1F4E24B3" w:rsidRPr="00D11701" w:rsidRDefault="1F4E24B3" w:rsidP="35466EEF">
      <w:pPr>
        <w:pStyle w:val="BodyText"/>
        <w:rPr>
          <w:lang w:val="en-US"/>
        </w:rPr>
      </w:pPr>
      <w:r w:rsidRPr="00D11701">
        <w:rPr>
          <w:lang w:val="en-US"/>
        </w:rPr>
        <w:lastRenderedPageBreak/>
        <w:t>After training the model with above feat</w:t>
      </w:r>
      <w:r w:rsidR="0EE08D28" w:rsidRPr="00D11701">
        <w:rPr>
          <w:lang w:val="en-US"/>
        </w:rPr>
        <w:t>ures</w:t>
      </w:r>
      <w:r w:rsidR="0D7D1D19" w:rsidRPr="00D11701">
        <w:rPr>
          <w:lang w:val="en-US"/>
        </w:rPr>
        <w:t xml:space="preserve">, the model was able to </w:t>
      </w:r>
      <w:proofErr w:type="spellStart"/>
      <w:r w:rsidR="0D7D1D19" w:rsidRPr="00D11701">
        <w:rPr>
          <w:lang w:val="en-US"/>
        </w:rPr>
        <w:t>acheive</w:t>
      </w:r>
      <w:proofErr w:type="spellEnd"/>
      <w:r w:rsidR="0D7D1D19" w:rsidRPr="00D11701">
        <w:rPr>
          <w:lang w:val="en-US"/>
        </w:rPr>
        <w:t xml:space="preserve"> prediction accuracy </w:t>
      </w:r>
      <w:r w:rsidR="00762DA4" w:rsidRPr="00D11701">
        <w:rPr>
          <w:lang w:val="en-US"/>
        </w:rPr>
        <w:t>up to</w:t>
      </w:r>
      <w:r w:rsidR="00652C6E">
        <w:rPr>
          <w:lang w:val="en-US"/>
        </w:rPr>
        <w:t xml:space="preserve"> 62</w:t>
      </w:r>
      <w:r w:rsidR="0D7D1D19" w:rsidRPr="00D11701">
        <w:rPr>
          <w:lang w:val="en-US"/>
        </w:rPr>
        <w:t>%.</w:t>
      </w:r>
      <w:r w:rsidR="12C3BE3A" w:rsidRPr="00D11701">
        <w:rPr>
          <w:lang w:val="en-US"/>
        </w:rPr>
        <w:t xml:space="preserve"> </w:t>
      </w:r>
    </w:p>
    <w:p w14:paraId="3832A0AB" w14:textId="485E0EA1" w:rsidR="00762DA4" w:rsidRPr="00D11701" w:rsidRDefault="00AD477D" w:rsidP="00762DA4">
      <w:pPr>
        <w:pStyle w:val="BodyText"/>
        <w:jc w:val="center"/>
        <w:rPr>
          <w:lang w:val="en-US"/>
        </w:rPr>
      </w:pPr>
      <w:r>
        <w:rPr>
          <w:noProof/>
          <w:lang w:val="en-US" w:eastAsia="en-US" w:bidi="ar-SA"/>
        </w:rPr>
        <w:drawing>
          <wp:inline distT="0" distB="0" distL="0" distR="0" wp14:anchorId="3B27892A" wp14:editId="623FE5C1">
            <wp:extent cx="3762375" cy="2695575"/>
            <wp:effectExtent l="0" t="0" r="9525" b="9525"/>
            <wp:docPr id="12" name="Picture 12" descr="C:\Users\TALAL.Talal.000\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AL.Talal.000\Desktop\Untitl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2695575"/>
                    </a:xfrm>
                    <a:prstGeom prst="rect">
                      <a:avLst/>
                    </a:prstGeom>
                    <a:noFill/>
                    <a:ln>
                      <a:noFill/>
                    </a:ln>
                  </pic:spPr>
                </pic:pic>
              </a:graphicData>
            </a:graphic>
          </wp:inline>
        </w:drawing>
      </w:r>
    </w:p>
    <w:p w14:paraId="1451DA78" w14:textId="16A190BD" w:rsidR="0419F1E5" w:rsidRPr="00D11701" w:rsidRDefault="00762DA4" w:rsidP="00762DA4">
      <w:pPr>
        <w:pStyle w:val="Caption"/>
        <w:rPr>
          <w:b w:val="0"/>
          <w:bCs/>
        </w:rPr>
      </w:pPr>
      <w:bookmarkStart w:id="27" w:name="_Toc60996832"/>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17</w:t>
      </w:r>
      <w:r w:rsidR="00DA6392" w:rsidRPr="00D11701">
        <w:rPr>
          <w:noProof/>
        </w:rPr>
        <w:fldChar w:fldCharType="end"/>
      </w:r>
      <w:r w:rsidRPr="00D11701">
        <w:rPr>
          <w:b w:val="0"/>
          <w:bCs/>
        </w:rPr>
        <w:t>.</w:t>
      </w:r>
      <w:r w:rsidR="648A88CD" w:rsidRPr="00D11701">
        <w:rPr>
          <w:b w:val="0"/>
          <w:bCs/>
        </w:rPr>
        <w:t>Marke</w:t>
      </w:r>
      <w:r w:rsidR="28EDB40A" w:rsidRPr="00D11701">
        <w:rPr>
          <w:b w:val="0"/>
          <w:bCs/>
        </w:rPr>
        <w:t>t price forecasting model performance.</w:t>
      </w:r>
      <w:bookmarkEnd w:id="27"/>
    </w:p>
    <w:p w14:paraId="0A40F977" w14:textId="0396248F" w:rsidR="35466EEF" w:rsidRPr="00D11701" w:rsidRDefault="35466EEF" w:rsidP="35466EEF">
      <w:pPr>
        <w:pStyle w:val="BodyText"/>
        <w:rPr>
          <w:bCs/>
          <w:lang w:val="en-US"/>
        </w:rPr>
      </w:pPr>
    </w:p>
    <w:p w14:paraId="6A5295AE" w14:textId="5A1ACEBB" w:rsidR="047BCD09" w:rsidRPr="00D11701" w:rsidRDefault="047BCD09" w:rsidP="35466EEF">
      <w:pPr>
        <w:pStyle w:val="BodyText"/>
        <w:rPr>
          <w:lang w:val="en-US"/>
        </w:rPr>
      </w:pPr>
      <w:r w:rsidRPr="00D11701">
        <w:rPr>
          <w:lang w:val="en-US"/>
        </w:rPr>
        <w:t>It can be seen that market price forecasting model was not able to accurately form a linear relationship</w:t>
      </w:r>
      <w:r w:rsidR="7EFF65BC" w:rsidRPr="00D11701">
        <w:rPr>
          <w:lang w:val="en-US"/>
        </w:rPr>
        <w:t xml:space="preserve"> between features and target value</w:t>
      </w:r>
      <w:r w:rsidRPr="00D11701">
        <w:rPr>
          <w:lang w:val="en-US"/>
        </w:rPr>
        <w:t>.</w:t>
      </w:r>
      <w:r w:rsidR="128C3F39" w:rsidRPr="00D11701">
        <w:rPr>
          <w:lang w:val="en-US"/>
        </w:rPr>
        <w:t xml:space="preserve"> To test the prediction, features of year 2019 were given to </w:t>
      </w:r>
      <w:r w:rsidR="772F9F5C" w:rsidRPr="00D11701">
        <w:rPr>
          <w:lang w:val="en-US"/>
        </w:rPr>
        <w:t xml:space="preserve">predict </w:t>
      </w:r>
      <w:r w:rsidR="64AA359F" w:rsidRPr="00D11701">
        <w:rPr>
          <w:lang w:val="en-US"/>
        </w:rPr>
        <w:t xml:space="preserve">the target value </w:t>
      </w:r>
      <w:proofErr w:type="spellStart"/>
      <w:r w:rsidR="64AA359F" w:rsidRPr="00D11701">
        <w:rPr>
          <w:lang w:val="en-US"/>
        </w:rPr>
        <w:t>i.e</w:t>
      </w:r>
      <w:proofErr w:type="spellEnd"/>
      <w:r w:rsidR="64AA359F" w:rsidRPr="00D11701">
        <w:rPr>
          <w:lang w:val="en-US"/>
        </w:rPr>
        <w:t xml:space="preserve"> (market price of 2019)</w:t>
      </w:r>
    </w:p>
    <w:p w14:paraId="0C084261" w14:textId="7ECC7818" w:rsidR="35466EEF" w:rsidRPr="00D11701" w:rsidRDefault="35466EEF" w:rsidP="35466EEF">
      <w:pPr>
        <w:pStyle w:val="BodyText"/>
        <w:rPr>
          <w:lang w:val="en-US"/>
        </w:rPr>
      </w:pPr>
    </w:p>
    <w:p w14:paraId="153CDC75" w14:textId="3EEDEEDE" w:rsidR="0C61B4CE" w:rsidRPr="00D11701" w:rsidRDefault="00AD477D" w:rsidP="00287A98">
      <w:pPr>
        <w:pStyle w:val="BodyText"/>
        <w:jc w:val="center"/>
        <w:rPr>
          <w:lang w:val="en-US"/>
        </w:rPr>
      </w:pPr>
      <w:r>
        <w:rPr>
          <w:noProof/>
          <w:lang w:val="en-US" w:eastAsia="en-US" w:bidi="ar-SA"/>
        </w:rPr>
        <w:drawing>
          <wp:inline distT="0" distB="0" distL="0" distR="0" wp14:anchorId="26B15538" wp14:editId="7F06B22A">
            <wp:extent cx="5400675" cy="2828925"/>
            <wp:effectExtent l="0" t="0" r="9525" b="9525"/>
            <wp:docPr id="14" name="Picture 14" descr="C:\Users\TALAL.Talal.000\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AL.Talal.000\Desktop\Untitl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14:paraId="624F50A3" w14:textId="6FEAD69D" w:rsidR="20C5F178" w:rsidRPr="00D11701" w:rsidRDefault="00287A98" w:rsidP="00287A98">
      <w:pPr>
        <w:pStyle w:val="Caption"/>
        <w:rPr>
          <w:b w:val="0"/>
          <w:bCs/>
        </w:rPr>
      </w:pPr>
      <w:bookmarkStart w:id="28" w:name="_Toc60996833"/>
      <w:r w:rsidRPr="00D11701">
        <w:t xml:space="preserve">Figure </w:t>
      </w:r>
      <w:r w:rsidR="00DA6392" w:rsidRPr="00D11701">
        <w:fldChar w:fldCharType="begin"/>
      </w:r>
      <w:r w:rsidR="00DA6392" w:rsidRPr="00D11701">
        <w:instrText xml:space="preserve"> SEQ Figure \* ARABIC </w:instrText>
      </w:r>
      <w:r w:rsidR="00DA6392" w:rsidRPr="00D11701">
        <w:fldChar w:fldCharType="separate"/>
      </w:r>
      <w:r w:rsidR="00D11701">
        <w:rPr>
          <w:noProof/>
        </w:rPr>
        <w:t>18</w:t>
      </w:r>
      <w:r w:rsidR="00DA6392" w:rsidRPr="00D11701">
        <w:rPr>
          <w:noProof/>
        </w:rPr>
        <w:fldChar w:fldCharType="end"/>
      </w:r>
      <w:r w:rsidRPr="00D11701">
        <w:t>.</w:t>
      </w:r>
      <w:r w:rsidRPr="00D11701">
        <w:rPr>
          <w:b w:val="0"/>
          <w:bCs/>
        </w:rPr>
        <w:t xml:space="preserve"> </w:t>
      </w:r>
      <w:r w:rsidR="20C5F178" w:rsidRPr="00D11701">
        <w:rPr>
          <w:b w:val="0"/>
          <w:bCs/>
        </w:rPr>
        <w:t>Market price forecasting year 2019</w:t>
      </w:r>
      <w:bookmarkEnd w:id="28"/>
    </w:p>
    <w:p w14:paraId="4885BCE2" w14:textId="77777777" w:rsidR="00830945" w:rsidRPr="00D11701" w:rsidRDefault="00830945" w:rsidP="00830945">
      <w:pPr>
        <w:pStyle w:val="BodyText"/>
        <w:jc w:val="left"/>
        <w:rPr>
          <w:rStyle w:val="normaltextrun"/>
          <w:rFonts w:ascii="Calibri" w:hAnsi="Calibri"/>
          <w:color w:val="000000"/>
          <w:shd w:val="clear" w:color="auto" w:fill="FFFFFF"/>
          <w:lang w:val="en-US"/>
        </w:rPr>
      </w:pPr>
    </w:p>
    <w:p w14:paraId="61D751FF" w14:textId="685EEC3F" w:rsidR="00830945" w:rsidRPr="00D11701" w:rsidRDefault="00830945" w:rsidP="35466EEF">
      <w:pPr>
        <w:pStyle w:val="BodyText"/>
        <w:rPr>
          <w:rStyle w:val="normaltextrun"/>
          <w:rFonts w:ascii="Calibri" w:hAnsi="Calibri"/>
          <w:color w:val="000000"/>
          <w:shd w:val="clear" w:color="auto" w:fill="FFFFFF"/>
          <w:lang w:val="en-US"/>
        </w:rPr>
      </w:pPr>
      <w:r w:rsidRPr="00D11701">
        <w:rPr>
          <w:rStyle w:val="normaltextrun"/>
          <w:rFonts w:ascii="Calibri" w:hAnsi="Calibri"/>
          <w:color w:val="000000"/>
          <w:shd w:val="clear" w:color="auto" w:fill="FFFFFF"/>
          <w:lang w:val="en-US"/>
        </w:rPr>
        <w:lastRenderedPageBreak/>
        <w:t xml:space="preserve">For forecasting of march and </w:t>
      </w:r>
      <w:r w:rsidR="00D11701" w:rsidRPr="00D11701">
        <w:rPr>
          <w:rStyle w:val="normaltextrun"/>
          <w:rFonts w:ascii="Calibri" w:hAnsi="Calibri"/>
          <w:color w:val="000000"/>
          <w:shd w:val="clear" w:color="auto" w:fill="FFFFFF"/>
          <w:lang w:val="en-US"/>
        </w:rPr>
        <w:t>April</w:t>
      </w:r>
      <w:r w:rsidRPr="00D11701">
        <w:rPr>
          <w:rStyle w:val="normaltextrun"/>
          <w:rFonts w:ascii="Calibri" w:hAnsi="Calibri"/>
          <w:color w:val="000000"/>
          <w:shd w:val="clear" w:color="auto" w:fill="FFFFFF"/>
          <w:lang w:val="en-US"/>
        </w:rPr>
        <w:t xml:space="preserve"> 2020 market price features of 2020 were given to mlp.predict(). Following figures below are march and </w:t>
      </w:r>
      <w:r w:rsidR="00D11701" w:rsidRPr="00D11701">
        <w:rPr>
          <w:rStyle w:val="normaltextrun"/>
          <w:rFonts w:ascii="Calibri" w:hAnsi="Calibri"/>
          <w:color w:val="000000"/>
          <w:shd w:val="clear" w:color="auto" w:fill="FFFFFF"/>
          <w:lang w:val="en-US"/>
        </w:rPr>
        <w:t>April</w:t>
      </w:r>
      <w:r w:rsidRPr="00D11701">
        <w:rPr>
          <w:rStyle w:val="normaltextrun"/>
          <w:rFonts w:ascii="Calibri" w:hAnsi="Calibri"/>
          <w:color w:val="000000"/>
          <w:shd w:val="clear" w:color="auto" w:fill="FFFFFF"/>
          <w:lang w:val="en-US"/>
        </w:rPr>
        <w:t xml:space="preserve"> prediction.</w:t>
      </w:r>
      <w:r w:rsidRPr="00D11701">
        <w:rPr>
          <w:rStyle w:val="normaltextrun"/>
          <w:rFonts w:ascii="Calibri" w:hAnsi="Calibri"/>
          <w:color w:val="000000"/>
          <w:shd w:val="clear" w:color="auto" w:fill="FFFFFF"/>
          <w:lang w:val="en-US"/>
        </w:rPr>
        <w:br/>
      </w:r>
    </w:p>
    <w:p w14:paraId="451F432F" w14:textId="3DDCE27D" w:rsidR="00830945" w:rsidRPr="00D11701" w:rsidRDefault="00AD477D" w:rsidP="00830945">
      <w:pPr>
        <w:pStyle w:val="BodyText"/>
        <w:jc w:val="center"/>
        <w:rPr>
          <w:rStyle w:val="normaltextrun"/>
          <w:rFonts w:ascii="Calibri" w:hAnsi="Calibri"/>
          <w:color w:val="000000"/>
          <w:shd w:val="clear" w:color="auto" w:fill="FFFFFF"/>
          <w:lang w:val="en-US"/>
        </w:rPr>
      </w:pPr>
      <w:r>
        <w:rPr>
          <w:rStyle w:val="normaltextrun"/>
          <w:rFonts w:ascii="Calibri" w:hAnsi="Calibri"/>
          <w:noProof/>
          <w:color w:val="000000"/>
          <w:shd w:val="clear" w:color="auto" w:fill="FFFFFF"/>
          <w:lang w:val="en-US" w:eastAsia="en-US" w:bidi="ar-SA"/>
        </w:rPr>
        <w:drawing>
          <wp:inline distT="0" distB="0" distL="0" distR="0" wp14:anchorId="4F9B92B8" wp14:editId="17E4C16B">
            <wp:extent cx="5391150" cy="2943225"/>
            <wp:effectExtent l="0" t="0" r="0" b="9525"/>
            <wp:docPr id="15" name="Picture 15" descr="C:\Users\TALAL.Talal.000\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AL.Talal.000\Desktop\Untitl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14:paraId="396FF245" w14:textId="5670AE5D" w:rsidR="00830945" w:rsidRPr="00D11701" w:rsidRDefault="00D11701" w:rsidP="00D11701">
      <w:pPr>
        <w:pStyle w:val="Caption"/>
        <w:rPr>
          <w:rStyle w:val="normaltextrun"/>
          <w:rFonts w:ascii="Calibri" w:hAnsi="Calibri"/>
          <w:b w:val="0"/>
          <w:bCs/>
          <w:color w:val="000000"/>
          <w:shd w:val="clear" w:color="auto" w:fill="FFFFFF"/>
        </w:rPr>
      </w:pPr>
      <w:bookmarkStart w:id="29" w:name="_Toc60996834"/>
      <w:r>
        <w:t xml:space="preserve">Figure </w:t>
      </w:r>
      <w:r>
        <w:fldChar w:fldCharType="begin"/>
      </w:r>
      <w:r>
        <w:instrText xml:space="preserve"> SEQ Figure \* ARABIC </w:instrText>
      </w:r>
      <w:r>
        <w:fldChar w:fldCharType="separate"/>
      </w:r>
      <w:r>
        <w:rPr>
          <w:noProof/>
        </w:rPr>
        <w:t>19</w:t>
      </w:r>
      <w:r>
        <w:fldChar w:fldCharType="end"/>
      </w:r>
      <w:r w:rsidR="00C81D48" w:rsidRPr="00D11701">
        <w:rPr>
          <w:rStyle w:val="normaltextrun"/>
          <w:rFonts w:ascii="Calibri" w:hAnsi="Calibri"/>
          <w:bCs/>
          <w:color w:val="000000"/>
          <w:shd w:val="clear" w:color="auto" w:fill="FFFFFF"/>
        </w:rPr>
        <w:t>.</w:t>
      </w:r>
      <w:r w:rsidR="00830945" w:rsidRPr="00D11701">
        <w:rPr>
          <w:rStyle w:val="normaltextrun"/>
          <w:rFonts w:ascii="Calibri" w:hAnsi="Calibri"/>
          <w:color w:val="000000"/>
          <w:shd w:val="clear" w:color="auto" w:fill="FFFFFF"/>
        </w:rPr>
        <w:t> </w:t>
      </w:r>
      <w:r w:rsidR="00830945" w:rsidRPr="00D11701">
        <w:rPr>
          <w:rStyle w:val="normaltextrun"/>
          <w:rFonts w:ascii="Calibri" w:hAnsi="Calibri"/>
          <w:b w:val="0"/>
          <w:bCs/>
          <w:color w:val="000000"/>
          <w:shd w:val="clear" w:color="auto" w:fill="FFFFFF"/>
        </w:rPr>
        <w:t>March 2020 market price forecasting</w:t>
      </w:r>
      <w:bookmarkEnd w:id="29"/>
    </w:p>
    <w:p w14:paraId="276BFF49" w14:textId="77777777" w:rsidR="00830945" w:rsidRPr="00D11701" w:rsidRDefault="00830945" w:rsidP="00830945">
      <w:pPr>
        <w:pStyle w:val="BodyText"/>
        <w:jc w:val="center"/>
        <w:rPr>
          <w:rStyle w:val="normaltextrun"/>
          <w:rFonts w:ascii="Calibri" w:hAnsi="Calibri"/>
          <w:color w:val="000000"/>
          <w:shd w:val="clear" w:color="auto" w:fill="FFFFFF"/>
          <w:lang w:val="en-US"/>
        </w:rPr>
      </w:pPr>
    </w:p>
    <w:p w14:paraId="752D5A06" w14:textId="54871F74" w:rsidR="00830945" w:rsidRPr="00D11701" w:rsidRDefault="00652C6E" w:rsidP="00830945">
      <w:pPr>
        <w:pStyle w:val="BodyText"/>
        <w:jc w:val="center"/>
        <w:rPr>
          <w:rStyle w:val="normaltextrun"/>
          <w:rFonts w:ascii="Calibri" w:hAnsi="Calibri"/>
          <w:color w:val="000000"/>
          <w:shd w:val="clear" w:color="auto" w:fill="FFFFFF"/>
          <w:lang w:val="en-US"/>
        </w:rPr>
      </w:pPr>
      <w:r>
        <w:rPr>
          <w:rStyle w:val="normaltextrun"/>
          <w:rFonts w:ascii="Calibri" w:hAnsi="Calibri"/>
          <w:noProof/>
          <w:color w:val="000000"/>
          <w:shd w:val="clear" w:color="auto" w:fill="FFFFFF"/>
          <w:lang w:val="en-US" w:eastAsia="en-US" w:bidi="ar-SA"/>
        </w:rPr>
        <w:drawing>
          <wp:inline distT="0" distB="0" distL="0" distR="0" wp14:anchorId="01EB1FC8" wp14:editId="78FE72CD">
            <wp:extent cx="5400675" cy="2905125"/>
            <wp:effectExtent l="0" t="0" r="9525" b="9525"/>
            <wp:docPr id="16" name="Picture 16" descr="C:\Users\TALAL.Talal.000\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AL.Talal.000\Desktop\Untitl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905125"/>
                    </a:xfrm>
                    <a:prstGeom prst="rect">
                      <a:avLst/>
                    </a:prstGeom>
                    <a:noFill/>
                    <a:ln>
                      <a:noFill/>
                    </a:ln>
                  </pic:spPr>
                </pic:pic>
              </a:graphicData>
            </a:graphic>
          </wp:inline>
        </w:drawing>
      </w:r>
    </w:p>
    <w:p w14:paraId="50F21F0C" w14:textId="3B3A4B88" w:rsidR="00830945" w:rsidRPr="00D11701" w:rsidRDefault="00D11701" w:rsidP="00D11701">
      <w:pPr>
        <w:pStyle w:val="Caption"/>
        <w:rPr>
          <w:rStyle w:val="normaltextrun"/>
          <w:rFonts w:ascii="Calibri" w:hAnsi="Calibri"/>
          <w:b w:val="0"/>
          <w:bCs/>
          <w:color w:val="000000"/>
          <w:shd w:val="clear" w:color="auto" w:fill="FFFFFF"/>
        </w:rPr>
      </w:pPr>
      <w:bookmarkStart w:id="30" w:name="_Toc60996835"/>
      <w:r>
        <w:t xml:space="preserve">Figure </w:t>
      </w:r>
      <w:r>
        <w:fldChar w:fldCharType="begin"/>
      </w:r>
      <w:r>
        <w:instrText xml:space="preserve"> SEQ Figure \* ARABIC </w:instrText>
      </w:r>
      <w:r>
        <w:fldChar w:fldCharType="separate"/>
      </w:r>
      <w:r>
        <w:rPr>
          <w:noProof/>
        </w:rPr>
        <w:t>20</w:t>
      </w:r>
      <w:r>
        <w:fldChar w:fldCharType="end"/>
      </w:r>
      <w:r w:rsidR="00C81D48" w:rsidRPr="00D11701">
        <w:rPr>
          <w:rStyle w:val="normaltextrun"/>
          <w:rFonts w:ascii="Calibri" w:hAnsi="Calibri"/>
          <w:bCs/>
          <w:color w:val="000000"/>
          <w:shd w:val="clear" w:color="auto" w:fill="FFFFFF"/>
        </w:rPr>
        <w:t>.</w:t>
      </w:r>
      <w:r w:rsidR="00830945" w:rsidRPr="00D11701">
        <w:rPr>
          <w:rStyle w:val="normaltextrun"/>
          <w:rFonts w:ascii="Calibri" w:hAnsi="Calibri"/>
          <w:bCs/>
          <w:color w:val="000000"/>
          <w:shd w:val="clear" w:color="auto" w:fill="FFFFFF"/>
        </w:rPr>
        <w:t> </w:t>
      </w:r>
      <w:r w:rsidR="00830945" w:rsidRPr="00D11701">
        <w:rPr>
          <w:rStyle w:val="normaltextrun"/>
          <w:rFonts w:ascii="Calibri" w:hAnsi="Calibri"/>
          <w:b w:val="0"/>
          <w:bCs/>
          <w:color w:val="000000"/>
          <w:shd w:val="clear" w:color="auto" w:fill="FFFFFF"/>
        </w:rPr>
        <w:t>April 2020 market price forecasting</w:t>
      </w:r>
      <w:bookmarkEnd w:id="30"/>
      <w:r w:rsidR="00830945" w:rsidRPr="00D11701">
        <w:rPr>
          <w:rStyle w:val="eop"/>
          <w:rFonts w:ascii="Calibri" w:hAnsi="Calibri"/>
          <w:b w:val="0"/>
          <w:bCs/>
          <w:color w:val="000000"/>
          <w:shd w:val="clear" w:color="auto" w:fill="FFFFFF"/>
        </w:rPr>
        <w:t> </w:t>
      </w:r>
    </w:p>
    <w:p w14:paraId="5B612908" w14:textId="77777777" w:rsidR="00830945" w:rsidRPr="00D11701" w:rsidRDefault="00830945" w:rsidP="35466EEF">
      <w:pPr>
        <w:pStyle w:val="BodyText"/>
        <w:rPr>
          <w:lang w:val="en-US"/>
        </w:rPr>
      </w:pPr>
    </w:p>
    <w:p w14:paraId="6D18D4FA" w14:textId="77777777" w:rsidR="001B252F" w:rsidRPr="00D11701" w:rsidRDefault="001B252F" w:rsidP="00137178">
      <w:pPr>
        <w:pStyle w:val="Heading2"/>
        <w:rPr>
          <w:lang w:val="en-US"/>
        </w:rPr>
      </w:pPr>
      <w:bookmarkStart w:id="31" w:name="_Toc60997124"/>
      <w:r w:rsidRPr="00D11701">
        <w:rPr>
          <w:lang w:val="en-US"/>
        </w:rPr>
        <w:lastRenderedPageBreak/>
        <w:t>Comparison of two models</w:t>
      </w:r>
      <w:bookmarkEnd w:id="31"/>
    </w:p>
    <w:p w14:paraId="6D3F858F" w14:textId="67DD6D8C" w:rsidR="37316F0D" w:rsidRPr="00D11701" w:rsidRDefault="37316F0D" w:rsidP="35466EEF">
      <w:pPr>
        <w:pStyle w:val="BodyText"/>
        <w:rPr>
          <w:lang w:val="en-US"/>
        </w:rPr>
      </w:pPr>
      <w:r w:rsidRPr="00D11701">
        <w:rPr>
          <w:lang w:val="en-US"/>
        </w:rPr>
        <w:t>After training the two models with the same data, we noticed that LSTM overcomes MLP regressor in the acc</w:t>
      </w:r>
      <w:r w:rsidR="3B5ED198" w:rsidRPr="00D11701">
        <w:rPr>
          <w:lang w:val="en-US"/>
        </w:rPr>
        <w:t xml:space="preserve">uracy results in both energy consumption and market price predictions. </w:t>
      </w:r>
      <w:r w:rsidR="75135EB5" w:rsidRPr="00D11701">
        <w:rPr>
          <w:lang w:val="en-US"/>
        </w:rPr>
        <w:t xml:space="preserve">in addition, LSTM is trained with only 2 features, while MLP regressor with more features.  </w:t>
      </w:r>
    </w:p>
    <w:p w14:paraId="66BD1889" w14:textId="1E9F6A2B" w:rsidR="7E21F19C" w:rsidRPr="00D11701" w:rsidRDefault="7E21F19C" w:rsidP="35466EEF">
      <w:pPr>
        <w:pStyle w:val="BodyText"/>
        <w:rPr>
          <w:lang w:val="en-US"/>
        </w:rPr>
      </w:pPr>
      <w:r w:rsidRPr="00D11701">
        <w:rPr>
          <w:lang w:val="en-US"/>
        </w:rPr>
        <w:t xml:space="preserve">Tables below shows the results of the two models. Table </w:t>
      </w:r>
      <w:r w:rsidR="7EA623BE" w:rsidRPr="00D11701">
        <w:rPr>
          <w:lang w:val="en-US"/>
        </w:rPr>
        <w:t>1</w:t>
      </w:r>
      <w:r w:rsidRPr="00D11701">
        <w:rPr>
          <w:lang w:val="en-US"/>
        </w:rPr>
        <w:t>compare between the results of the model for energy consumptio</w:t>
      </w:r>
      <w:r w:rsidR="4EF235B6" w:rsidRPr="00D11701">
        <w:rPr>
          <w:lang w:val="en-US"/>
        </w:rPr>
        <w:t xml:space="preserve">n problem, while table 2 illustrates the results of the models </w:t>
      </w:r>
      <w:r w:rsidR="5D72B71D" w:rsidRPr="00D11701">
        <w:rPr>
          <w:lang w:val="en-US"/>
        </w:rPr>
        <w:t>i</w:t>
      </w:r>
      <w:r w:rsidR="4EF235B6" w:rsidRPr="00D11701">
        <w:rPr>
          <w:lang w:val="en-US"/>
        </w:rPr>
        <w:t>n market</w:t>
      </w:r>
      <w:r w:rsidR="448A3A9C" w:rsidRPr="00D11701">
        <w:rPr>
          <w:lang w:val="en-US"/>
        </w:rPr>
        <w:t xml:space="preserve"> price problem. </w:t>
      </w:r>
    </w:p>
    <w:tbl>
      <w:tblPr>
        <w:tblStyle w:val="TableGrid"/>
        <w:tblW w:w="0" w:type="auto"/>
        <w:tblLayout w:type="fixed"/>
        <w:tblLook w:val="06A0" w:firstRow="1" w:lastRow="0" w:firstColumn="1" w:lastColumn="0" w:noHBand="1" w:noVBand="1"/>
      </w:tblPr>
      <w:tblGrid>
        <w:gridCol w:w="1770"/>
        <w:gridCol w:w="2475"/>
        <w:gridCol w:w="2122"/>
        <w:gridCol w:w="2122"/>
      </w:tblGrid>
      <w:tr w:rsidR="35466EEF" w:rsidRPr="00D11701" w14:paraId="719DF3D3" w14:textId="77777777" w:rsidTr="35466EEF">
        <w:tc>
          <w:tcPr>
            <w:tcW w:w="1770" w:type="dxa"/>
          </w:tcPr>
          <w:p w14:paraId="1E880EC3" w14:textId="1A00F021" w:rsidR="35466EEF" w:rsidRPr="00D11701" w:rsidRDefault="35466EEF" w:rsidP="35466EEF">
            <w:pPr>
              <w:pStyle w:val="BodyText"/>
              <w:rPr>
                <w:lang w:val="en-US"/>
              </w:rPr>
            </w:pPr>
            <w:r w:rsidRPr="00D11701">
              <w:rPr>
                <w:lang w:val="en-US"/>
              </w:rPr>
              <w:t>Model</w:t>
            </w:r>
          </w:p>
        </w:tc>
        <w:tc>
          <w:tcPr>
            <w:tcW w:w="2475" w:type="dxa"/>
          </w:tcPr>
          <w:p w14:paraId="27FD8F0D" w14:textId="5F1EBBE3" w:rsidR="35466EEF" w:rsidRPr="00D11701" w:rsidRDefault="35466EEF" w:rsidP="35466EEF">
            <w:pPr>
              <w:pStyle w:val="BodyText"/>
              <w:rPr>
                <w:lang w:val="en-US"/>
              </w:rPr>
            </w:pPr>
            <w:r w:rsidRPr="00D11701">
              <w:rPr>
                <w:lang w:val="en-US"/>
              </w:rPr>
              <w:t>Cross validation score</w:t>
            </w:r>
          </w:p>
        </w:tc>
        <w:tc>
          <w:tcPr>
            <w:tcW w:w="2122" w:type="dxa"/>
          </w:tcPr>
          <w:p w14:paraId="39A854CE" w14:textId="4D1DE607" w:rsidR="35466EEF" w:rsidRPr="00D11701" w:rsidRDefault="35466EEF" w:rsidP="35466EEF">
            <w:pPr>
              <w:pStyle w:val="BodyText"/>
              <w:rPr>
                <w:lang w:val="en-US"/>
              </w:rPr>
            </w:pPr>
            <w:r w:rsidRPr="00D11701">
              <w:rPr>
                <w:lang w:val="en-US"/>
              </w:rPr>
              <w:t>Train score</w:t>
            </w:r>
          </w:p>
        </w:tc>
        <w:tc>
          <w:tcPr>
            <w:tcW w:w="2122" w:type="dxa"/>
          </w:tcPr>
          <w:p w14:paraId="37B24369" w14:textId="17A9EF97" w:rsidR="35466EEF" w:rsidRPr="00D11701" w:rsidRDefault="35466EEF" w:rsidP="35466EEF">
            <w:pPr>
              <w:pStyle w:val="BodyText"/>
              <w:rPr>
                <w:lang w:val="en-US"/>
              </w:rPr>
            </w:pPr>
            <w:r w:rsidRPr="00D11701">
              <w:rPr>
                <w:lang w:val="en-US"/>
              </w:rPr>
              <w:t>Test score</w:t>
            </w:r>
          </w:p>
        </w:tc>
      </w:tr>
      <w:tr w:rsidR="35466EEF" w:rsidRPr="00D11701" w14:paraId="5DBB2335" w14:textId="77777777" w:rsidTr="35466EEF">
        <w:tc>
          <w:tcPr>
            <w:tcW w:w="1770" w:type="dxa"/>
          </w:tcPr>
          <w:p w14:paraId="71DB144E" w14:textId="0D167F6D" w:rsidR="280111EC" w:rsidRPr="00D11701" w:rsidRDefault="280111EC" w:rsidP="35466EEF">
            <w:pPr>
              <w:pStyle w:val="BodyText"/>
              <w:rPr>
                <w:lang w:val="en-US"/>
              </w:rPr>
            </w:pPr>
            <w:r w:rsidRPr="00D11701">
              <w:rPr>
                <w:lang w:val="en-US"/>
              </w:rPr>
              <w:t>LSTM</w:t>
            </w:r>
          </w:p>
        </w:tc>
        <w:tc>
          <w:tcPr>
            <w:tcW w:w="2475" w:type="dxa"/>
          </w:tcPr>
          <w:p w14:paraId="057F5D30" w14:textId="1732EBD7" w:rsidR="35466EEF" w:rsidRPr="00D11701" w:rsidRDefault="35466EEF" w:rsidP="35466EEF">
            <w:pPr>
              <w:pStyle w:val="BodyText"/>
              <w:rPr>
                <w:lang w:val="en-US"/>
              </w:rPr>
            </w:pPr>
          </w:p>
        </w:tc>
        <w:tc>
          <w:tcPr>
            <w:tcW w:w="2122" w:type="dxa"/>
          </w:tcPr>
          <w:p w14:paraId="527DF8AB" w14:textId="612F7587" w:rsidR="01D30C38" w:rsidRPr="00D11701" w:rsidRDefault="01D30C38" w:rsidP="35466EEF">
            <w:pPr>
              <w:pStyle w:val="BodyText"/>
              <w:rPr>
                <w:lang w:val="en-US"/>
              </w:rPr>
            </w:pPr>
            <w:r w:rsidRPr="00D11701">
              <w:rPr>
                <w:lang w:val="en-US"/>
              </w:rPr>
              <w:t>0.98</w:t>
            </w:r>
          </w:p>
        </w:tc>
        <w:tc>
          <w:tcPr>
            <w:tcW w:w="2122" w:type="dxa"/>
          </w:tcPr>
          <w:p w14:paraId="4CED97A2" w14:textId="657DAAFA" w:rsidR="01D30C38" w:rsidRPr="00D11701" w:rsidRDefault="01D30C38" w:rsidP="35466EEF">
            <w:pPr>
              <w:pStyle w:val="BodyText"/>
              <w:rPr>
                <w:lang w:val="en-US"/>
              </w:rPr>
            </w:pPr>
            <w:r w:rsidRPr="00D11701">
              <w:rPr>
                <w:lang w:val="en-US"/>
              </w:rPr>
              <w:t>0.96</w:t>
            </w:r>
          </w:p>
        </w:tc>
      </w:tr>
      <w:tr w:rsidR="35466EEF" w:rsidRPr="00D11701" w14:paraId="001FF654" w14:textId="77777777" w:rsidTr="35466EEF">
        <w:tc>
          <w:tcPr>
            <w:tcW w:w="1770" w:type="dxa"/>
          </w:tcPr>
          <w:p w14:paraId="06C87E09" w14:textId="5CF67B39" w:rsidR="35466EEF" w:rsidRPr="00D11701" w:rsidRDefault="35466EEF" w:rsidP="35466EEF">
            <w:pPr>
              <w:pStyle w:val="BodyText"/>
              <w:rPr>
                <w:lang w:val="en-US"/>
              </w:rPr>
            </w:pPr>
            <w:r w:rsidRPr="00D11701">
              <w:rPr>
                <w:lang w:val="en-US"/>
              </w:rPr>
              <w:t>MLP regressor</w:t>
            </w:r>
          </w:p>
        </w:tc>
        <w:tc>
          <w:tcPr>
            <w:tcW w:w="2475" w:type="dxa"/>
          </w:tcPr>
          <w:p w14:paraId="25B0D0AB" w14:textId="30F7CAE7" w:rsidR="35466EEF" w:rsidRPr="00D11701" w:rsidRDefault="35466EEF" w:rsidP="35466EEF">
            <w:pPr>
              <w:pStyle w:val="BodyText"/>
              <w:rPr>
                <w:lang w:val="en-US"/>
              </w:rPr>
            </w:pPr>
            <w:r w:rsidRPr="00D11701">
              <w:rPr>
                <w:lang w:val="en-US"/>
              </w:rPr>
              <w:t>0.943922</w:t>
            </w:r>
          </w:p>
        </w:tc>
        <w:tc>
          <w:tcPr>
            <w:tcW w:w="2122" w:type="dxa"/>
          </w:tcPr>
          <w:p w14:paraId="1E89FBEC" w14:textId="45097927" w:rsidR="35466EEF" w:rsidRPr="00D11701" w:rsidRDefault="35466EEF" w:rsidP="35466EEF">
            <w:pPr>
              <w:pStyle w:val="BodyText"/>
              <w:rPr>
                <w:lang w:val="en-US"/>
              </w:rPr>
            </w:pPr>
            <w:r w:rsidRPr="00D11701">
              <w:rPr>
                <w:lang w:val="en-US"/>
              </w:rPr>
              <w:t>0.945064</w:t>
            </w:r>
          </w:p>
        </w:tc>
        <w:tc>
          <w:tcPr>
            <w:tcW w:w="2122" w:type="dxa"/>
          </w:tcPr>
          <w:p w14:paraId="1EE6C247" w14:textId="1880BC93" w:rsidR="35466EEF" w:rsidRPr="00D11701" w:rsidRDefault="35466EEF" w:rsidP="35466EEF">
            <w:pPr>
              <w:pStyle w:val="BodyText"/>
              <w:rPr>
                <w:lang w:val="en-US"/>
              </w:rPr>
            </w:pPr>
            <w:r w:rsidRPr="00D11701">
              <w:rPr>
                <w:lang w:val="en-US"/>
              </w:rPr>
              <w:t>0.950134</w:t>
            </w:r>
          </w:p>
        </w:tc>
      </w:tr>
    </w:tbl>
    <w:p w14:paraId="2C88644B" w14:textId="3EDE3351" w:rsidR="6FB3DF36" w:rsidRPr="00D11701" w:rsidRDefault="00287A98" w:rsidP="00287A98">
      <w:pPr>
        <w:pStyle w:val="Caption"/>
      </w:pPr>
      <w:bookmarkStart w:id="32" w:name="_Toc60958047"/>
      <w:r w:rsidRPr="00D11701">
        <w:t xml:space="preserve">Table </w:t>
      </w:r>
      <w:r w:rsidR="00DA6392" w:rsidRPr="00D11701">
        <w:fldChar w:fldCharType="begin"/>
      </w:r>
      <w:r w:rsidR="00DA6392" w:rsidRPr="00D11701">
        <w:instrText xml:space="preserve"> SEQ Table \* ARABIC </w:instrText>
      </w:r>
      <w:r w:rsidR="00DA6392" w:rsidRPr="00D11701">
        <w:fldChar w:fldCharType="separate"/>
      </w:r>
      <w:r w:rsidRPr="00D11701">
        <w:rPr>
          <w:noProof/>
        </w:rPr>
        <w:t>1</w:t>
      </w:r>
      <w:r w:rsidR="00DA6392" w:rsidRPr="00D11701">
        <w:rPr>
          <w:noProof/>
        </w:rPr>
        <w:fldChar w:fldCharType="end"/>
      </w:r>
      <w:r w:rsidR="00C81D48" w:rsidRPr="00D11701">
        <w:rPr>
          <w:noProof/>
        </w:rPr>
        <w:t>.</w:t>
      </w:r>
      <w:r w:rsidRPr="00D11701">
        <w:t xml:space="preserve"> </w:t>
      </w:r>
      <w:r w:rsidR="6FB3DF36" w:rsidRPr="00D11701">
        <w:rPr>
          <w:b w:val="0"/>
          <w:bCs/>
        </w:rPr>
        <w:t xml:space="preserve"> Energy forecasting accuracy </w:t>
      </w:r>
      <w:r w:rsidR="0A96F388" w:rsidRPr="00D11701">
        <w:rPr>
          <w:b w:val="0"/>
          <w:bCs/>
        </w:rPr>
        <w:t>comparison</w:t>
      </w:r>
      <w:bookmarkEnd w:id="32"/>
    </w:p>
    <w:p w14:paraId="3DAD1FED" w14:textId="5A590E68" w:rsidR="35466EEF" w:rsidRPr="00D11701" w:rsidRDefault="35466EEF" w:rsidP="35466EEF">
      <w:pPr>
        <w:pStyle w:val="BodyText"/>
        <w:rPr>
          <w:lang w:val="en-US"/>
        </w:rPr>
      </w:pPr>
    </w:p>
    <w:tbl>
      <w:tblPr>
        <w:tblStyle w:val="TableGrid"/>
        <w:tblW w:w="0" w:type="auto"/>
        <w:tblLayout w:type="fixed"/>
        <w:tblLook w:val="06A0" w:firstRow="1" w:lastRow="0" w:firstColumn="1" w:lastColumn="0" w:noHBand="1" w:noVBand="1"/>
      </w:tblPr>
      <w:tblGrid>
        <w:gridCol w:w="1770"/>
        <w:gridCol w:w="2475"/>
        <w:gridCol w:w="2122"/>
        <w:gridCol w:w="2122"/>
      </w:tblGrid>
      <w:tr w:rsidR="35466EEF" w:rsidRPr="00D11701" w14:paraId="10A14AE4" w14:textId="77777777" w:rsidTr="35466EEF">
        <w:tc>
          <w:tcPr>
            <w:tcW w:w="1770" w:type="dxa"/>
          </w:tcPr>
          <w:p w14:paraId="63BF9A50" w14:textId="1A00F021" w:rsidR="35466EEF" w:rsidRPr="00D11701" w:rsidRDefault="35466EEF" w:rsidP="35466EEF">
            <w:pPr>
              <w:pStyle w:val="BodyText"/>
              <w:rPr>
                <w:lang w:val="en-US"/>
              </w:rPr>
            </w:pPr>
            <w:r w:rsidRPr="00D11701">
              <w:rPr>
                <w:lang w:val="en-US"/>
              </w:rPr>
              <w:t>Model</w:t>
            </w:r>
          </w:p>
        </w:tc>
        <w:tc>
          <w:tcPr>
            <w:tcW w:w="2475" w:type="dxa"/>
          </w:tcPr>
          <w:p w14:paraId="74AE3E1F" w14:textId="5F1EBBE3" w:rsidR="35466EEF" w:rsidRPr="00D11701" w:rsidRDefault="35466EEF" w:rsidP="35466EEF">
            <w:pPr>
              <w:pStyle w:val="BodyText"/>
              <w:rPr>
                <w:lang w:val="en-US"/>
              </w:rPr>
            </w:pPr>
            <w:r w:rsidRPr="00D11701">
              <w:rPr>
                <w:lang w:val="en-US"/>
              </w:rPr>
              <w:t>Cross validation score</w:t>
            </w:r>
          </w:p>
        </w:tc>
        <w:tc>
          <w:tcPr>
            <w:tcW w:w="2122" w:type="dxa"/>
          </w:tcPr>
          <w:p w14:paraId="0E6B307B" w14:textId="4D1DE607" w:rsidR="35466EEF" w:rsidRPr="00D11701" w:rsidRDefault="35466EEF" w:rsidP="35466EEF">
            <w:pPr>
              <w:pStyle w:val="BodyText"/>
              <w:rPr>
                <w:lang w:val="en-US"/>
              </w:rPr>
            </w:pPr>
            <w:r w:rsidRPr="00D11701">
              <w:rPr>
                <w:lang w:val="en-US"/>
              </w:rPr>
              <w:t>Train score</w:t>
            </w:r>
          </w:p>
        </w:tc>
        <w:tc>
          <w:tcPr>
            <w:tcW w:w="2122" w:type="dxa"/>
          </w:tcPr>
          <w:p w14:paraId="6B9D7D37" w14:textId="17A9EF97" w:rsidR="35466EEF" w:rsidRPr="00D11701" w:rsidRDefault="35466EEF" w:rsidP="35466EEF">
            <w:pPr>
              <w:pStyle w:val="BodyText"/>
              <w:rPr>
                <w:lang w:val="en-US"/>
              </w:rPr>
            </w:pPr>
            <w:r w:rsidRPr="00D11701">
              <w:rPr>
                <w:lang w:val="en-US"/>
              </w:rPr>
              <w:t>Test score</w:t>
            </w:r>
          </w:p>
        </w:tc>
      </w:tr>
      <w:tr w:rsidR="35466EEF" w:rsidRPr="00D11701" w14:paraId="5CD3F26F" w14:textId="77777777" w:rsidTr="35466EEF">
        <w:tc>
          <w:tcPr>
            <w:tcW w:w="1770" w:type="dxa"/>
          </w:tcPr>
          <w:p w14:paraId="371B3E1A" w14:textId="0D167F6D" w:rsidR="35466EEF" w:rsidRPr="00D11701" w:rsidRDefault="35466EEF" w:rsidP="35466EEF">
            <w:pPr>
              <w:pStyle w:val="BodyText"/>
              <w:rPr>
                <w:lang w:val="en-US"/>
              </w:rPr>
            </w:pPr>
            <w:r w:rsidRPr="00D11701">
              <w:rPr>
                <w:lang w:val="en-US"/>
              </w:rPr>
              <w:t>LSTM</w:t>
            </w:r>
          </w:p>
        </w:tc>
        <w:tc>
          <w:tcPr>
            <w:tcW w:w="2475" w:type="dxa"/>
          </w:tcPr>
          <w:p w14:paraId="3C480051" w14:textId="1732EBD7" w:rsidR="35466EEF" w:rsidRPr="00D11701" w:rsidRDefault="35466EEF" w:rsidP="35466EEF">
            <w:pPr>
              <w:pStyle w:val="BodyText"/>
              <w:rPr>
                <w:lang w:val="en-US"/>
              </w:rPr>
            </w:pPr>
          </w:p>
        </w:tc>
        <w:tc>
          <w:tcPr>
            <w:tcW w:w="2122" w:type="dxa"/>
          </w:tcPr>
          <w:p w14:paraId="113996E3" w14:textId="34F27C00" w:rsidR="4F2CC891" w:rsidRPr="00D11701" w:rsidRDefault="4F2CC891" w:rsidP="35466EEF">
            <w:pPr>
              <w:pStyle w:val="BodyText"/>
              <w:rPr>
                <w:lang w:val="en-US"/>
              </w:rPr>
            </w:pPr>
            <w:r w:rsidRPr="00D11701">
              <w:rPr>
                <w:lang w:val="en-US"/>
              </w:rPr>
              <w:t>0.88</w:t>
            </w:r>
          </w:p>
        </w:tc>
        <w:tc>
          <w:tcPr>
            <w:tcW w:w="2122" w:type="dxa"/>
          </w:tcPr>
          <w:p w14:paraId="45CAE583" w14:textId="20DF674A" w:rsidR="4F2CC891" w:rsidRPr="00D11701" w:rsidRDefault="4F2CC891" w:rsidP="35466EEF">
            <w:pPr>
              <w:pStyle w:val="BodyText"/>
              <w:rPr>
                <w:lang w:val="en-US"/>
              </w:rPr>
            </w:pPr>
            <w:r w:rsidRPr="00D11701">
              <w:rPr>
                <w:lang w:val="en-US"/>
              </w:rPr>
              <w:t>0.7</w:t>
            </w:r>
            <w:r w:rsidR="4EC01638" w:rsidRPr="00D11701">
              <w:rPr>
                <w:lang w:val="en-US"/>
              </w:rPr>
              <w:t>8</w:t>
            </w:r>
          </w:p>
        </w:tc>
      </w:tr>
      <w:tr w:rsidR="35466EEF" w:rsidRPr="00D11701" w14:paraId="40BE3AB0" w14:textId="77777777" w:rsidTr="35466EEF">
        <w:tc>
          <w:tcPr>
            <w:tcW w:w="1770" w:type="dxa"/>
          </w:tcPr>
          <w:p w14:paraId="0BFA79CE" w14:textId="5CF67B39" w:rsidR="35466EEF" w:rsidRPr="00D11701" w:rsidRDefault="35466EEF" w:rsidP="35466EEF">
            <w:pPr>
              <w:pStyle w:val="BodyText"/>
              <w:rPr>
                <w:lang w:val="en-US"/>
              </w:rPr>
            </w:pPr>
            <w:r w:rsidRPr="00D11701">
              <w:rPr>
                <w:lang w:val="en-US"/>
              </w:rPr>
              <w:t>MLP regressor</w:t>
            </w:r>
          </w:p>
        </w:tc>
        <w:tc>
          <w:tcPr>
            <w:tcW w:w="2475" w:type="dxa"/>
          </w:tcPr>
          <w:p w14:paraId="4E1A09DC" w14:textId="5D727FA0" w:rsidR="6C2299F9" w:rsidRPr="00D11701" w:rsidRDefault="00652C6E" w:rsidP="35466EEF">
            <w:pPr>
              <w:pStyle w:val="BodyText"/>
              <w:rPr>
                <w:lang w:val="en-US"/>
              </w:rPr>
            </w:pPr>
            <w:r>
              <w:rPr>
                <w:lang w:val="en-US"/>
              </w:rPr>
              <w:t>0.616238</w:t>
            </w:r>
          </w:p>
        </w:tc>
        <w:tc>
          <w:tcPr>
            <w:tcW w:w="2122" w:type="dxa"/>
          </w:tcPr>
          <w:p w14:paraId="7DC4D6F9" w14:textId="55864345" w:rsidR="6C2299F9" w:rsidRPr="00D11701" w:rsidRDefault="00652C6E" w:rsidP="35466EEF">
            <w:pPr>
              <w:pStyle w:val="BodyText"/>
              <w:rPr>
                <w:lang w:val="en-US"/>
              </w:rPr>
            </w:pPr>
            <w:r>
              <w:rPr>
                <w:lang w:val="en-US"/>
              </w:rPr>
              <w:t>0.741184</w:t>
            </w:r>
          </w:p>
        </w:tc>
        <w:tc>
          <w:tcPr>
            <w:tcW w:w="2122" w:type="dxa"/>
          </w:tcPr>
          <w:p w14:paraId="46B54C81" w14:textId="7559CE92" w:rsidR="6C2299F9" w:rsidRPr="00D11701" w:rsidRDefault="00652C6E" w:rsidP="35466EEF">
            <w:pPr>
              <w:pStyle w:val="BodyText"/>
              <w:rPr>
                <w:lang w:val="en-US"/>
              </w:rPr>
            </w:pPr>
            <w:r w:rsidRPr="00652C6E">
              <w:rPr>
                <w:lang w:val="en-US"/>
              </w:rPr>
              <w:t>0.644382</w:t>
            </w:r>
          </w:p>
        </w:tc>
      </w:tr>
    </w:tbl>
    <w:p w14:paraId="7F21310E" w14:textId="6D6385D6" w:rsidR="177DF620" w:rsidRPr="00D11701" w:rsidRDefault="00287A98" w:rsidP="00287A98">
      <w:pPr>
        <w:pStyle w:val="Caption"/>
        <w:rPr>
          <w:b w:val="0"/>
          <w:bCs/>
        </w:rPr>
      </w:pPr>
      <w:bookmarkStart w:id="33" w:name="_Toc60958048"/>
      <w:r w:rsidRPr="00D11701">
        <w:t xml:space="preserve">Table </w:t>
      </w:r>
      <w:r w:rsidR="00DA6392" w:rsidRPr="00D11701">
        <w:fldChar w:fldCharType="begin"/>
      </w:r>
      <w:r w:rsidR="00DA6392" w:rsidRPr="00D11701">
        <w:instrText xml:space="preserve"> SEQ Table \* ARABIC </w:instrText>
      </w:r>
      <w:r w:rsidR="00DA6392" w:rsidRPr="00D11701">
        <w:fldChar w:fldCharType="separate"/>
      </w:r>
      <w:r w:rsidRPr="00D11701">
        <w:rPr>
          <w:noProof/>
        </w:rPr>
        <w:t>2</w:t>
      </w:r>
      <w:r w:rsidR="00DA6392" w:rsidRPr="00D11701">
        <w:rPr>
          <w:noProof/>
        </w:rPr>
        <w:fldChar w:fldCharType="end"/>
      </w:r>
      <w:r w:rsidR="00C81D48" w:rsidRPr="00D11701">
        <w:rPr>
          <w:noProof/>
        </w:rPr>
        <w:t>.</w:t>
      </w:r>
      <w:r w:rsidR="177DF620" w:rsidRPr="00D11701">
        <w:rPr>
          <w:b w:val="0"/>
          <w:bCs/>
        </w:rPr>
        <w:t xml:space="preserve"> Market price forecasting accuracy compa</w:t>
      </w:r>
      <w:r w:rsidR="60DD48BF" w:rsidRPr="00D11701">
        <w:rPr>
          <w:b w:val="0"/>
          <w:bCs/>
        </w:rPr>
        <w:t>r</w:t>
      </w:r>
      <w:r w:rsidR="177DF620" w:rsidRPr="00D11701">
        <w:rPr>
          <w:b w:val="0"/>
          <w:bCs/>
        </w:rPr>
        <w:t>i</w:t>
      </w:r>
      <w:r w:rsidR="4F69DD82" w:rsidRPr="00D11701">
        <w:rPr>
          <w:b w:val="0"/>
          <w:bCs/>
        </w:rPr>
        <w:t>s</w:t>
      </w:r>
      <w:r w:rsidR="177DF620" w:rsidRPr="00D11701">
        <w:rPr>
          <w:b w:val="0"/>
          <w:bCs/>
        </w:rPr>
        <w:t>on</w:t>
      </w:r>
      <w:bookmarkEnd w:id="33"/>
    </w:p>
    <w:p w14:paraId="5F2BFF9E" w14:textId="7A1567A3" w:rsidR="35466EEF" w:rsidRPr="00D11701" w:rsidRDefault="35466EEF" w:rsidP="35466EEF">
      <w:pPr>
        <w:pStyle w:val="BodyText"/>
        <w:rPr>
          <w:lang w:val="en-US"/>
        </w:rPr>
      </w:pPr>
    </w:p>
    <w:p w14:paraId="1F72F646" w14:textId="77777777" w:rsidR="001B252F" w:rsidRPr="00D11701" w:rsidRDefault="001B252F" w:rsidP="001B252F">
      <w:pPr>
        <w:pStyle w:val="BodyText"/>
        <w:rPr>
          <w:lang w:val="en-US"/>
        </w:rPr>
      </w:pPr>
    </w:p>
    <w:p w14:paraId="08CE6F91" w14:textId="77777777" w:rsidR="00C059AF" w:rsidRPr="00D11701" w:rsidRDefault="00C059AF" w:rsidP="00C059AF">
      <w:pPr>
        <w:pStyle w:val="BodyText"/>
        <w:rPr>
          <w:lang w:val="en-US"/>
        </w:rPr>
      </w:pPr>
    </w:p>
    <w:p w14:paraId="61CDCEAD" w14:textId="77777777" w:rsidR="00A0750F" w:rsidRPr="00D11701" w:rsidRDefault="00A0750F" w:rsidP="00A0750F">
      <w:pPr>
        <w:pStyle w:val="BodyText"/>
        <w:rPr>
          <w:lang w:val="en-US"/>
        </w:rPr>
      </w:pPr>
    </w:p>
    <w:p w14:paraId="6DF0113E" w14:textId="452BC71E" w:rsidR="00E43CA3" w:rsidRPr="00D11701" w:rsidRDefault="0095636D" w:rsidP="00584DED">
      <w:pPr>
        <w:pStyle w:val="Heading1"/>
        <w:rPr>
          <w:lang w:val="en-US"/>
        </w:rPr>
      </w:pPr>
      <w:bookmarkStart w:id="34" w:name="_Toc60997125"/>
      <w:r w:rsidRPr="00D11701">
        <w:rPr>
          <w:lang w:val="en-US"/>
        </w:rPr>
        <w:lastRenderedPageBreak/>
        <w:t>Conclusion</w:t>
      </w:r>
      <w:bookmarkEnd w:id="34"/>
    </w:p>
    <w:p w14:paraId="2605F8F7" w14:textId="1C9A2393" w:rsidR="00C059AF" w:rsidRPr="00D11701" w:rsidRDefault="007326D7" w:rsidP="007326D7">
      <w:pPr>
        <w:pStyle w:val="BodyText"/>
        <w:rPr>
          <w:lang w:val="en-US"/>
        </w:rPr>
      </w:pPr>
      <w:r w:rsidRPr="00D11701">
        <w:rPr>
          <w:lang w:val="en-US"/>
        </w:rPr>
        <w:t xml:space="preserve">The study suggested that market price can have a significant impact on forecasting energy consumption and vice versa. It was observed that when models were trained using market price for forecasting energy, high accuracies were achieved with both the models. However, for market price forecasting the LSTM model showed better performance as compared to the MLP </w:t>
      </w:r>
      <w:r w:rsidR="009849C6" w:rsidRPr="00D11701">
        <w:rPr>
          <w:lang w:val="en-US"/>
        </w:rPr>
        <w:t>regression</w:t>
      </w:r>
      <w:r w:rsidRPr="00D11701">
        <w:rPr>
          <w:lang w:val="en-US"/>
        </w:rPr>
        <w:t xml:space="preserve"> model. LSTM also had higher accuracy in energy forecasting. Both the models were able to forecast two month</w:t>
      </w:r>
      <w:r w:rsidR="00D11701">
        <w:rPr>
          <w:lang w:val="en-US"/>
        </w:rPr>
        <w:t>s</w:t>
      </w:r>
      <w:r w:rsidRPr="00D11701">
        <w:rPr>
          <w:lang w:val="en-US"/>
        </w:rPr>
        <w:t xml:space="preserve"> hourly energy consumptions and the energy of March 2020 and April 2020 was forecasted. </w:t>
      </w:r>
    </w:p>
    <w:p w14:paraId="17997938" w14:textId="77777777" w:rsidR="009849C6" w:rsidRPr="00D11701" w:rsidRDefault="007326D7" w:rsidP="009849C6">
      <w:pPr>
        <w:pStyle w:val="BodyText"/>
        <w:rPr>
          <w:lang w:val="en-US"/>
        </w:rPr>
      </w:pPr>
      <w:r w:rsidRPr="00D11701">
        <w:rPr>
          <w:lang w:val="en-US"/>
        </w:rPr>
        <w:t>However, to further improve the accuracies</w:t>
      </w:r>
      <w:r w:rsidR="0028354A" w:rsidRPr="00D11701">
        <w:rPr>
          <w:lang w:val="en-US"/>
        </w:rPr>
        <w:t>, specifically for MLPR model,</w:t>
      </w:r>
      <w:r w:rsidRPr="00D11701">
        <w:rPr>
          <w:lang w:val="en-US"/>
        </w:rPr>
        <w:t xml:space="preserve"> other features can also be taken in consideration s</w:t>
      </w:r>
      <w:r w:rsidR="0028354A" w:rsidRPr="00D11701">
        <w:rPr>
          <w:lang w:val="en-US"/>
        </w:rPr>
        <w:t xml:space="preserve">uch as weather, oil prices etc. </w:t>
      </w:r>
      <w:r w:rsidRPr="00D11701">
        <w:rPr>
          <w:lang w:val="en-US"/>
        </w:rPr>
        <w:t>Low weather temperature or more snow can result in an increase in industrial and household load when heaters are turned on. Frequent visits to recreational places in winters such as saunas which operate by consuming more electricity can also be one of the reasons which causes peak in electricity demand.</w:t>
      </w:r>
      <w:r w:rsidR="0028354A" w:rsidRPr="00D11701">
        <w:rPr>
          <w:lang w:val="en-US"/>
        </w:rPr>
        <w:t xml:space="preserve"> </w:t>
      </w:r>
    </w:p>
    <w:p w14:paraId="7F109992" w14:textId="73834B4C" w:rsidR="007326D7" w:rsidRPr="00D11701" w:rsidRDefault="0028354A" w:rsidP="009849C6">
      <w:pPr>
        <w:pStyle w:val="BodyText"/>
        <w:rPr>
          <w:lang w:val="en-US"/>
        </w:rPr>
      </w:pPr>
      <w:r w:rsidRPr="00D11701">
        <w:rPr>
          <w:lang w:val="en-US"/>
        </w:rPr>
        <w:t xml:space="preserve">As for </w:t>
      </w:r>
      <w:r w:rsidR="009849C6" w:rsidRPr="00D11701">
        <w:rPr>
          <w:lang w:val="en-US"/>
        </w:rPr>
        <w:t xml:space="preserve">forecasting </w:t>
      </w:r>
      <w:r w:rsidRPr="00D11701">
        <w:rPr>
          <w:lang w:val="en-US"/>
        </w:rPr>
        <w:t xml:space="preserve">market price of electricity, the oil prices could also be one of the </w:t>
      </w:r>
      <w:r w:rsidR="00D11701" w:rsidRPr="00D11701">
        <w:rPr>
          <w:lang w:val="en-US"/>
        </w:rPr>
        <w:t>reasons</w:t>
      </w:r>
      <w:r w:rsidRPr="00D11701">
        <w:rPr>
          <w:lang w:val="en-US"/>
        </w:rPr>
        <w:t xml:space="preserve"> which cause fluctuation in market prices as oil generation still have some involvement of electricity generation in Finland. Other methods can also be adopted such as gathering datasets of </w:t>
      </w:r>
      <w:r w:rsidR="009849C6" w:rsidRPr="00D11701">
        <w:rPr>
          <w:lang w:val="en-US"/>
        </w:rPr>
        <w:t>different</w:t>
      </w:r>
      <w:r w:rsidRPr="00D11701">
        <w:rPr>
          <w:lang w:val="en-US"/>
        </w:rPr>
        <w:t xml:space="preserve"> regions of Finland and forecast </w:t>
      </w:r>
      <w:r w:rsidR="009849C6" w:rsidRPr="00D11701">
        <w:rPr>
          <w:lang w:val="en-US"/>
        </w:rPr>
        <w:t>energy and price for separate region and then combine them all.</w:t>
      </w:r>
    </w:p>
    <w:p w14:paraId="6BB9E253" w14:textId="77777777" w:rsidR="00584DED" w:rsidRPr="00D11701" w:rsidRDefault="00584DED" w:rsidP="00584DED">
      <w:pPr>
        <w:pStyle w:val="BodyText"/>
        <w:rPr>
          <w:lang w:val="en-US"/>
        </w:rPr>
      </w:pPr>
    </w:p>
    <w:p w14:paraId="6B9F123D" w14:textId="77777777" w:rsidR="00584DED" w:rsidRPr="00D11701" w:rsidRDefault="007F2421" w:rsidP="007F2421">
      <w:pPr>
        <w:pStyle w:val="Heading1"/>
        <w:rPr>
          <w:lang w:val="en-US"/>
        </w:rPr>
      </w:pPr>
      <w:bookmarkStart w:id="35" w:name="_Toc60997126"/>
      <w:r w:rsidRPr="00D11701">
        <w:rPr>
          <w:lang w:val="en-US"/>
        </w:rPr>
        <w:lastRenderedPageBreak/>
        <w:t>Bibliography</w:t>
      </w:r>
      <w:bookmarkEnd w:id="35"/>
    </w:p>
    <w:p w14:paraId="07459315" w14:textId="77777777" w:rsidR="00987593" w:rsidRPr="00D11701" w:rsidRDefault="00987593" w:rsidP="007F2421">
      <w:pPr>
        <w:pStyle w:val="BodyText"/>
        <w:rPr>
          <w:lang w:val="en-US"/>
        </w:rPr>
      </w:pPr>
    </w:p>
    <w:sdt>
      <w:sdtPr>
        <w:rPr>
          <w:rFonts w:asciiTheme="majorBidi" w:hAnsiTheme="majorBidi" w:cstheme="majorBidi"/>
          <w:szCs w:val="24"/>
          <w:lang w:val="en-US"/>
        </w:rPr>
        <w:id w:val="111145805"/>
        <w:bibliography/>
      </w:sdtPr>
      <w:sdtEndPr/>
      <w:sdtContent>
        <w:p w14:paraId="2719CDB6" w14:textId="41BCDD1E" w:rsidR="005D00FA" w:rsidRPr="00D11701" w:rsidRDefault="008C3E3D" w:rsidP="005D00FA">
          <w:pPr>
            <w:pStyle w:val="Bibliography"/>
            <w:ind w:left="720" w:hanging="720"/>
            <w:rPr>
              <w:noProof/>
              <w:szCs w:val="24"/>
              <w:lang w:val="en-US"/>
            </w:rPr>
          </w:pPr>
          <w:r w:rsidRPr="00D11701">
            <w:rPr>
              <w:rFonts w:asciiTheme="majorBidi" w:hAnsiTheme="majorBidi" w:cstheme="majorBidi"/>
              <w:szCs w:val="24"/>
              <w:lang w:val="en-US"/>
            </w:rPr>
            <w:t xml:space="preserve">1. </w:t>
          </w:r>
          <w:r w:rsidR="005D00FA" w:rsidRPr="00D11701">
            <w:rPr>
              <w:rFonts w:asciiTheme="majorBidi" w:hAnsiTheme="majorBidi" w:cstheme="majorBidi"/>
              <w:lang w:val="en-US"/>
            </w:rPr>
            <w:fldChar w:fldCharType="begin"/>
          </w:r>
          <w:r w:rsidR="005D00FA" w:rsidRPr="00D11701">
            <w:rPr>
              <w:rFonts w:asciiTheme="majorBidi" w:hAnsiTheme="majorBidi" w:cstheme="majorBidi"/>
              <w:lang w:val="en-US"/>
            </w:rPr>
            <w:instrText xml:space="preserve"> BIBLIOGRAPHY </w:instrText>
          </w:r>
          <w:r w:rsidR="005D00FA" w:rsidRPr="00D11701">
            <w:rPr>
              <w:rFonts w:asciiTheme="majorBidi" w:hAnsiTheme="majorBidi" w:cstheme="majorBidi"/>
              <w:lang w:val="en-US"/>
            </w:rPr>
            <w:fldChar w:fldCharType="separate"/>
          </w:r>
          <w:r w:rsidR="005D00FA" w:rsidRPr="00D11701">
            <w:rPr>
              <w:noProof/>
              <w:lang w:val="en-US"/>
            </w:rPr>
            <w:t xml:space="preserve">Jiang, L., &amp; Hu, G. (2018). Day-Ahead Price Forecasting for Electricity Market using Long-Short Term Memory Recurrent Neural Network. </w:t>
          </w:r>
          <w:r w:rsidR="005D00FA" w:rsidRPr="00D11701">
            <w:rPr>
              <w:i/>
              <w:iCs/>
              <w:noProof/>
              <w:lang w:val="en-US"/>
            </w:rPr>
            <w:t>15 th International Conference on Control, Automation, Robotics and Vision (ICARCV)</w:t>
          </w:r>
          <w:r w:rsidR="005D00FA" w:rsidRPr="00D11701">
            <w:rPr>
              <w:noProof/>
              <w:lang w:val="en-US"/>
            </w:rPr>
            <w:t xml:space="preserve"> (pp. 949-954). Singapore: IEEE.</w:t>
          </w:r>
        </w:p>
        <w:p w14:paraId="23F5979C" w14:textId="5833E714" w:rsidR="005D00FA" w:rsidRPr="00D11701" w:rsidRDefault="008C3E3D" w:rsidP="005D00FA">
          <w:pPr>
            <w:pStyle w:val="Bibliography"/>
            <w:ind w:left="720" w:hanging="720"/>
            <w:rPr>
              <w:noProof/>
              <w:lang w:val="en-US"/>
            </w:rPr>
          </w:pPr>
          <w:r w:rsidRPr="00D11701">
            <w:rPr>
              <w:noProof/>
              <w:lang w:val="en-US"/>
            </w:rPr>
            <w:t xml:space="preserve">2. </w:t>
          </w:r>
          <w:r w:rsidR="005D00FA" w:rsidRPr="00D11701">
            <w:rPr>
              <w:noProof/>
              <w:lang w:val="en-US"/>
            </w:rPr>
            <w:t xml:space="preserve">Beigaite, R., Krilavičius, T., &amp; Man, K. L. (2018). Electricity Price Forecasting for Nord Pool Data. </w:t>
          </w:r>
          <w:r w:rsidR="005D00FA" w:rsidRPr="00D11701">
            <w:rPr>
              <w:i/>
              <w:iCs/>
              <w:noProof/>
              <w:lang w:val="en-US"/>
            </w:rPr>
            <w:t>International Conference on Platform Technology and Service (PlatCon)</w:t>
          </w:r>
          <w:r w:rsidR="005D00FA" w:rsidRPr="00D11701">
            <w:rPr>
              <w:noProof/>
              <w:lang w:val="en-US"/>
            </w:rPr>
            <w:t xml:space="preserve"> (pp. 1-6). Jeju, South Korea: IEEE.</w:t>
          </w:r>
        </w:p>
        <w:p w14:paraId="1FC60302" w14:textId="6FB89DD0" w:rsidR="005D00FA" w:rsidRPr="00D11701" w:rsidRDefault="008C3E3D" w:rsidP="005D00FA">
          <w:pPr>
            <w:pStyle w:val="Bibliography"/>
            <w:ind w:left="720" w:hanging="720"/>
            <w:rPr>
              <w:noProof/>
              <w:lang w:val="en-US"/>
            </w:rPr>
          </w:pPr>
          <w:r w:rsidRPr="00AD477D">
            <w:rPr>
              <w:noProof/>
            </w:rPr>
            <w:t>3.</w:t>
          </w:r>
          <w:r w:rsidR="005D00FA" w:rsidRPr="00AD477D">
            <w:rPr>
              <w:noProof/>
            </w:rPr>
            <w:t xml:space="preserve">Mujeeb, S., Javaid, S., &amp; Javaid, N. (2018). </w:t>
          </w:r>
          <w:r w:rsidR="005D00FA" w:rsidRPr="00D11701">
            <w:rPr>
              <w:noProof/>
              <w:lang w:val="en-US"/>
            </w:rPr>
            <w:t xml:space="preserve">Data Analytics for Price Forecasting in Smart Grids: A Survey. </w:t>
          </w:r>
          <w:r w:rsidR="005D00FA" w:rsidRPr="00D11701">
            <w:rPr>
              <w:i/>
              <w:iCs/>
              <w:noProof/>
              <w:lang w:val="en-US"/>
            </w:rPr>
            <w:t>21st International Multi-Topic Conference (INMIC)</w:t>
          </w:r>
          <w:r w:rsidR="005D00FA" w:rsidRPr="00D11701">
            <w:rPr>
              <w:noProof/>
              <w:lang w:val="en-US"/>
            </w:rPr>
            <w:t xml:space="preserve"> (pp. 1-10). Karachi: IEEE.</w:t>
          </w:r>
        </w:p>
        <w:p w14:paraId="0A6E1435" w14:textId="2ED03C66" w:rsidR="005D00FA" w:rsidRPr="00D11701" w:rsidRDefault="008C3E3D" w:rsidP="005D00FA">
          <w:pPr>
            <w:pStyle w:val="Bibliography"/>
            <w:ind w:left="720" w:hanging="720"/>
            <w:rPr>
              <w:noProof/>
              <w:lang w:val="en-US"/>
            </w:rPr>
          </w:pPr>
          <w:r w:rsidRPr="00D11701">
            <w:rPr>
              <w:noProof/>
              <w:lang w:val="en-US"/>
            </w:rPr>
            <w:t>4.</w:t>
          </w:r>
          <w:r w:rsidR="005D00FA" w:rsidRPr="00D11701">
            <w:rPr>
              <w:noProof/>
              <w:lang w:val="en-US"/>
            </w:rPr>
            <w:t xml:space="preserve">Torghaban, S. S., Zareipour, H., &amp; A., L. (2020). Medium-term electricity market price forecasting: A data-driven approach. </w:t>
          </w:r>
          <w:r w:rsidR="005D00FA" w:rsidRPr="00D11701">
            <w:rPr>
              <w:i/>
              <w:iCs/>
              <w:noProof/>
              <w:lang w:val="en-US"/>
            </w:rPr>
            <w:t xml:space="preserve">North American Power Symposium </w:t>
          </w:r>
          <w:r w:rsidR="005D00FA" w:rsidRPr="00D11701">
            <w:rPr>
              <w:noProof/>
              <w:lang w:val="en-US"/>
            </w:rPr>
            <w:t>(pp. 1-7). Arlington,TX: IEEE.</w:t>
          </w:r>
        </w:p>
        <w:p w14:paraId="3C09FCBC" w14:textId="60395BA6" w:rsidR="005D00FA" w:rsidRPr="00D11701" w:rsidRDefault="008C3E3D" w:rsidP="005D00FA">
          <w:pPr>
            <w:pStyle w:val="Bibliography"/>
            <w:ind w:left="720" w:hanging="720"/>
            <w:rPr>
              <w:noProof/>
              <w:lang w:val="en-US"/>
            </w:rPr>
          </w:pPr>
          <w:r w:rsidRPr="00D11701">
            <w:rPr>
              <w:noProof/>
              <w:lang w:val="en-US"/>
            </w:rPr>
            <w:t>5.</w:t>
          </w:r>
          <w:r w:rsidR="005D00FA" w:rsidRPr="00D11701">
            <w:rPr>
              <w:noProof/>
              <w:lang w:val="en-US"/>
            </w:rPr>
            <w:t xml:space="preserve">Chandramitasari, W., Kurniawan, B., &amp; Fujimura, S. (2018). Building Deep Neural Network Model for Short Term Electricity Consumption Forecasting. </w:t>
          </w:r>
          <w:r w:rsidR="005D00FA" w:rsidRPr="00D11701">
            <w:rPr>
              <w:i/>
              <w:iCs/>
              <w:noProof/>
              <w:lang w:val="en-US"/>
            </w:rPr>
            <w:t>International Symposium on Advanced Intelligent Informatics (SAIN)</w:t>
          </w:r>
          <w:r w:rsidR="005D00FA" w:rsidRPr="00D11701">
            <w:rPr>
              <w:noProof/>
              <w:lang w:val="en-US"/>
            </w:rPr>
            <w:t xml:space="preserve"> (pp. 43-48). Yogyakarta, Indonesia: IEEE.</w:t>
          </w:r>
        </w:p>
        <w:p w14:paraId="66319D13" w14:textId="60B08787" w:rsidR="005D00FA" w:rsidRPr="00D11701" w:rsidRDefault="008C3E3D" w:rsidP="005D00FA">
          <w:pPr>
            <w:pStyle w:val="Bibliography"/>
            <w:ind w:left="720" w:hanging="720"/>
            <w:rPr>
              <w:noProof/>
              <w:lang w:val="en-US"/>
            </w:rPr>
          </w:pPr>
          <w:r w:rsidRPr="00D11701">
            <w:rPr>
              <w:noProof/>
              <w:lang w:val="en-US"/>
            </w:rPr>
            <w:t>6.</w:t>
          </w:r>
          <w:r w:rsidR="005D00FA" w:rsidRPr="00D11701">
            <w:rPr>
              <w:noProof/>
              <w:lang w:val="en-US"/>
            </w:rPr>
            <w:t xml:space="preserve">Bengio, Y., Simard, P., &amp; Frasconi, P. (1994). Learning Long-term dependencies with gradient desecnt is difficult. </w:t>
          </w:r>
          <w:r w:rsidR="005D00FA" w:rsidRPr="00D11701">
            <w:rPr>
              <w:i/>
              <w:iCs/>
              <w:noProof/>
              <w:lang w:val="en-US"/>
            </w:rPr>
            <w:t>IEEE transactions in neural networks</w:t>
          </w:r>
          <w:r w:rsidR="005D00FA" w:rsidRPr="00D11701">
            <w:rPr>
              <w:noProof/>
              <w:lang w:val="en-US"/>
            </w:rPr>
            <w:t>, 157-166.</w:t>
          </w:r>
        </w:p>
        <w:p w14:paraId="1863C782" w14:textId="584FFD2D" w:rsidR="005D00FA" w:rsidRPr="00D11701" w:rsidRDefault="008C3E3D" w:rsidP="005D00FA">
          <w:pPr>
            <w:pStyle w:val="Bibliography"/>
            <w:ind w:left="720" w:hanging="720"/>
            <w:rPr>
              <w:noProof/>
              <w:lang w:val="en-US"/>
            </w:rPr>
          </w:pPr>
          <w:r w:rsidRPr="00D11701">
            <w:rPr>
              <w:noProof/>
              <w:lang w:val="en-US"/>
            </w:rPr>
            <w:t>7.</w:t>
          </w:r>
          <w:r w:rsidR="005D00FA" w:rsidRPr="00D11701">
            <w:rPr>
              <w:noProof/>
              <w:lang w:val="en-US"/>
            </w:rPr>
            <w:t xml:space="preserve">Hochreiter, S., &amp; Schmidhuber, J. (1997). Long short-term memory. </w:t>
          </w:r>
          <w:r w:rsidR="005D00FA" w:rsidRPr="00D11701">
            <w:rPr>
              <w:i/>
              <w:iCs/>
              <w:noProof/>
              <w:lang w:val="en-US"/>
            </w:rPr>
            <w:t>Neural Computation</w:t>
          </w:r>
          <w:r w:rsidR="005D00FA" w:rsidRPr="00D11701">
            <w:rPr>
              <w:noProof/>
              <w:lang w:val="en-US"/>
            </w:rPr>
            <w:t>, 1735-1780.</w:t>
          </w:r>
        </w:p>
        <w:p w14:paraId="41A25180" w14:textId="01A39CC0" w:rsidR="008C3E3D" w:rsidRPr="00D11701" w:rsidRDefault="008C3E3D" w:rsidP="008C3E3D">
          <w:pPr>
            <w:pStyle w:val="BodyText"/>
            <w:ind w:left="720" w:hanging="720"/>
            <w:rPr>
              <w:lang w:val="en-US"/>
            </w:rPr>
          </w:pPr>
          <w:r w:rsidRPr="00D11701">
            <w:rPr>
              <w:lang w:val="en-US"/>
            </w:rPr>
            <w:t>8.Zhao, J., Gómez-Expósito, A., Netto, M., Mili, L., Abur, A., Terzija, V., ... &amp; Huang, Z.  (2019). Power system dynamic state estimation: Motivations, definitions, methodologies, and future work. IEEE Transactions on Power Systems, 34(4), 3188-3198. https://ieeexplore.ieee.org/abstract/document/8624411</w:t>
          </w:r>
        </w:p>
        <w:p w14:paraId="0B1D8108" w14:textId="77777777" w:rsidR="008C3E3D" w:rsidRPr="00D11701" w:rsidRDefault="008C3E3D" w:rsidP="008C3E3D">
          <w:pPr>
            <w:pStyle w:val="BodyText"/>
            <w:rPr>
              <w:lang w:val="en-US"/>
            </w:rPr>
          </w:pPr>
        </w:p>
        <w:p w14:paraId="05EBC81B" w14:textId="7EC86591" w:rsidR="008C3E3D" w:rsidRPr="00D11701" w:rsidRDefault="008C3E3D" w:rsidP="008C3E3D">
          <w:pPr>
            <w:pStyle w:val="BodyText"/>
            <w:ind w:left="720" w:hanging="720"/>
            <w:rPr>
              <w:lang w:val="en-US"/>
            </w:rPr>
          </w:pPr>
          <w:r w:rsidRPr="00D11701">
            <w:rPr>
              <w:lang w:val="en-US"/>
            </w:rPr>
            <w:lastRenderedPageBreak/>
            <w:t xml:space="preserve">9.Boßmann, T., &amp; Staffell, I. (2015). The shape of future electricity demand: Exploring load curves in 2050s Germany and Britain. Energy, 90, 1317-1333. </w:t>
          </w:r>
          <w:hyperlink r:id="rId39">
            <w:r w:rsidRPr="00D11701">
              <w:rPr>
                <w:rStyle w:val="Hyperlink"/>
                <w:lang w:val="en-US"/>
              </w:rPr>
              <w:t>https://www.sciencedirect.com/science/article/abs/pii/S0360544215008385</w:t>
            </w:r>
          </w:hyperlink>
        </w:p>
        <w:p w14:paraId="41687020" w14:textId="77777777" w:rsidR="008C3E3D" w:rsidRPr="00D11701" w:rsidRDefault="008C3E3D" w:rsidP="008C3E3D">
          <w:pPr>
            <w:pStyle w:val="BodyText"/>
            <w:rPr>
              <w:lang w:val="en-US"/>
            </w:rPr>
          </w:pPr>
        </w:p>
        <w:p w14:paraId="5EA25DEE" w14:textId="60DE5957" w:rsidR="008C3E3D" w:rsidRPr="00D11701" w:rsidRDefault="008C3E3D" w:rsidP="008C3E3D">
          <w:pPr>
            <w:pStyle w:val="BodyText"/>
            <w:ind w:left="720" w:hanging="720"/>
            <w:rPr>
              <w:lang w:val="en-US"/>
            </w:rPr>
          </w:pPr>
          <w:r w:rsidRPr="00D11701">
            <w:rPr>
              <w:lang w:val="en-US"/>
            </w:rPr>
            <w:t>10.Schmidhuber, J. (2015). Deep learning in neural networks: An overview. Neural networks, 61, 85-117. https://www.sciencedirect.com/science/article/abs/pii/S0893608014002135</w:t>
          </w:r>
        </w:p>
        <w:p w14:paraId="15FA594B" w14:textId="77777777" w:rsidR="008C3E3D" w:rsidRPr="00D11701" w:rsidRDefault="008C3E3D" w:rsidP="008C3E3D">
          <w:pPr>
            <w:pStyle w:val="BodyText"/>
            <w:rPr>
              <w:lang w:val="en-US"/>
            </w:rPr>
          </w:pPr>
        </w:p>
        <w:p w14:paraId="40403FF4" w14:textId="051C52D4" w:rsidR="008C3E3D" w:rsidRPr="00D11701" w:rsidRDefault="008C3E3D" w:rsidP="008C3E3D">
          <w:pPr>
            <w:pStyle w:val="BodyText"/>
            <w:ind w:left="720" w:hanging="720"/>
            <w:rPr>
              <w:lang w:val="en-US"/>
            </w:rPr>
          </w:pPr>
          <w:r w:rsidRPr="00AD477D">
            <w:rPr>
              <w:lang w:val="fi-FI"/>
            </w:rPr>
            <w:t xml:space="preserve">11.Choubin, B., Khalighi-Sigaroodi, S., Malekian, A., &amp; Kişi, Ö. (2016). </w:t>
          </w:r>
          <w:r w:rsidRPr="00D11701">
            <w:rPr>
              <w:lang w:val="en-US"/>
            </w:rPr>
            <w:t>Multiple linear regression, multi-layer perceptron network and adaptive neuro-fuzzy inference system for forecasting precipitation based on large-scale climate signals. Hydrological Sciences Journal, 61(6), 1001-1009. https://www.tandfonline.com/doi/full/10.1080/02626667.2014.966721</w:t>
          </w:r>
        </w:p>
        <w:p w14:paraId="7BE245D5" w14:textId="77777777" w:rsidR="008C3E3D" w:rsidRPr="00D11701" w:rsidRDefault="008C3E3D" w:rsidP="008C3E3D">
          <w:pPr>
            <w:pStyle w:val="BodyText"/>
            <w:rPr>
              <w:lang w:val="en-US"/>
            </w:rPr>
          </w:pPr>
        </w:p>
        <w:p w14:paraId="329E068C" w14:textId="6D6656F1" w:rsidR="008C3E3D" w:rsidRPr="00D11701" w:rsidRDefault="008C3E3D" w:rsidP="008C3E3D">
          <w:pPr>
            <w:pStyle w:val="BodyText"/>
            <w:ind w:left="720" w:hanging="720"/>
            <w:rPr>
              <w:lang w:val="en-US"/>
            </w:rPr>
          </w:pPr>
          <w:r w:rsidRPr="00D11701">
            <w:rPr>
              <w:lang w:val="en-US"/>
            </w:rPr>
            <w:t>12.Ramchoun, H., Idrissi, M. A. J., Ghanou, Y., &amp; Ettaouil, M. (2016). Multilayer Perceptron: Architecture Optimization and Training. IJIMAI, 4(1), 26-30. https://www.researchgate.net/profile/Youssef_Ghanou2/publication/292996667_Multilayer_Perceptron_Architecture_Optimization_and_Training/links/58318a1208ae138f1c076f8a/Multilayer-Perceptron-Architecture-Optimization-and-Training.pdf</w:t>
          </w:r>
        </w:p>
        <w:p w14:paraId="736E0099" w14:textId="77777777" w:rsidR="008C3E3D" w:rsidRPr="00D11701" w:rsidRDefault="008C3E3D" w:rsidP="008C3E3D">
          <w:pPr>
            <w:pStyle w:val="BodyText"/>
            <w:rPr>
              <w:lang w:val="en-US"/>
            </w:rPr>
          </w:pPr>
        </w:p>
        <w:p w14:paraId="5E19E252" w14:textId="6348A2EB" w:rsidR="008C3E3D" w:rsidRPr="00D11701" w:rsidRDefault="008C3E3D" w:rsidP="008C3E3D">
          <w:pPr>
            <w:pStyle w:val="BodyText"/>
            <w:ind w:left="720" w:hanging="720"/>
            <w:rPr>
              <w:lang w:val="en-US"/>
            </w:rPr>
          </w:pPr>
          <w:r w:rsidRPr="00D11701">
            <w:rPr>
              <w:lang w:val="en-US"/>
            </w:rPr>
            <w:t>13.Goodfellow, I., Bengio, Y., &amp; Courville, A. (2016). 6.5 Back-Propagation and Other Differentiation Algorithms. Deep Learning, 200-220. https://www.deeplearningbook.org/contents/mlp.html#pf25</w:t>
          </w:r>
        </w:p>
        <w:p w14:paraId="220C3DA1" w14:textId="77777777" w:rsidR="008C3E3D" w:rsidRPr="00D11701" w:rsidRDefault="008C3E3D" w:rsidP="008C3E3D">
          <w:pPr>
            <w:pStyle w:val="BodyText"/>
            <w:rPr>
              <w:lang w:val="en-US"/>
            </w:rPr>
          </w:pPr>
        </w:p>
        <w:p w14:paraId="4AA51B29" w14:textId="13918CB1" w:rsidR="008C3E3D" w:rsidRPr="00D11701" w:rsidRDefault="008C3E3D" w:rsidP="008C3E3D">
          <w:pPr>
            <w:pStyle w:val="BodyText"/>
            <w:ind w:left="720" w:hanging="720"/>
            <w:rPr>
              <w:lang w:val="en-US"/>
            </w:rPr>
          </w:pPr>
          <w:r w:rsidRPr="00D11701">
            <w:rPr>
              <w:lang w:val="en-US"/>
            </w:rPr>
            <w:t>14.Ghorbani, B., Mei, S., Misiakiewicz, T., &amp; Montanari, A. (2020). Discussion of: “Nonparametric regression using deep neural networks with ReLU activation function”. Annals of Statistics, 48, 1898-1901. https://www.semanticscholar.org/paper/Discussion-of%3A-%E2%80%9CNonparametric-regression-using-deep-Ghorbani-Mei/688b87f8e83080a024eb0fd7e55288de313aff8b#paper-header</w:t>
          </w:r>
        </w:p>
        <w:p w14:paraId="3B0FCD49" w14:textId="77777777" w:rsidR="008C3E3D" w:rsidRPr="00D11701" w:rsidRDefault="008C3E3D" w:rsidP="008C3E3D">
          <w:pPr>
            <w:pStyle w:val="BodyText"/>
            <w:rPr>
              <w:lang w:val="en-US"/>
            </w:rPr>
          </w:pPr>
        </w:p>
        <w:p w14:paraId="684337BE" w14:textId="444C88FB" w:rsidR="008C3E3D" w:rsidRPr="00D11701" w:rsidRDefault="008C3E3D" w:rsidP="008C3E3D">
          <w:pPr>
            <w:pStyle w:val="BodyText"/>
            <w:ind w:left="720" w:hanging="720"/>
            <w:rPr>
              <w:lang w:val="en-US"/>
            </w:rPr>
          </w:pPr>
          <w:r w:rsidRPr="00D11701">
            <w:rPr>
              <w:lang w:val="en-US"/>
            </w:rPr>
            <w:lastRenderedPageBreak/>
            <w:t xml:space="preserve">15.Lorencin, I., Car, Z., Kudláček, J., Mrzljak, V., Anđelić, N., &amp; Blažević, S. (2019). Estimation of combined cycle power plant power output using multilayer perceptron variations. In 10th International Technical Conference-Technological Forum (pp. 94-98). </w:t>
          </w:r>
          <w:hyperlink r:id="rId40">
            <w:r w:rsidRPr="00D11701">
              <w:rPr>
                <w:rStyle w:val="Hyperlink"/>
                <w:lang w:val="en-US"/>
              </w:rPr>
              <w:t>https://bib.irb.hr/datoteka/1024030.1024030.Article1-Lorencin.pdf</w:t>
            </w:r>
          </w:hyperlink>
        </w:p>
        <w:p w14:paraId="524BD11E" w14:textId="77777777" w:rsidR="008C3E3D" w:rsidRPr="00D11701" w:rsidRDefault="008C3E3D" w:rsidP="008C3E3D">
          <w:pPr>
            <w:rPr>
              <w:lang w:val="en-US"/>
            </w:rPr>
          </w:pPr>
        </w:p>
        <w:p w14:paraId="46E98564" w14:textId="77777777" w:rsidR="005D00FA" w:rsidRPr="00D11701" w:rsidRDefault="005D00FA" w:rsidP="005D00FA">
          <w:pPr>
            <w:rPr>
              <w:rFonts w:asciiTheme="majorBidi" w:hAnsiTheme="majorBidi" w:cstheme="majorBidi"/>
              <w:lang w:val="en-US"/>
            </w:rPr>
          </w:pPr>
          <w:r w:rsidRPr="00D11701">
            <w:rPr>
              <w:rFonts w:asciiTheme="majorBidi" w:hAnsiTheme="majorBidi" w:cstheme="majorBidi"/>
              <w:b/>
              <w:bCs/>
              <w:noProof/>
              <w:lang w:val="en-US"/>
            </w:rPr>
            <w:fldChar w:fldCharType="end"/>
          </w:r>
        </w:p>
      </w:sdtContent>
    </w:sdt>
    <w:p w14:paraId="1DA5D16C" w14:textId="77777777" w:rsidR="005D00FA" w:rsidRPr="00D11701" w:rsidRDefault="005D00FA" w:rsidP="00273CA6">
      <w:pPr>
        <w:pStyle w:val="BodyText"/>
        <w:rPr>
          <w:lang w:val="en-US"/>
        </w:rPr>
      </w:pPr>
    </w:p>
    <w:p w14:paraId="79475124" w14:textId="56877636" w:rsidR="0052411E" w:rsidRDefault="0052411E" w:rsidP="0052411E">
      <w:pPr>
        <w:pStyle w:val="Heading1"/>
      </w:pPr>
      <w:bookmarkStart w:id="36" w:name="_Toc60997127"/>
      <w:r>
        <w:lastRenderedPageBreak/>
        <w:t>Appendices (separately attached)</w:t>
      </w:r>
      <w:bookmarkEnd w:id="36"/>
      <w:r>
        <w:t xml:space="preserve"> </w:t>
      </w:r>
    </w:p>
    <w:p w14:paraId="4000CFBC" w14:textId="79E61BF9" w:rsidR="0052411E" w:rsidRDefault="0052411E" w:rsidP="0052411E">
      <w:pPr>
        <w:pStyle w:val="Heading2"/>
      </w:pPr>
      <w:bookmarkStart w:id="37" w:name="_Toc60997128"/>
      <w:r>
        <w:t>Appendix 1. data.csv</w:t>
      </w:r>
      <w:bookmarkEnd w:id="37"/>
      <w:r>
        <w:t xml:space="preserve"> </w:t>
      </w:r>
    </w:p>
    <w:p w14:paraId="7A2E2A4C" w14:textId="00D06272" w:rsidR="0052411E" w:rsidRPr="00AD477D" w:rsidRDefault="0052411E" w:rsidP="0052411E">
      <w:pPr>
        <w:pStyle w:val="Heading2"/>
        <w:rPr>
          <w:lang w:val="en-US"/>
        </w:rPr>
      </w:pPr>
      <w:bookmarkStart w:id="38" w:name="_Toc60997129"/>
      <w:r w:rsidRPr="00AD477D">
        <w:rPr>
          <w:lang w:val="en-US"/>
        </w:rPr>
        <w:t xml:space="preserve">Appendix 2. </w:t>
      </w:r>
      <w:proofErr w:type="spellStart"/>
      <w:r w:rsidRPr="00AD477D">
        <w:rPr>
          <w:lang w:val="en-US"/>
        </w:rPr>
        <w:t>Jupyter</w:t>
      </w:r>
      <w:proofErr w:type="spellEnd"/>
      <w:r w:rsidRPr="00AD477D">
        <w:rPr>
          <w:lang w:val="en-US"/>
        </w:rPr>
        <w:t xml:space="preserve"> Notebook MLPR model .</w:t>
      </w:r>
      <w:proofErr w:type="spellStart"/>
      <w:r w:rsidRPr="00AD477D">
        <w:rPr>
          <w:lang w:val="en-US"/>
        </w:rPr>
        <w:t>ipynb</w:t>
      </w:r>
      <w:bookmarkEnd w:id="38"/>
      <w:proofErr w:type="spellEnd"/>
      <w:r w:rsidRPr="00AD477D">
        <w:rPr>
          <w:lang w:val="en-US"/>
        </w:rPr>
        <w:t xml:space="preserve"> </w:t>
      </w:r>
    </w:p>
    <w:p w14:paraId="463F29E8" w14:textId="68B38254" w:rsidR="00D270CF" w:rsidRPr="0052411E" w:rsidRDefault="0052411E" w:rsidP="0052411E">
      <w:pPr>
        <w:pStyle w:val="Heading2"/>
        <w:rPr>
          <w:lang w:val="en-US"/>
        </w:rPr>
      </w:pPr>
      <w:bookmarkStart w:id="39" w:name="_Toc60997130"/>
      <w:r w:rsidRPr="0052411E">
        <w:rPr>
          <w:lang w:val="en-US"/>
        </w:rPr>
        <w:t xml:space="preserve">Appendix </w:t>
      </w:r>
      <w:r>
        <w:rPr>
          <w:lang w:val="en-US"/>
        </w:rPr>
        <w:t>3</w:t>
      </w:r>
      <w:r w:rsidRPr="0052411E">
        <w:rPr>
          <w:lang w:val="en-US"/>
        </w:rPr>
        <w:t>. Jupyter Notebook LSTM</w:t>
      </w:r>
      <w:r>
        <w:rPr>
          <w:lang w:val="en-US"/>
        </w:rPr>
        <w:t xml:space="preserve"> </w:t>
      </w:r>
      <w:r w:rsidRPr="0052411E">
        <w:rPr>
          <w:lang w:val="en-US"/>
        </w:rPr>
        <w:t>model.ipynb</w:t>
      </w:r>
      <w:bookmarkEnd w:id="39"/>
    </w:p>
    <w:sectPr w:rsidR="00D270CF" w:rsidRPr="0052411E" w:rsidSect="009075BF">
      <w:headerReference w:type="even" r:id="rId41"/>
      <w:headerReference w:type="default" r:id="rId42"/>
      <w:footerReference w:type="even" r:id="rId43"/>
      <w:footerReference w:type="default" r:id="rId44"/>
      <w:headerReference w:type="first" r:id="rId45"/>
      <w:footerReference w:type="first" r:id="rId46"/>
      <w:pgSz w:w="11906" w:h="16838"/>
      <w:pgMar w:top="1701" w:right="1701" w:bottom="1287"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7131C" w14:textId="77777777" w:rsidR="004A264C" w:rsidRDefault="004A264C" w:rsidP="005B7957">
      <w:r>
        <w:separator/>
      </w:r>
    </w:p>
  </w:endnote>
  <w:endnote w:type="continuationSeparator" w:id="0">
    <w:p w14:paraId="0F674B90" w14:textId="77777777" w:rsidR="004A264C" w:rsidRDefault="004A264C"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imbusRomNo9L-Regu">
    <w:altName w:val="Times New Roman"/>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Liberation Sans">
    <w:altName w:val="Arial"/>
    <w:charset w:val="00"/>
    <w:family w:val="swiss"/>
    <w:pitch w:val="variable"/>
    <w:sig w:usb0="E0000AFF" w:usb1="500078FF" w:usb2="00000021" w:usb3="00000000" w:csb0="000001BF" w:csb1="00000000"/>
  </w:font>
  <w:font w:name="NimbusRomNo9L-ReguItal">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F0D7D" w14:textId="77777777" w:rsidR="009E2EBC" w:rsidRDefault="009E2E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04FF1" w14:textId="77777777" w:rsidR="009E2EBC" w:rsidRDefault="009E2E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93B2" w14:textId="77777777" w:rsidR="009E2EBC" w:rsidRDefault="009E2E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49AFFC" w14:textId="77777777" w:rsidR="004A264C" w:rsidRDefault="004A264C" w:rsidP="005B7957">
      <w:r>
        <w:separator/>
      </w:r>
    </w:p>
  </w:footnote>
  <w:footnote w:type="continuationSeparator" w:id="0">
    <w:p w14:paraId="21D400F4" w14:textId="77777777" w:rsidR="004A264C" w:rsidRDefault="004A264C"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26A1" w14:textId="77777777" w:rsidR="009E2EBC" w:rsidRDefault="009E2E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6EB32" w14:textId="77777777" w:rsidR="009E2EBC" w:rsidRPr="005B7957" w:rsidRDefault="009E2EBC" w:rsidP="005B7957">
    <w:pPr>
      <w:pStyle w:val="Header"/>
      <w:jc w:val="center"/>
    </w:pPr>
    <w:r w:rsidRPr="005B7957">
      <w:fldChar w:fldCharType="begin"/>
    </w:r>
    <w:r w:rsidRPr="005B7957">
      <w:instrText>PAGE</w:instrText>
    </w:r>
    <w:r w:rsidRPr="005B7957">
      <w:fldChar w:fldCharType="separate"/>
    </w:r>
    <w:r w:rsidR="00652C6E">
      <w:rPr>
        <w:noProof/>
      </w:rPr>
      <w:t>29</w:t>
    </w:r>
    <w:r w:rsidRPr="005B7957">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B5B7" w14:textId="77777777" w:rsidR="009E2EBC" w:rsidRDefault="009E2E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D3C62DC"/>
    <w:lvl w:ilvl="0">
      <w:start w:val="1"/>
      <w:numFmt w:val="decimal"/>
      <w:lvlText w:val="%1."/>
      <w:lvlJc w:val="left"/>
      <w:pPr>
        <w:tabs>
          <w:tab w:val="num" w:pos="1492"/>
        </w:tabs>
        <w:ind w:left="1492" w:hanging="360"/>
      </w:pPr>
    </w:lvl>
  </w:abstractNum>
  <w:abstractNum w:abstractNumId="1">
    <w:nsid w:val="FFFFFF7D"/>
    <w:multiLevelType w:val="hybridMultilevel"/>
    <w:tmpl w:val="5052D71A"/>
    <w:lvl w:ilvl="0" w:tplc="2B8010F6">
      <w:start w:val="1"/>
      <w:numFmt w:val="decimal"/>
      <w:lvlText w:val="%1."/>
      <w:lvlJc w:val="left"/>
      <w:pPr>
        <w:tabs>
          <w:tab w:val="num" w:pos="1209"/>
        </w:tabs>
        <w:ind w:left="1209" w:hanging="360"/>
      </w:pPr>
    </w:lvl>
    <w:lvl w:ilvl="1" w:tplc="06F2EA32">
      <w:numFmt w:val="decimal"/>
      <w:lvlText w:val=""/>
      <w:lvlJc w:val="left"/>
    </w:lvl>
    <w:lvl w:ilvl="2" w:tplc="29ACFD3A">
      <w:numFmt w:val="decimal"/>
      <w:lvlText w:val=""/>
      <w:lvlJc w:val="left"/>
    </w:lvl>
    <w:lvl w:ilvl="3" w:tplc="406CCCF0">
      <w:numFmt w:val="decimal"/>
      <w:lvlText w:val=""/>
      <w:lvlJc w:val="left"/>
    </w:lvl>
    <w:lvl w:ilvl="4" w:tplc="A8F079A2">
      <w:numFmt w:val="decimal"/>
      <w:lvlText w:val=""/>
      <w:lvlJc w:val="left"/>
    </w:lvl>
    <w:lvl w:ilvl="5" w:tplc="B25E622A">
      <w:numFmt w:val="decimal"/>
      <w:lvlText w:val=""/>
      <w:lvlJc w:val="left"/>
    </w:lvl>
    <w:lvl w:ilvl="6" w:tplc="79A08A68">
      <w:numFmt w:val="decimal"/>
      <w:lvlText w:val=""/>
      <w:lvlJc w:val="left"/>
    </w:lvl>
    <w:lvl w:ilvl="7" w:tplc="42704CD2">
      <w:numFmt w:val="decimal"/>
      <w:lvlText w:val=""/>
      <w:lvlJc w:val="left"/>
    </w:lvl>
    <w:lvl w:ilvl="8" w:tplc="7C44CDBA">
      <w:numFmt w:val="decimal"/>
      <w:lvlText w:val=""/>
      <w:lvlJc w:val="left"/>
    </w:lvl>
  </w:abstractNum>
  <w:abstractNum w:abstractNumId="2">
    <w:nsid w:val="FFFFFF7E"/>
    <w:multiLevelType w:val="hybridMultilevel"/>
    <w:tmpl w:val="71D0967A"/>
    <w:lvl w:ilvl="0" w:tplc="3E442C82">
      <w:start w:val="1"/>
      <w:numFmt w:val="decimal"/>
      <w:lvlText w:val="%1."/>
      <w:lvlJc w:val="left"/>
      <w:pPr>
        <w:tabs>
          <w:tab w:val="num" w:pos="926"/>
        </w:tabs>
        <w:ind w:left="926" w:hanging="360"/>
      </w:pPr>
    </w:lvl>
    <w:lvl w:ilvl="1" w:tplc="F4284266">
      <w:numFmt w:val="decimal"/>
      <w:lvlText w:val=""/>
      <w:lvlJc w:val="left"/>
    </w:lvl>
    <w:lvl w:ilvl="2" w:tplc="A7F4B796">
      <w:numFmt w:val="decimal"/>
      <w:lvlText w:val=""/>
      <w:lvlJc w:val="left"/>
    </w:lvl>
    <w:lvl w:ilvl="3" w:tplc="919820DA">
      <w:numFmt w:val="decimal"/>
      <w:lvlText w:val=""/>
      <w:lvlJc w:val="left"/>
    </w:lvl>
    <w:lvl w:ilvl="4" w:tplc="D5CC8BDC">
      <w:numFmt w:val="decimal"/>
      <w:lvlText w:val=""/>
      <w:lvlJc w:val="left"/>
    </w:lvl>
    <w:lvl w:ilvl="5" w:tplc="22440A4E">
      <w:numFmt w:val="decimal"/>
      <w:lvlText w:val=""/>
      <w:lvlJc w:val="left"/>
    </w:lvl>
    <w:lvl w:ilvl="6" w:tplc="D122A9CE">
      <w:numFmt w:val="decimal"/>
      <w:lvlText w:val=""/>
      <w:lvlJc w:val="left"/>
    </w:lvl>
    <w:lvl w:ilvl="7" w:tplc="EC8A24A4">
      <w:numFmt w:val="decimal"/>
      <w:lvlText w:val=""/>
      <w:lvlJc w:val="left"/>
    </w:lvl>
    <w:lvl w:ilvl="8" w:tplc="04BABEB6">
      <w:numFmt w:val="decimal"/>
      <w:lvlText w:val=""/>
      <w:lvlJc w:val="left"/>
    </w:lvl>
  </w:abstractNum>
  <w:abstractNum w:abstractNumId="3">
    <w:nsid w:val="FFFFFF7F"/>
    <w:multiLevelType w:val="singleLevel"/>
    <w:tmpl w:val="2F0897AE"/>
    <w:lvl w:ilvl="0">
      <w:start w:val="1"/>
      <w:numFmt w:val="decimal"/>
      <w:lvlText w:val="%1."/>
      <w:lvlJc w:val="left"/>
      <w:pPr>
        <w:tabs>
          <w:tab w:val="num" w:pos="643"/>
        </w:tabs>
        <w:ind w:left="643" w:hanging="360"/>
      </w:pPr>
    </w:lvl>
  </w:abstractNum>
  <w:abstractNum w:abstractNumId="4">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49E4040"/>
    <w:lvl w:ilvl="0">
      <w:start w:val="1"/>
      <w:numFmt w:val="decimal"/>
      <w:lvlText w:val="%1."/>
      <w:lvlJc w:val="left"/>
      <w:pPr>
        <w:tabs>
          <w:tab w:val="num" w:pos="360"/>
        </w:tabs>
        <w:ind w:left="360" w:hanging="360"/>
      </w:pPr>
    </w:lvl>
  </w:abstractNum>
  <w:abstractNum w:abstractNumId="9">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nsid w:val="00FD24BA"/>
    <w:multiLevelType w:val="hybridMultilevel"/>
    <w:tmpl w:val="49C2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2C0146"/>
    <w:multiLevelType w:val="hybridMultilevel"/>
    <w:tmpl w:val="FC28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F863D1"/>
    <w:multiLevelType w:val="hybridMultilevel"/>
    <w:tmpl w:val="0DE45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nsid w:val="1E500DA4"/>
    <w:multiLevelType w:val="hybridMultilevel"/>
    <w:tmpl w:val="16BEC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D03D75"/>
    <w:multiLevelType w:val="hybridMultilevel"/>
    <w:tmpl w:val="BED0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07F16"/>
    <w:multiLevelType w:val="hybridMultilevel"/>
    <w:tmpl w:val="77047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8">
    <w:nsid w:val="3DD027F5"/>
    <w:multiLevelType w:val="hybridMultilevel"/>
    <w:tmpl w:val="1A3AAB1A"/>
    <w:lvl w:ilvl="0" w:tplc="BC64FA90">
      <w:start w:val="1"/>
      <w:numFmt w:val="decimal"/>
      <w:lvlText w:val="%1."/>
      <w:lvlJc w:val="left"/>
      <w:pPr>
        <w:ind w:left="360" w:hanging="360"/>
      </w:pPr>
      <w:rPr>
        <w:rFonts w:ascii="NimbusRomNo9L-Regu" w:hAnsi="NimbusRomNo9L-Regu" w:cs="Times New Roman" w:hint="default"/>
        <w:b w:val="0"/>
        <w:color w:val="231F20"/>
        <w:sz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1015300"/>
    <w:multiLevelType w:val="multilevel"/>
    <w:tmpl w:val="7E32A606"/>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0">
    <w:nsid w:val="7CCA13F2"/>
    <w:multiLevelType w:val="hybridMultilevel"/>
    <w:tmpl w:val="D63C4824"/>
    <w:lvl w:ilvl="0" w:tplc="F984EBD2">
      <w:start w:val="1"/>
      <w:numFmt w:val="decimal"/>
      <w:lvlText w:val="%1."/>
      <w:lvlJc w:val="left"/>
      <w:pPr>
        <w:tabs>
          <w:tab w:val="num" w:pos="397"/>
        </w:tabs>
        <w:ind w:left="754" w:hanging="754"/>
      </w:pPr>
    </w:lvl>
    <w:lvl w:ilvl="1" w:tplc="5C048AE2">
      <w:start w:val="1"/>
      <w:numFmt w:val="decimal"/>
      <w:lvlText w:val="%2."/>
      <w:lvlJc w:val="left"/>
      <w:pPr>
        <w:tabs>
          <w:tab w:val="num" w:pos="794"/>
        </w:tabs>
        <w:ind w:left="1151" w:hanging="397"/>
      </w:pPr>
    </w:lvl>
    <w:lvl w:ilvl="2" w:tplc="7C24099C">
      <w:start w:val="1"/>
      <w:numFmt w:val="decimal"/>
      <w:lvlText w:val="%3."/>
      <w:lvlJc w:val="left"/>
      <w:pPr>
        <w:tabs>
          <w:tab w:val="num" w:pos="1191"/>
        </w:tabs>
        <w:ind w:left="1548" w:hanging="397"/>
      </w:pPr>
    </w:lvl>
    <w:lvl w:ilvl="3" w:tplc="21DA28D0">
      <w:start w:val="1"/>
      <w:numFmt w:val="decimal"/>
      <w:lvlText w:val="%4."/>
      <w:lvlJc w:val="left"/>
      <w:pPr>
        <w:tabs>
          <w:tab w:val="num" w:pos="1588"/>
        </w:tabs>
        <w:ind w:left="1945" w:hanging="397"/>
      </w:pPr>
    </w:lvl>
    <w:lvl w:ilvl="4" w:tplc="40A09F46">
      <w:start w:val="1"/>
      <w:numFmt w:val="decimal"/>
      <w:lvlText w:val="%5."/>
      <w:lvlJc w:val="left"/>
      <w:pPr>
        <w:tabs>
          <w:tab w:val="num" w:pos="1985"/>
        </w:tabs>
        <w:ind w:left="2342" w:hanging="397"/>
      </w:pPr>
    </w:lvl>
    <w:lvl w:ilvl="5" w:tplc="A686D92C">
      <w:start w:val="1"/>
      <w:numFmt w:val="decimal"/>
      <w:lvlText w:val="%6."/>
      <w:lvlJc w:val="left"/>
      <w:pPr>
        <w:tabs>
          <w:tab w:val="num" w:pos="2381"/>
        </w:tabs>
        <w:ind w:left="2738" w:hanging="397"/>
      </w:pPr>
    </w:lvl>
    <w:lvl w:ilvl="6" w:tplc="02FCF12E">
      <w:start w:val="1"/>
      <w:numFmt w:val="decimal"/>
      <w:lvlText w:val="%7."/>
      <w:lvlJc w:val="left"/>
      <w:pPr>
        <w:tabs>
          <w:tab w:val="num" w:pos="2778"/>
        </w:tabs>
        <w:ind w:left="3135" w:hanging="397"/>
      </w:pPr>
    </w:lvl>
    <w:lvl w:ilvl="7" w:tplc="089A7E7C">
      <w:start w:val="1"/>
      <w:numFmt w:val="decimal"/>
      <w:lvlText w:val="%8."/>
      <w:lvlJc w:val="left"/>
      <w:pPr>
        <w:tabs>
          <w:tab w:val="num" w:pos="3175"/>
        </w:tabs>
        <w:ind w:left="3532" w:hanging="397"/>
      </w:pPr>
    </w:lvl>
    <w:lvl w:ilvl="8" w:tplc="C76AC3CC">
      <w:start w:val="1"/>
      <w:numFmt w:val="decimal"/>
      <w:lvlText w:val="%9."/>
      <w:lvlJc w:val="left"/>
      <w:pPr>
        <w:tabs>
          <w:tab w:val="num" w:pos="3572"/>
        </w:tabs>
        <w:ind w:left="3929" w:hanging="397"/>
      </w:pPr>
    </w:lvl>
  </w:abstractNum>
  <w:num w:numId="1">
    <w:abstractNumId w:val="19"/>
  </w:num>
  <w:num w:numId="2">
    <w:abstractNumId w:val="20"/>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7"/>
  </w:num>
  <w:num w:numId="14">
    <w:abstractNumId w:val="13"/>
  </w:num>
  <w:num w:numId="15">
    <w:abstractNumId w:val="18"/>
  </w:num>
  <w:num w:numId="16">
    <w:abstractNumId w:val="15"/>
  </w:num>
  <w:num w:numId="17">
    <w:abstractNumId w:val="11"/>
  </w:num>
  <w:num w:numId="18">
    <w:abstractNumId w:val="12"/>
  </w:num>
  <w:num w:numId="19">
    <w:abstractNumId w:val="16"/>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i-FI" w:vendorID="64" w:dllVersion="6" w:nlCheck="1" w:checkStyle="0"/>
  <w:activeWritingStyle w:appName="MSWord" w:lang="en-US" w:vendorID="64" w:dllVersion="6" w:nlCheck="1" w:checkStyle="1"/>
  <w:activeWritingStyle w:appName="MSWord" w:lang="fr-BE" w:vendorID="64" w:dllVersion="6" w:nlCheck="1" w:checkStyle="1"/>
  <w:activeWritingStyle w:appName="MSWord" w:lang="en-US" w:vendorID="64" w:dllVersion="4096" w:nlCheck="1" w:checkStyle="0"/>
  <w:activeWritingStyle w:appName="MSWord" w:lang="fi-FI" w:vendorID="64" w:dllVersion="4096" w:nlCheck="1" w:checkStyle="0"/>
  <w:activeWritingStyle w:appName="MSWord" w:lang="en-GB" w:vendorID="64" w:dllVersion="4096" w:nlCheck="1" w:checkStyle="0"/>
  <w:activeWritingStyle w:appName="MSWord" w:lang="en-US" w:vendorID="64" w:dllVersion="131078" w:nlCheck="1" w:checkStyle="1"/>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F1"/>
    <w:rsid w:val="000047B5"/>
    <w:rsid w:val="000224B6"/>
    <w:rsid w:val="0002424C"/>
    <w:rsid w:val="00067DD1"/>
    <w:rsid w:val="00073CFE"/>
    <w:rsid w:val="000D1013"/>
    <w:rsid w:val="00104ED1"/>
    <w:rsid w:val="00107014"/>
    <w:rsid w:val="0011000A"/>
    <w:rsid w:val="001142BA"/>
    <w:rsid w:val="00137178"/>
    <w:rsid w:val="00153D0D"/>
    <w:rsid w:val="00166730"/>
    <w:rsid w:val="001B252F"/>
    <w:rsid w:val="00212B8C"/>
    <w:rsid w:val="00273CA6"/>
    <w:rsid w:val="00277054"/>
    <w:rsid w:val="0028354A"/>
    <w:rsid w:val="00287A98"/>
    <w:rsid w:val="002A4DFF"/>
    <w:rsid w:val="002B10E9"/>
    <w:rsid w:val="00350997"/>
    <w:rsid w:val="0036305C"/>
    <w:rsid w:val="003A2300"/>
    <w:rsid w:val="003A63C6"/>
    <w:rsid w:val="003D48B2"/>
    <w:rsid w:val="003F540E"/>
    <w:rsid w:val="00406ECB"/>
    <w:rsid w:val="0045149E"/>
    <w:rsid w:val="00451AF3"/>
    <w:rsid w:val="004530E9"/>
    <w:rsid w:val="004A264C"/>
    <w:rsid w:val="004A35F1"/>
    <w:rsid w:val="004C168F"/>
    <w:rsid w:val="004D55B9"/>
    <w:rsid w:val="005018E7"/>
    <w:rsid w:val="00512C66"/>
    <w:rsid w:val="0052411E"/>
    <w:rsid w:val="005534D1"/>
    <w:rsid w:val="0055353B"/>
    <w:rsid w:val="00584DED"/>
    <w:rsid w:val="005B7957"/>
    <w:rsid w:val="005D00FA"/>
    <w:rsid w:val="005F1433"/>
    <w:rsid w:val="00614E96"/>
    <w:rsid w:val="00642D35"/>
    <w:rsid w:val="006441A3"/>
    <w:rsid w:val="00652C6E"/>
    <w:rsid w:val="00653AFD"/>
    <w:rsid w:val="00655F0F"/>
    <w:rsid w:val="00664692"/>
    <w:rsid w:val="00665628"/>
    <w:rsid w:val="00675F3D"/>
    <w:rsid w:val="006D72F0"/>
    <w:rsid w:val="007170E1"/>
    <w:rsid w:val="007270FD"/>
    <w:rsid w:val="007326D7"/>
    <w:rsid w:val="00762DA4"/>
    <w:rsid w:val="007C513A"/>
    <w:rsid w:val="007F2421"/>
    <w:rsid w:val="00803F96"/>
    <w:rsid w:val="00810A0E"/>
    <w:rsid w:val="008111FE"/>
    <w:rsid w:val="008144C4"/>
    <w:rsid w:val="00821CEE"/>
    <w:rsid w:val="00830945"/>
    <w:rsid w:val="008652E2"/>
    <w:rsid w:val="00865E3C"/>
    <w:rsid w:val="0087034E"/>
    <w:rsid w:val="008802FE"/>
    <w:rsid w:val="008877C5"/>
    <w:rsid w:val="008C3E3D"/>
    <w:rsid w:val="008D0589"/>
    <w:rsid w:val="008F37B4"/>
    <w:rsid w:val="008F45B4"/>
    <w:rsid w:val="009075BF"/>
    <w:rsid w:val="009172E1"/>
    <w:rsid w:val="0095636D"/>
    <w:rsid w:val="00974A22"/>
    <w:rsid w:val="009849C6"/>
    <w:rsid w:val="00987593"/>
    <w:rsid w:val="009A1F96"/>
    <w:rsid w:val="009E2EBC"/>
    <w:rsid w:val="00A0750F"/>
    <w:rsid w:val="00A141A7"/>
    <w:rsid w:val="00A32D6B"/>
    <w:rsid w:val="00A33A1B"/>
    <w:rsid w:val="00A44426"/>
    <w:rsid w:val="00A456FF"/>
    <w:rsid w:val="00A617FF"/>
    <w:rsid w:val="00A62AD6"/>
    <w:rsid w:val="00A7500F"/>
    <w:rsid w:val="00AA601A"/>
    <w:rsid w:val="00AC4FF6"/>
    <w:rsid w:val="00AD477D"/>
    <w:rsid w:val="00AD68AF"/>
    <w:rsid w:val="00B1731F"/>
    <w:rsid w:val="00B407BB"/>
    <w:rsid w:val="00B945E1"/>
    <w:rsid w:val="00B96A20"/>
    <w:rsid w:val="00BA4868"/>
    <w:rsid w:val="00C059AF"/>
    <w:rsid w:val="00C13044"/>
    <w:rsid w:val="00C81D48"/>
    <w:rsid w:val="00CB4366"/>
    <w:rsid w:val="00CC5EFE"/>
    <w:rsid w:val="00CE38D3"/>
    <w:rsid w:val="00D11701"/>
    <w:rsid w:val="00D270CF"/>
    <w:rsid w:val="00D46F5B"/>
    <w:rsid w:val="00D5508E"/>
    <w:rsid w:val="00D75DF1"/>
    <w:rsid w:val="00D82451"/>
    <w:rsid w:val="00D87370"/>
    <w:rsid w:val="00DA6392"/>
    <w:rsid w:val="00DF562B"/>
    <w:rsid w:val="00E15CCC"/>
    <w:rsid w:val="00E201F3"/>
    <w:rsid w:val="00E43CA3"/>
    <w:rsid w:val="00E778B2"/>
    <w:rsid w:val="00E8417B"/>
    <w:rsid w:val="00E92E64"/>
    <w:rsid w:val="00EB35B6"/>
    <w:rsid w:val="00F544F6"/>
    <w:rsid w:val="00F7462F"/>
    <w:rsid w:val="00F74E97"/>
    <w:rsid w:val="00F87BC4"/>
    <w:rsid w:val="00FC663D"/>
    <w:rsid w:val="00FE38EA"/>
    <w:rsid w:val="00FF4601"/>
    <w:rsid w:val="01BEB16F"/>
    <w:rsid w:val="01D30C38"/>
    <w:rsid w:val="01E6F309"/>
    <w:rsid w:val="0224938F"/>
    <w:rsid w:val="02F0E1EA"/>
    <w:rsid w:val="032C7961"/>
    <w:rsid w:val="03A843CA"/>
    <w:rsid w:val="03C1EA91"/>
    <w:rsid w:val="0419F1E5"/>
    <w:rsid w:val="0452DF08"/>
    <w:rsid w:val="047BCD09"/>
    <w:rsid w:val="04B4BDD7"/>
    <w:rsid w:val="052FF937"/>
    <w:rsid w:val="054B679B"/>
    <w:rsid w:val="05611454"/>
    <w:rsid w:val="062D13D5"/>
    <w:rsid w:val="06E3A93F"/>
    <w:rsid w:val="06F83EF8"/>
    <w:rsid w:val="073566A9"/>
    <w:rsid w:val="075BDE94"/>
    <w:rsid w:val="07A9641E"/>
    <w:rsid w:val="07E6C227"/>
    <w:rsid w:val="097B8615"/>
    <w:rsid w:val="09DD08FD"/>
    <w:rsid w:val="0A3DF395"/>
    <w:rsid w:val="0A96F388"/>
    <w:rsid w:val="0B24015D"/>
    <w:rsid w:val="0B7FD474"/>
    <w:rsid w:val="0BFF22AE"/>
    <w:rsid w:val="0C55A4F8"/>
    <w:rsid w:val="0C61B4CE"/>
    <w:rsid w:val="0D7999D2"/>
    <w:rsid w:val="0D7D1D19"/>
    <w:rsid w:val="0DE7B4D9"/>
    <w:rsid w:val="0E51C1C9"/>
    <w:rsid w:val="0EE08D28"/>
    <w:rsid w:val="0EFEFF4F"/>
    <w:rsid w:val="1015C715"/>
    <w:rsid w:val="102E55C6"/>
    <w:rsid w:val="10817E97"/>
    <w:rsid w:val="10A489F9"/>
    <w:rsid w:val="10A89D9D"/>
    <w:rsid w:val="10ABB481"/>
    <w:rsid w:val="111C41CB"/>
    <w:rsid w:val="112CC7CB"/>
    <w:rsid w:val="116AB51A"/>
    <w:rsid w:val="116DA326"/>
    <w:rsid w:val="121642B1"/>
    <w:rsid w:val="128C3F39"/>
    <w:rsid w:val="12C3BE3A"/>
    <w:rsid w:val="12F4044B"/>
    <w:rsid w:val="13038622"/>
    <w:rsid w:val="13542013"/>
    <w:rsid w:val="13C841B4"/>
    <w:rsid w:val="13CB44AA"/>
    <w:rsid w:val="13DDBA66"/>
    <w:rsid w:val="144C9BB7"/>
    <w:rsid w:val="1477ED34"/>
    <w:rsid w:val="147F634D"/>
    <w:rsid w:val="1483DACD"/>
    <w:rsid w:val="14E16391"/>
    <w:rsid w:val="150E382D"/>
    <w:rsid w:val="1562C4ED"/>
    <w:rsid w:val="15BD52C6"/>
    <w:rsid w:val="16257E19"/>
    <w:rsid w:val="16E9DAE8"/>
    <w:rsid w:val="17518F86"/>
    <w:rsid w:val="177DF620"/>
    <w:rsid w:val="17C14E7A"/>
    <w:rsid w:val="17E78C03"/>
    <w:rsid w:val="180681BD"/>
    <w:rsid w:val="184C9CF4"/>
    <w:rsid w:val="1885AB49"/>
    <w:rsid w:val="189FD3F3"/>
    <w:rsid w:val="1961267D"/>
    <w:rsid w:val="1A396E6A"/>
    <w:rsid w:val="1A3D0C3D"/>
    <w:rsid w:val="1A50E1CE"/>
    <w:rsid w:val="1A89FF5E"/>
    <w:rsid w:val="1A8C7945"/>
    <w:rsid w:val="1B5CD1B9"/>
    <w:rsid w:val="1B6E8B4B"/>
    <w:rsid w:val="1B99F96A"/>
    <w:rsid w:val="1BBD24F7"/>
    <w:rsid w:val="1C66E0BB"/>
    <w:rsid w:val="1C6997BE"/>
    <w:rsid w:val="1C81BE34"/>
    <w:rsid w:val="1D1F7566"/>
    <w:rsid w:val="1D2D315E"/>
    <w:rsid w:val="1E191F93"/>
    <w:rsid w:val="1E6E8512"/>
    <w:rsid w:val="1E76F221"/>
    <w:rsid w:val="1F096402"/>
    <w:rsid w:val="1F4E24B3"/>
    <w:rsid w:val="1FD28753"/>
    <w:rsid w:val="20C5F178"/>
    <w:rsid w:val="20D10A2E"/>
    <w:rsid w:val="21012E68"/>
    <w:rsid w:val="2135B091"/>
    <w:rsid w:val="21389751"/>
    <w:rsid w:val="21901379"/>
    <w:rsid w:val="21AE92E3"/>
    <w:rsid w:val="221D9B0E"/>
    <w:rsid w:val="226DE0D0"/>
    <w:rsid w:val="227C3CEF"/>
    <w:rsid w:val="22EEE066"/>
    <w:rsid w:val="232F0A43"/>
    <w:rsid w:val="238103C4"/>
    <w:rsid w:val="239EB5AE"/>
    <w:rsid w:val="23ED1B3A"/>
    <w:rsid w:val="24180D50"/>
    <w:rsid w:val="245DB97D"/>
    <w:rsid w:val="24DA5CF0"/>
    <w:rsid w:val="260EAE4A"/>
    <w:rsid w:val="269DF9CF"/>
    <w:rsid w:val="27B6FA72"/>
    <w:rsid w:val="27D5155F"/>
    <w:rsid w:val="27E82913"/>
    <w:rsid w:val="27F55100"/>
    <w:rsid w:val="280111EC"/>
    <w:rsid w:val="28EDB40A"/>
    <w:rsid w:val="29327A96"/>
    <w:rsid w:val="2960413C"/>
    <w:rsid w:val="2974F29F"/>
    <w:rsid w:val="29D70D4B"/>
    <w:rsid w:val="2A0F347E"/>
    <w:rsid w:val="2A699FBC"/>
    <w:rsid w:val="2A8FCEA1"/>
    <w:rsid w:val="2B561070"/>
    <w:rsid w:val="2BA58B84"/>
    <w:rsid w:val="2C465AF6"/>
    <w:rsid w:val="2C805E11"/>
    <w:rsid w:val="2C97E1FE"/>
    <w:rsid w:val="2CA88682"/>
    <w:rsid w:val="2CAE0A6B"/>
    <w:rsid w:val="2CC5E167"/>
    <w:rsid w:val="2D945BEF"/>
    <w:rsid w:val="2DC68913"/>
    <w:rsid w:val="2DDFB170"/>
    <w:rsid w:val="2E20E889"/>
    <w:rsid w:val="2E521736"/>
    <w:rsid w:val="2E52E169"/>
    <w:rsid w:val="2E61B1C8"/>
    <w:rsid w:val="2EBE89E8"/>
    <w:rsid w:val="2ECB789F"/>
    <w:rsid w:val="2EFE3CD8"/>
    <w:rsid w:val="2F16F3C2"/>
    <w:rsid w:val="2FC5C535"/>
    <w:rsid w:val="3106402E"/>
    <w:rsid w:val="31CCA433"/>
    <w:rsid w:val="33D9411C"/>
    <w:rsid w:val="340E2FFC"/>
    <w:rsid w:val="34804E8F"/>
    <w:rsid w:val="34FFA6D6"/>
    <w:rsid w:val="3539C67A"/>
    <w:rsid w:val="35466EEF"/>
    <w:rsid w:val="37316F0D"/>
    <w:rsid w:val="3808AFD2"/>
    <w:rsid w:val="380E10C9"/>
    <w:rsid w:val="38321053"/>
    <w:rsid w:val="38904FCB"/>
    <w:rsid w:val="390BB5A1"/>
    <w:rsid w:val="398C8D73"/>
    <w:rsid w:val="3A3C6153"/>
    <w:rsid w:val="3A4250B6"/>
    <w:rsid w:val="3B5ED198"/>
    <w:rsid w:val="3D6CF655"/>
    <w:rsid w:val="3DCFE3E8"/>
    <w:rsid w:val="3DE90C45"/>
    <w:rsid w:val="3EF6AA19"/>
    <w:rsid w:val="3F13EF2F"/>
    <w:rsid w:val="3F4E3DA0"/>
    <w:rsid w:val="3FC663C7"/>
    <w:rsid w:val="3FCDA65C"/>
    <w:rsid w:val="403A130D"/>
    <w:rsid w:val="40738E43"/>
    <w:rsid w:val="40A91C06"/>
    <w:rsid w:val="41027B69"/>
    <w:rsid w:val="41703C14"/>
    <w:rsid w:val="41A822EC"/>
    <w:rsid w:val="42015D8F"/>
    <w:rsid w:val="42B7742A"/>
    <w:rsid w:val="42CB91AE"/>
    <w:rsid w:val="42D68AF0"/>
    <w:rsid w:val="437DAE34"/>
    <w:rsid w:val="437F7ED2"/>
    <w:rsid w:val="43FCA838"/>
    <w:rsid w:val="448A3A9C"/>
    <w:rsid w:val="46230109"/>
    <w:rsid w:val="462AC80B"/>
    <w:rsid w:val="46FABFD5"/>
    <w:rsid w:val="47B33F67"/>
    <w:rsid w:val="47FA6C87"/>
    <w:rsid w:val="482BFC95"/>
    <w:rsid w:val="487BD639"/>
    <w:rsid w:val="489D8C5F"/>
    <w:rsid w:val="48CD1997"/>
    <w:rsid w:val="48D05B8A"/>
    <w:rsid w:val="49940396"/>
    <w:rsid w:val="4A1F0A20"/>
    <w:rsid w:val="4A68E9F8"/>
    <w:rsid w:val="4ACA395E"/>
    <w:rsid w:val="4B95CA7B"/>
    <w:rsid w:val="4BA5CB0D"/>
    <w:rsid w:val="4BBBB1B7"/>
    <w:rsid w:val="4BF2AA77"/>
    <w:rsid w:val="4C663BDE"/>
    <w:rsid w:val="4D099BCE"/>
    <w:rsid w:val="4D1A98C1"/>
    <w:rsid w:val="4D3414C3"/>
    <w:rsid w:val="4E9602A6"/>
    <w:rsid w:val="4EC01638"/>
    <w:rsid w:val="4EDCD457"/>
    <w:rsid w:val="4EF235B6"/>
    <w:rsid w:val="4F2CC891"/>
    <w:rsid w:val="4F69DD82"/>
    <w:rsid w:val="4F76AD12"/>
    <w:rsid w:val="4F97F77A"/>
    <w:rsid w:val="4FCD5433"/>
    <w:rsid w:val="4FD16720"/>
    <w:rsid w:val="4FDA568D"/>
    <w:rsid w:val="4FDE8472"/>
    <w:rsid w:val="5045591E"/>
    <w:rsid w:val="50E7096E"/>
    <w:rsid w:val="515F70A8"/>
    <w:rsid w:val="51617073"/>
    <w:rsid w:val="517E6251"/>
    <w:rsid w:val="51AFA482"/>
    <w:rsid w:val="51CBEE6F"/>
    <w:rsid w:val="5269A141"/>
    <w:rsid w:val="52FEB1A6"/>
    <w:rsid w:val="534A345A"/>
    <w:rsid w:val="5470C805"/>
    <w:rsid w:val="54ADB750"/>
    <w:rsid w:val="54BF134C"/>
    <w:rsid w:val="54E604BB"/>
    <w:rsid w:val="5546CB4B"/>
    <w:rsid w:val="55F3F5C7"/>
    <w:rsid w:val="56D7A374"/>
    <w:rsid w:val="58D03BF8"/>
    <w:rsid w:val="598E4ABF"/>
    <w:rsid w:val="599A8133"/>
    <w:rsid w:val="59AB8FD5"/>
    <w:rsid w:val="5A1977C3"/>
    <w:rsid w:val="5C0A6B62"/>
    <w:rsid w:val="5C162334"/>
    <w:rsid w:val="5C4A50FC"/>
    <w:rsid w:val="5D6911E5"/>
    <w:rsid w:val="5D72B71D"/>
    <w:rsid w:val="5E2F1975"/>
    <w:rsid w:val="5E85C4FD"/>
    <w:rsid w:val="6037A00B"/>
    <w:rsid w:val="60611CF0"/>
    <w:rsid w:val="609C008A"/>
    <w:rsid w:val="60D19052"/>
    <w:rsid w:val="60DD48BF"/>
    <w:rsid w:val="61D7C7CE"/>
    <w:rsid w:val="622A6B61"/>
    <w:rsid w:val="624AE8D1"/>
    <w:rsid w:val="62920D2D"/>
    <w:rsid w:val="63352D05"/>
    <w:rsid w:val="637A36B5"/>
    <w:rsid w:val="63F34AFA"/>
    <w:rsid w:val="64093114"/>
    <w:rsid w:val="64494035"/>
    <w:rsid w:val="645A3229"/>
    <w:rsid w:val="648A88CD"/>
    <w:rsid w:val="64AA359F"/>
    <w:rsid w:val="64AAC31D"/>
    <w:rsid w:val="64D0FD66"/>
    <w:rsid w:val="64E30028"/>
    <w:rsid w:val="659E8610"/>
    <w:rsid w:val="6626E507"/>
    <w:rsid w:val="6646937E"/>
    <w:rsid w:val="66538CAC"/>
    <w:rsid w:val="667715D4"/>
    <w:rsid w:val="670E31FA"/>
    <w:rsid w:val="675B33E5"/>
    <w:rsid w:val="68325875"/>
    <w:rsid w:val="69E85D9C"/>
    <w:rsid w:val="6A5B915D"/>
    <w:rsid w:val="6B099BA5"/>
    <w:rsid w:val="6C1774BF"/>
    <w:rsid w:val="6C2299F9"/>
    <w:rsid w:val="6C87FCD7"/>
    <w:rsid w:val="6CDBA846"/>
    <w:rsid w:val="6CF04FB0"/>
    <w:rsid w:val="6E0C5108"/>
    <w:rsid w:val="6E5CC441"/>
    <w:rsid w:val="6E7778A7"/>
    <w:rsid w:val="6EDA6FE4"/>
    <w:rsid w:val="6F446CB3"/>
    <w:rsid w:val="6F5ECD21"/>
    <w:rsid w:val="6FA4F486"/>
    <w:rsid w:val="6FB3DF36"/>
    <w:rsid w:val="706EB463"/>
    <w:rsid w:val="707E7CF0"/>
    <w:rsid w:val="7095DE18"/>
    <w:rsid w:val="71B76DF4"/>
    <w:rsid w:val="7234E32D"/>
    <w:rsid w:val="727ED472"/>
    <w:rsid w:val="7424E164"/>
    <w:rsid w:val="74420F43"/>
    <w:rsid w:val="7499A04C"/>
    <w:rsid w:val="75072E4F"/>
    <w:rsid w:val="75101B75"/>
    <w:rsid w:val="75135EB5"/>
    <w:rsid w:val="7532FDC9"/>
    <w:rsid w:val="7610FCF6"/>
    <w:rsid w:val="767A7231"/>
    <w:rsid w:val="76B0A830"/>
    <w:rsid w:val="77077872"/>
    <w:rsid w:val="772F9F5C"/>
    <w:rsid w:val="773751DE"/>
    <w:rsid w:val="782B14D1"/>
    <w:rsid w:val="7882914B"/>
    <w:rsid w:val="7A00EB03"/>
    <w:rsid w:val="7A66E30C"/>
    <w:rsid w:val="7AA72FAB"/>
    <w:rsid w:val="7B626CF3"/>
    <w:rsid w:val="7B7052FC"/>
    <w:rsid w:val="7B88EFDC"/>
    <w:rsid w:val="7BA23F4D"/>
    <w:rsid w:val="7C3AAD45"/>
    <w:rsid w:val="7D1F6368"/>
    <w:rsid w:val="7D3E0FAE"/>
    <w:rsid w:val="7DD1ED8C"/>
    <w:rsid w:val="7E21F19C"/>
    <w:rsid w:val="7EA623BE"/>
    <w:rsid w:val="7EFF65BC"/>
    <w:rsid w:val="7F357F0A"/>
    <w:rsid w:val="7F708732"/>
    <w:rsid w:val="7F7823AC"/>
    <w:rsid w:val="7FCB9A5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7F49"/>
  <w15:docId w15:val="{1576715F-DD87-410C-A851-BE551A4F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CA6"/>
    <w:pPr>
      <w:spacing w:line="360" w:lineRule="auto"/>
      <w:jc w:val="both"/>
    </w:pPr>
    <w:rPr>
      <w:rFonts w:asciiTheme="minorHAnsi" w:hAnsiTheme="minorHAnsi"/>
    </w:rPr>
  </w:style>
  <w:style w:type="paragraph" w:styleId="Heading1">
    <w:name w:val="heading 1"/>
    <w:basedOn w:val="Normal"/>
    <w:next w:val="BodyText"/>
    <w:link w:val="Heading1Char"/>
    <w:autoRedefine/>
    <w:qFormat/>
    <w:rsid w:val="00584DED"/>
    <w:pPr>
      <w:keepNext/>
      <w:pageBreakBefore/>
      <w:numPr>
        <w:numId w:val="1"/>
      </w:numPr>
      <w:spacing w:after="240"/>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customStyle="1" w:styleId="Heading10">
    <w:name w:val="Heading 10"/>
    <w:basedOn w:val="Normal"/>
    <w:next w:val="BodyText"/>
    <w:rsid w:val="00B407BB"/>
    <w:pPr>
      <w:keepNext/>
      <w:spacing w:before="60" w:after="60"/>
      <w:outlineLvl w:val="8"/>
    </w:pPr>
    <w:rPr>
      <w:rFonts w:ascii="Liberation Sans" w:eastAsia="Microsoft YaHei" w:hAnsi="Liberation Sans"/>
      <w:b/>
      <w:bCs/>
      <w:sz w:val="21"/>
      <w:szCs w:val="21"/>
    </w:r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A44426"/>
    <w:pPr>
      <w:spacing w:line="240" w:lineRule="auto"/>
      <w:ind w:left="992" w:hanging="992"/>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B407BB"/>
    <w:pPr>
      <w:tabs>
        <w:tab w:val="left" w:pos="880"/>
        <w:tab w:val="right" w:pos="8494"/>
      </w:tabs>
      <w:ind w:left="284"/>
    </w:pPr>
    <w:rPr>
      <w:szCs w:val="21"/>
    </w:rPr>
  </w:style>
  <w:style w:type="paragraph" w:styleId="TOC3">
    <w:name w:val="toc 3"/>
    <w:basedOn w:val="Normal"/>
    <w:next w:val="Normal"/>
    <w:autoRedefine/>
    <w:uiPriority w:val="39"/>
    <w:unhideWhenUsed/>
    <w:rsid w:val="005018E7"/>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qFormat/>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rsid w:val="00584DED"/>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qFormat/>
    <w:rsid w:val="00A7500F"/>
    <w:pPr>
      <w:spacing w:after="360"/>
      <w:jc w:val="center"/>
    </w:pPr>
    <w:rPr>
      <w:rFonts w:asciiTheme="minorHAnsi" w:hAnsiTheme="minorHAnsi"/>
      <w:sz w:val="32"/>
      <w:szCs w:val="32"/>
    </w:rPr>
  </w:style>
  <w:style w:type="paragraph" w:customStyle="1" w:styleId="3A-frontpagesubtitle-Alaotsikko">
    <w:name w:val="3A-frontpage_subtitle- Alaotsikko"/>
    <w:qFormat/>
    <w:rsid w:val="00A7500F"/>
    <w:pPr>
      <w:spacing w:before="240"/>
      <w:jc w:val="center"/>
    </w:pPr>
    <w:rPr>
      <w:rFonts w:asciiTheme="minorHAnsi" w:hAnsiTheme="minorHAnsi"/>
      <w:sz w:val="28"/>
    </w:rPr>
  </w:style>
  <w:style w:type="paragraph" w:customStyle="1" w:styleId="4A-FrontpageSchool-jne">
    <w:name w:val="4A-Frontpage_School-jne"/>
    <w:qFormat/>
    <w:rsid w:val="00A7500F"/>
    <w:pPr>
      <w:jc w:val="right"/>
    </w:pPr>
    <w:rPr>
      <w:rFonts w:asciiTheme="minorHAnsi" w:hAnsiTheme="minorHAnsi"/>
    </w:rPr>
  </w:style>
  <w:style w:type="paragraph" w:customStyle="1" w:styleId="5A-frontpageVaasavuosiluku">
    <w:name w:val="5A-frontpage_Vaasa &amp; vuosiluku"/>
    <w:qFormat/>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qFormat/>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FF4601"/>
    <w:pPr>
      <w:keepNext/>
      <w:tabs>
        <w:tab w:val="left" w:pos="992"/>
      </w:tabs>
      <w:spacing w:before="120" w:after="200" w:line="240" w:lineRule="auto"/>
      <w:ind w:left="992" w:hanging="992"/>
      <w:jc w:val="center"/>
    </w:pPr>
    <w:rPr>
      <w:b/>
      <w:iCs/>
      <w:szCs w:val="16"/>
      <w:lang w:val="en-US" w:bidi="ar-SA"/>
    </w:rPr>
  </w:style>
  <w:style w:type="paragraph" w:styleId="TableofFigures">
    <w:name w:val="table of figures"/>
    <w:basedOn w:val="Normal"/>
    <w:next w:val="Normal"/>
    <w:autoRedefine/>
    <w:uiPriority w:val="99"/>
    <w:unhideWhenUsed/>
    <w:rsid w:val="00D11701"/>
    <w:pPr>
      <w:tabs>
        <w:tab w:val="right" w:pos="8494"/>
      </w:tabs>
      <w:ind w:left="480" w:hanging="480"/>
      <w:jc w:val="left"/>
    </w:pPr>
    <w:rPr>
      <w:caps/>
      <w:noProof/>
      <w:sz w:val="20"/>
      <w:szCs w:val="16"/>
      <w:lang w:val="en-US"/>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character" w:customStyle="1" w:styleId="fontstyle01">
    <w:name w:val="fontstyle01"/>
    <w:rsid w:val="00584DED"/>
    <w:rPr>
      <w:rFonts w:ascii="NimbusRomNo9L-Regu" w:hAnsi="NimbusRomNo9L-Regu" w:hint="default"/>
      <w:b w:val="0"/>
      <w:bCs w:val="0"/>
      <w:i w:val="0"/>
      <w:iCs w:val="0"/>
      <w:color w:val="231F20"/>
      <w:sz w:val="16"/>
      <w:szCs w:val="16"/>
    </w:rPr>
  </w:style>
  <w:style w:type="character" w:customStyle="1" w:styleId="fontstyle21">
    <w:name w:val="fontstyle21"/>
    <w:rsid w:val="00584DED"/>
    <w:rPr>
      <w:rFonts w:ascii="NimbusRomNo9L-ReguItal" w:hAnsi="NimbusRomNo9L-ReguItal" w:hint="default"/>
      <w:b w:val="0"/>
      <w:bCs w:val="0"/>
      <w:i/>
      <w:iCs/>
      <w:color w:val="231F20"/>
      <w:sz w:val="16"/>
      <w:szCs w:val="16"/>
    </w:rPr>
  </w:style>
  <w:style w:type="character" w:styleId="Emphasis">
    <w:name w:val="Emphasis"/>
    <w:uiPriority w:val="20"/>
    <w:qFormat/>
    <w:rsid w:val="00584DED"/>
    <w:rPr>
      <w:i/>
      <w:iCs/>
    </w:rPr>
  </w:style>
  <w:style w:type="character" w:customStyle="1" w:styleId="UnresolvedMention1">
    <w:name w:val="Unresolved Mention1"/>
    <w:basedOn w:val="DefaultParagraphFont"/>
    <w:uiPriority w:val="99"/>
    <w:semiHidden/>
    <w:unhideWhenUsed/>
    <w:rsid w:val="005D00FA"/>
    <w:rPr>
      <w:color w:val="605E5C"/>
      <w:shd w:val="clear" w:color="auto" w:fill="E1DFDD"/>
    </w:rPr>
  </w:style>
  <w:style w:type="paragraph" w:customStyle="1" w:styleId="paragraph">
    <w:name w:val="paragraph"/>
    <w:basedOn w:val="Normal"/>
    <w:rsid w:val="009E2EBC"/>
    <w:pPr>
      <w:spacing w:before="100" w:beforeAutospacing="1" w:after="100" w:afterAutospacing="1" w:line="240" w:lineRule="auto"/>
      <w:jc w:val="left"/>
    </w:pPr>
    <w:rPr>
      <w:rFonts w:ascii="Times New Roman" w:eastAsia="Times New Roman" w:hAnsi="Times New Roman" w:cs="Times New Roman"/>
      <w:kern w:val="0"/>
      <w:lang w:val="en-US" w:eastAsia="en-US" w:bidi="ar-SA"/>
    </w:rPr>
  </w:style>
  <w:style w:type="character" w:customStyle="1" w:styleId="normaltextrun">
    <w:name w:val="normaltextrun"/>
    <w:basedOn w:val="DefaultParagraphFont"/>
    <w:rsid w:val="009E2EBC"/>
  </w:style>
  <w:style w:type="character" w:customStyle="1" w:styleId="eop">
    <w:name w:val="eop"/>
    <w:basedOn w:val="DefaultParagraphFont"/>
    <w:rsid w:val="009E2EBC"/>
  </w:style>
  <w:style w:type="character" w:customStyle="1" w:styleId="scxw240910759">
    <w:name w:val="scxw240910759"/>
    <w:basedOn w:val="DefaultParagraphFont"/>
    <w:rsid w:val="009E2EBC"/>
  </w:style>
  <w:style w:type="paragraph" w:customStyle="1" w:styleId="Default">
    <w:name w:val="Default"/>
    <w:rsid w:val="0052411E"/>
    <w:pPr>
      <w:autoSpaceDE w:val="0"/>
      <w:autoSpaceDN w:val="0"/>
      <w:adjustRightInd w:val="0"/>
    </w:pPr>
    <w:rPr>
      <w:rFonts w:ascii="Calibri" w:hAnsi="Calibri" w:cs="Calibri"/>
      <w:color w:val="000000"/>
      <w:kern w:val="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89139">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104428075">
      <w:bodyDiv w:val="1"/>
      <w:marLeft w:val="0"/>
      <w:marRight w:val="0"/>
      <w:marTop w:val="0"/>
      <w:marBottom w:val="0"/>
      <w:divBdr>
        <w:top w:val="none" w:sz="0" w:space="0" w:color="auto"/>
        <w:left w:val="none" w:sz="0" w:space="0" w:color="auto"/>
        <w:bottom w:val="none" w:sz="0" w:space="0" w:color="auto"/>
        <w:right w:val="none" w:sz="0" w:space="0" w:color="auto"/>
      </w:divBdr>
      <w:divsChild>
        <w:div w:id="339435960">
          <w:marLeft w:val="0"/>
          <w:marRight w:val="0"/>
          <w:marTop w:val="0"/>
          <w:marBottom w:val="0"/>
          <w:divBdr>
            <w:top w:val="none" w:sz="0" w:space="0" w:color="auto"/>
            <w:left w:val="none" w:sz="0" w:space="0" w:color="auto"/>
            <w:bottom w:val="none" w:sz="0" w:space="0" w:color="auto"/>
            <w:right w:val="none" w:sz="0" w:space="0" w:color="auto"/>
          </w:divBdr>
        </w:div>
        <w:div w:id="2063794947">
          <w:marLeft w:val="0"/>
          <w:marRight w:val="0"/>
          <w:marTop w:val="0"/>
          <w:marBottom w:val="0"/>
          <w:divBdr>
            <w:top w:val="none" w:sz="0" w:space="0" w:color="auto"/>
            <w:left w:val="none" w:sz="0" w:space="0" w:color="auto"/>
            <w:bottom w:val="none" w:sz="0" w:space="0" w:color="auto"/>
            <w:right w:val="none" w:sz="0" w:space="0" w:color="auto"/>
          </w:divBdr>
        </w:div>
        <w:div w:id="550773683">
          <w:marLeft w:val="0"/>
          <w:marRight w:val="0"/>
          <w:marTop w:val="0"/>
          <w:marBottom w:val="0"/>
          <w:divBdr>
            <w:top w:val="none" w:sz="0" w:space="0" w:color="auto"/>
            <w:left w:val="none" w:sz="0" w:space="0" w:color="auto"/>
            <w:bottom w:val="none" w:sz="0" w:space="0" w:color="auto"/>
            <w:right w:val="none" w:sz="0" w:space="0" w:color="auto"/>
          </w:divBdr>
        </w:div>
        <w:div w:id="627518647">
          <w:marLeft w:val="0"/>
          <w:marRight w:val="0"/>
          <w:marTop w:val="0"/>
          <w:marBottom w:val="0"/>
          <w:divBdr>
            <w:top w:val="none" w:sz="0" w:space="0" w:color="auto"/>
            <w:left w:val="none" w:sz="0" w:space="0" w:color="auto"/>
            <w:bottom w:val="none" w:sz="0" w:space="0" w:color="auto"/>
            <w:right w:val="none" w:sz="0" w:space="0" w:color="auto"/>
          </w:divBdr>
        </w:div>
        <w:div w:id="68626026">
          <w:marLeft w:val="0"/>
          <w:marRight w:val="0"/>
          <w:marTop w:val="0"/>
          <w:marBottom w:val="0"/>
          <w:divBdr>
            <w:top w:val="none" w:sz="0" w:space="0" w:color="auto"/>
            <w:left w:val="none" w:sz="0" w:space="0" w:color="auto"/>
            <w:bottom w:val="none" w:sz="0" w:space="0" w:color="auto"/>
            <w:right w:val="none" w:sz="0" w:space="0" w:color="auto"/>
          </w:divBdr>
        </w:div>
        <w:div w:id="1110316240">
          <w:marLeft w:val="0"/>
          <w:marRight w:val="0"/>
          <w:marTop w:val="0"/>
          <w:marBottom w:val="0"/>
          <w:divBdr>
            <w:top w:val="none" w:sz="0" w:space="0" w:color="auto"/>
            <w:left w:val="none" w:sz="0" w:space="0" w:color="auto"/>
            <w:bottom w:val="none" w:sz="0" w:space="0" w:color="auto"/>
            <w:right w:val="none" w:sz="0" w:space="0" w:color="auto"/>
          </w:divBdr>
        </w:div>
      </w:divsChild>
    </w:div>
    <w:div w:id="119811667">
      <w:bodyDiv w:val="1"/>
      <w:marLeft w:val="0"/>
      <w:marRight w:val="0"/>
      <w:marTop w:val="0"/>
      <w:marBottom w:val="0"/>
      <w:divBdr>
        <w:top w:val="none" w:sz="0" w:space="0" w:color="auto"/>
        <w:left w:val="none" w:sz="0" w:space="0" w:color="auto"/>
        <w:bottom w:val="none" w:sz="0" w:space="0" w:color="auto"/>
        <w:right w:val="none" w:sz="0" w:space="0" w:color="auto"/>
      </w:divBdr>
    </w:div>
    <w:div w:id="146480131">
      <w:bodyDiv w:val="1"/>
      <w:marLeft w:val="0"/>
      <w:marRight w:val="0"/>
      <w:marTop w:val="0"/>
      <w:marBottom w:val="0"/>
      <w:divBdr>
        <w:top w:val="none" w:sz="0" w:space="0" w:color="auto"/>
        <w:left w:val="none" w:sz="0" w:space="0" w:color="auto"/>
        <w:bottom w:val="none" w:sz="0" w:space="0" w:color="auto"/>
        <w:right w:val="none" w:sz="0" w:space="0" w:color="auto"/>
      </w:divBdr>
    </w:div>
    <w:div w:id="295523456">
      <w:bodyDiv w:val="1"/>
      <w:marLeft w:val="0"/>
      <w:marRight w:val="0"/>
      <w:marTop w:val="0"/>
      <w:marBottom w:val="0"/>
      <w:divBdr>
        <w:top w:val="none" w:sz="0" w:space="0" w:color="auto"/>
        <w:left w:val="none" w:sz="0" w:space="0" w:color="auto"/>
        <w:bottom w:val="none" w:sz="0" w:space="0" w:color="auto"/>
        <w:right w:val="none" w:sz="0" w:space="0" w:color="auto"/>
      </w:divBdr>
    </w:div>
    <w:div w:id="355038619">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396897534">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75321942">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1940914981">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sChild>
    </w:div>
    <w:div w:id="469831934">
      <w:bodyDiv w:val="1"/>
      <w:marLeft w:val="0"/>
      <w:marRight w:val="0"/>
      <w:marTop w:val="0"/>
      <w:marBottom w:val="0"/>
      <w:divBdr>
        <w:top w:val="none" w:sz="0" w:space="0" w:color="auto"/>
        <w:left w:val="none" w:sz="0" w:space="0" w:color="auto"/>
        <w:bottom w:val="none" w:sz="0" w:space="0" w:color="auto"/>
        <w:right w:val="none" w:sz="0" w:space="0" w:color="auto"/>
      </w:divBdr>
    </w:div>
    <w:div w:id="496117578">
      <w:bodyDiv w:val="1"/>
      <w:marLeft w:val="0"/>
      <w:marRight w:val="0"/>
      <w:marTop w:val="0"/>
      <w:marBottom w:val="0"/>
      <w:divBdr>
        <w:top w:val="none" w:sz="0" w:space="0" w:color="auto"/>
        <w:left w:val="none" w:sz="0" w:space="0" w:color="auto"/>
        <w:bottom w:val="none" w:sz="0" w:space="0" w:color="auto"/>
        <w:right w:val="none" w:sz="0" w:space="0" w:color="auto"/>
      </w:divBdr>
    </w:div>
    <w:div w:id="532810664">
      <w:bodyDiv w:val="1"/>
      <w:marLeft w:val="0"/>
      <w:marRight w:val="0"/>
      <w:marTop w:val="0"/>
      <w:marBottom w:val="0"/>
      <w:divBdr>
        <w:top w:val="none" w:sz="0" w:space="0" w:color="auto"/>
        <w:left w:val="none" w:sz="0" w:space="0" w:color="auto"/>
        <w:bottom w:val="none" w:sz="0" w:space="0" w:color="auto"/>
        <w:right w:val="none" w:sz="0" w:space="0" w:color="auto"/>
      </w:divBdr>
    </w:div>
    <w:div w:id="675377280">
      <w:bodyDiv w:val="1"/>
      <w:marLeft w:val="0"/>
      <w:marRight w:val="0"/>
      <w:marTop w:val="0"/>
      <w:marBottom w:val="0"/>
      <w:divBdr>
        <w:top w:val="none" w:sz="0" w:space="0" w:color="auto"/>
        <w:left w:val="none" w:sz="0" w:space="0" w:color="auto"/>
        <w:bottom w:val="none" w:sz="0" w:space="0" w:color="auto"/>
        <w:right w:val="none" w:sz="0" w:space="0" w:color="auto"/>
      </w:divBdr>
    </w:div>
    <w:div w:id="695933009">
      <w:bodyDiv w:val="1"/>
      <w:marLeft w:val="0"/>
      <w:marRight w:val="0"/>
      <w:marTop w:val="0"/>
      <w:marBottom w:val="0"/>
      <w:divBdr>
        <w:top w:val="none" w:sz="0" w:space="0" w:color="auto"/>
        <w:left w:val="none" w:sz="0" w:space="0" w:color="auto"/>
        <w:bottom w:val="none" w:sz="0" w:space="0" w:color="auto"/>
        <w:right w:val="none" w:sz="0" w:space="0" w:color="auto"/>
      </w:divBdr>
    </w:div>
    <w:div w:id="735472989">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27747478">
      <w:bodyDiv w:val="1"/>
      <w:marLeft w:val="0"/>
      <w:marRight w:val="0"/>
      <w:marTop w:val="0"/>
      <w:marBottom w:val="0"/>
      <w:divBdr>
        <w:top w:val="none" w:sz="0" w:space="0" w:color="auto"/>
        <w:left w:val="none" w:sz="0" w:space="0" w:color="auto"/>
        <w:bottom w:val="none" w:sz="0" w:space="0" w:color="auto"/>
        <w:right w:val="none" w:sz="0" w:space="0" w:color="auto"/>
      </w:divBdr>
    </w:div>
    <w:div w:id="927301565">
      <w:bodyDiv w:val="1"/>
      <w:marLeft w:val="0"/>
      <w:marRight w:val="0"/>
      <w:marTop w:val="0"/>
      <w:marBottom w:val="0"/>
      <w:divBdr>
        <w:top w:val="none" w:sz="0" w:space="0" w:color="auto"/>
        <w:left w:val="none" w:sz="0" w:space="0" w:color="auto"/>
        <w:bottom w:val="none" w:sz="0" w:space="0" w:color="auto"/>
        <w:right w:val="none" w:sz="0" w:space="0" w:color="auto"/>
      </w:divBdr>
    </w:div>
    <w:div w:id="951400708">
      <w:bodyDiv w:val="1"/>
      <w:marLeft w:val="0"/>
      <w:marRight w:val="0"/>
      <w:marTop w:val="0"/>
      <w:marBottom w:val="0"/>
      <w:divBdr>
        <w:top w:val="none" w:sz="0" w:space="0" w:color="auto"/>
        <w:left w:val="none" w:sz="0" w:space="0" w:color="auto"/>
        <w:bottom w:val="none" w:sz="0" w:space="0" w:color="auto"/>
        <w:right w:val="none" w:sz="0" w:space="0" w:color="auto"/>
      </w:divBdr>
    </w:div>
    <w:div w:id="955527698">
      <w:bodyDiv w:val="1"/>
      <w:marLeft w:val="0"/>
      <w:marRight w:val="0"/>
      <w:marTop w:val="0"/>
      <w:marBottom w:val="0"/>
      <w:divBdr>
        <w:top w:val="none" w:sz="0" w:space="0" w:color="auto"/>
        <w:left w:val="none" w:sz="0" w:space="0" w:color="auto"/>
        <w:bottom w:val="none" w:sz="0" w:space="0" w:color="auto"/>
        <w:right w:val="none" w:sz="0" w:space="0" w:color="auto"/>
      </w:divBdr>
      <w:divsChild>
        <w:div w:id="926690406">
          <w:marLeft w:val="0"/>
          <w:marRight w:val="0"/>
          <w:marTop w:val="0"/>
          <w:marBottom w:val="0"/>
          <w:divBdr>
            <w:top w:val="none" w:sz="0" w:space="0" w:color="auto"/>
            <w:left w:val="none" w:sz="0" w:space="0" w:color="auto"/>
            <w:bottom w:val="none" w:sz="0" w:space="0" w:color="auto"/>
            <w:right w:val="none" w:sz="0" w:space="0" w:color="auto"/>
          </w:divBdr>
        </w:div>
        <w:div w:id="1219246819">
          <w:marLeft w:val="0"/>
          <w:marRight w:val="0"/>
          <w:marTop w:val="0"/>
          <w:marBottom w:val="0"/>
          <w:divBdr>
            <w:top w:val="none" w:sz="0" w:space="0" w:color="auto"/>
            <w:left w:val="none" w:sz="0" w:space="0" w:color="auto"/>
            <w:bottom w:val="none" w:sz="0" w:space="0" w:color="auto"/>
            <w:right w:val="none" w:sz="0" w:space="0" w:color="auto"/>
          </w:divBdr>
        </w:div>
        <w:div w:id="678433761">
          <w:marLeft w:val="0"/>
          <w:marRight w:val="0"/>
          <w:marTop w:val="0"/>
          <w:marBottom w:val="0"/>
          <w:divBdr>
            <w:top w:val="none" w:sz="0" w:space="0" w:color="auto"/>
            <w:left w:val="none" w:sz="0" w:space="0" w:color="auto"/>
            <w:bottom w:val="none" w:sz="0" w:space="0" w:color="auto"/>
            <w:right w:val="none" w:sz="0" w:space="0" w:color="auto"/>
          </w:divBdr>
        </w:div>
        <w:div w:id="901981894">
          <w:marLeft w:val="0"/>
          <w:marRight w:val="0"/>
          <w:marTop w:val="0"/>
          <w:marBottom w:val="0"/>
          <w:divBdr>
            <w:top w:val="none" w:sz="0" w:space="0" w:color="auto"/>
            <w:left w:val="none" w:sz="0" w:space="0" w:color="auto"/>
            <w:bottom w:val="none" w:sz="0" w:space="0" w:color="auto"/>
            <w:right w:val="none" w:sz="0" w:space="0" w:color="auto"/>
          </w:divBdr>
        </w:div>
        <w:div w:id="309795746">
          <w:marLeft w:val="0"/>
          <w:marRight w:val="0"/>
          <w:marTop w:val="0"/>
          <w:marBottom w:val="0"/>
          <w:divBdr>
            <w:top w:val="none" w:sz="0" w:space="0" w:color="auto"/>
            <w:left w:val="none" w:sz="0" w:space="0" w:color="auto"/>
            <w:bottom w:val="none" w:sz="0" w:space="0" w:color="auto"/>
            <w:right w:val="none" w:sz="0" w:space="0" w:color="auto"/>
          </w:divBdr>
        </w:div>
        <w:div w:id="838690241">
          <w:marLeft w:val="0"/>
          <w:marRight w:val="0"/>
          <w:marTop w:val="0"/>
          <w:marBottom w:val="0"/>
          <w:divBdr>
            <w:top w:val="none" w:sz="0" w:space="0" w:color="auto"/>
            <w:left w:val="none" w:sz="0" w:space="0" w:color="auto"/>
            <w:bottom w:val="none" w:sz="0" w:space="0" w:color="auto"/>
            <w:right w:val="none" w:sz="0" w:space="0" w:color="auto"/>
          </w:divBdr>
        </w:div>
      </w:divsChild>
    </w:div>
    <w:div w:id="1065033214">
      <w:bodyDiv w:val="1"/>
      <w:marLeft w:val="0"/>
      <w:marRight w:val="0"/>
      <w:marTop w:val="0"/>
      <w:marBottom w:val="0"/>
      <w:divBdr>
        <w:top w:val="none" w:sz="0" w:space="0" w:color="auto"/>
        <w:left w:val="none" w:sz="0" w:space="0" w:color="auto"/>
        <w:bottom w:val="none" w:sz="0" w:space="0" w:color="auto"/>
        <w:right w:val="none" w:sz="0" w:space="0" w:color="auto"/>
      </w:divBdr>
    </w:div>
    <w:div w:id="1124231777">
      <w:bodyDiv w:val="1"/>
      <w:marLeft w:val="0"/>
      <w:marRight w:val="0"/>
      <w:marTop w:val="0"/>
      <w:marBottom w:val="0"/>
      <w:divBdr>
        <w:top w:val="none" w:sz="0" w:space="0" w:color="auto"/>
        <w:left w:val="none" w:sz="0" w:space="0" w:color="auto"/>
        <w:bottom w:val="none" w:sz="0" w:space="0" w:color="auto"/>
        <w:right w:val="none" w:sz="0" w:space="0" w:color="auto"/>
      </w:divBdr>
      <w:divsChild>
        <w:div w:id="1754428337">
          <w:marLeft w:val="0"/>
          <w:marRight w:val="0"/>
          <w:marTop w:val="0"/>
          <w:marBottom w:val="0"/>
          <w:divBdr>
            <w:top w:val="none" w:sz="0" w:space="0" w:color="auto"/>
            <w:left w:val="none" w:sz="0" w:space="0" w:color="auto"/>
            <w:bottom w:val="none" w:sz="0" w:space="0" w:color="auto"/>
            <w:right w:val="none" w:sz="0" w:space="0" w:color="auto"/>
          </w:divBdr>
        </w:div>
        <w:div w:id="168494169">
          <w:marLeft w:val="0"/>
          <w:marRight w:val="0"/>
          <w:marTop w:val="0"/>
          <w:marBottom w:val="0"/>
          <w:divBdr>
            <w:top w:val="none" w:sz="0" w:space="0" w:color="auto"/>
            <w:left w:val="none" w:sz="0" w:space="0" w:color="auto"/>
            <w:bottom w:val="none" w:sz="0" w:space="0" w:color="auto"/>
            <w:right w:val="none" w:sz="0" w:space="0" w:color="auto"/>
          </w:divBdr>
        </w:div>
        <w:div w:id="1559320994">
          <w:marLeft w:val="0"/>
          <w:marRight w:val="0"/>
          <w:marTop w:val="0"/>
          <w:marBottom w:val="0"/>
          <w:divBdr>
            <w:top w:val="none" w:sz="0" w:space="0" w:color="auto"/>
            <w:left w:val="none" w:sz="0" w:space="0" w:color="auto"/>
            <w:bottom w:val="none" w:sz="0" w:space="0" w:color="auto"/>
            <w:right w:val="none" w:sz="0" w:space="0" w:color="auto"/>
          </w:divBdr>
        </w:div>
        <w:div w:id="1067654998">
          <w:marLeft w:val="0"/>
          <w:marRight w:val="0"/>
          <w:marTop w:val="0"/>
          <w:marBottom w:val="0"/>
          <w:divBdr>
            <w:top w:val="none" w:sz="0" w:space="0" w:color="auto"/>
            <w:left w:val="none" w:sz="0" w:space="0" w:color="auto"/>
            <w:bottom w:val="none" w:sz="0" w:space="0" w:color="auto"/>
            <w:right w:val="none" w:sz="0" w:space="0" w:color="auto"/>
          </w:divBdr>
        </w:div>
        <w:div w:id="979312518">
          <w:marLeft w:val="0"/>
          <w:marRight w:val="0"/>
          <w:marTop w:val="0"/>
          <w:marBottom w:val="0"/>
          <w:divBdr>
            <w:top w:val="none" w:sz="0" w:space="0" w:color="auto"/>
            <w:left w:val="none" w:sz="0" w:space="0" w:color="auto"/>
            <w:bottom w:val="none" w:sz="0" w:space="0" w:color="auto"/>
            <w:right w:val="none" w:sz="0" w:space="0" w:color="auto"/>
          </w:divBdr>
        </w:div>
        <w:div w:id="1457522156">
          <w:marLeft w:val="0"/>
          <w:marRight w:val="0"/>
          <w:marTop w:val="0"/>
          <w:marBottom w:val="0"/>
          <w:divBdr>
            <w:top w:val="none" w:sz="0" w:space="0" w:color="auto"/>
            <w:left w:val="none" w:sz="0" w:space="0" w:color="auto"/>
            <w:bottom w:val="none" w:sz="0" w:space="0" w:color="auto"/>
            <w:right w:val="none" w:sz="0" w:space="0" w:color="auto"/>
          </w:divBdr>
        </w:div>
      </w:divsChild>
    </w:div>
    <w:div w:id="1124348660">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88133650">
      <w:bodyDiv w:val="1"/>
      <w:marLeft w:val="0"/>
      <w:marRight w:val="0"/>
      <w:marTop w:val="0"/>
      <w:marBottom w:val="0"/>
      <w:divBdr>
        <w:top w:val="none" w:sz="0" w:space="0" w:color="auto"/>
        <w:left w:val="none" w:sz="0" w:space="0" w:color="auto"/>
        <w:bottom w:val="none" w:sz="0" w:space="0" w:color="auto"/>
        <w:right w:val="none" w:sz="0" w:space="0" w:color="auto"/>
      </w:divBdr>
    </w:div>
    <w:div w:id="1219706497">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27277380">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657340692">
      <w:bodyDiv w:val="1"/>
      <w:marLeft w:val="0"/>
      <w:marRight w:val="0"/>
      <w:marTop w:val="0"/>
      <w:marBottom w:val="0"/>
      <w:divBdr>
        <w:top w:val="none" w:sz="0" w:space="0" w:color="auto"/>
        <w:left w:val="none" w:sz="0" w:space="0" w:color="auto"/>
        <w:bottom w:val="none" w:sz="0" w:space="0" w:color="auto"/>
        <w:right w:val="none" w:sz="0" w:space="0" w:color="auto"/>
      </w:divBdr>
      <w:divsChild>
        <w:div w:id="237709521">
          <w:marLeft w:val="0"/>
          <w:marRight w:val="0"/>
          <w:marTop w:val="0"/>
          <w:marBottom w:val="0"/>
          <w:divBdr>
            <w:top w:val="none" w:sz="0" w:space="0" w:color="auto"/>
            <w:left w:val="none" w:sz="0" w:space="0" w:color="auto"/>
            <w:bottom w:val="none" w:sz="0" w:space="0" w:color="auto"/>
            <w:right w:val="none" w:sz="0" w:space="0" w:color="auto"/>
          </w:divBdr>
        </w:div>
        <w:div w:id="1821998627">
          <w:marLeft w:val="0"/>
          <w:marRight w:val="0"/>
          <w:marTop w:val="0"/>
          <w:marBottom w:val="0"/>
          <w:divBdr>
            <w:top w:val="none" w:sz="0" w:space="0" w:color="auto"/>
            <w:left w:val="none" w:sz="0" w:space="0" w:color="auto"/>
            <w:bottom w:val="none" w:sz="0" w:space="0" w:color="auto"/>
            <w:right w:val="none" w:sz="0" w:space="0" w:color="auto"/>
          </w:divBdr>
        </w:div>
        <w:div w:id="797184980">
          <w:marLeft w:val="0"/>
          <w:marRight w:val="0"/>
          <w:marTop w:val="0"/>
          <w:marBottom w:val="0"/>
          <w:divBdr>
            <w:top w:val="none" w:sz="0" w:space="0" w:color="auto"/>
            <w:left w:val="none" w:sz="0" w:space="0" w:color="auto"/>
            <w:bottom w:val="none" w:sz="0" w:space="0" w:color="auto"/>
            <w:right w:val="none" w:sz="0" w:space="0" w:color="auto"/>
          </w:divBdr>
        </w:div>
        <w:div w:id="1068846231">
          <w:marLeft w:val="0"/>
          <w:marRight w:val="0"/>
          <w:marTop w:val="0"/>
          <w:marBottom w:val="0"/>
          <w:divBdr>
            <w:top w:val="none" w:sz="0" w:space="0" w:color="auto"/>
            <w:left w:val="none" w:sz="0" w:space="0" w:color="auto"/>
            <w:bottom w:val="none" w:sz="0" w:space="0" w:color="auto"/>
            <w:right w:val="none" w:sz="0" w:space="0" w:color="auto"/>
          </w:divBdr>
        </w:div>
        <w:div w:id="1576548382">
          <w:marLeft w:val="0"/>
          <w:marRight w:val="0"/>
          <w:marTop w:val="0"/>
          <w:marBottom w:val="0"/>
          <w:divBdr>
            <w:top w:val="none" w:sz="0" w:space="0" w:color="auto"/>
            <w:left w:val="none" w:sz="0" w:space="0" w:color="auto"/>
            <w:bottom w:val="none" w:sz="0" w:space="0" w:color="auto"/>
            <w:right w:val="none" w:sz="0" w:space="0" w:color="auto"/>
          </w:divBdr>
        </w:div>
      </w:divsChild>
    </w:div>
    <w:div w:id="1671562619">
      <w:bodyDiv w:val="1"/>
      <w:marLeft w:val="0"/>
      <w:marRight w:val="0"/>
      <w:marTop w:val="0"/>
      <w:marBottom w:val="0"/>
      <w:divBdr>
        <w:top w:val="none" w:sz="0" w:space="0" w:color="auto"/>
        <w:left w:val="none" w:sz="0" w:space="0" w:color="auto"/>
        <w:bottom w:val="none" w:sz="0" w:space="0" w:color="auto"/>
        <w:right w:val="none" w:sz="0" w:space="0" w:color="auto"/>
      </w:divBdr>
    </w:div>
    <w:div w:id="1761364113">
      <w:bodyDiv w:val="1"/>
      <w:marLeft w:val="0"/>
      <w:marRight w:val="0"/>
      <w:marTop w:val="0"/>
      <w:marBottom w:val="0"/>
      <w:divBdr>
        <w:top w:val="none" w:sz="0" w:space="0" w:color="auto"/>
        <w:left w:val="none" w:sz="0" w:space="0" w:color="auto"/>
        <w:bottom w:val="none" w:sz="0" w:space="0" w:color="auto"/>
        <w:right w:val="none" w:sz="0" w:space="0" w:color="auto"/>
      </w:divBdr>
    </w:div>
    <w:div w:id="1822118785">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23680143">
      <w:bodyDiv w:val="1"/>
      <w:marLeft w:val="0"/>
      <w:marRight w:val="0"/>
      <w:marTop w:val="0"/>
      <w:marBottom w:val="0"/>
      <w:divBdr>
        <w:top w:val="none" w:sz="0" w:space="0" w:color="auto"/>
        <w:left w:val="none" w:sz="0" w:space="0" w:color="auto"/>
        <w:bottom w:val="none" w:sz="0" w:space="0" w:color="auto"/>
        <w:right w:val="none" w:sz="0" w:space="0" w:color="auto"/>
      </w:divBdr>
    </w:div>
    <w:div w:id="1928271133">
      <w:bodyDiv w:val="1"/>
      <w:marLeft w:val="0"/>
      <w:marRight w:val="0"/>
      <w:marTop w:val="0"/>
      <w:marBottom w:val="0"/>
      <w:divBdr>
        <w:top w:val="none" w:sz="0" w:space="0" w:color="auto"/>
        <w:left w:val="none" w:sz="0" w:space="0" w:color="auto"/>
        <w:bottom w:val="none" w:sz="0" w:space="0" w:color="auto"/>
        <w:right w:val="none" w:sz="0" w:space="0" w:color="auto"/>
      </w:divBdr>
      <w:divsChild>
        <w:div w:id="149518635">
          <w:marLeft w:val="0"/>
          <w:marRight w:val="0"/>
          <w:marTop w:val="0"/>
          <w:marBottom w:val="0"/>
          <w:divBdr>
            <w:top w:val="none" w:sz="0" w:space="0" w:color="auto"/>
            <w:left w:val="none" w:sz="0" w:space="0" w:color="auto"/>
            <w:bottom w:val="none" w:sz="0" w:space="0" w:color="auto"/>
            <w:right w:val="none" w:sz="0" w:space="0" w:color="auto"/>
          </w:divBdr>
        </w:div>
        <w:div w:id="454761237">
          <w:marLeft w:val="0"/>
          <w:marRight w:val="0"/>
          <w:marTop w:val="0"/>
          <w:marBottom w:val="0"/>
          <w:divBdr>
            <w:top w:val="none" w:sz="0" w:space="0" w:color="auto"/>
            <w:left w:val="none" w:sz="0" w:space="0" w:color="auto"/>
            <w:bottom w:val="none" w:sz="0" w:space="0" w:color="auto"/>
            <w:right w:val="none" w:sz="0" w:space="0" w:color="auto"/>
          </w:divBdr>
        </w:div>
        <w:div w:id="1997145134">
          <w:marLeft w:val="0"/>
          <w:marRight w:val="0"/>
          <w:marTop w:val="0"/>
          <w:marBottom w:val="0"/>
          <w:divBdr>
            <w:top w:val="none" w:sz="0" w:space="0" w:color="auto"/>
            <w:left w:val="none" w:sz="0" w:space="0" w:color="auto"/>
            <w:bottom w:val="none" w:sz="0" w:space="0" w:color="auto"/>
            <w:right w:val="none" w:sz="0" w:space="0" w:color="auto"/>
          </w:divBdr>
        </w:div>
        <w:div w:id="1443063347">
          <w:marLeft w:val="0"/>
          <w:marRight w:val="0"/>
          <w:marTop w:val="0"/>
          <w:marBottom w:val="0"/>
          <w:divBdr>
            <w:top w:val="none" w:sz="0" w:space="0" w:color="auto"/>
            <w:left w:val="none" w:sz="0" w:space="0" w:color="auto"/>
            <w:bottom w:val="none" w:sz="0" w:space="0" w:color="auto"/>
            <w:right w:val="none" w:sz="0" w:space="0" w:color="auto"/>
          </w:divBdr>
        </w:div>
        <w:div w:id="1540123512">
          <w:marLeft w:val="0"/>
          <w:marRight w:val="0"/>
          <w:marTop w:val="0"/>
          <w:marBottom w:val="0"/>
          <w:divBdr>
            <w:top w:val="none" w:sz="0" w:space="0" w:color="auto"/>
            <w:left w:val="none" w:sz="0" w:space="0" w:color="auto"/>
            <w:bottom w:val="none" w:sz="0" w:space="0" w:color="auto"/>
            <w:right w:val="none" w:sz="0" w:space="0" w:color="auto"/>
          </w:divBdr>
        </w:div>
        <w:div w:id="58868662">
          <w:marLeft w:val="0"/>
          <w:marRight w:val="0"/>
          <w:marTop w:val="0"/>
          <w:marBottom w:val="0"/>
          <w:divBdr>
            <w:top w:val="none" w:sz="0" w:space="0" w:color="auto"/>
            <w:left w:val="none" w:sz="0" w:space="0" w:color="auto"/>
            <w:bottom w:val="none" w:sz="0" w:space="0" w:color="auto"/>
            <w:right w:val="none" w:sz="0" w:space="0" w:color="auto"/>
          </w:divBdr>
        </w:div>
        <w:div w:id="1133064662">
          <w:marLeft w:val="0"/>
          <w:marRight w:val="0"/>
          <w:marTop w:val="0"/>
          <w:marBottom w:val="0"/>
          <w:divBdr>
            <w:top w:val="none" w:sz="0" w:space="0" w:color="auto"/>
            <w:left w:val="none" w:sz="0" w:space="0" w:color="auto"/>
            <w:bottom w:val="none" w:sz="0" w:space="0" w:color="auto"/>
            <w:right w:val="none" w:sz="0" w:space="0" w:color="auto"/>
          </w:divBdr>
        </w:div>
      </w:divsChild>
    </w:div>
    <w:div w:id="2065180895">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03142636">
      <w:bodyDiv w:val="1"/>
      <w:marLeft w:val="0"/>
      <w:marRight w:val="0"/>
      <w:marTop w:val="0"/>
      <w:marBottom w:val="0"/>
      <w:divBdr>
        <w:top w:val="none" w:sz="0" w:space="0" w:color="auto"/>
        <w:left w:val="none" w:sz="0" w:space="0" w:color="auto"/>
        <w:bottom w:val="none" w:sz="0" w:space="0" w:color="auto"/>
        <w:right w:val="none" w:sz="0" w:space="0" w:color="auto"/>
      </w:divBdr>
      <w:divsChild>
        <w:div w:id="2066104034">
          <w:marLeft w:val="0"/>
          <w:marRight w:val="0"/>
          <w:marTop w:val="0"/>
          <w:marBottom w:val="0"/>
          <w:divBdr>
            <w:top w:val="none" w:sz="0" w:space="0" w:color="auto"/>
            <w:left w:val="none" w:sz="0" w:space="0" w:color="auto"/>
            <w:bottom w:val="none" w:sz="0" w:space="0" w:color="auto"/>
            <w:right w:val="none" w:sz="0" w:space="0" w:color="auto"/>
          </w:divBdr>
        </w:div>
        <w:div w:id="208302844">
          <w:marLeft w:val="0"/>
          <w:marRight w:val="0"/>
          <w:marTop w:val="0"/>
          <w:marBottom w:val="0"/>
          <w:divBdr>
            <w:top w:val="none" w:sz="0" w:space="0" w:color="auto"/>
            <w:left w:val="none" w:sz="0" w:space="0" w:color="auto"/>
            <w:bottom w:val="none" w:sz="0" w:space="0" w:color="auto"/>
            <w:right w:val="none" w:sz="0" w:space="0" w:color="auto"/>
          </w:divBdr>
        </w:div>
        <w:div w:id="1356226028">
          <w:marLeft w:val="0"/>
          <w:marRight w:val="0"/>
          <w:marTop w:val="0"/>
          <w:marBottom w:val="0"/>
          <w:divBdr>
            <w:top w:val="none" w:sz="0" w:space="0" w:color="auto"/>
            <w:left w:val="none" w:sz="0" w:space="0" w:color="auto"/>
            <w:bottom w:val="none" w:sz="0" w:space="0" w:color="auto"/>
            <w:right w:val="none" w:sz="0" w:space="0" w:color="auto"/>
          </w:divBdr>
        </w:div>
        <w:div w:id="1263606510">
          <w:marLeft w:val="0"/>
          <w:marRight w:val="0"/>
          <w:marTop w:val="0"/>
          <w:marBottom w:val="0"/>
          <w:divBdr>
            <w:top w:val="none" w:sz="0" w:space="0" w:color="auto"/>
            <w:left w:val="none" w:sz="0" w:space="0" w:color="auto"/>
            <w:bottom w:val="none" w:sz="0" w:space="0" w:color="auto"/>
            <w:right w:val="none" w:sz="0" w:space="0" w:color="auto"/>
          </w:divBdr>
        </w:div>
        <w:div w:id="438524992">
          <w:marLeft w:val="0"/>
          <w:marRight w:val="0"/>
          <w:marTop w:val="0"/>
          <w:marBottom w:val="0"/>
          <w:divBdr>
            <w:top w:val="none" w:sz="0" w:space="0" w:color="auto"/>
            <w:left w:val="none" w:sz="0" w:space="0" w:color="auto"/>
            <w:bottom w:val="none" w:sz="0" w:space="0" w:color="auto"/>
            <w:right w:val="none" w:sz="0" w:space="0" w:color="auto"/>
          </w:divBdr>
        </w:div>
        <w:div w:id="817847695">
          <w:marLeft w:val="0"/>
          <w:marRight w:val="0"/>
          <w:marTop w:val="0"/>
          <w:marBottom w:val="0"/>
          <w:divBdr>
            <w:top w:val="none" w:sz="0" w:space="0" w:color="auto"/>
            <w:left w:val="none" w:sz="0" w:space="0" w:color="auto"/>
            <w:bottom w:val="none" w:sz="0" w:space="0" w:color="auto"/>
            <w:right w:val="none" w:sz="0" w:space="0" w:color="auto"/>
          </w:divBdr>
        </w:div>
        <w:div w:id="1400134575">
          <w:marLeft w:val="0"/>
          <w:marRight w:val="0"/>
          <w:marTop w:val="0"/>
          <w:marBottom w:val="0"/>
          <w:divBdr>
            <w:top w:val="none" w:sz="0" w:space="0" w:color="auto"/>
            <w:left w:val="none" w:sz="0" w:space="0" w:color="auto"/>
            <w:bottom w:val="none" w:sz="0" w:space="0" w:color="auto"/>
            <w:right w:val="none" w:sz="0" w:space="0" w:color="auto"/>
          </w:divBdr>
        </w:div>
      </w:divsChild>
    </w:div>
    <w:div w:id="2143618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www.sciencedirect.com/science/article/abs/pii/S0360544215008385"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nordpoolgroup.com/elspot-price-curves/" TargetMode="External"/><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bib.irb.hr/datoteka/1024030.1024030.Article1-Lorencin.pdf"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Masters%20Smart%20Energy\1st%20semester\Applied%20Machine%20Learning\Energy%20forecasting%20by%20regressor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C763C58C2B49DA9BE8535BB44502F1"/>
        <w:category>
          <w:name w:val="General"/>
          <w:gallery w:val="placeholder"/>
        </w:category>
        <w:types>
          <w:type w:val="bbPlcHdr"/>
        </w:types>
        <w:behaviors>
          <w:behavior w:val="content"/>
        </w:behaviors>
        <w:guid w:val="{EF7BBAA5-C029-488D-B38E-A20090446BEF}"/>
      </w:docPartPr>
      <w:docPartBody>
        <w:p w:rsidR="0033665D" w:rsidRDefault="00974A22">
          <w:pPr>
            <w:pStyle w:val="8AC763C58C2B49DA9BE8535BB44502F1"/>
          </w:pPr>
          <w:r w:rsidRPr="006D569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NimbusRomNo9L-Regu">
    <w:altName w:val="Times New Roman"/>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Liberation Sans">
    <w:altName w:val="Arial"/>
    <w:charset w:val="00"/>
    <w:family w:val="swiss"/>
    <w:pitch w:val="variable"/>
    <w:sig w:usb0="E0000AFF" w:usb1="500078FF" w:usb2="00000021" w:usb3="00000000" w:csb0="000001BF" w:csb1="00000000"/>
  </w:font>
  <w:font w:name="NimbusRomNo9L-ReguItal">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DC6"/>
    <w:rsid w:val="000240E5"/>
    <w:rsid w:val="002432F8"/>
    <w:rsid w:val="0033665D"/>
    <w:rsid w:val="003767CC"/>
    <w:rsid w:val="00896C60"/>
    <w:rsid w:val="008E6140"/>
    <w:rsid w:val="00974A22"/>
    <w:rsid w:val="00A65DC6"/>
    <w:rsid w:val="00B43F7F"/>
    <w:rsid w:val="00B942D5"/>
    <w:rsid w:val="00F02941"/>
    <w:rsid w:val="00FB5E02"/>
    <w:rsid w:val="00FD2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5DC6"/>
    <w:rPr>
      <w:color w:val="808080"/>
    </w:rPr>
  </w:style>
  <w:style w:type="paragraph" w:customStyle="1" w:styleId="8AC763C58C2B49DA9BE8535BB44502F1">
    <w:name w:val="8AC763C58C2B49DA9BE8535BB44502F1"/>
  </w:style>
  <w:style w:type="paragraph" w:customStyle="1" w:styleId="8C5FFE49115A40E29E5444D377029E3B">
    <w:name w:val="8C5FFE49115A40E29E5444D377029E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Lorem ipsum dolor sit amet, consectetur adipiscing elit….</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383E679E165146A5BBED61001689DC" ma:contentTypeVersion="4" ma:contentTypeDescription="Create a new document." ma:contentTypeScope="" ma:versionID="47ef6fda4fc1143be28abd5db31c0313">
  <xsd:schema xmlns:xsd="http://www.w3.org/2001/XMLSchema" xmlns:xs="http://www.w3.org/2001/XMLSchema" xmlns:p="http://schemas.microsoft.com/office/2006/metadata/properties" xmlns:ns2="4fade663-2fea-4640-81c3-c08231b7e62e" targetNamespace="http://schemas.microsoft.com/office/2006/metadata/properties" ma:root="true" ma:fieldsID="7bf2b8d1f61e3acc45d0277b83359806" ns2:_="">
    <xsd:import namespace="4fade663-2fea-4640-81c3-c08231b7e62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ade663-2fea-4640-81c3-c08231b7e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Ben94</b:Tag>
    <b:SourceType>JournalArticle</b:SourceType>
    <b:Guid>{911DD717-9F58-4046-93E7-770E79D83433}</b:Guid>
    <b:Author>
      <b:Author>
        <b:NameList>
          <b:Person>
            <b:Last>Bengio</b:Last>
            <b:First>Yoshua</b:First>
          </b:Person>
          <b:Person>
            <b:Last>Simard</b:Last>
            <b:First>Partice</b:First>
          </b:Person>
          <b:Person>
            <b:Last>Frasconi</b:Last>
            <b:First>Paolo</b:First>
          </b:Person>
        </b:NameList>
      </b:Author>
    </b:Author>
    <b:Title>Learning Long-term dependencies with gradient desecnt is difficult</b:Title>
    <b:JournalName>IEEE transactions in neural networks</b:JournalName>
    <b:Year>1994</b:Year>
    <b:Pages>157-166</b:Pages>
    <b:RefOrder>6</b:RefOrder>
  </b:Source>
  <b:Source>
    <b:Tag>SHo97</b:Tag>
    <b:SourceType>JournalArticle</b:SourceType>
    <b:Guid>{978DD586-D978-DB4A-BB5C-882C54C59E0D}</b:Guid>
    <b:Title>Long short-term memory</b:Title>
    <b:Year>1997</b:Year>
    <b:Author>
      <b:Author>
        <b:NameList>
          <b:Person>
            <b:Last>Hochreiter</b:Last>
            <b:First>S.</b:First>
          </b:Person>
          <b:Person>
            <b:Last>Schmidhuber</b:Last>
            <b:First>J.</b:First>
          </b:Person>
        </b:NameList>
      </b:Author>
    </b:Author>
    <b:JournalName>Neural Computation</b:JournalName>
    <b:Pages>1735-1780</b:Pages>
    <b:RefOrder>7</b:RefOrder>
  </b:Source>
  <b:Source>
    <b:Tag>Jia18</b:Tag>
    <b:SourceType>ConferenceProceedings</b:SourceType>
    <b:Guid>{2ECE83C5-6AF5-EC40-8E18-14CB76FDDE0F}</b:Guid>
    <b:Author>
      <b:Author>
        <b:NameList>
          <b:Person>
            <b:Last>Jiang</b:Last>
            <b:First>LianLian</b:First>
          </b:Person>
          <b:Person>
            <b:Last>Hu</b:Last>
            <b:First>Guoqiang</b:First>
          </b:Person>
        </b:NameList>
      </b:Author>
    </b:Author>
    <b:Title>Day-Ahead Price Forecasting for Electricity Market using Long-Short Term Memory Recurrent Neural Network</b:Title>
    <b:Year>2018</b:Year>
    <b:Pages>949-954</b:Pages>
    <b:ConferenceName>15 th International Conference on Control, Automation, Robotics and Vision (ICARCV)</b:ConferenceName>
    <b:Publisher>IEEE</b:Publisher>
    <b:City>Singapore</b:City>
    <b:RefOrder>2</b:RefOrder>
  </b:Source>
  <b:Source>
    <b:Tag>Pao07</b:Tag>
    <b:SourceType>ConferenceProceedings</b:SourceType>
    <b:Guid>{3197DCEB-359D-CB40-9AF9-77674D5F4296}</b:Guid>
    <b:Author>
      <b:Author>
        <b:NameList>
          <b:Person>
            <b:Last>Beigaite</b:Last>
            <b:First>R.</b:First>
          </b:Person>
          <b:Person>
            <b:Last>Krilavičius</b:Last>
            <b:First>T.</b:First>
          </b:Person>
          <b:Person>
            <b:Last>Man</b:Last>
            <b:First>K.</b:First>
            <b:Middle>L.</b:Middle>
          </b:Person>
        </b:NameList>
      </b:Author>
    </b:Author>
    <b:Title>Electricity Price Forecasting for Nord Pool Data</b:Title>
    <b:Year>2018</b:Year>
    <b:Pages>1-6</b:Pages>
    <b:JournalName>Energy Conversion and Management</b:JournalName>
    <b:ConferenceName> International Conference on Platform Technology and Service (PlatCon)</b:ConferenceName>
    <b:Publisher>IEEE</b:Publisher>
    <b:City>Jeju, South Korea</b:City>
    <b:RefOrder>1</b:RefOrder>
  </b:Source>
  <b:Source>
    <b:Tag>SMu18</b:Tag>
    <b:SourceType>ConferenceProceedings</b:SourceType>
    <b:Guid>{4BE40AA2-A1D7-DF4F-89A9-35AF012F956C}</b:Guid>
    <b:Author>
      <b:Author>
        <b:NameList>
          <b:Person>
            <b:Last>Mujeeb</b:Last>
            <b:First>S</b:First>
          </b:Person>
          <b:Person>
            <b:Last>Javaid</b:Last>
            <b:First>S</b:First>
          </b:Person>
          <b:Person>
            <b:Last>Javaid</b:Last>
            <b:First>N</b:First>
          </b:Person>
        </b:NameList>
      </b:Author>
    </b:Author>
    <b:Year>2018</b:Year>
    <b:Title>Data Analytics for Price Forecasting in Smart Grids: A Survey</b:Title>
    <b:ConferenceName>21st International Multi-Topic Conference (INMIC)</b:ConferenceName>
    <b:Publisher>IEEE</b:Publisher>
    <b:City>Karachi</b:City>
    <b:Pages>1-10</b:Pages>
    <b:RefOrder>4</b:RefOrder>
  </b:Source>
  <b:Source>
    <b:Tag>SST20</b:Tag>
    <b:SourceType>ConferenceProceedings</b:SourceType>
    <b:Guid>{A85E5097-E576-EC4C-AB35-6952DC3B7005}</b:Guid>
    <b:Author>
      <b:Author>
        <b:NameList>
          <b:Person>
            <b:Last>Torghaban</b:Last>
            <b:First>S.</b:First>
            <b:Middle>S.</b:Middle>
          </b:Person>
          <b:Person>
            <b:Last>Zareipour</b:Last>
            <b:First>H.</b:First>
          </b:Person>
          <b:Person>
            <b:Last>A.</b:Last>
            <b:First>L.</b:First>
          </b:Person>
        </b:NameList>
      </b:Author>
    </b:Author>
    <b:Title>Medium-term electricity market price forecasting: A data-driven approach</b:Title>
    <b:ConferenceName>North American Power Symposium </b:ConferenceName>
    <b:Publisher>IEEE</b:Publisher>
    <b:City>Arlington,TX</b:City>
    <b:Year>2020</b:Year>
    <b:Pages>1-7</b:Pages>
    <b:RefOrder>3</b:RefOrder>
  </b:Source>
  <b:Source>
    <b:Tag>Wid18</b:Tag>
    <b:SourceType>ConferenceProceedings</b:SourceType>
    <b:Guid>{76C30B55-3660-3B49-AC80-A442235E3FA8}</b:Guid>
    <b:Author>
      <b:Author>
        <b:NameList>
          <b:Person>
            <b:Last>Chandramitasari</b:Last>
            <b:First>Widyaning</b:First>
          </b:Person>
          <b:Person>
            <b:Last>Kurniawan</b:Last>
            <b:First>Bobby</b:First>
          </b:Person>
          <b:Person>
            <b:Last>Fujimura</b:Last>
            <b:First>Shigeru</b:First>
          </b:Person>
        </b:NameList>
      </b:Author>
    </b:Author>
    <b:Title>Building Deep Neural Network Model for Short Term Electricity Consumption Forecasting</b:Title>
    <b:ConferenceName> International Symposium on Advanced Intelligent Informatics (SAIN)</b:ConferenceName>
    <b:Publisher>IEEE</b:Publisher>
    <b:City>Yogyakarta, Indonesia</b:City>
    <b:Year>2018</b:Year>
    <b:Pages>43-48</b:Pages>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AFB9AF-0E92-4DA5-BD25-8E88A44069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ade663-2fea-4640-81c3-c08231b7e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E06B83-1B30-4B0C-AE2A-55B738E24127}">
  <ds:schemaRefs>
    <ds:schemaRef ds:uri="http://schemas.microsoft.com/sharepoint/v3/contenttype/forms"/>
  </ds:schemaRefs>
</ds:datastoreItem>
</file>

<file path=customXml/itemProps4.xml><?xml version="1.0" encoding="utf-8"?>
<ds:datastoreItem xmlns:ds="http://schemas.openxmlformats.org/officeDocument/2006/customXml" ds:itemID="{9FADB9D3-0312-45F1-BAD5-F77E0FBA819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7342C48-6CF2-41F1-9228-98ECC01B2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Energy forecasting by regressors</Template>
  <TotalTime>14</TotalTime>
  <Pages>30</Pages>
  <Words>4491</Words>
  <Characters>25601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Electricity consumption and market price forecasting Using machine learning</vt:lpstr>
    </vt:vector>
  </TitlesOfParts>
  <Company>University of Vaasa</Company>
  <LinksUpToDate>false</LinksUpToDate>
  <CharactersWithSpaces>30032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consumption and market price forecasting Using machine learning</dc:title>
  <dc:subject/>
  <dc:creator>TALAL Saleh</dc:creator>
  <cp:keywords>Finto: http:/finto.fi/yso/en/?clang=fi&amp;anylang=on</cp:keywords>
  <dc:description/>
  <cp:lastModifiedBy>TALAL HASHMI</cp:lastModifiedBy>
  <cp:revision>3</cp:revision>
  <cp:lastPrinted>2019-03-13T07:24:00Z</cp:lastPrinted>
  <dcterms:created xsi:type="dcterms:W3CDTF">2021-01-08T14:23:00Z</dcterms:created>
  <dcterms:modified xsi:type="dcterms:W3CDTF">2021-01-08T17:42:00Z</dcterms:modified>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Etunimi Sukunimi</vt:lpwstr>
  </property>
  <property fmtid="{D5CDD505-2E9C-101B-9397-08002B2CF9AE}" pid="3" name="Academic School">
    <vt:lpwstr>Akateeminen yksikkö</vt:lpwstr>
  </property>
  <property fmtid="{D5CDD505-2E9C-101B-9397-08002B2CF9AE}" pid="4" name="Year">
    <vt:lpwstr>20XX</vt:lpwstr>
  </property>
  <property fmtid="{D5CDD505-2E9C-101B-9397-08002B2CF9AE}" pid="5" name="Degree" linkTarget="_Toc1035577">
    <vt:lpwstr>ABSTRACT:</vt:lpwstr>
  </property>
  <property fmtid="{D5CDD505-2E9C-101B-9397-08002B2CF9AE}" pid="6" name="ContentTypeId">
    <vt:lpwstr>0x0101007F383E679E165146A5BBED61001689DC</vt:lpwstr>
  </property>
</Properties>
</file>