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Spacing"/>
        <w:rPr>
          <w:lang w:val="es-CL"/>
        </w:rPr>
      </w:pPr>
      <w:r>
        <w:rPr/>
        <w:drawing>
          <wp:inline distT="0" distB="0" distL="0" distR="0">
            <wp:extent cx="5906770" cy="1083945"/>
            <wp:effectExtent l="0" t="0" r="0" b="0"/>
            <wp:docPr id="1" name="Image1" descr="Abstrac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bstract imag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6700" r="0" b="26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>
          <w:lang w:val="es-CL"/>
        </w:rPr>
      </w:pPr>
      <w:r>
        <w:rPr>
          <w:lang w:val="es-CL"/>
        </w:rPr>
      </w:r>
    </w:p>
    <w:p>
      <w:pPr>
        <w:pStyle w:val="Title"/>
        <w:rPr>
          <w:lang w:val="es-CL"/>
        </w:rPr>
      </w:pPr>
      <w:r>
        <w:rPr>
          <w:lang w:val="es-CL"/>
        </w:rPr>
        <w:t>Detección zonas inundadas con Semantic Segmentation</w:t>
      </w:r>
    </w:p>
    <w:p>
      <w:pPr>
        <w:pStyle w:val="Normal"/>
        <w:rPr>
          <w:lang w:val="es-CL"/>
        </w:rPr>
      </w:pPr>
      <w:r>
        <w:rPr>
          <w:lang w:val="es-CL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"1-9"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308_3016478383">
            <w:r>
              <w:rPr>
                <w:webHidden/>
                <w:rStyle w:val="IndexLink"/>
                <w:vanish w:val="false"/>
              </w:rPr>
              <w:t>Configuración del ambiente</w:t>
            </w:r>
            <w:r>
              <w:rPr>
                <w:rStyle w:val="IndexLink"/>
                <w:vanish w:val="false"/>
              </w:rPr>
              <w:tab/>
              <w:t>2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10_3016478383">
            <w:r>
              <w:rPr>
                <w:webHidden/>
                <w:rStyle w:val="IndexLink"/>
                <w:vanish w:val="false"/>
              </w:rPr>
              <w:t>Figura 1</w:t>
              <w:tab/>
              <w:t>2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12_3016478383">
            <w:r>
              <w:rPr>
                <w:webHidden/>
                <w:rStyle w:val="IndexLink"/>
                <w:vanish w:val="false"/>
              </w:rPr>
              <w:t>El dataset</w:t>
              <w:tab/>
              <w:t>3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14_3016478383">
            <w:r>
              <w:rPr>
                <w:webHidden/>
                <w:rStyle w:val="IndexLink"/>
                <w:vanish w:val="false"/>
              </w:rPr>
              <w:t>Figura 2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16_3016478383">
            <w:r>
              <w:rPr>
                <w:webHidden/>
                <w:rStyle w:val="IndexLink"/>
                <w:vanish w:val="false"/>
              </w:rPr>
              <w:t>Preparando el ambiente y la unet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18_3016478383">
            <w:r>
              <w:rPr>
                <w:webHidden/>
                <w:rStyle w:val="IndexLink"/>
                <w:vanish w:val="false"/>
              </w:rPr>
              <w:t>Cargando las imágenes y sus máscaras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20_3016478383">
            <w:r>
              <w:rPr>
                <w:webHidden/>
                <w:rStyle w:val="IndexLink"/>
                <w:vanish w:val="false"/>
              </w:rPr>
              <w:t>Figura 3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22_3016478383">
            <w:r>
              <w:rPr>
                <w:webHidden/>
                <w:rStyle w:val="IndexLink"/>
                <w:vanish w:val="false"/>
              </w:rPr>
              <w:t>El entrenamiento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24_3016478383">
            <w:r>
              <w:rPr>
                <w:webHidden/>
                <w:rStyle w:val="IndexLink"/>
                <w:vanish w:val="false"/>
              </w:rPr>
              <w:t>Figura 4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26_3016478383">
            <w:r>
              <w:rPr>
                <w:webHidden/>
                <w:rStyle w:val="IndexLink"/>
                <w:vanish w:val="false"/>
              </w:rPr>
              <w:t>La historia del entrenamiento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28_3016478383">
            <w:r>
              <w:rPr>
                <w:webHidden/>
                <w:rStyle w:val="IndexLink"/>
                <w:vanish w:val="false"/>
              </w:rPr>
              <w:t>Evaluación</w:t>
              <w:tab/>
              <w:t>6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30_3016478383">
            <w:r>
              <w:rPr>
                <w:webHidden/>
                <w:rStyle w:val="IndexLink"/>
                <w:vanish w:val="false"/>
              </w:rPr>
              <w:t>Figura 5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360" w:leader="dot"/>
            </w:tabs>
            <w:rPr/>
          </w:pPr>
          <w:hyperlink w:anchor="__RefHeading___Toc332_3016478383">
            <w:r>
              <w:rPr>
                <w:webHidden/>
                <w:rStyle w:val="IndexLink"/>
                <w:vanish w:val="false"/>
              </w:rPr>
              <w:t>Una predicción</w:t>
              <w:tab/>
              <w:t>7</w:t>
            </w:r>
          </w:hyperlink>
        </w:p>
        <w:p>
          <w:pPr>
            <w:pStyle w:val="TOC3"/>
            <w:tabs>
              <w:tab w:val="clear" w:pos="720"/>
              <w:tab w:val="right" w:pos="9360" w:leader="dot"/>
            </w:tabs>
            <w:rPr/>
          </w:pPr>
          <w:hyperlink w:anchor="__RefHeading___Toc334_3016478383">
            <w:r>
              <w:rPr>
                <w:webHidden/>
                <w:rStyle w:val="IndexLink"/>
                <w:vanish w:val="false"/>
              </w:rPr>
              <w:t>Figura 6</w:t>
              <w:tab/>
              <w:t>7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Heading2"/>
        <w:spacing w:before="0" w:after="80"/>
        <w:rPr>
          <w:lang w:val="es-CL"/>
        </w:rPr>
      </w:pPr>
      <w:r>
        <w:br w:type="page"/>
      </w:r>
      <w:bookmarkStart w:id="0" w:name="__RefHeading___Toc308_3016478383"/>
      <w:bookmarkStart w:id="1" w:name="_Toc1973306558"/>
      <w:bookmarkEnd w:id="0"/>
      <w:r>
        <w:rPr>
          <w:lang w:val="es-CL"/>
        </w:rPr>
        <w:t>Configuración del ambiente</w:t>
      </w:r>
      <w:bookmarkEnd w:id="1"/>
    </w:p>
    <w:p>
      <w:pPr>
        <w:pStyle w:val="Normal"/>
        <w:rPr>
          <w:lang w:val="es-CL"/>
        </w:rPr>
      </w:pPr>
      <w:r>
        <w:rPr>
          <w:lang w:val="es-CL"/>
        </w:rPr>
        <w:t>He realizado un ambiente fácilmente reproducible y que me permite utilizar mi gpu con Docker, vscode y su extensión devcontainers. La configuración es el json que se muestra en la Figura 1.</w:t>
      </w:r>
    </w:p>
    <w:p>
      <w:pPr>
        <w:pStyle w:val="Normal"/>
        <w:rPr>
          <w:lang w:val="es-CL"/>
        </w:rPr>
      </w:pPr>
      <w:r>
        <w:rPr>
          <w:lang w:val="es-CL"/>
        </w:rPr>
      </w:r>
    </w:p>
    <w:p>
      <w:pPr>
        <w:pStyle w:val="Heading3"/>
        <w:rPr>
          <w:lang w:val="es-CL"/>
        </w:rPr>
      </w:pPr>
      <w:bookmarkStart w:id="2" w:name="__RefHeading___Toc310_3016478383"/>
      <w:bookmarkStart w:id="3" w:name="_Toc1747147975"/>
      <w:bookmarkEnd w:id="2"/>
      <w:r>
        <w:rPr>
          <w:lang w:val="es-CL"/>
        </w:rPr>
        <w:t>Figura 1</w:t>
      </w:r>
      <w:bookmarkEnd w:id="3"/>
    </w:p>
    <w:p>
      <w:pPr>
        <w:pStyle w:val="Normal"/>
        <w:rPr>
          <w:rStyle w:val="Emphasis"/>
          <w:i/>
          <w:i/>
          <w:iCs/>
          <w:lang w:val="es-CL"/>
        </w:rPr>
      </w:pPr>
      <w:r>
        <w:rPr>
          <w:i/>
          <w:iCs/>
          <w:lang w:val="es-CL"/>
        </w:rPr>
        <w:t>Devcontainer con gpu</w:t>
      </w:r>
    </w:p>
    <w:p>
      <w:pPr>
        <w:pStyle w:val="Normal"/>
        <w:rPr>
          <w:lang w:val="es-CL"/>
        </w:rPr>
      </w:pPr>
      <w:r>
        <w:rPr>
          <w:lang w:val="es-CL"/>
        </w:rPr>
        <w:t xml:space="preserve"> </w:t>
      </w:r>
      <w:r>
        <w:rPr/>
        <w:drawing>
          <wp:inline distT="0" distB="0" distL="0" distR="0">
            <wp:extent cx="4264025" cy="316357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lang w:val="es-CL"/>
        </w:rPr>
      </w:pPr>
      <w:r>
        <w:rPr>
          <w:i/>
          <w:iCs/>
          <w:lang w:val="es-CL"/>
        </w:rPr>
        <w:t>Contenido del archivo Devcontainer.json para la definición del ambiente de desarrollo en un container.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80"/>
        <w:rPr>
          <w:lang w:val="es-CL"/>
        </w:rPr>
      </w:pPr>
      <w:bookmarkStart w:id="4" w:name="__RefHeading___Toc312_3016478383"/>
      <w:bookmarkStart w:id="5" w:name="_Toc69278588"/>
      <w:bookmarkEnd w:id="4"/>
      <w:r>
        <w:rPr>
          <w:lang w:val="es-CL"/>
        </w:rPr>
        <w:t>El dataset</w:t>
      </w:r>
      <w:bookmarkEnd w:id="5"/>
    </w:p>
    <w:p>
      <w:pPr>
        <w:pStyle w:val="Normal"/>
        <w:rPr>
          <w:rFonts w:ascii="Aptos" w:hAnsi="Aptos" w:eastAsia="Aptos" w:cs="Aptos" w:asciiTheme="minorAscii" w:cstheme="minorAscii" w:eastAsiaTheme="minorAscii" w:hAnsiTheme="minorAscii"/>
          <w:lang w:val="es-CL"/>
        </w:rPr>
      </w:pPr>
      <w:r>
        <w:rPr>
          <w:rFonts w:eastAsia="Aptos" w:cs="Aptos" w:cstheme="minorAscii" w:eastAsiaTheme="minorAscii"/>
          <w:lang w:val="es-CL"/>
        </w:rPr>
        <w:t xml:space="preserve">Para efectos prácticos, he utilizado un jupyter notebook para desarrollar la actividad, ya que guarda los outputs para luego mostrarlos fácilmente. </w:t>
      </w:r>
    </w:p>
    <w:p>
      <w:pPr>
        <w:pStyle w:val="Normal"/>
        <w:rPr>
          <w:rFonts w:ascii="Aptos" w:hAnsi="Aptos" w:eastAsia="Aptos" w:cs="Aptos" w:asciiTheme="minorAscii" w:cstheme="minorAscii" w:eastAsiaTheme="minorAscii" w:hAnsiTheme="minorAscii"/>
          <w:lang w:val="es-CL"/>
        </w:rPr>
      </w:pPr>
      <w:r>
        <w:rPr>
          <w:rFonts w:eastAsia="Aptos" w:cs="Aptos" w:cstheme="minorAscii" w:eastAsiaTheme="minorAscii"/>
          <w:lang w:val="es-CL"/>
        </w:rPr>
        <w:t>He automatizado la descarga del dataset con el script mostrado en la Figura 2.</w:t>
      </w:r>
    </w:p>
    <w:p>
      <w:pPr>
        <w:pStyle w:val="Normal"/>
        <w:rPr>
          <w:rFonts w:ascii="Aptos" w:hAnsi="Aptos" w:eastAsia="Aptos" w:cs="Aptos" w:asciiTheme="minorAscii" w:cstheme="minorAscii" w:eastAsiaTheme="minorAscii" w:hAnsiTheme="minorAscii"/>
          <w:lang w:val="es-CL"/>
        </w:rPr>
      </w:pPr>
      <w:r>
        <w:rPr>
          <w:rFonts w:eastAsia="Aptos" w:cs="Aptos" w:cstheme="minorAscii" w:eastAsiaTheme="minorAscii"/>
          <w:lang w:val="es-CL"/>
        </w:rPr>
      </w:r>
    </w:p>
    <w:p>
      <w:pPr>
        <w:pStyle w:val="Heading3"/>
        <w:rPr>
          <w:lang w:val="es-CL"/>
        </w:rPr>
      </w:pPr>
      <w:bookmarkStart w:id="6" w:name="__RefHeading___Toc314_3016478383"/>
      <w:bookmarkStart w:id="7" w:name="_Toc324488730"/>
      <w:bookmarkEnd w:id="6"/>
      <w:r>
        <w:rPr>
          <w:lang w:val="es-CL"/>
        </w:rPr>
        <w:t>Figura 2</w:t>
      </w:r>
      <w:bookmarkEnd w:id="7"/>
    </w:p>
    <w:p>
      <w:pPr>
        <w:pStyle w:val="Normal"/>
        <w:rPr>
          <w:i/>
          <w:i/>
          <w:iCs/>
          <w:lang w:val="es-CL"/>
        </w:rPr>
      </w:pPr>
      <w:r>
        <w:rPr>
          <w:i/>
          <w:iCs/>
          <w:lang w:val="es-CL"/>
        </w:rPr>
        <w:t>Descargando el dataset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9442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 xml:space="preserve">Celda de jupyter notebook descargando el dataset.  </w:t>
      </w:r>
      <w:r>
        <w:br w:type="page"/>
      </w:r>
    </w:p>
    <w:p>
      <w:pPr>
        <w:pStyle w:val="Heading2"/>
        <w:spacing w:before="0" w:after="80"/>
        <w:rPr>
          <w:lang w:val="es-CL" w:eastAsia="ja-JP" w:bidi="ar-SA"/>
        </w:rPr>
      </w:pPr>
      <w:bookmarkStart w:id="8" w:name="__RefHeading___Toc316_3016478383"/>
      <w:bookmarkStart w:id="9" w:name="_Toc1217818026_Copy_1"/>
      <w:bookmarkEnd w:id="8"/>
      <w:r>
        <w:rPr>
          <w:lang w:val="es-CL" w:eastAsia="ja-JP" w:bidi="ar-SA"/>
        </w:rPr>
        <w:t>P</w:t>
      </w:r>
      <w:bookmarkEnd w:id="9"/>
      <w:r>
        <w:rPr>
          <w:lang w:val="es-CL" w:eastAsia="ja-JP" w:bidi="ar-SA"/>
        </w:rPr>
        <w:t>reparando el ambiente y la unet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 xml:space="preserve">Primero he instalado e importado las librerías necesarias para el ejercicio. 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A continuación, he traído el código de la unet y me he asegurado que todas las librerías son importadas y el código python correctamente leído.</w:t>
      </w:r>
    </w:p>
    <w:p>
      <w:pPr>
        <w:pStyle w:val="Heading2"/>
        <w:spacing w:before="0" w:after="80"/>
        <w:rPr>
          <w:lang w:val="es-CL" w:eastAsia="ja-JP" w:bidi="ar-SA"/>
        </w:rPr>
      </w:pPr>
      <w:bookmarkStart w:id="10" w:name="__RefHeading___Toc318_3016478383"/>
      <w:bookmarkStart w:id="11" w:name="_Toc1217818026"/>
      <w:bookmarkEnd w:id="10"/>
      <w:r>
        <w:rPr>
          <w:lang w:val="es-CL" w:eastAsia="ja-JP" w:bidi="ar-SA"/>
        </w:rPr>
        <w:t xml:space="preserve">Cargando las imágenes y sus </w:t>
      </w:r>
      <w:bookmarkStart w:id="12" w:name="_Toc1217818026_Copy_1_Copy_1"/>
      <w:bookmarkEnd w:id="11"/>
      <w:bookmarkEnd w:id="12"/>
      <w:r>
        <w:rPr>
          <w:lang w:val="es-CL" w:eastAsia="ja-JP" w:bidi="ar-SA"/>
        </w:rPr>
        <w:t>máscaras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He cargado las imágenes desde las carpetas Image y Mask del dataset, las he escalado a 100x100  y pasado a tensores, como muestra la Figura 3.</w:t>
      </w:r>
    </w:p>
    <w:p>
      <w:pPr>
        <w:pStyle w:val="Heading3"/>
        <w:rPr>
          <w:lang w:val="es-CL"/>
        </w:rPr>
      </w:pPr>
      <w:r>
        <w:rPr>
          <w:lang w:val="es-CL"/>
        </w:rPr>
      </w:r>
    </w:p>
    <w:p>
      <w:pPr>
        <w:pStyle w:val="Heading3"/>
        <w:rPr>
          <w:lang w:val="es-CL"/>
        </w:rPr>
      </w:pPr>
      <w:bookmarkStart w:id="13" w:name="__RefHeading___Toc320_3016478383"/>
      <w:bookmarkStart w:id="14" w:name="_Toc715577844"/>
      <w:bookmarkEnd w:id="13"/>
      <w:r>
        <w:rPr>
          <w:lang w:val="es-CL"/>
        </w:rPr>
        <w:t>Figura 3</w:t>
      </w:r>
      <w:bookmarkEnd w:id="14"/>
    </w:p>
    <w:p>
      <w:pPr>
        <w:pStyle w:val="Normal"/>
        <w:rPr>
          <w:i/>
          <w:i/>
          <w:iCs/>
          <w:lang w:val="es-CL"/>
        </w:rPr>
      </w:pPr>
      <w:r>
        <w:rPr>
          <w:i/>
          <w:iCs/>
          <w:lang w:val="es-CL"/>
        </w:rPr>
        <w:t>Cargando imágenes y máscaras</w:t>
      </w:r>
    </w:p>
    <w:p>
      <w:pPr>
        <w:pStyle w:val="Normal"/>
        <w:rPr>
          <w:i/>
          <w:i/>
          <w:iCs/>
          <w:lang w:val="es-CL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-15240</wp:posOffset>
            </wp:positionV>
            <wp:extent cx="4069080" cy="505777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s-CL"/>
        </w:rPr>
        <w:t>Proceso de carga del dataset a tensores.</w:t>
      </w:r>
    </w:p>
    <w:p>
      <w:pPr>
        <w:pStyle w:val="Heading2"/>
        <w:spacing w:before="0" w:after="80"/>
        <w:rPr>
          <w:lang w:val="es-CL"/>
        </w:rPr>
      </w:pPr>
      <w:bookmarkStart w:id="15" w:name="__RefHeading___Toc322_3016478383"/>
      <w:bookmarkStart w:id="16" w:name="_Toc798753988"/>
      <w:bookmarkEnd w:id="15"/>
      <w:r>
        <w:rPr>
          <w:lang w:val="es-CL"/>
        </w:rPr>
        <w:t>El entrenamiento</w:t>
      </w:r>
      <w:bookmarkEnd w:id="16"/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Paso siguiente, se instancia la unet, creo los DataLoader con batch 16, el optimizador, y listas para almacenar los loss e indices de jaccard.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Defino los epochs con el entrenamiento y agrego prints para ver el avance.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La Figura 4 muestra el código de lo anteriormente mencionado.</w:t>
      </w:r>
    </w:p>
    <w:p>
      <w:pPr>
        <w:pStyle w:val="Heading3"/>
        <w:rPr>
          <w:lang w:val="es-CL" w:eastAsia="ja-JP" w:bidi="ar-SA"/>
        </w:rPr>
      </w:pPr>
      <w:bookmarkStart w:id="17" w:name="__RefHeading___Toc324_3016478383"/>
      <w:bookmarkStart w:id="18" w:name="_Toc1001083929"/>
      <w:bookmarkEnd w:id="17"/>
      <w:r>
        <w:rPr>
          <w:lang w:val="es-CL" w:eastAsia="ja-JP" w:bidi="ar-SA"/>
        </w:rPr>
        <w:t xml:space="preserve">Figura </w:t>
      </w:r>
      <w:bookmarkEnd w:id="18"/>
      <w:r>
        <w:rPr>
          <w:lang w:val="es-CL" w:eastAsia="ja-JP" w:bidi="ar-SA"/>
        </w:rPr>
        <w:t>4</w:t>
      </w:r>
    </w:p>
    <w:p>
      <w:pPr>
        <w:pStyle w:val="Normal"/>
        <w:rPr>
          <w:lang w:val="es-CL" w:eastAsia="ja-JP" w:bidi="ar-SA"/>
        </w:rPr>
      </w:pPr>
      <w:r>
        <w:rPr>
          <w:i/>
          <w:iCs/>
          <w:lang w:val="es-CL" w:eastAsia="ja-JP" w:bidi="ar-SA"/>
        </w:rPr>
        <w:t>Entrenando la unet</w:t>
      </w:r>
    </w:p>
    <w:p>
      <w:pPr>
        <w:pStyle w:val="Normal"/>
        <w:rPr>
          <w:i/>
          <w:i/>
          <w:iCs/>
          <w:lang w:val="es-CL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14605</wp:posOffset>
            </wp:positionH>
            <wp:positionV relativeFrom="paragraph">
              <wp:posOffset>-65405</wp:posOffset>
            </wp:positionV>
            <wp:extent cx="4275455" cy="593915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s-CL"/>
        </w:rPr>
        <w:t>Código del entrenamiento realizado.</w:t>
      </w:r>
    </w:p>
    <w:p>
      <w:pPr>
        <w:pStyle w:val="Heading2"/>
        <w:rPr>
          <w:lang w:val="es-CL" w:eastAsia="ja-JP" w:bidi="ar-SA"/>
        </w:rPr>
      </w:pPr>
      <w:bookmarkStart w:id="19" w:name="__RefHeading___Toc328_3016478383"/>
      <w:bookmarkEnd w:id="19"/>
      <w:r>
        <w:rPr>
          <w:lang w:val="es-CL" w:eastAsia="ja-JP" w:bidi="ar-SA"/>
        </w:rPr>
        <w:t>Evaluación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 xml:space="preserve">El resultado del epoch 20 es Epoch 20 Loss: 10.25 y Jaccard: 0.76. Una mejor evaluación requiere dividir el dataset </w:t>
      </w:r>
      <w:r>
        <w:rPr>
          <w:lang w:val="es-CL" w:eastAsia="ja-JP" w:bidi="ar-SA"/>
        </w:rPr>
        <w:t xml:space="preserve">en </w:t>
      </w:r>
      <w:r>
        <w:rPr>
          <w:lang w:val="es-CL" w:eastAsia="ja-JP" w:bidi="ar-SA"/>
        </w:rPr>
        <w:t xml:space="preserve">al menos train y test, pero </w:t>
      </w:r>
      <w:r>
        <w:rPr>
          <w:lang w:val="es-CL" w:eastAsia="ja-JP" w:bidi="ar-SA"/>
        </w:rPr>
        <w:t xml:space="preserve">dado el alcance de la </w:t>
      </w:r>
      <w:r>
        <w:rPr>
          <w:lang w:val="es-CL" w:eastAsia="ja-JP" w:bidi="ar-SA"/>
        </w:rPr>
        <w:t xml:space="preserve">Memoria 3 </w:t>
      </w:r>
      <w:r>
        <w:rPr>
          <w:lang w:val="es-CL" w:eastAsia="ja-JP" w:bidi="ar-SA"/>
        </w:rPr>
        <w:t>y el tiempo personal limitado</w:t>
      </w:r>
      <w:r>
        <w:rPr>
          <w:lang w:val="es-CL" w:eastAsia="ja-JP" w:bidi="ar-SA"/>
        </w:rPr>
        <w:t xml:space="preserve">, lo dejaré para </w:t>
      </w:r>
      <w:r>
        <w:rPr>
          <w:lang w:val="es-CL" w:eastAsia="ja-JP" w:bidi="ar-SA"/>
        </w:rPr>
        <w:t xml:space="preserve">un futuro </w:t>
      </w:r>
      <w:r>
        <w:rPr>
          <w:lang w:val="es-CL" w:eastAsia="ja-JP" w:bidi="ar-SA"/>
        </w:rPr>
        <w:t>trabajo.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  <w:t>La Figura 5 muestra un plot de los losses e indices de jaccard durante el entrenamiento.</w:t>
      </w:r>
    </w:p>
    <w:p>
      <w:pPr>
        <w:pStyle w:val="Normal"/>
        <w:rPr>
          <w:lang w:val="es-CL" w:eastAsia="ja-JP" w:bidi="ar-SA"/>
        </w:rPr>
      </w:pPr>
      <w:r>
        <w:rPr>
          <w:lang w:val="es-CL" w:eastAsia="ja-JP" w:bidi="ar-SA"/>
        </w:rPr>
      </w:r>
    </w:p>
    <w:p>
      <w:pPr>
        <w:pStyle w:val="Heading3"/>
        <w:rPr>
          <w:lang w:val="es-CL" w:eastAsia="ja-JP" w:bidi="ar-SA"/>
        </w:rPr>
      </w:pPr>
      <w:bookmarkStart w:id="20" w:name="__RefHeading___Toc330_3016478383"/>
      <w:bookmarkStart w:id="21" w:name="_Toc41672087"/>
      <w:bookmarkEnd w:id="20"/>
      <w:r>
        <w:rPr>
          <w:lang w:val="es-CL" w:eastAsia="ja-JP" w:bidi="ar-SA"/>
        </w:rPr>
        <w:t xml:space="preserve">Figura </w:t>
      </w:r>
      <w:bookmarkEnd w:id="21"/>
      <w:r>
        <w:rPr>
          <w:lang w:val="es-CL" w:eastAsia="ja-JP" w:bidi="ar-SA"/>
        </w:rPr>
        <w:t>5</w:t>
      </w:r>
    </w:p>
    <w:p>
      <w:pPr>
        <w:pStyle w:val="Normal"/>
        <w:suppressLineNumbers w:val="0"/>
        <w:bidi w:val="0"/>
        <w:spacing w:lineRule="auto" w:line="276" w:beforeAutospacing="0" w:before="0" w:afterAutospacing="0" w:after="160"/>
        <w:ind w:left="0" w:right="0"/>
        <w:jc w:val="left"/>
        <w:rPr>
          <w:lang w:val="es-CL" w:eastAsia="ja-JP" w:bidi="ar-SA"/>
        </w:rPr>
      </w:pPr>
      <w:r>
        <w:rPr>
          <w:i/>
          <w:iCs/>
          <w:lang w:val="es-CL" w:eastAsia="ja-JP" w:bidi="ar-SA"/>
        </w:rPr>
        <w:t>Historia del entrenamiento.</w:t>
      </w:r>
    </w:p>
    <w:p>
      <w:pPr>
        <w:pStyle w:val="Normal"/>
        <w:rPr>
          <w:i/>
          <w:i/>
          <w:iCs/>
          <w:lang w:val="es-C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-3175</wp:posOffset>
            </wp:positionH>
            <wp:positionV relativeFrom="paragraph">
              <wp:posOffset>-1905</wp:posOffset>
            </wp:positionV>
            <wp:extent cx="3575685" cy="561784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s-CL"/>
        </w:rPr>
        <w:t>Grafico del losses e indices de jaccard del entrenamiento.</w:t>
      </w:r>
    </w:p>
    <w:p>
      <w:pPr>
        <w:pStyle w:val="Heading2"/>
        <w:spacing w:before="0" w:after="80"/>
        <w:rPr>
          <w:lang w:val="es-CL"/>
        </w:rPr>
      </w:pPr>
      <w:bookmarkStart w:id="22" w:name="__RefHeading___Toc332_3016478383"/>
      <w:bookmarkEnd w:id="22"/>
      <w:r>
        <w:rPr>
          <w:lang w:val="es-CL"/>
        </w:rPr>
        <w:t xml:space="preserve">Una </w:t>
      </w:r>
      <w:bookmarkStart w:id="23" w:name="_Toc1036364027"/>
      <w:r>
        <w:rPr>
          <w:lang w:val="es-CL"/>
        </w:rPr>
        <w:t>p</w:t>
      </w:r>
      <w:bookmarkEnd w:id="23"/>
      <w:r>
        <w:rPr>
          <w:lang w:val="es-CL"/>
        </w:rPr>
        <w:t>redicción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Finalmente, </w:t>
      </w:r>
      <w:r>
        <w:rPr>
          <w:lang w:val="es-CL"/>
        </w:rPr>
        <w:t>visualizo una predicción como se muestra en la Figura 6</w:t>
      </w:r>
      <w:r>
        <w:rPr>
          <w:lang w:val="es-ES"/>
        </w:rPr>
        <w:t>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Heading3"/>
        <w:rPr>
          <w:lang w:val="es-ES"/>
        </w:rPr>
      </w:pPr>
      <w:bookmarkStart w:id="24" w:name="__RefHeading___Toc334_3016478383"/>
      <w:bookmarkStart w:id="25" w:name="_Toc1367518623"/>
      <w:bookmarkEnd w:id="24"/>
      <w:r>
        <w:rPr>
          <w:lang w:val="es-ES"/>
        </w:rPr>
        <w:t xml:space="preserve">Figura </w:t>
      </w:r>
      <w:bookmarkEnd w:id="25"/>
      <w:r>
        <w:rPr>
          <w:lang w:val="es-CL"/>
        </w:rPr>
        <w:t>6</w:t>
      </w:r>
    </w:p>
    <w:p>
      <w:pPr>
        <w:pStyle w:val="Normal"/>
        <w:rPr>
          <w:lang w:val="es-CL"/>
        </w:rPr>
      </w:pPr>
      <w:r>
        <w:rPr>
          <w:i/>
          <w:iCs/>
          <w:lang w:val="es-CL"/>
        </w:rPr>
        <w:t>Predicción</w:t>
      </w:r>
    </w:p>
    <w:p>
      <w:pPr>
        <w:pStyle w:val="Normal"/>
        <w:rPr>
          <w:i/>
          <w:i/>
          <w:iCs/>
          <w:lang w:val="es-C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13970</wp:posOffset>
            </wp:positionH>
            <wp:positionV relativeFrom="paragraph">
              <wp:posOffset>635</wp:posOffset>
            </wp:positionV>
            <wp:extent cx="4505960" cy="407606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s-CL"/>
        </w:rPr>
        <w:t>Celda de jupyter notebook con el plot resultado de una predicción.</w:t>
      </w:r>
    </w:p>
    <w:p>
      <w:pPr>
        <w:pStyle w:val="Heading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s-CL"/>
        </w:rPr>
      </w:pPr>
      <w:r>
        <w:rPr>
          <w:lang w:val="es-CL"/>
        </w:rPr>
      </w:r>
    </w:p>
    <w:p>
      <w:pPr>
        <w:pStyle w:val="Normal"/>
        <w:spacing w:before="0" w:after="160"/>
        <w:rPr>
          <w:lang w:val="es-CL"/>
        </w:rPr>
      </w:pPr>
      <w:r>
        <w:rPr>
          <w:lang w:val="es-CL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0"/>
    <w:qFormat/>
    <w:rsid w:val="1ab65343"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s-CL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1ab65343"/>
    <w:pPr>
      <w:keepNext w:val="true"/>
      <w:keepLines/>
      <w:spacing w:before="360" w:after="80"/>
      <w:outlineLvl w:val="0"/>
    </w:pPr>
    <w:rPr>
      <w:rFonts w:ascii="Aptos Display" w:hAnsi="Aptos Display" w:eastAsia="" w:cs="" w:asciiTheme="majorAscii" w:cstheme="majorBidi" w:eastAsiaTheme="majorEastAsia" w:hAnsiTheme="majorAsci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ab65343"/>
    <w:pPr>
      <w:keepNext w:val="true"/>
      <w:keepLines/>
      <w:spacing w:before="160" w:after="80"/>
      <w:outlineLvl w:val="1"/>
    </w:pPr>
    <w:rPr>
      <w:rFonts w:ascii="Aptos Display" w:hAnsi="Aptos Display" w:eastAsia="" w:cs="" w:asciiTheme="majorAscii" w:cstheme="majorBidi" w:eastAsiaTheme="majorEastAsia" w:hAnsiTheme="majorAsci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1ab6534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1ab6534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1ab6534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1ab6534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1ab6534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1ab65343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1ab65343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Pr>
      <w:color w:themeColor="hyperlink" w:val="0563C1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1ab65343"/>
    <w:pPr>
      <w:spacing w:lineRule="auto" w:line="240" w:before="0" w:after="80"/>
      <w:contextualSpacing/>
    </w:pPr>
    <w:rPr>
      <w:rFonts w:ascii="Aptos Display" w:hAnsi="Aptos Display" w:eastAsia="" w:cs="" w:asciiTheme="majorAscii" w:cstheme="majorBidi" w:eastAsiaTheme="majorEastAsia" w:hAnsiTheme="majorAsci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1ab65343"/>
    <w:pPr/>
    <w:rPr>
      <w:rFonts w:eastAsia="" w:cs="" w:cstheme="majorBidi" w:eastAsiaTheme="majorEastAsia"/>
      <w:color w:themeColor="text1" w:themeTint="a6" w:val="595959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1ab65343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1ab653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ListParagraph">
    <w:name w:val="List Paragraph"/>
    <w:basedOn w:val="Normal"/>
    <w:uiPriority w:val="34"/>
    <w:qFormat/>
    <w:rsid w:val="1ab65343"/>
    <w:pPr>
      <w:spacing w:before="0" w:after="160"/>
      <w:ind w:left="720"/>
      <w:contextualSpacing/>
    </w:pPr>
    <w:rPr/>
  </w:style>
  <w:style w:type="paragraph" w:styleId="TOC1">
    <w:name w:val="TOC 1"/>
    <w:basedOn w:val="Normal"/>
    <w:next w:val="Normal"/>
    <w:uiPriority w:val="39"/>
    <w:unhideWhenUsed/>
    <w:rsid w:val="1ab65343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rsid w:val="1ab65343"/>
    <w:pPr>
      <w:spacing w:before="0" w:after="100"/>
      <w:ind w:left="220"/>
    </w:pPr>
    <w:rPr/>
  </w:style>
  <w:style w:type="paragraph" w:styleId="TOC3">
    <w:name w:val="TOC 3"/>
    <w:basedOn w:val="Normal"/>
    <w:next w:val="Normal"/>
    <w:uiPriority w:val="39"/>
    <w:unhideWhenUsed/>
    <w:rsid w:val="1ab65343"/>
    <w:pPr>
      <w:spacing w:before="0" w:after="100"/>
      <w:ind w:left="440"/>
    </w:pPr>
    <w:rPr/>
  </w:style>
  <w:style w:type="paragraph" w:styleId="TOC4">
    <w:name w:val="TOC 4"/>
    <w:basedOn w:val="Normal"/>
    <w:next w:val="Normal"/>
    <w:uiPriority w:val="39"/>
    <w:unhideWhenUsed/>
    <w:rsid w:val="1ab65343"/>
    <w:pPr>
      <w:spacing w:before="0" w:after="100"/>
      <w:ind w:left="660"/>
    </w:pPr>
    <w:rPr/>
  </w:style>
  <w:style w:type="paragraph" w:styleId="TOC5">
    <w:name w:val="TOC 5"/>
    <w:basedOn w:val="Normal"/>
    <w:next w:val="Normal"/>
    <w:uiPriority w:val="39"/>
    <w:unhideWhenUsed/>
    <w:rsid w:val="1ab65343"/>
    <w:pPr>
      <w:spacing w:before="0" w:after="100"/>
      <w:ind w:left="880"/>
    </w:pPr>
    <w:rPr/>
  </w:style>
  <w:style w:type="paragraph" w:styleId="TOC6">
    <w:name w:val="TOC 6"/>
    <w:basedOn w:val="Normal"/>
    <w:next w:val="Normal"/>
    <w:uiPriority w:val="39"/>
    <w:unhideWhenUsed/>
    <w:rsid w:val="1ab65343"/>
    <w:pPr>
      <w:spacing w:before="0" w:after="100"/>
      <w:ind w:left="1100"/>
    </w:pPr>
    <w:rPr/>
  </w:style>
  <w:style w:type="paragraph" w:styleId="TOC7">
    <w:name w:val="TOC 7"/>
    <w:basedOn w:val="Normal"/>
    <w:next w:val="Normal"/>
    <w:uiPriority w:val="39"/>
    <w:unhideWhenUsed/>
    <w:rsid w:val="1ab65343"/>
    <w:pPr>
      <w:spacing w:before="0" w:after="100"/>
      <w:ind w:left="1320"/>
    </w:pPr>
    <w:rPr/>
  </w:style>
  <w:style w:type="paragraph" w:styleId="TOC8">
    <w:name w:val="TOC 8"/>
    <w:basedOn w:val="Normal"/>
    <w:next w:val="Normal"/>
    <w:uiPriority w:val="39"/>
    <w:unhideWhenUsed/>
    <w:rsid w:val="1ab65343"/>
    <w:pPr>
      <w:spacing w:before="0" w:after="100"/>
      <w:ind w:left="1540"/>
    </w:pPr>
    <w:rPr/>
  </w:style>
  <w:style w:type="paragraph" w:styleId="TOC9">
    <w:name w:val="TOC 9"/>
    <w:basedOn w:val="Normal"/>
    <w:next w:val="Normal"/>
    <w:uiPriority w:val="39"/>
    <w:unhideWhenUsed/>
    <w:rsid w:val="1ab65343"/>
    <w:pPr>
      <w:spacing w:before="0" w:after="100"/>
      <w:ind w:left="1760"/>
    </w:pPr>
    <w:rPr/>
  </w:style>
  <w:style w:type="paragraph" w:styleId="EndnoteText">
    <w:name w:val="Endnote Text"/>
    <w:basedOn w:val="Normal"/>
    <w:uiPriority w:val="99"/>
    <w:semiHidden/>
    <w:unhideWhenUsed/>
    <w:rsid w:val="1ab65343"/>
    <w:pPr>
      <w:spacing w:lineRule="auto" w:line="240" w:before="0" w:after="0"/>
    </w:pPr>
    <w:rPr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99"/>
    <w:unhideWhenUsed/>
    <w:rsid w:val="1ab6534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uiPriority w:val="99"/>
    <w:semiHidden/>
    <w:unhideWhenUsed/>
    <w:rsid w:val="1ab65343"/>
    <w:pPr>
      <w:spacing w:lineRule="auto" w:line="240" w:before="0" w:after="0"/>
    </w:pPr>
    <w:rPr>
      <w:sz w:val="20"/>
      <w:szCs w:val="20"/>
    </w:rPr>
  </w:style>
  <w:style w:type="paragraph" w:styleId="Header">
    <w:name w:val="Header"/>
    <w:basedOn w:val="Normal"/>
    <w:uiPriority w:val="99"/>
    <w:unhideWhenUsed/>
    <w:rsid w:val="1ab6534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LibreOffice/24.2.4.2$Windows_X86_64 LibreOffice_project/51a6219feb6075d9a4c46691dcfe0cd9c4fff3c2</Application>
  <AppVersion>15.0000</AppVersion>
  <Pages>7</Pages>
  <Words>409</Words>
  <Characters>2060</Characters>
  <CharactersWithSpaces>2423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2024-11-15T18:01:51Z</dcterms:created>
  <dc:creator>DANIEL ANTONIO TALA DE DOMPIERRE DE CHAUFEPIE</dc:creator>
  <dc:description/>
  <dc:language>en-US</dc:language>
  <cp:lastModifiedBy/>
  <dcterms:modified xsi:type="dcterms:W3CDTF">2024-11-22T13:29:28Z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