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65440841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73385D">
        <w:rPr>
          <w:rFonts w:ascii="Times New Roman" w:hAnsi="Times New Roman" w:cs="Times New Roman"/>
          <w:b/>
          <w:bCs/>
          <w:sz w:val="28"/>
          <w:szCs w:val="28"/>
          <w:lang w:bidi="ru-RU"/>
        </w:rPr>
        <w:t>4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5EE249ED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3824BD">
        <w:rPr>
          <w:rFonts w:ascii="Times New Roman" w:hAnsi="Times New Roman" w:cs="Times New Roman"/>
          <w:sz w:val="28"/>
          <w:szCs w:val="28"/>
          <w:lang w:bidi="ru-RU"/>
        </w:rPr>
        <w:t>Таланов А.А.</w:t>
      </w:r>
    </w:p>
    <w:p w14:paraId="35B25F79" w14:textId="693DE979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="003824BD">
        <w:rPr>
          <w:rFonts w:ascii="Times New Roman" w:hAnsi="Times New Roman" w:cs="Times New Roman"/>
          <w:sz w:val="28"/>
          <w:szCs w:val="28"/>
          <w:lang w:bidi="ru-RU"/>
        </w:rPr>
        <w:t>369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7D9A07B" w14:textId="61FFDC62" w:rsidR="00D446CE" w:rsidRPr="00D446CE" w:rsidRDefault="006B6DE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3477156" w:history="1">
            <w:r w:rsidR="00D446CE" w:rsidRPr="00D446CE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_Toc223477156 \h </w:instrTex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6E3871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D446CE"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2EE7EDA" w14:textId="0853A43D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7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_Toc223477157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6E3871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28547D1" w14:textId="58983D09" w:rsidR="00D446CE" w:rsidRPr="00D446CE" w:rsidRDefault="00D446CE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3477158" w:history="1">
            <w:r w:rsidRPr="00D446CE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_Toc223477158 \h </w:instrTex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6E3871"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Pr="00D446CE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6E20CF80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3477156"/>
    </w:p>
    <w:p w14:paraId="4E96ECC5" w14:textId="77777777" w:rsidR="00CA63BF" w:rsidRPr="00CA63BF" w:rsidRDefault="00CA63BF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6FF614FC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3477157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Создание страницы для отображения отдельной статьи с использованием её идентификатора в URL.</w:t>
      </w:r>
    </w:p>
    <w:p w14:paraId="4E8FF2EB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Освоение механизма передачи параметров через регулярные выражения в маршрутизации </w:t>
      </w:r>
      <w:proofErr w:type="spellStart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03670674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Реализация обработки ошибки 404 при запросе несуществующей записи с помощью исключений.</w:t>
      </w:r>
    </w:p>
    <w:p w14:paraId="226F44E4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Добавление ссылок на детальную страницу статьи из общего списка (архива).</w:t>
      </w:r>
    </w:p>
    <w:p w14:paraId="21B2B3E0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Вёрстка двух страниц (архива и отдельной статьи) в соответствии с предоставленными макетами.</w:t>
      </w:r>
    </w:p>
    <w:p w14:paraId="5FAB5211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Подключение индивидуальных CSS-файлов и стилизация элементов с использованием уникальных классов для разных страниц.</w:t>
      </w:r>
    </w:p>
    <w:p w14:paraId="4A785122" w14:textId="77777777" w:rsidR="0073385D" w:rsidRPr="0073385D" w:rsidRDefault="0073385D" w:rsidP="0073385D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Закрепление навыков работы с шаблонами, контекстом и статическими файлами в </w:t>
      </w:r>
      <w:proofErr w:type="spellStart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73385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A4A9E45" w14:textId="165AFC7F" w:rsidR="00FF0811" w:rsidRDefault="005207F4" w:rsidP="00FF0811">
      <w:pPr>
        <w:pStyle w:val="TR1"/>
      </w:pPr>
      <w:r>
        <w:t>Ход работы</w:t>
      </w:r>
      <w:bookmarkEnd w:id="2"/>
    </w:p>
    <w:p w14:paraId="6A1363A3" w14:textId="54224787" w:rsidR="00CA63BF" w:rsidRDefault="0073385D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 реализован макет страницы с одним экземпляром статьи, который представлен на рисунке 1.</w:t>
      </w:r>
    </w:p>
    <w:p w14:paraId="08ACD69F" w14:textId="4FF76723" w:rsidR="00FF0811" w:rsidRPr="003824BD" w:rsidRDefault="007F75EF" w:rsidP="007F75EF">
      <w:pPr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D1D3FD" wp14:editId="20A60F54">
            <wp:extent cx="5886450" cy="2085975"/>
            <wp:effectExtent l="0" t="0" r="0" b="9525"/>
            <wp:docPr id="47085176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E2464" w14:textId="41F057F4" w:rsidR="00251E78" w:rsidRDefault="00CA63BF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73385D">
        <w:rPr>
          <w:color w:val="0F1115"/>
          <w:sz w:val="28"/>
          <w:szCs w:val="28"/>
          <w:shd w:val="clear" w:color="auto" w:fill="FFFFFF"/>
        </w:rPr>
        <w:t>Вывод одной статьи</w:t>
      </w:r>
    </w:p>
    <w:p w14:paraId="3C6B06FB" w14:textId="0C2D2CC3" w:rsidR="0073385D" w:rsidRDefault="0073385D" w:rsidP="0073385D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73385D">
        <w:rPr>
          <w:rFonts w:ascii="Times New Roman" w:hAnsi="Times New Roman" w:cs="Times New Roman"/>
          <w:sz w:val="28"/>
          <w:szCs w:val="28"/>
        </w:rPr>
        <w:t>Так</w:t>
      </w:r>
      <w:r w:rsidRPr="007338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же на рисунке 2 продемонстрирован макет страницы со списком всех статей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C1AE88A" w14:textId="1EEC4A21" w:rsidR="0073385D" w:rsidRPr="007F75EF" w:rsidRDefault="007F75EF" w:rsidP="007F75EF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0F1115"/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4166D8A4" wp14:editId="2FE01B4F">
            <wp:extent cx="5934075" cy="3876675"/>
            <wp:effectExtent l="0" t="0" r="9525" b="9525"/>
            <wp:docPr id="2797229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15A38" w14:textId="2C13BB90" w:rsidR="003401C3" w:rsidRPr="0073385D" w:rsidRDefault="0073385D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Рисунок 2. М</w:t>
      </w:r>
      <w:r w:rsidRPr="0073385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акет страницы со списком всех статей</w:t>
      </w:r>
    </w:p>
    <w:p w14:paraId="03C8FFF0" w14:textId="4B55E217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3477158"/>
      <w:r w:rsidRPr="00CC7516">
        <w:rPr>
          <w:b/>
          <w:bCs/>
          <w:sz w:val="28"/>
          <w:szCs w:val="28"/>
        </w:rPr>
        <w:t>Вывод</w:t>
      </w:r>
      <w:bookmarkEnd w:id="3"/>
    </w:p>
    <w:p w14:paraId="7747EBD5" w14:textId="4BE91056" w:rsidR="0073385D" w:rsidRPr="0073385D" w:rsidRDefault="0073385D" w:rsidP="007338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5D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создан проект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 xml:space="preserve">, в который перенесено приложение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 xml:space="preserve"> из предыдущего задания. Освоен механизм маршрутизации </w:t>
      </w:r>
      <w:r w:rsidR="006E3871">
        <w:rPr>
          <w:rFonts w:ascii="Times New Roman" w:hAnsi="Times New Roman" w:cs="Times New Roman"/>
          <w:sz w:val="28"/>
          <w:szCs w:val="28"/>
        </w:rPr>
        <w:t xml:space="preserve">с помощью функции </w:t>
      </w:r>
      <w:r w:rsidR="006E3871">
        <w:rPr>
          <w:rFonts w:ascii="Times New Roman" w:hAnsi="Times New Roman" w:cs="Times New Roman"/>
          <w:sz w:val="28"/>
          <w:szCs w:val="28"/>
          <w:lang w:val="en-US"/>
        </w:rPr>
        <w:t>PATH</w:t>
      </w:r>
      <w:r w:rsidR="006E3871" w:rsidRPr="006E3871">
        <w:rPr>
          <w:rFonts w:ascii="Times New Roman" w:hAnsi="Times New Roman" w:cs="Times New Roman"/>
          <w:sz w:val="28"/>
          <w:szCs w:val="28"/>
        </w:rPr>
        <w:t xml:space="preserve"> </w:t>
      </w:r>
      <w:r w:rsidRPr="0073385D">
        <w:rPr>
          <w:rFonts w:ascii="Times New Roman" w:hAnsi="Times New Roman" w:cs="Times New Roman"/>
          <w:sz w:val="28"/>
          <w:szCs w:val="28"/>
        </w:rPr>
        <w:t xml:space="preserve">для передачи идентификатора статьи в URL. Реализовано представление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get_article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 xml:space="preserve">, которое обрабатывает запрос к конкретной статье, при этом добавлена обработка исключения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Article.DoesNotExist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 xml:space="preserve"> с возбуждением ошибки 404 в случае отсутствия записи. На странице архива заголовки статей преобразованы в гиперссылки, ведущие на соответствующие страницы отдельных записей.</w:t>
      </w:r>
    </w:p>
    <w:p w14:paraId="1D2F37B4" w14:textId="77777777" w:rsidR="0073385D" w:rsidRPr="0073385D" w:rsidRDefault="0073385D" w:rsidP="007338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85D">
        <w:rPr>
          <w:rFonts w:ascii="Times New Roman" w:hAnsi="Times New Roman" w:cs="Times New Roman"/>
          <w:sz w:val="28"/>
          <w:szCs w:val="28"/>
        </w:rPr>
        <w:t xml:space="preserve">Также выполнена вёрстка двух страниц согласно предоставленным макетам: архива статей и страницы отдельной статьи. Для каждой страницы заданы уникальные классы тегу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 xml:space="preserve">, что позволило применить индивидуальные CSS-стили. Подключён файл article.css, определены общие стили, выполнено центрирование контента, оформлены блоки с информацией об авторе и дате, а также стилизована ссылка «Все записи» на странице статьи. </w:t>
      </w:r>
      <w:r w:rsidRPr="0073385D">
        <w:rPr>
          <w:rFonts w:ascii="Times New Roman" w:hAnsi="Times New Roman" w:cs="Times New Roman"/>
          <w:sz w:val="28"/>
          <w:szCs w:val="28"/>
        </w:rPr>
        <w:lastRenderedPageBreak/>
        <w:t xml:space="preserve">В результате были закреплены навыки работы с динамическими URL, обработкой ошибок, шаблонами и статическими файлами, а также верстки в </w:t>
      </w:r>
      <w:proofErr w:type="spellStart"/>
      <w:r w:rsidRPr="0073385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73385D">
        <w:rPr>
          <w:rFonts w:ascii="Times New Roman" w:hAnsi="Times New Roman" w:cs="Times New Roman"/>
          <w:sz w:val="28"/>
          <w:szCs w:val="28"/>
        </w:rPr>
        <w:t>.</w:t>
      </w:r>
    </w:p>
    <w:sectPr w:rsidR="0073385D" w:rsidRPr="0073385D" w:rsidSect="00AA4174">
      <w:footerReference w:type="default" r:id="rId10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FF806" w14:textId="77777777" w:rsidR="00547875" w:rsidRDefault="00547875" w:rsidP="00AA4174">
      <w:pPr>
        <w:spacing w:after="0" w:line="240" w:lineRule="auto"/>
      </w:pPr>
      <w:r>
        <w:separator/>
      </w:r>
    </w:p>
  </w:endnote>
  <w:endnote w:type="continuationSeparator" w:id="0">
    <w:p w14:paraId="1D3E5C42" w14:textId="77777777" w:rsidR="00547875" w:rsidRDefault="00547875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1393B" w14:textId="77777777" w:rsidR="00547875" w:rsidRDefault="00547875" w:rsidP="00AA4174">
      <w:pPr>
        <w:spacing w:after="0" w:line="240" w:lineRule="auto"/>
      </w:pPr>
      <w:r>
        <w:separator/>
      </w:r>
    </w:p>
  </w:footnote>
  <w:footnote w:type="continuationSeparator" w:id="0">
    <w:p w14:paraId="4C5DABF5" w14:textId="77777777" w:rsidR="00547875" w:rsidRDefault="00547875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144847">
    <w:abstractNumId w:val="12"/>
  </w:num>
  <w:num w:numId="2" w16cid:durableId="1614749194">
    <w:abstractNumId w:val="9"/>
  </w:num>
  <w:num w:numId="3" w16cid:durableId="661470674">
    <w:abstractNumId w:val="1"/>
  </w:num>
  <w:num w:numId="4" w16cid:durableId="635525759">
    <w:abstractNumId w:val="11"/>
  </w:num>
  <w:num w:numId="5" w16cid:durableId="564612096">
    <w:abstractNumId w:val="8"/>
  </w:num>
  <w:num w:numId="6" w16cid:durableId="503130244">
    <w:abstractNumId w:val="0"/>
  </w:num>
  <w:num w:numId="7" w16cid:durableId="1009065385">
    <w:abstractNumId w:val="5"/>
  </w:num>
  <w:num w:numId="8" w16cid:durableId="2126651881">
    <w:abstractNumId w:val="10"/>
  </w:num>
  <w:num w:numId="9" w16cid:durableId="1842819874">
    <w:abstractNumId w:val="7"/>
  </w:num>
  <w:num w:numId="10" w16cid:durableId="1848136486">
    <w:abstractNumId w:val="3"/>
  </w:num>
  <w:num w:numId="11" w16cid:durableId="1672024435">
    <w:abstractNumId w:val="4"/>
  </w:num>
  <w:num w:numId="12" w16cid:durableId="1434781117">
    <w:abstractNumId w:val="2"/>
  </w:num>
  <w:num w:numId="13" w16cid:durableId="4066508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7061B"/>
    <w:rsid w:val="001B4AD7"/>
    <w:rsid w:val="001E1F53"/>
    <w:rsid w:val="001F382E"/>
    <w:rsid w:val="00213609"/>
    <w:rsid w:val="002458D1"/>
    <w:rsid w:val="00250AD6"/>
    <w:rsid w:val="00251E78"/>
    <w:rsid w:val="002637A9"/>
    <w:rsid w:val="002B1F07"/>
    <w:rsid w:val="002F38EE"/>
    <w:rsid w:val="003401C3"/>
    <w:rsid w:val="00363E4F"/>
    <w:rsid w:val="003824BD"/>
    <w:rsid w:val="004234E6"/>
    <w:rsid w:val="005207F4"/>
    <w:rsid w:val="00547875"/>
    <w:rsid w:val="00661083"/>
    <w:rsid w:val="006B0AFF"/>
    <w:rsid w:val="006B6DE3"/>
    <w:rsid w:val="006E3871"/>
    <w:rsid w:val="00706BCB"/>
    <w:rsid w:val="0073385D"/>
    <w:rsid w:val="00771362"/>
    <w:rsid w:val="007912CC"/>
    <w:rsid w:val="007933CA"/>
    <w:rsid w:val="007F75EF"/>
    <w:rsid w:val="00820DF1"/>
    <w:rsid w:val="008E5F4D"/>
    <w:rsid w:val="00904DBF"/>
    <w:rsid w:val="009435CD"/>
    <w:rsid w:val="009659DB"/>
    <w:rsid w:val="00AA4174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E7094D"/>
    <w:rsid w:val="00EC11FE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Talan</cp:lastModifiedBy>
  <cp:revision>2</cp:revision>
  <dcterms:created xsi:type="dcterms:W3CDTF">2026-03-28T10:38:00Z</dcterms:created>
  <dcterms:modified xsi:type="dcterms:W3CDTF">2026-03-28T10:38:00Z</dcterms:modified>
</cp:coreProperties>
</file>