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514"/>
        <w:gridCol w:w="4514"/>
      </w:tblGrid>
      <w:tr>
        <w:tc>
          <w:tcPr>
            <w:tcW w:type="dxa" w:w="4104"/>
            <w:shd w:val="clear" w:color="auto" w:fill="143255"/>
            <w:tcMar>
              <w:top w:w="360" w:type="dxa"/>
              <w:start w:w="360" w:type="dxa"/>
              <w:bottom w:w="360" w:type="dxa"/>
              <w:end w:w="300" w:type="dxa"/>
            </w:tcMar>
          </w:tcPr>
          <w:p>
            <w:pPr>
              <w:spacing w:before="0"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1640" cy="1691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va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320" w:after="160"/>
            </w:pPr>
            <w:r>
              <w:rPr>
                <w:rFonts w:ascii="Montserrat" w:hAnsi="Montserrat"/>
                <w:b/>
                <w:i w:val="0"/>
                <w:color w:val="FFFFFF"/>
                <w:sz w:val="30"/>
                <w:caps w:val="true"/>
              </w:rPr>
              <w:t>Coordonnées</w:t>
            </w:r>
          </w:p>
          <w:p>
            <w:pPr>
              <w:spacing w:before="0" w:after="12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Tél : 123-456-7890</w:t>
            </w:r>
          </w:p>
          <w:p>
            <w:pPr>
              <w:spacing w:before="0" w:after="12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hello@reallygreatsite.com</w:t>
            </w:r>
          </w:p>
          <w:p>
            <w:pPr>
              <w:spacing w:before="0" w:after="12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123 Anywhere St., Any City</w:t>
            </w:r>
          </w:p>
          <w:p>
            <w:pPr>
              <w:spacing w:before="320" w:after="160"/>
            </w:pPr>
            <w:r>
              <w:rPr>
                <w:rFonts w:ascii="Montserrat" w:hAnsi="Montserrat"/>
                <w:b/>
                <w:i w:val="0"/>
                <w:color w:val="FFFFFF"/>
                <w:sz w:val="30"/>
                <w:caps w:val="true"/>
              </w:rPr>
              <w:t>Langues</w:t>
            </w:r>
          </w:p>
          <w:p>
            <w:pPr>
              <w:spacing w:before="40" w:after="20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Anglais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2052"/>
              <w:gridCol w:w="2052"/>
            </w:tblGrid>
            <w:tr>
              <w:tc>
                <w:tcPr>
                  <w:tcW w:type="dxa" w:w="2318"/>
                  <w:shd w:val="clear" w:color="auto" w:fill="FFFFFF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  <w:tc>
                <w:tcPr>
                  <w:tcW w:type="dxa" w:w="417"/>
                  <w:shd w:val="clear" w:color="auto" w:fill="3C5C86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</w:tr>
          </w:tbl>
          <w:p/>
          <w:p>
            <w:pPr>
              <w:spacing w:before="80" w:after="20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Allemand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2052"/>
              <w:gridCol w:w="2052"/>
            </w:tblGrid>
            <w:tr>
              <w:tc>
                <w:tcPr>
                  <w:tcW w:type="dxa" w:w="1641"/>
                  <w:shd w:val="clear" w:color="auto" w:fill="FFFFFF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  <w:tc>
                <w:tcPr>
                  <w:tcW w:type="dxa" w:w="1094"/>
                  <w:shd w:val="clear" w:color="auto" w:fill="3C5C86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</w:tr>
          </w:tbl>
          <w:p/>
          <w:p>
            <w:pPr>
              <w:spacing w:before="320" w:after="160"/>
            </w:pPr>
            <w:r>
              <w:rPr>
                <w:rFonts w:ascii="Montserrat" w:hAnsi="Montserrat"/>
                <w:b/>
                <w:i w:val="0"/>
                <w:color w:val="FFFFFF"/>
                <w:sz w:val="30"/>
                <w:caps w:val="true"/>
              </w:rPr>
              <w:t>Compétences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Gestion du temps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Capacités d'organisation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Communication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Leadership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Logiciels de gestion de projet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Gestion de budget</w:t>
            </w:r>
          </w:p>
          <w:p>
            <w:pPr>
              <w:spacing w:before="320" w:after="160"/>
            </w:pPr>
            <w:r>
              <w:rPr>
                <w:rFonts w:ascii="Montserrat" w:hAnsi="Montserrat"/>
                <w:b/>
                <w:i w:val="0"/>
                <w:color w:val="FFFFFF"/>
                <w:sz w:val="30"/>
                <w:caps w:val="true"/>
              </w:rPr>
              <w:t>Centres d'intérêt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Lecture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Randonnée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Gymnastique</w:t>
            </w:r>
          </w:p>
        </w:tc>
        <w:tc>
          <w:tcPr>
            <w:tcW w:type="dxa" w:w="7804"/>
            <w:shd w:val="clear" w:color="auto" w:fill="FFFFFF"/>
            <w:tcMar>
              <w:top w:w="520" w:type="dxa"/>
              <w:start w:w="420" w:type="dxa"/>
              <w:bottom w:w="360" w:type="dxa"/>
              <w:end w:w="42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43255"/>
                <w:sz w:val="68"/>
              </w:rPr>
              <w:t>SACHA DUBOIS</w:t>
            </w:r>
          </w:p>
          <w:p>
            <w:pPr>
              <w:spacing w:before="40" w:after="360"/>
            </w:pPr>
            <w:r>
              <w:rPr>
                <w:rFonts w:ascii="Montserrat" w:hAnsi="Montserrat"/>
                <w:b w:val="0"/>
                <w:i w:val="0"/>
                <w:color w:val="2F5C99"/>
                <w:sz w:val="32"/>
                <w:caps w:val="true"/>
              </w:rPr>
              <w:t>CHARGÉE DE PROJET</w:t>
            </w:r>
          </w:p>
          <w:p>
            <w:pPr>
              <w:spacing w:before="200" w:after="200"/>
            </w:pPr>
            <w:r>
              <w:rPr>
                <w:rFonts w:ascii="Montserrat" w:hAnsi="Montserrat"/>
                <w:b/>
                <w:i w:val="0"/>
                <w:color w:val="143255"/>
                <w:sz w:val="36"/>
                <w:caps w:val="true"/>
              </w:rPr>
              <w:t>Formation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Montserrat" w:hAnsi="Montserrat"/>
                <w:b/>
                <w:i w:val="0"/>
                <w:color w:val="143255"/>
                <w:sz w:val="25"/>
              </w:rPr>
              <w:t>Master en Management</w:t>
            </w:r>
            <w:r>
              <w:rPr>
                <w:rFonts w:ascii="Calibri" w:hAnsi="Calibri"/>
                <w:b w:val="0"/>
                <w:i/>
                <w:color w:val="2F5C99"/>
                <w:sz w:val="20"/>
              </w:rPr>
              <w:tab/>
              <w:t>2016 - 2018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 w:val="0"/>
                <w:color w:val="2F5C99"/>
                <w:sz w:val="23"/>
              </w:rPr>
              <w:t>Really Great School - Any City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Montserrat" w:hAnsi="Montserrat"/>
                <w:b/>
                <w:i w:val="0"/>
                <w:color w:val="143255"/>
                <w:sz w:val="25"/>
              </w:rPr>
              <w:t>Licence en Gestion Administrative</w:t>
            </w:r>
            <w:r>
              <w:rPr>
                <w:rFonts w:ascii="Calibri" w:hAnsi="Calibri"/>
                <w:b w:val="0"/>
                <w:i/>
                <w:color w:val="2F5C99"/>
                <w:sz w:val="20"/>
              </w:rPr>
              <w:tab/>
              <w:t>2013 - 2016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 w:val="0"/>
                <w:color w:val="2F5C99"/>
                <w:sz w:val="23"/>
              </w:rPr>
              <w:t>Really Great School - Any City</w:t>
            </w:r>
          </w:p>
          <w:p>
            <w:pPr>
              <w:spacing w:before="200" w:after="200"/>
            </w:pPr>
            <w:r>
              <w:rPr>
                <w:rFonts w:ascii="Montserrat" w:hAnsi="Montserrat"/>
                <w:b/>
                <w:i w:val="0"/>
                <w:color w:val="143255"/>
                <w:sz w:val="36"/>
                <w:caps w:val="true"/>
              </w:rPr>
              <w:t>Expérience Professionnelle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Montserrat" w:hAnsi="Montserrat"/>
                <w:b/>
                <w:i w:val="0"/>
                <w:color w:val="143255"/>
                <w:sz w:val="25"/>
              </w:rPr>
              <w:t>Chargée de Projet</w:t>
            </w:r>
            <w:r>
              <w:rPr>
                <w:rFonts w:ascii="Calibri" w:hAnsi="Calibri"/>
                <w:b w:val="0"/>
                <w:i/>
                <w:color w:val="2F5C99"/>
                <w:sz w:val="20"/>
              </w:rPr>
              <w:tab/>
              <w:t>Depuis janvier 2020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/>
                <w:color w:val="2F5C99"/>
                <w:sz w:val="23"/>
              </w:rPr>
              <w:t>Really Great Company - Any City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Elaboration du plan de projet et gestion des calendriers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Gestion des ressources et du budget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Gestion des risques (identification des risques, réaction aux imprévus)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Montserrat" w:hAnsi="Montserrat"/>
                <w:b/>
                <w:i w:val="0"/>
                <w:color w:val="143255"/>
                <w:sz w:val="25"/>
              </w:rPr>
              <w:t>Assistante Chargée de Projet</w:t>
            </w:r>
            <w:r>
              <w:rPr>
                <w:rFonts w:ascii="Calibri" w:hAnsi="Calibri"/>
                <w:b w:val="0"/>
                <w:i/>
                <w:color w:val="2F5C99"/>
                <w:sz w:val="20"/>
              </w:rPr>
              <w:tab/>
              <w:t>Septembre 2018 - Janvier 2020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/>
                <w:color w:val="2F5C99"/>
                <w:sz w:val="23"/>
              </w:rPr>
              <w:t>Really Great Company - Any City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Rédaction des rapports de progression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Participation aux réunions de suivi de projet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Suivi de l'avancement des projets en collaboration avec les équipes concernées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Montserrat" w:hAnsi="Montserrat"/>
                <w:b/>
                <w:i w:val="0"/>
                <w:color w:val="143255"/>
                <w:sz w:val="25"/>
              </w:rPr>
              <w:t>Stagiaire Chargée de Projet</w:t>
            </w:r>
            <w:r>
              <w:rPr>
                <w:rFonts w:ascii="Calibri" w:hAnsi="Calibri"/>
                <w:b w:val="0"/>
                <w:i/>
                <w:color w:val="2F5C99"/>
                <w:sz w:val="20"/>
              </w:rPr>
              <w:tab/>
              <w:t>Février 2018 - Juin 2018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/>
                <w:color w:val="2F5C99"/>
                <w:sz w:val="23"/>
              </w:rPr>
              <w:t>Really Great Company - Any City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Aide pour définir les objectifs et les périmètres du projet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Participation à l'élaboration des plans de projet (échéanciers, jalons et livrables)</w:t>
            </w:r>
          </w:p>
        </w:tc>
      </w:tr>
    </w:tbl>
    <w:sectPr w:rsidR="00FC693F" w:rsidRPr="0006063C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