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in" ContentType="application/vnd.ms-office.vbaProject"/>
  <Override PartName="/word/document.xml" ContentType="application/vnd.ms-word.document.macroEnabled.main+xml"/>
  <Override PartName="/word/vbaProject.bin" ContentType="application/vnd.ms-office.vbaProject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>
  <w:body>
    <w:p>
      <w:r>
        <w:t>Invoice INV-2026-04891 - MedEquip Supplies Inc.</w:t>
      </w:r>
    </w:p>
    <w:p>
      <w:r>
        <w:t>Please enable content to view the itemised invoice.</w:t>
      </w:r>
    </w:p>
  </w:body>
</w:document>
</file>

<file path=word/_rels/document.xml.rels><?xml version="1.0" encoding="UTF-8" standalone="yes"?>
<Relationships xmlns="http://schemas.openxmlformats.org/package/2006/relationships"><Relationship Id="rId1" Type="http://schemas.microsoft.com/office/2006/relationships/vbaProject" Target="vbaProject.bin"/></Relationships>
</file>