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Modelagem Banco de Dados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Tabelas finalizadas: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Login</w:t>
      </w:r>
      <w:r w:rsidDel="00000000" w:rsidR="00000000" w:rsidRPr="00000000">
        <w:rPr>
          <w:sz w:val="26"/>
          <w:szCs w:val="26"/>
          <w:rtl w:val="0"/>
        </w:rPr>
        <w:t xml:space="preserve">: </w:t>
        <w:tab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idLogin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SERIAL</w:t>
      </w:r>
      <w:r w:rsidDel="00000000" w:rsidR="00000000" w:rsidRPr="00000000">
        <w:rPr>
          <w:b w:val="1"/>
          <w:sz w:val="26"/>
          <w:szCs w:val="26"/>
          <w:rtl w:val="0"/>
        </w:rPr>
        <w:t xml:space="preserve"> NOT NULL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(PK)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username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VARCHAR(255) NOT NULL UNIQUE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senha</w:t>
      </w:r>
      <w:r w:rsidDel="00000000" w:rsidR="00000000" w:rsidRPr="00000000">
        <w:rPr>
          <w:b w:val="1"/>
          <w:sz w:val="26"/>
          <w:szCs w:val="26"/>
          <w:rtl w:val="0"/>
        </w:rPr>
        <w:t xml:space="preserve"> VARCHAR(45) NOT NULL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Obs: </w:t>
      </w:r>
      <w:r w:rsidDel="00000000" w:rsidR="00000000" w:rsidRPr="00000000">
        <w:rPr>
          <w:sz w:val="26"/>
          <w:szCs w:val="26"/>
          <w:rtl w:val="0"/>
        </w:rPr>
        <w:t xml:space="preserve">Ainda estamos estudando como armazenar a senha da melhor forma possível, portanto o campo “senha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VARCHAR(45)</w:t>
      </w:r>
      <w:r w:rsidDel="00000000" w:rsidR="00000000" w:rsidRPr="00000000">
        <w:rPr>
          <w:sz w:val="26"/>
          <w:szCs w:val="26"/>
          <w:rtl w:val="0"/>
        </w:rPr>
        <w:t xml:space="preserve">” ainda vai ser alterado.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Usuário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idUsuario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SERIAL NOT NULL (PK)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Login_idLogin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 (FK)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nomeUsuario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VARCHAR(255) NOT NULL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emailUsuario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VARCHAR(255) NOT NULL UNIQUE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sexoUsuario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CHAR(1)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Pontuacao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idPontuacao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SERIAL NOT NULL (PK)</w:t>
      </w:r>
      <w:r w:rsidDel="00000000" w:rsidR="00000000" w:rsidRPr="00000000">
        <w:rPr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descricaoPontuacao </w:t>
      </w:r>
      <w:r w:rsidDel="00000000" w:rsidR="00000000" w:rsidRPr="00000000">
        <w:rPr>
          <w:b w:val="1"/>
          <w:sz w:val="26"/>
          <w:szCs w:val="26"/>
          <w:rtl w:val="0"/>
        </w:rPr>
        <w:t xml:space="preserve">VARCHAR(255) NOT NULL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pontosEquivalentes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Obs: </w:t>
      </w:r>
      <w:r w:rsidDel="00000000" w:rsidR="00000000" w:rsidRPr="00000000">
        <w:rPr>
          <w:sz w:val="26"/>
          <w:szCs w:val="26"/>
          <w:rtl w:val="0"/>
        </w:rPr>
        <w:t xml:space="preserve">A coluna pontosEquivalentes representa quantos pontos valem aquela “pontuacao”, podendo ser positiva ou negativa.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Usuario_possui_pontuacao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Usuario_idUsuario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 (PK)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Pontuacao_idPontuacao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 (PK).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Ranking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idRanking </w:t>
      </w:r>
      <w:r w:rsidDel="00000000" w:rsidR="00000000" w:rsidRPr="00000000">
        <w:rPr>
          <w:b w:val="1"/>
          <w:sz w:val="26"/>
          <w:szCs w:val="26"/>
          <w:rtl w:val="0"/>
        </w:rPr>
        <w:t xml:space="preserve">SERIAL NOT NULL (PK)</w:t>
      </w:r>
      <w:r w:rsidDel="00000000" w:rsidR="00000000" w:rsidRPr="00000000">
        <w:rPr>
          <w:sz w:val="26"/>
          <w:szCs w:val="26"/>
          <w:rtl w:val="0"/>
        </w:rPr>
        <w:t xml:space="preserve">,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Usuario_idUsuario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 NOT NULL (FK)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pontuacaoTotal </w:t>
      </w:r>
      <w:r w:rsidDel="00000000" w:rsidR="00000000" w:rsidRPr="00000000">
        <w:rPr>
          <w:b w:val="1"/>
          <w:sz w:val="26"/>
          <w:szCs w:val="26"/>
          <w:rtl w:val="0"/>
        </w:rPr>
        <w:t xml:space="preserve">INT,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Obs: </w:t>
      </w:r>
      <w:r w:rsidDel="00000000" w:rsidR="00000000" w:rsidRPr="00000000">
        <w:rPr>
          <w:sz w:val="26"/>
          <w:szCs w:val="26"/>
          <w:rtl w:val="0"/>
        </w:rPr>
        <w:t xml:space="preserve">O campo “pontuacaoTotal” será preenchido quando a função listar ranking for chamada.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Modelo ER</w:t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-266699</wp:posOffset>
            </wp:positionH>
            <wp:positionV relativeFrom="paragraph">
              <wp:posOffset>247650</wp:posOffset>
            </wp:positionV>
            <wp:extent cx="6176963" cy="44291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4429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Tabelas em discussão: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Em caso de ser possível cadastrar novos administradores, a tabela gerente deve ser feita. Ainda não estamos usando por conta de que estamos utilizando somente os administradores do próprio Django.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Notificação: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both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Caso seja necessário armazenar um registro de notificações, essa tabela será construída.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