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Requirements Document</w:t>
      </w:r>
    </w:p>
    <w:tbl>
      <w:tblPr>
        <w:tblStyle w:val="Table1"/>
        <w:bidiVisual w:val="0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Date Submitted: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February 27,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Application Title: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Salaries for Computer Occupations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Salaries for Computer Occupations program will allow the user to see the salary of the selected occupation.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Procedures: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a window on the screen the user selects the a occupation from the dropdown menu shown and selects the calculate button to see the hourly and yearly salary in addition to the 4 percent raise in five years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Algorithms, Processing, and Procedures: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must select from the dropdown menu.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the selection is made the calculate button and clear button and exit must appear.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calculate button must show the hourly and yearly wages and the raise in five years.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clear button must be able to reset the program so that another selection can be made.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exit button must be available at all times.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 and Restrictions: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can only clear after the calculate button is pressed.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Talmadge Glenn                                      </w:t>
      <w:tab/>
      <w:t xml:space="preserve">CPSC 3118                                           11 FEB 2017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      </w:t>
      <w:tab/>
      <w:t xml:space="preserve">Prog2-Requirements Doc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