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964F4" w14:textId="77777777" w:rsidR="007938E2" w:rsidRDefault="007938E2" w:rsidP="007938E2">
      <w:pPr>
        <w:bidi/>
        <w:spacing w:line="240" w:lineRule="auto"/>
        <w:rPr>
          <w:rtl/>
          <w:lang w:val="en-US"/>
        </w:rPr>
      </w:pPr>
      <w:bookmarkStart w:id="0" w:name="_Toc117154806"/>
      <w:r>
        <w:rPr>
          <w:lang w:val="en-US"/>
        </w:rPr>
        <w:t>TODO</w:t>
      </w:r>
      <w:r>
        <w:rPr>
          <w:rFonts w:hint="cs"/>
          <w:rtl/>
          <w:lang w:val="en-US"/>
        </w:rPr>
        <w:t>:</w:t>
      </w:r>
    </w:p>
    <w:p w14:paraId="42238921" w14:textId="07031E9B" w:rsidR="007938E2" w:rsidRDefault="007938E2" w:rsidP="007938E2">
      <w:pPr>
        <w:bidi/>
        <w:spacing w:line="240" w:lineRule="auto"/>
        <w:rPr>
          <w:rtl/>
        </w:rPr>
      </w:pPr>
      <w:r>
        <w:rPr>
          <w:rFonts w:hint="cs"/>
          <w:rtl/>
        </w:rPr>
        <w:t>לכתוב מתחת לכל דיאגרמה/איור מספר + הסבר + מקור אם יש</w:t>
      </w:r>
      <w:r w:rsidR="009468EA">
        <w:rPr>
          <w:rFonts w:hint="cs"/>
          <w:rtl/>
        </w:rPr>
        <w:t xml:space="preserve"> - נוי</w:t>
      </w:r>
    </w:p>
    <w:p w14:paraId="14BB08C4" w14:textId="71300199" w:rsidR="00095CB4" w:rsidRDefault="00095CB4" w:rsidP="00095CB4">
      <w:pPr>
        <w:bidi/>
        <w:spacing w:line="240" w:lineRule="auto"/>
        <w:rPr>
          <w:rtl/>
        </w:rPr>
      </w:pPr>
      <w:r>
        <w:rPr>
          <w:rFonts w:hint="cs"/>
          <w:rtl/>
        </w:rPr>
        <w:t>להוסיף את ה</w:t>
      </w:r>
      <w:r w:rsidR="008E3FCF">
        <w:rPr>
          <w:rFonts w:hint="cs"/>
          <w:rtl/>
        </w:rPr>
        <w:t>תיעוד בגיט</w:t>
      </w:r>
      <w:r w:rsidR="009468EA">
        <w:rPr>
          <w:rFonts w:hint="cs"/>
          <w:rtl/>
        </w:rPr>
        <w:t xml:space="preserve"> - טל</w:t>
      </w:r>
    </w:p>
    <w:p w14:paraId="4F34242D" w14:textId="349F2AE1" w:rsidR="00095CB4" w:rsidRDefault="007938E2" w:rsidP="00095CB4">
      <w:pPr>
        <w:bidi/>
        <w:spacing w:line="240" w:lineRule="auto"/>
      </w:pPr>
      <w:r>
        <w:rPr>
          <w:rFonts w:hint="cs"/>
          <w:rtl/>
        </w:rPr>
        <w:t>לעשות רשימת מקורות וביבליוגרפיה</w:t>
      </w:r>
      <w:r w:rsidR="007B415B">
        <w:rPr>
          <w:rFonts w:hint="cs"/>
          <w:rtl/>
        </w:rPr>
        <w:t xml:space="preserve"> </w:t>
      </w:r>
      <w:r w:rsidR="004F5B9F">
        <w:rPr>
          <w:rtl/>
        </w:rPr>
        <w:t>–</w:t>
      </w:r>
      <w:r w:rsidR="005E2134">
        <w:rPr>
          <w:rFonts w:hint="cs"/>
          <w:rtl/>
        </w:rPr>
        <w:t xml:space="preserve"> </w:t>
      </w:r>
      <w:r w:rsidR="004F5B9F">
        <w:rPr>
          <w:rFonts w:hint="cs"/>
          <w:rtl/>
        </w:rPr>
        <w:t xml:space="preserve">נוי + טל </w:t>
      </w:r>
    </w:p>
    <w:p w14:paraId="6A6D43B7" w14:textId="579B8151" w:rsidR="00095CB4" w:rsidRDefault="00095CB4" w:rsidP="00095CB4">
      <w:pPr>
        <w:bidi/>
        <w:spacing w:line="240" w:lineRule="auto"/>
        <w:rPr>
          <w:rtl/>
        </w:rPr>
      </w:pPr>
      <w:r>
        <w:rPr>
          <w:rFonts w:hint="cs"/>
          <w:rtl/>
        </w:rPr>
        <w:t>לסדר את התוכן עניינים</w:t>
      </w:r>
      <w:r w:rsidR="004A3875">
        <w:rPr>
          <w:rFonts w:hint="cs"/>
          <w:rtl/>
        </w:rPr>
        <w:t xml:space="preserve"> - נוי</w:t>
      </w:r>
    </w:p>
    <w:p w14:paraId="6EFC2250" w14:textId="20FF2F66" w:rsidR="00095CB4" w:rsidRDefault="009468EA" w:rsidP="00095CB4">
      <w:pPr>
        <w:bidi/>
        <w:spacing w:line="240" w:lineRule="auto"/>
        <w:rPr>
          <w:rFonts w:hint="cs"/>
          <w:rtl/>
        </w:rPr>
      </w:pPr>
      <w:r>
        <w:rPr>
          <w:rFonts w:hint="cs"/>
          <w:rtl/>
        </w:rPr>
        <w:t>להוסיף תמונות בנספחים!! ולכתוב בתוך הניסוי הפנייה לתמונות בנספחים!</w:t>
      </w:r>
      <w:r w:rsidR="000C1E55">
        <w:rPr>
          <w:rFonts w:hint="cs"/>
          <w:rtl/>
        </w:rPr>
        <w:t xml:space="preserve"> - טל</w:t>
      </w:r>
    </w:p>
    <w:p w14:paraId="4B349B75" w14:textId="12906BE8" w:rsidR="007938E2" w:rsidRPr="007938E2" w:rsidRDefault="007938E2" w:rsidP="007938E2">
      <w:pPr>
        <w:bidi/>
        <w:spacing w:line="240" w:lineRule="auto"/>
        <w:rPr>
          <w:bCs/>
          <w:rtl/>
          <w:lang w:val="en-US"/>
        </w:rPr>
      </w:pPr>
      <w:r>
        <w:rPr>
          <w:rtl/>
        </w:rPr>
        <w:br w:type="page"/>
      </w:r>
    </w:p>
    <w:bookmarkEnd w:id="0"/>
    <w:p w14:paraId="6B4F4F2A" w14:textId="1331602E" w:rsidR="005F692E" w:rsidRPr="00F74E68" w:rsidRDefault="005F692E" w:rsidP="00FB4B2B">
      <w:pPr>
        <w:rPr>
          <w:lang w:val="en-US"/>
        </w:rPr>
      </w:pPr>
    </w:p>
    <w:p w14:paraId="05B27633" w14:textId="693F0516" w:rsidR="005F692E" w:rsidRPr="00F74E68" w:rsidRDefault="005F692E" w:rsidP="00F74E68"/>
    <w:p w14:paraId="0770FE7D" w14:textId="672B5D98" w:rsidR="001C6DAC" w:rsidRPr="00F74E68" w:rsidRDefault="001C6DAC" w:rsidP="00F74E68">
      <w:pPr>
        <w:jc w:val="center"/>
      </w:pPr>
      <w:r w:rsidRPr="00F74E68">
        <w:rPr>
          <w:noProof/>
          <w:lang w:val="en-US"/>
        </w:rPr>
        <w:drawing>
          <wp:inline distT="0" distB="0" distL="0" distR="0" wp14:anchorId="2EBA73B7" wp14:editId="41F5FBB6">
            <wp:extent cx="2781300" cy="1724025"/>
            <wp:effectExtent l="0" t="0" r="0" b="9525"/>
            <wp:docPr id="2" name="Picture 6" descr="C:\Users\Omri\Downloads\Logo_Eng_TAU_New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Omri\Downloads\Logo_Eng_TAU_New (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1300" cy="1724025"/>
                    </a:xfrm>
                    <a:prstGeom prst="rect">
                      <a:avLst/>
                    </a:prstGeom>
                    <a:noFill/>
                    <a:ln>
                      <a:noFill/>
                    </a:ln>
                  </pic:spPr>
                </pic:pic>
              </a:graphicData>
            </a:graphic>
          </wp:inline>
        </w:drawing>
      </w:r>
    </w:p>
    <w:p w14:paraId="14DFBBB5" w14:textId="77777777" w:rsidR="001C6DAC" w:rsidRPr="00F74E68" w:rsidRDefault="001C6DAC" w:rsidP="00F74E68"/>
    <w:p w14:paraId="6630CE5E" w14:textId="77777777" w:rsidR="001C6DAC" w:rsidRPr="00F74E68" w:rsidRDefault="001C6DAC" w:rsidP="00F74E68">
      <w:pPr>
        <w:jc w:val="center"/>
      </w:pPr>
    </w:p>
    <w:p w14:paraId="7969CE27" w14:textId="77777777" w:rsidR="001C6DAC" w:rsidRPr="00F74E68" w:rsidRDefault="001C6DAC" w:rsidP="00F74E68"/>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F515B3" w:rsidRPr="00F74E68" w14:paraId="4AF3C797" w14:textId="77777777" w:rsidTr="001C6DAC">
        <w:tc>
          <w:tcPr>
            <w:tcW w:w="8312" w:type="dxa"/>
          </w:tcPr>
          <w:p w14:paraId="6B169E7C" w14:textId="77777777" w:rsidR="00F515B3" w:rsidRPr="00F74E68" w:rsidRDefault="00AD5203" w:rsidP="00F74E68">
            <w:pPr>
              <w:jc w:val="center"/>
              <w:rPr>
                <w:b/>
                <w:bCs/>
              </w:rPr>
            </w:pPr>
            <w:r w:rsidRPr="00F74E68">
              <w:rPr>
                <w:b/>
                <w:bCs/>
              </w:rPr>
              <w:t xml:space="preserve">Insert the </w:t>
            </w:r>
            <w:r w:rsidR="00F515B3" w:rsidRPr="00F74E68">
              <w:rPr>
                <w:b/>
                <w:bCs/>
              </w:rPr>
              <w:t>Project Title</w:t>
            </w:r>
            <w:r w:rsidRPr="00F74E68">
              <w:rPr>
                <w:b/>
                <w:bCs/>
              </w:rPr>
              <w:t xml:space="preserve"> here</w:t>
            </w:r>
          </w:p>
          <w:p w14:paraId="5DCADFAD" w14:textId="77777777" w:rsidR="001C6DAC" w:rsidRPr="00F74E68" w:rsidRDefault="001C6DAC" w:rsidP="00F74E68">
            <w:pPr>
              <w:rPr>
                <w:b/>
                <w:bCs/>
                <w:rtl/>
              </w:rPr>
            </w:pPr>
          </w:p>
        </w:tc>
      </w:tr>
    </w:tbl>
    <w:p w14:paraId="053CBA3C" w14:textId="77777777" w:rsidR="00F515B3" w:rsidRPr="00F74E68" w:rsidRDefault="00F515B3" w:rsidP="00F74E68">
      <w:pPr>
        <w:bidi/>
        <w:jc w:val="center"/>
        <w:rPr>
          <w:rtl/>
        </w:rPr>
      </w:pPr>
    </w:p>
    <w:tbl>
      <w:tblPr>
        <w:tblStyle w:val="TableGrid"/>
        <w:bidiVisual/>
        <w:tblW w:w="0" w:type="auto"/>
        <w:tblLook w:val="04A0" w:firstRow="1" w:lastRow="0" w:firstColumn="1" w:lastColumn="0" w:noHBand="0" w:noVBand="1"/>
      </w:tblPr>
      <w:tblGrid>
        <w:gridCol w:w="4734"/>
        <w:gridCol w:w="3578"/>
      </w:tblGrid>
      <w:tr w:rsidR="00F515B3" w:rsidRPr="00F74E68" w14:paraId="3BEA390E" w14:textId="77777777" w:rsidTr="00EA2D0D">
        <w:tc>
          <w:tcPr>
            <w:tcW w:w="4876" w:type="dxa"/>
            <w:tcBorders>
              <w:top w:val="nil"/>
              <w:left w:val="nil"/>
              <w:bottom w:val="single" w:sz="4" w:space="0" w:color="auto"/>
              <w:right w:val="nil"/>
            </w:tcBorders>
          </w:tcPr>
          <w:p w14:paraId="05C14320" w14:textId="77777777" w:rsidR="00F515B3" w:rsidRPr="00F74E68" w:rsidRDefault="00F515B3" w:rsidP="00F74E68">
            <w:pPr>
              <w:jc w:val="center"/>
              <w:rPr>
                <w:b/>
                <w:bCs/>
                <w:rtl/>
              </w:rPr>
            </w:pPr>
          </w:p>
        </w:tc>
        <w:tc>
          <w:tcPr>
            <w:tcW w:w="3652" w:type="dxa"/>
            <w:tcBorders>
              <w:top w:val="nil"/>
              <w:left w:val="nil"/>
              <w:bottom w:val="nil"/>
              <w:right w:val="nil"/>
            </w:tcBorders>
          </w:tcPr>
          <w:p w14:paraId="6238E65C" w14:textId="77777777" w:rsidR="00F515B3" w:rsidRPr="00F74E68" w:rsidRDefault="00F515B3" w:rsidP="00F74E68">
            <w:pPr>
              <w:jc w:val="center"/>
              <w:rPr>
                <w:b/>
                <w:bCs/>
                <w:rtl/>
              </w:rPr>
            </w:pPr>
            <w:r w:rsidRPr="00F74E68">
              <w:rPr>
                <w:b/>
                <w:bCs/>
              </w:rPr>
              <w:t>Project Number:</w:t>
            </w:r>
          </w:p>
        </w:tc>
      </w:tr>
    </w:tbl>
    <w:p w14:paraId="239B9B90" w14:textId="77777777" w:rsidR="00F515B3" w:rsidRPr="00F74E68" w:rsidRDefault="00F515B3" w:rsidP="00F74E68">
      <w:pPr>
        <w:bidi/>
        <w:jc w:val="center"/>
      </w:pPr>
    </w:p>
    <w:tbl>
      <w:tblPr>
        <w:bidiVisual/>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8536"/>
      </w:tblGrid>
      <w:tr w:rsidR="00E71B18" w:rsidRPr="00F74E68" w14:paraId="0D761F00" w14:textId="77777777" w:rsidTr="00EA2D0D">
        <w:trPr>
          <w:trHeight w:val="582"/>
          <w:jc w:val="right"/>
        </w:trPr>
        <w:tc>
          <w:tcPr>
            <w:tcW w:w="8536" w:type="dxa"/>
            <w:tcBorders>
              <w:top w:val="nil"/>
              <w:left w:val="nil"/>
              <w:bottom w:val="nil"/>
              <w:right w:val="nil"/>
            </w:tcBorders>
          </w:tcPr>
          <w:p w14:paraId="23ABB61C" w14:textId="77777777" w:rsidR="0022533C" w:rsidRPr="00F74E68" w:rsidRDefault="00F515B3" w:rsidP="00F74E68">
            <w:pPr>
              <w:pStyle w:val="TableofFigures"/>
              <w:jc w:val="center"/>
              <w:rPr>
                <w:b/>
                <w:bCs/>
              </w:rPr>
            </w:pPr>
            <w:r w:rsidRPr="00F74E68">
              <w:rPr>
                <w:b/>
                <w:bCs/>
              </w:rPr>
              <w:t>Project Report</w:t>
            </w:r>
          </w:p>
        </w:tc>
      </w:tr>
    </w:tbl>
    <w:p w14:paraId="078FF9C7" w14:textId="77777777" w:rsidR="00F609E3" w:rsidRPr="00F74E68" w:rsidRDefault="00F609E3" w:rsidP="00F74E68">
      <w:pPr>
        <w:pStyle w:val="Title"/>
        <w:rPr>
          <w:rFonts w:asciiTheme="minorBidi" w:hAnsiTheme="minorBidi" w:cstheme="minorBidi"/>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0"/>
        <w:gridCol w:w="3706"/>
        <w:gridCol w:w="888"/>
        <w:gridCol w:w="2068"/>
      </w:tblGrid>
      <w:tr w:rsidR="00F515B3" w:rsidRPr="00F74E68" w14:paraId="09243BD6" w14:textId="77777777" w:rsidTr="00F515B3">
        <w:trPr>
          <w:trHeight w:val="713"/>
        </w:trPr>
        <w:tc>
          <w:tcPr>
            <w:tcW w:w="1668" w:type="dxa"/>
            <w:vAlign w:val="bottom"/>
          </w:tcPr>
          <w:p w14:paraId="396DF24D" w14:textId="77777777" w:rsidR="00F515B3" w:rsidRPr="00F74E68" w:rsidRDefault="00F515B3" w:rsidP="00F74E68">
            <w:r w:rsidRPr="00F74E68">
              <w:t>Student:</w:t>
            </w:r>
          </w:p>
        </w:tc>
        <w:tc>
          <w:tcPr>
            <w:tcW w:w="3827" w:type="dxa"/>
            <w:tcBorders>
              <w:bottom w:val="single" w:sz="4" w:space="0" w:color="auto"/>
            </w:tcBorders>
          </w:tcPr>
          <w:p w14:paraId="49F557DA" w14:textId="77777777" w:rsidR="00F515B3" w:rsidRPr="00F74E68" w:rsidRDefault="00F515B3" w:rsidP="00F74E68"/>
        </w:tc>
        <w:tc>
          <w:tcPr>
            <w:tcW w:w="901" w:type="dxa"/>
          </w:tcPr>
          <w:p w14:paraId="643824E7" w14:textId="77777777" w:rsidR="00F515B3" w:rsidRPr="00F74E68" w:rsidRDefault="00F515B3" w:rsidP="00F74E68">
            <w:r w:rsidRPr="00F74E68">
              <w:t>ID:</w:t>
            </w:r>
          </w:p>
        </w:tc>
        <w:tc>
          <w:tcPr>
            <w:tcW w:w="2132" w:type="dxa"/>
            <w:tcBorders>
              <w:bottom w:val="single" w:sz="4" w:space="0" w:color="auto"/>
            </w:tcBorders>
          </w:tcPr>
          <w:p w14:paraId="58ECA289" w14:textId="77777777" w:rsidR="00F515B3" w:rsidRPr="00F74E68" w:rsidRDefault="00F515B3" w:rsidP="00F74E68"/>
        </w:tc>
      </w:tr>
      <w:tr w:rsidR="00F515B3" w:rsidRPr="00F74E68" w14:paraId="68E87D25" w14:textId="77777777" w:rsidTr="00F515B3">
        <w:trPr>
          <w:trHeight w:val="712"/>
        </w:trPr>
        <w:tc>
          <w:tcPr>
            <w:tcW w:w="1668" w:type="dxa"/>
            <w:vAlign w:val="bottom"/>
          </w:tcPr>
          <w:p w14:paraId="4E1840F5" w14:textId="77777777" w:rsidR="00F515B3" w:rsidRPr="00F74E68" w:rsidRDefault="00F515B3" w:rsidP="00F74E68">
            <w:r w:rsidRPr="00F74E68">
              <w:t>Student:</w:t>
            </w:r>
          </w:p>
        </w:tc>
        <w:tc>
          <w:tcPr>
            <w:tcW w:w="3827" w:type="dxa"/>
            <w:tcBorders>
              <w:top w:val="single" w:sz="4" w:space="0" w:color="auto"/>
              <w:bottom w:val="single" w:sz="4" w:space="0" w:color="auto"/>
            </w:tcBorders>
          </w:tcPr>
          <w:p w14:paraId="1380C409" w14:textId="77777777" w:rsidR="00F515B3" w:rsidRPr="00F74E68" w:rsidRDefault="00F515B3" w:rsidP="00F74E68"/>
        </w:tc>
        <w:tc>
          <w:tcPr>
            <w:tcW w:w="901" w:type="dxa"/>
          </w:tcPr>
          <w:p w14:paraId="4DED3641" w14:textId="77777777" w:rsidR="00F515B3" w:rsidRPr="00F74E68" w:rsidRDefault="00F515B3" w:rsidP="00F74E68">
            <w:r w:rsidRPr="00F74E68">
              <w:t>ID:</w:t>
            </w:r>
          </w:p>
        </w:tc>
        <w:tc>
          <w:tcPr>
            <w:tcW w:w="2132" w:type="dxa"/>
            <w:tcBorders>
              <w:top w:val="single" w:sz="4" w:space="0" w:color="auto"/>
              <w:bottom w:val="single" w:sz="4" w:space="0" w:color="auto"/>
            </w:tcBorders>
          </w:tcPr>
          <w:p w14:paraId="2047432B" w14:textId="77777777" w:rsidR="00F515B3" w:rsidRPr="00F74E68" w:rsidRDefault="00F515B3" w:rsidP="00F74E68"/>
        </w:tc>
      </w:tr>
    </w:tbl>
    <w:p w14:paraId="3A15DAF2" w14:textId="77777777" w:rsidR="00F515B3" w:rsidRPr="00F74E68" w:rsidRDefault="00F515B3" w:rsidP="00F74E6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3260"/>
      </w:tblGrid>
      <w:tr w:rsidR="00EA2D0D" w:rsidRPr="00F74E68" w14:paraId="147B756D" w14:textId="77777777" w:rsidTr="00EA2D0D">
        <w:tc>
          <w:tcPr>
            <w:tcW w:w="2093" w:type="dxa"/>
          </w:tcPr>
          <w:p w14:paraId="737D3BF8" w14:textId="77777777" w:rsidR="00EA2D0D" w:rsidRPr="00F74E68" w:rsidRDefault="00EA2D0D" w:rsidP="00F74E68">
            <w:r w:rsidRPr="00F74E68">
              <w:t>Supervisor:</w:t>
            </w:r>
          </w:p>
        </w:tc>
        <w:tc>
          <w:tcPr>
            <w:tcW w:w="3260" w:type="dxa"/>
            <w:tcBorders>
              <w:bottom w:val="single" w:sz="4" w:space="0" w:color="auto"/>
            </w:tcBorders>
          </w:tcPr>
          <w:p w14:paraId="267292EE" w14:textId="77777777" w:rsidR="00EA2D0D" w:rsidRPr="00F74E68" w:rsidRDefault="00EA2D0D" w:rsidP="00F74E68"/>
        </w:tc>
      </w:tr>
    </w:tbl>
    <w:p w14:paraId="5F549C94" w14:textId="77777777" w:rsidR="00F609E3" w:rsidRPr="00F74E68" w:rsidRDefault="00F609E3" w:rsidP="00F74E68"/>
    <w:p w14:paraId="4C07CCA1" w14:textId="77777777" w:rsidR="00F609E3" w:rsidRPr="00F74E68" w:rsidRDefault="00F609E3" w:rsidP="00F74E6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11"/>
        <w:gridCol w:w="4601"/>
      </w:tblGrid>
      <w:tr w:rsidR="00EA2D0D" w:rsidRPr="00F74E68" w14:paraId="70F67959" w14:textId="77777777" w:rsidTr="00EA2D0D">
        <w:tc>
          <w:tcPr>
            <w:tcW w:w="3794" w:type="dxa"/>
          </w:tcPr>
          <w:p w14:paraId="624227C9" w14:textId="77777777" w:rsidR="00EA2D0D" w:rsidRPr="00F74E68" w:rsidRDefault="00EA2D0D" w:rsidP="00F74E68">
            <w:r w:rsidRPr="00F74E68">
              <w:t>Project Carried Out at:</w:t>
            </w:r>
          </w:p>
        </w:tc>
        <w:tc>
          <w:tcPr>
            <w:tcW w:w="4734" w:type="dxa"/>
            <w:tcBorders>
              <w:bottom w:val="single" w:sz="4" w:space="0" w:color="auto"/>
            </w:tcBorders>
          </w:tcPr>
          <w:p w14:paraId="1EFD280F" w14:textId="77777777" w:rsidR="00EA2D0D" w:rsidRPr="00F74E68" w:rsidRDefault="00EA2D0D" w:rsidP="00F74E68"/>
        </w:tc>
      </w:tr>
    </w:tbl>
    <w:p w14:paraId="3A9A4A7C" w14:textId="77777777" w:rsidR="00823558" w:rsidRPr="00F74E68" w:rsidRDefault="00823558" w:rsidP="00F74E68"/>
    <w:p w14:paraId="4C285A54" w14:textId="77777777" w:rsidR="00823558" w:rsidRPr="00F74E68" w:rsidRDefault="00823558" w:rsidP="00F74E68">
      <w:pPr>
        <w:rPr>
          <w:kern w:val="32"/>
        </w:rPr>
      </w:pPr>
      <w:r w:rsidRPr="00F74E68">
        <w:br w:type="page"/>
      </w:r>
    </w:p>
    <w:bookmarkStart w:id="1" w:name="_Toc494815560" w:displacedByCustomXml="next"/>
    <w:sdt>
      <w:sdtPr>
        <w:rPr>
          <w:rFonts w:asciiTheme="minorBidi" w:hAnsiTheme="minorBidi" w:cstheme="minorBidi"/>
          <w:b w:val="0"/>
          <w:bCs w:val="0"/>
          <w:color w:val="auto"/>
          <w:sz w:val="24"/>
          <w:szCs w:val="24"/>
          <w:lang w:bidi="he-IL"/>
        </w:rPr>
        <w:id w:val="1227336336"/>
        <w:docPartObj>
          <w:docPartGallery w:val="Table of Contents"/>
          <w:docPartUnique/>
        </w:docPartObj>
      </w:sdtPr>
      <w:sdtEndPr>
        <w:rPr>
          <w:noProof/>
        </w:rPr>
      </w:sdtEndPr>
      <w:sdtContent>
        <w:p w14:paraId="431E15D7" w14:textId="77777777" w:rsidR="00B3320B" w:rsidRPr="00F74E68" w:rsidRDefault="00B3320B" w:rsidP="005542AF">
          <w:pPr>
            <w:pStyle w:val="TOCHeading"/>
            <w:spacing w:line="360" w:lineRule="auto"/>
            <w:jc w:val="left"/>
            <w:rPr>
              <w:rFonts w:asciiTheme="minorBidi" w:hAnsiTheme="minorBidi" w:cstheme="minorBidi"/>
              <w:sz w:val="24"/>
              <w:szCs w:val="24"/>
            </w:rPr>
          </w:pPr>
          <w:r w:rsidRPr="00F74E68">
            <w:rPr>
              <w:rFonts w:asciiTheme="minorBidi" w:hAnsiTheme="minorBidi" w:cstheme="minorBidi"/>
              <w:sz w:val="24"/>
              <w:szCs w:val="24"/>
            </w:rPr>
            <w:t>Contents</w:t>
          </w:r>
        </w:p>
        <w:p w14:paraId="792408EC" w14:textId="506962B5" w:rsidR="005542AF" w:rsidRDefault="00C30C40" w:rsidP="005542AF">
          <w:pPr>
            <w:pStyle w:val="TOC1"/>
            <w:jc w:val="right"/>
            <w:rPr>
              <w:rFonts w:asciiTheme="minorHAnsi" w:eastAsiaTheme="minorEastAsia" w:hAnsiTheme="minorHAnsi" w:cstheme="minorBidi"/>
              <w:noProof/>
              <w:kern w:val="2"/>
              <w:sz w:val="24"/>
              <w:szCs w:val="24"/>
              <w:rtl/>
              <w:lang w:val="en-US" w:bidi="he-IL"/>
              <w14:ligatures w14:val="standardContextual"/>
            </w:rPr>
          </w:pPr>
          <w:r w:rsidRPr="00F74E68">
            <w:rPr>
              <w:rStyle w:val="Hyperlink"/>
              <w:rFonts w:asciiTheme="minorBidi" w:hAnsiTheme="minorBidi" w:cstheme="minorBidi"/>
              <w:noProof/>
              <w:sz w:val="24"/>
              <w:szCs w:val="24"/>
              <w:lang w:eastAsia="he-IL" w:bidi="he-IL"/>
            </w:rPr>
            <w:fldChar w:fldCharType="begin"/>
          </w:r>
          <w:r w:rsidRPr="00F74E68">
            <w:rPr>
              <w:rStyle w:val="Hyperlink"/>
              <w:rFonts w:asciiTheme="minorBidi" w:hAnsiTheme="minorBidi" w:cstheme="minorBidi"/>
              <w:noProof/>
              <w:sz w:val="24"/>
              <w:szCs w:val="24"/>
              <w:lang w:eastAsia="he-IL" w:bidi="he-IL"/>
            </w:rPr>
            <w:instrText xml:space="preserve"> TOC \o "1-3" \h \z \t "Appendix,1" </w:instrText>
          </w:r>
          <w:r w:rsidRPr="00F74E68">
            <w:rPr>
              <w:rStyle w:val="Hyperlink"/>
              <w:rFonts w:asciiTheme="minorBidi" w:hAnsiTheme="minorBidi" w:cstheme="minorBidi"/>
              <w:noProof/>
              <w:sz w:val="24"/>
              <w:szCs w:val="24"/>
              <w:lang w:eastAsia="he-IL" w:bidi="he-IL"/>
            </w:rPr>
            <w:fldChar w:fldCharType="separate"/>
          </w:r>
          <w:hyperlink w:anchor="_Toc233991673" w:history="1">
            <w:r w:rsidR="005542AF" w:rsidRPr="00950E88">
              <w:rPr>
                <w:rStyle w:val="Hyperlink"/>
                <w:rFonts w:asciiTheme="minorBidi" w:hAnsiTheme="minorBidi"/>
                <w:noProof/>
              </w:rPr>
              <w:t>Abstract</w:t>
            </w:r>
            <w:r w:rsidR="005542AF">
              <w:rPr>
                <w:noProof/>
                <w:webHidden/>
                <w:rtl/>
              </w:rPr>
              <w:tab/>
            </w:r>
            <w:r w:rsidR="005542AF">
              <w:rPr>
                <w:noProof/>
                <w:webHidden/>
                <w:rtl/>
              </w:rPr>
              <w:fldChar w:fldCharType="begin"/>
            </w:r>
            <w:r w:rsidR="005542AF">
              <w:rPr>
                <w:noProof/>
                <w:webHidden/>
                <w:rtl/>
              </w:rPr>
              <w:instrText xml:space="preserve"> </w:instrText>
            </w:r>
            <w:r w:rsidR="005542AF">
              <w:rPr>
                <w:noProof/>
                <w:webHidden/>
              </w:rPr>
              <w:instrText>PAGEREF</w:instrText>
            </w:r>
            <w:r w:rsidR="005542AF">
              <w:rPr>
                <w:noProof/>
                <w:webHidden/>
                <w:rtl/>
              </w:rPr>
              <w:instrText xml:space="preserve"> _</w:instrText>
            </w:r>
            <w:r w:rsidR="005542AF">
              <w:rPr>
                <w:noProof/>
                <w:webHidden/>
              </w:rPr>
              <w:instrText>Toc233991673 \h</w:instrText>
            </w:r>
            <w:r w:rsidR="005542AF">
              <w:rPr>
                <w:noProof/>
                <w:webHidden/>
                <w:rtl/>
              </w:rPr>
              <w:instrText xml:space="preserve"> </w:instrText>
            </w:r>
            <w:r w:rsidR="005542AF">
              <w:rPr>
                <w:noProof/>
                <w:webHidden/>
                <w:rtl/>
              </w:rPr>
            </w:r>
            <w:r w:rsidR="005542AF">
              <w:rPr>
                <w:noProof/>
                <w:webHidden/>
                <w:rtl/>
              </w:rPr>
              <w:fldChar w:fldCharType="separate"/>
            </w:r>
            <w:r w:rsidR="005542AF">
              <w:rPr>
                <w:noProof/>
                <w:webHidden/>
                <w:rtl/>
              </w:rPr>
              <w:t>3</w:t>
            </w:r>
            <w:r w:rsidR="005542AF">
              <w:rPr>
                <w:noProof/>
                <w:webHidden/>
                <w:rtl/>
              </w:rPr>
              <w:fldChar w:fldCharType="end"/>
            </w:r>
          </w:hyperlink>
        </w:p>
        <w:p w14:paraId="76774423" w14:textId="749A6CB1" w:rsidR="005542AF" w:rsidRDefault="005542AF" w:rsidP="005542AF">
          <w:pPr>
            <w:pStyle w:val="TOC1"/>
            <w:jc w:val="right"/>
            <w:rPr>
              <w:rFonts w:asciiTheme="minorHAnsi" w:eastAsiaTheme="minorEastAsia" w:hAnsiTheme="minorHAnsi" w:cstheme="minorBidi"/>
              <w:noProof/>
              <w:kern w:val="2"/>
              <w:sz w:val="24"/>
              <w:szCs w:val="24"/>
              <w:rtl/>
              <w:lang w:val="en-US" w:bidi="he-IL"/>
              <w14:ligatures w14:val="standardContextual"/>
            </w:rPr>
          </w:pPr>
          <w:hyperlink w:anchor="_Toc233991674" w:history="1">
            <w:r w:rsidRPr="00950E88">
              <w:rPr>
                <w:rStyle w:val="Hyperlink"/>
                <w:noProof/>
              </w:rPr>
              <w:t>1</w:t>
            </w:r>
            <w:r>
              <w:rPr>
                <w:rFonts w:asciiTheme="minorHAnsi" w:eastAsiaTheme="minorEastAsia" w:hAnsiTheme="minorHAnsi" w:cstheme="minorBidi"/>
                <w:noProof/>
                <w:kern w:val="2"/>
                <w:sz w:val="24"/>
                <w:szCs w:val="24"/>
                <w:rtl/>
                <w:lang w:val="en-US" w:bidi="he-IL"/>
                <w14:ligatures w14:val="standardContextual"/>
              </w:rPr>
              <w:tab/>
            </w:r>
            <w:r w:rsidRPr="00950E88">
              <w:rPr>
                <w:rStyle w:val="Hyperlink"/>
                <w:noProof/>
              </w:rPr>
              <w:t>Introduction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Toc233991674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587DDD09" w14:textId="7732B970" w:rsidR="005542AF" w:rsidRDefault="005542AF" w:rsidP="005542AF">
          <w:pPr>
            <w:pStyle w:val="TOC1"/>
            <w:tabs>
              <w:tab w:val="left" w:pos="2461"/>
            </w:tabs>
            <w:jc w:val="right"/>
            <w:rPr>
              <w:rFonts w:asciiTheme="minorHAnsi" w:eastAsiaTheme="minorEastAsia" w:hAnsiTheme="minorHAnsi" w:cstheme="minorBidi"/>
              <w:noProof/>
              <w:kern w:val="2"/>
              <w:sz w:val="24"/>
              <w:szCs w:val="24"/>
              <w:rtl/>
              <w:lang w:val="en-US" w:bidi="he-IL"/>
              <w14:ligatures w14:val="standardContextual"/>
            </w:rPr>
          </w:pPr>
          <w:hyperlink w:anchor="_Toc233991675" w:history="1">
            <w:r w:rsidRPr="00950E88">
              <w:rPr>
                <w:rStyle w:val="Hyperlink"/>
                <w:noProof/>
              </w:rPr>
              <w:t>2</w:t>
            </w:r>
            <w:r>
              <w:rPr>
                <w:rFonts w:asciiTheme="minorHAnsi" w:eastAsiaTheme="minorEastAsia" w:hAnsiTheme="minorHAnsi" w:cstheme="minorBidi"/>
                <w:noProof/>
                <w:kern w:val="2"/>
                <w:sz w:val="24"/>
                <w:szCs w:val="24"/>
                <w:rtl/>
                <w:lang w:val="en-US" w:bidi="he-IL"/>
                <w14:ligatures w14:val="standardContextual"/>
              </w:rPr>
              <w:tab/>
            </w:r>
            <w:r w:rsidRPr="00950E88">
              <w:rPr>
                <w:rStyle w:val="Hyperlink"/>
                <w:noProof/>
              </w:rPr>
              <w:t>Theoretical background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Toc233991675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6F9598E1" w14:textId="6FEB133A" w:rsidR="005542AF" w:rsidRDefault="005542AF" w:rsidP="005542AF">
          <w:pPr>
            <w:pStyle w:val="TOC1"/>
            <w:jc w:val="right"/>
            <w:rPr>
              <w:rFonts w:asciiTheme="minorHAnsi" w:eastAsiaTheme="minorEastAsia" w:hAnsiTheme="minorHAnsi" w:cstheme="minorBidi"/>
              <w:noProof/>
              <w:kern w:val="2"/>
              <w:sz w:val="24"/>
              <w:szCs w:val="24"/>
              <w:rtl/>
              <w:lang w:val="en-US" w:bidi="he-IL"/>
              <w14:ligatures w14:val="standardContextual"/>
            </w:rPr>
          </w:pPr>
          <w:hyperlink w:anchor="_Toc233991676" w:history="1">
            <w:r w:rsidRPr="00950E88">
              <w:rPr>
                <w:rStyle w:val="Hyperlink"/>
                <w:noProof/>
              </w:rPr>
              <w:t>3</w:t>
            </w:r>
            <w:r>
              <w:rPr>
                <w:rFonts w:asciiTheme="minorHAnsi" w:eastAsiaTheme="minorEastAsia" w:hAnsiTheme="minorHAnsi" w:cstheme="minorBidi"/>
                <w:noProof/>
                <w:kern w:val="2"/>
                <w:sz w:val="24"/>
                <w:szCs w:val="24"/>
                <w:rtl/>
                <w:lang w:val="en-US" w:bidi="he-IL"/>
                <w14:ligatures w14:val="standardContextual"/>
              </w:rPr>
              <w:tab/>
            </w:r>
            <w:r w:rsidRPr="00950E88">
              <w:rPr>
                <w:rStyle w:val="Hyperlink"/>
                <w:noProof/>
              </w:rPr>
              <w:t>Planning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Toc233991676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5916DE2E" w14:textId="41BB1F7D" w:rsidR="005542AF" w:rsidRDefault="005542AF" w:rsidP="005542AF">
          <w:pPr>
            <w:pStyle w:val="TOC1"/>
            <w:tabs>
              <w:tab w:val="left" w:pos="1920"/>
            </w:tabs>
            <w:jc w:val="right"/>
            <w:rPr>
              <w:rFonts w:asciiTheme="minorHAnsi" w:eastAsiaTheme="minorEastAsia" w:hAnsiTheme="minorHAnsi" w:cstheme="minorBidi"/>
              <w:noProof/>
              <w:kern w:val="2"/>
              <w:sz w:val="24"/>
              <w:szCs w:val="24"/>
              <w:rtl/>
              <w:lang w:val="en-US" w:bidi="he-IL"/>
              <w14:ligatures w14:val="standardContextual"/>
            </w:rPr>
          </w:pPr>
          <w:hyperlink w:anchor="_Toc233991677" w:history="1">
            <w:r w:rsidRPr="00950E88">
              <w:rPr>
                <w:rStyle w:val="Hyperlink"/>
                <w:noProof/>
              </w:rPr>
              <w:t>4</w:t>
            </w:r>
            <w:r>
              <w:rPr>
                <w:rFonts w:asciiTheme="minorHAnsi" w:eastAsiaTheme="minorEastAsia" w:hAnsiTheme="minorHAnsi" w:cstheme="minorBidi"/>
                <w:noProof/>
                <w:kern w:val="2"/>
                <w:sz w:val="24"/>
                <w:szCs w:val="24"/>
                <w:rtl/>
                <w:lang w:val="en-US" w:bidi="he-IL"/>
                <w14:ligatures w14:val="standardContextual"/>
              </w:rPr>
              <w:tab/>
            </w:r>
            <w:r w:rsidRPr="00950E88">
              <w:rPr>
                <w:rStyle w:val="Hyperlink"/>
                <w:noProof/>
              </w:rPr>
              <w:t>Implementation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Toc233991677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5D568105" w14:textId="0A9568BE" w:rsidR="005542AF" w:rsidRDefault="005542AF" w:rsidP="005542AF">
          <w:pPr>
            <w:pStyle w:val="TOC2"/>
            <w:jc w:val="right"/>
            <w:rPr>
              <w:rFonts w:asciiTheme="minorHAnsi" w:eastAsiaTheme="minorEastAsia" w:hAnsiTheme="minorHAnsi" w:cstheme="minorBidi"/>
              <w:noProof/>
              <w:kern w:val="2"/>
              <w:sz w:val="24"/>
              <w:szCs w:val="24"/>
              <w:rtl/>
              <w:lang w:val="en-US" w:bidi="he-IL"/>
              <w14:ligatures w14:val="standardContextual"/>
            </w:rPr>
          </w:pPr>
          <w:hyperlink w:anchor="_Toc233991678" w:history="1">
            <w:r w:rsidRPr="00950E88">
              <w:rPr>
                <w:rStyle w:val="Hyperlink"/>
                <w:noProof/>
                <w:highlight w:val="cyan"/>
              </w:rPr>
              <w:t>Hardware Description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Toc233991678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5AA095C0" w14:textId="4A210AC4" w:rsidR="005542AF" w:rsidRDefault="005542AF" w:rsidP="005542AF">
          <w:pPr>
            <w:pStyle w:val="TOC2"/>
            <w:jc w:val="right"/>
            <w:rPr>
              <w:rFonts w:asciiTheme="minorHAnsi" w:eastAsiaTheme="minorEastAsia" w:hAnsiTheme="minorHAnsi" w:cstheme="minorBidi"/>
              <w:noProof/>
              <w:kern w:val="2"/>
              <w:sz w:val="24"/>
              <w:szCs w:val="24"/>
              <w:rtl/>
              <w:lang w:val="en-US" w:bidi="he-IL"/>
              <w14:ligatures w14:val="standardContextual"/>
            </w:rPr>
          </w:pPr>
          <w:hyperlink w:anchor="_Toc233991679" w:history="1">
            <w:r w:rsidRPr="00950E88">
              <w:rPr>
                <w:rStyle w:val="Hyperlink"/>
                <w:noProof/>
              </w:rPr>
              <w:t>4.3 Software Description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Toc233991679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5D9DC708" w14:textId="4EDD07C2" w:rsidR="005542AF" w:rsidRDefault="005542AF" w:rsidP="005542AF">
          <w:pPr>
            <w:pStyle w:val="TOC1"/>
            <w:tabs>
              <w:tab w:val="left" w:pos="1948"/>
            </w:tabs>
            <w:jc w:val="right"/>
            <w:rPr>
              <w:rFonts w:asciiTheme="minorHAnsi" w:eastAsiaTheme="minorEastAsia" w:hAnsiTheme="minorHAnsi" w:cstheme="minorBidi"/>
              <w:noProof/>
              <w:kern w:val="2"/>
              <w:sz w:val="24"/>
              <w:szCs w:val="24"/>
              <w:rtl/>
              <w:lang w:val="en-US" w:bidi="he-IL"/>
              <w14:ligatures w14:val="standardContextual"/>
            </w:rPr>
          </w:pPr>
          <w:hyperlink w:anchor="_Toc233991680" w:history="1">
            <w:r w:rsidRPr="00950E88">
              <w:rPr>
                <w:rStyle w:val="Hyperlink"/>
                <w:noProof/>
              </w:rPr>
              <w:t>5</w:t>
            </w:r>
            <w:r>
              <w:rPr>
                <w:rFonts w:asciiTheme="minorHAnsi" w:eastAsiaTheme="minorEastAsia" w:hAnsiTheme="minorHAnsi" w:cstheme="minorBidi"/>
                <w:noProof/>
                <w:kern w:val="2"/>
                <w:sz w:val="24"/>
                <w:szCs w:val="24"/>
                <w:rtl/>
                <w:lang w:val="en-US" w:bidi="he-IL"/>
                <w14:ligatures w14:val="standardContextual"/>
              </w:rPr>
              <w:tab/>
            </w:r>
            <w:r w:rsidRPr="00950E88">
              <w:rPr>
                <w:rStyle w:val="Hyperlink"/>
                <w:noProof/>
              </w:rPr>
              <w:t>Analysis of results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Toc233991680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08E96769" w14:textId="06E2DB27" w:rsidR="005542AF" w:rsidRDefault="005542AF" w:rsidP="005542AF">
          <w:pPr>
            <w:pStyle w:val="TOC2"/>
            <w:jc w:val="right"/>
            <w:rPr>
              <w:rFonts w:asciiTheme="minorHAnsi" w:eastAsiaTheme="minorEastAsia" w:hAnsiTheme="minorHAnsi" w:cstheme="minorBidi"/>
              <w:noProof/>
              <w:kern w:val="2"/>
              <w:sz w:val="24"/>
              <w:szCs w:val="24"/>
              <w:rtl/>
              <w:lang w:val="en-US" w:bidi="he-IL"/>
              <w14:ligatures w14:val="standardContextual"/>
            </w:rPr>
          </w:pPr>
          <w:hyperlink w:anchor="_Toc233991681" w:history="1">
            <w:r w:rsidRPr="00950E88">
              <w:rPr>
                <w:rStyle w:val="Hyperlink"/>
                <w:noProof/>
              </w:rPr>
              <w:t>5.1 Machine Learning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Toc233991681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7D30D107" w14:textId="77EF9907" w:rsidR="005542AF" w:rsidRDefault="005542AF" w:rsidP="005542AF">
          <w:pPr>
            <w:pStyle w:val="TOC2"/>
            <w:jc w:val="right"/>
            <w:rPr>
              <w:rFonts w:asciiTheme="minorHAnsi" w:eastAsiaTheme="minorEastAsia" w:hAnsiTheme="minorHAnsi" w:cstheme="minorBidi"/>
              <w:noProof/>
              <w:kern w:val="2"/>
              <w:sz w:val="24"/>
              <w:szCs w:val="24"/>
              <w:rtl/>
              <w:lang w:val="en-US" w:bidi="he-IL"/>
              <w14:ligatures w14:val="standardContextual"/>
            </w:rPr>
          </w:pPr>
          <w:hyperlink w:anchor="_Toc233991682" w:history="1">
            <w:r w:rsidRPr="00950E88">
              <w:rPr>
                <w:rStyle w:val="Hyperlink"/>
                <w:noProof/>
              </w:rPr>
              <w:t>5.2.2 Cole-Cole Model Fitting – Potato Phantom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Toc233991682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54CFE7FD" w14:textId="39C13DE9" w:rsidR="005542AF" w:rsidRDefault="005542AF" w:rsidP="005542AF">
          <w:pPr>
            <w:pStyle w:val="TOC1"/>
            <w:tabs>
              <w:tab w:val="left" w:pos="2980"/>
            </w:tabs>
            <w:jc w:val="right"/>
            <w:rPr>
              <w:rFonts w:asciiTheme="minorHAnsi" w:eastAsiaTheme="minorEastAsia" w:hAnsiTheme="minorHAnsi" w:cstheme="minorBidi"/>
              <w:noProof/>
              <w:kern w:val="2"/>
              <w:sz w:val="24"/>
              <w:szCs w:val="24"/>
              <w:rtl/>
              <w:lang w:val="en-US" w:bidi="he-IL"/>
              <w14:ligatures w14:val="standardContextual"/>
            </w:rPr>
          </w:pPr>
          <w:hyperlink w:anchor="_Toc233991683" w:history="1">
            <w:r w:rsidRPr="00950E88">
              <w:rPr>
                <w:rStyle w:val="Hyperlink"/>
                <w:noProof/>
                <w:highlight w:val="yellow"/>
              </w:rPr>
              <w:t>6</w:t>
            </w:r>
            <w:r>
              <w:rPr>
                <w:rFonts w:asciiTheme="minorHAnsi" w:eastAsiaTheme="minorEastAsia" w:hAnsiTheme="minorHAnsi" w:cstheme="minorBidi"/>
                <w:noProof/>
                <w:kern w:val="2"/>
                <w:sz w:val="24"/>
                <w:szCs w:val="24"/>
                <w:rtl/>
                <w:lang w:val="en-US" w:bidi="he-IL"/>
                <w14:ligatures w14:val="standardContextual"/>
              </w:rPr>
              <w:tab/>
            </w:r>
            <w:r w:rsidRPr="00950E88">
              <w:rPr>
                <w:rStyle w:val="Hyperlink"/>
                <w:noProof/>
                <w:highlight w:val="yellow"/>
              </w:rPr>
              <w:t>Conclusions and further work</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Toc233991683 \h</w:instrText>
            </w:r>
            <w:r>
              <w:rPr>
                <w:noProof/>
                <w:webHidden/>
                <w:rtl/>
              </w:rPr>
              <w:instrText xml:space="preserve"> </w:instrText>
            </w:r>
            <w:r>
              <w:rPr>
                <w:noProof/>
                <w:webHidden/>
                <w:rtl/>
              </w:rPr>
            </w:r>
            <w:r>
              <w:rPr>
                <w:noProof/>
                <w:webHidden/>
                <w:rtl/>
              </w:rPr>
              <w:fldChar w:fldCharType="separate"/>
            </w:r>
            <w:r>
              <w:rPr>
                <w:noProof/>
                <w:webHidden/>
                <w:rtl/>
              </w:rPr>
              <w:t>40</w:t>
            </w:r>
            <w:r>
              <w:rPr>
                <w:noProof/>
                <w:webHidden/>
                <w:rtl/>
              </w:rPr>
              <w:fldChar w:fldCharType="end"/>
            </w:r>
          </w:hyperlink>
        </w:p>
        <w:p w14:paraId="4703A4DC" w14:textId="19E8CD7D" w:rsidR="005542AF" w:rsidRDefault="005542AF" w:rsidP="005542AF">
          <w:pPr>
            <w:pStyle w:val="TOC1"/>
            <w:tabs>
              <w:tab w:val="left" w:pos="2427"/>
            </w:tabs>
            <w:jc w:val="right"/>
            <w:rPr>
              <w:rFonts w:asciiTheme="minorHAnsi" w:eastAsiaTheme="minorEastAsia" w:hAnsiTheme="minorHAnsi" w:cstheme="minorBidi"/>
              <w:noProof/>
              <w:kern w:val="2"/>
              <w:sz w:val="24"/>
              <w:szCs w:val="24"/>
              <w:rtl/>
              <w:lang w:val="en-US" w:bidi="he-IL"/>
              <w14:ligatures w14:val="standardContextual"/>
            </w:rPr>
          </w:pPr>
          <w:hyperlink w:anchor="_Toc233991684" w:history="1">
            <w:r w:rsidRPr="00950E88">
              <w:rPr>
                <w:rStyle w:val="Hyperlink"/>
                <w:noProof/>
              </w:rPr>
              <w:t>7</w:t>
            </w:r>
            <w:r>
              <w:rPr>
                <w:rFonts w:asciiTheme="minorHAnsi" w:eastAsiaTheme="minorEastAsia" w:hAnsiTheme="minorHAnsi" w:cstheme="minorBidi"/>
                <w:noProof/>
                <w:kern w:val="2"/>
                <w:sz w:val="24"/>
                <w:szCs w:val="24"/>
                <w:rtl/>
                <w:lang w:val="en-US" w:bidi="he-IL"/>
                <w14:ligatures w14:val="standardContextual"/>
              </w:rPr>
              <w:tab/>
            </w:r>
            <w:r w:rsidRPr="00950E88">
              <w:rPr>
                <w:rStyle w:val="Hyperlink"/>
                <w:noProof/>
              </w:rPr>
              <w:t>Project Documentation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Toc233991684 \h</w:instrText>
            </w:r>
            <w:r>
              <w:rPr>
                <w:noProof/>
                <w:webHidden/>
                <w:rtl/>
              </w:rPr>
              <w:instrText xml:space="preserve"> </w:instrText>
            </w:r>
            <w:r>
              <w:rPr>
                <w:noProof/>
                <w:webHidden/>
                <w:rtl/>
              </w:rPr>
            </w:r>
            <w:r>
              <w:rPr>
                <w:noProof/>
                <w:webHidden/>
                <w:rtl/>
              </w:rPr>
              <w:fldChar w:fldCharType="separate"/>
            </w:r>
            <w:r>
              <w:rPr>
                <w:noProof/>
                <w:webHidden/>
                <w:rtl/>
              </w:rPr>
              <w:t>45</w:t>
            </w:r>
            <w:r>
              <w:rPr>
                <w:noProof/>
                <w:webHidden/>
                <w:rtl/>
              </w:rPr>
              <w:fldChar w:fldCharType="end"/>
            </w:r>
          </w:hyperlink>
        </w:p>
        <w:p w14:paraId="71D85E7D" w14:textId="4926EB9D" w:rsidR="005542AF" w:rsidRDefault="005542AF" w:rsidP="005542AF">
          <w:pPr>
            <w:pStyle w:val="TOC1"/>
            <w:jc w:val="right"/>
            <w:rPr>
              <w:rFonts w:asciiTheme="minorHAnsi" w:eastAsiaTheme="minorEastAsia" w:hAnsiTheme="minorHAnsi" w:cstheme="minorBidi"/>
              <w:noProof/>
              <w:kern w:val="2"/>
              <w:sz w:val="24"/>
              <w:szCs w:val="24"/>
              <w:rtl/>
              <w:lang w:val="en-US" w:bidi="he-IL"/>
              <w14:ligatures w14:val="standardContextual"/>
            </w:rPr>
          </w:pPr>
          <w:hyperlink w:anchor="_Toc233991685" w:history="1">
            <w:r w:rsidRPr="00950E88">
              <w:rPr>
                <w:rStyle w:val="Hyperlink"/>
                <w:noProof/>
              </w:rPr>
              <w:t>8</w:t>
            </w:r>
            <w:r>
              <w:rPr>
                <w:rFonts w:asciiTheme="minorHAnsi" w:eastAsiaTheme="minorEastAsia" w:hAnsiTheme="minorHAnsi" w:cstheme="minorBidi"/>
                <w:noProof/>
                <w:kern w:val="2"/>
                <w:sz w:val="24"/>
                <w:szCs w:val="24"/>
                <w:rtl/>
                <w:lang w:val="en-US" w:bidi="he-IL"/>
                <w14:ligatures w14:val="standardContextual"/>
              </w:rPr>
              <w:tab/>
            </w:r>
            <w:r w:rsidRPr="00950E88">
              <w:rPr>
                <w:rStyle w:val="Hyperlink"/>
                <w:noProof/>
              </w:rPr>
              <w:t>References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Toc233991685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14ADE80F" w14:textId="5BE9BA9C" w:rsidR="005542AF" w:rsidRDefault="005542AF" w:rsidP="005542AF">
          <w:pPr>
            <w:pStyle w:val="TOC1"/>
            <w:jc w:val="right"/>
            <w:rPr>
              <w:rFonts w:asciiTheme="minorHAnsi" w:eastAsiaTheme="minorEastAsia" w:hAnsiTheme="minorHAnsi" w:cstheme="minorBidi"/>
              <w:noProof/>
              <w:kern w:val="2"/>
              <w:sz w:val="24"/>
              <w:szCs w:val="24"/>
              <w:rtl/>
              <w:lang w:val="en-US" w:bidi="he-IL"/>
              <w14:ligatures w14:val="standardContextual"/>
            </w:rPr>
          </w:pPr>
          <w:hyperlink w:anchor="_Toc233991686" w:history="1">
            <w:r w:rsidRPr="00950E88">
              <w:rPr>
                <w:rStyle w:val="Hyperlink"/>
                <w:rFonts w:asciiTheme="minorBidi" w:hAnsiTheme="minorBidi"/>
                <w:noProof/>
                <w14:scene3d>
                  <w14:camera w14:prst="orthographicFront"/>
                  <w14:lightRig w14:rig="threePt" w14:dir="t">
                    <w14:rot w14:lat="0" w14:lon="0" w14:rev="0"/>
                  </w14:lightRig>
                </w14:scene3d>
              </w:rPr>
              <w:t>Appendix  A.</w:t>
            </w:r>
            <w:r>
              <w:rPr>
                <w:rFonts w:asciiTheme="minorHAnsi" w:eastAsiaTheme="minorEastAsia" w:hAnsiTheme="minorHAnsi" w:cstheme="minorBidi"/>
                <w:noProof/>
                <w:kern w:val="2"/>
                <w:sz w:val="24"/>
                <w:szCs w:val="24"/>
                <w:rtl/>
                <w:lang w:val="en-US" w:bidi="he-IL"/>
                <w14:ligatures w14:val="standardContextual"/>
              </w:rPr>
              <w:tab/>
            </w:r>
            <w:r w:rsidRPr="00950E88">
              <w:rPr>
                <w:rStyle w:val="Hyperlink"/>
                <w:rFonts w:asciiTheme="minorBidi" w:hAnsiTheme="minorBidi"/>
                <w:noProof/>
              </w:rPr>
              <w:t>Subject 1</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Toc233991686 \h</w:instrText>
            </w:r>
            <w:r>
              <w:rPr>
                <w:noProof/>
                <w:webHidden/>
                <w:rtl/>
              </w:rPr>
              <w:instrText xml:space="preserve"> </w:instrText>
            </w:r>
            <w:r>
              <w:rPr>
                <w:noProof/>
                <w:webHidden/>
                <w:rtl/>
              </w:rPr>
            </w:r>
            <w:r>
              <w:rPr>
                <w:noProof/>
                <w:webHidden/>
                <w:rtl/>
              </w:rPr>
              <w:fldChar w:fldCharType="separate"/>
            </w:r>
            <w:r>
              <w:rPr>
                <w:noProof/>
                <w:webHidden/>
                <w:rtl/>
              </w:rPr>
              <w:t>48</w:t>
            </w:r>
            <w:r>
              <w:rPr>
                <w:noProof/>
                <w:webHidden/>
                <w:rtl/>
              </w:rPr>
              <w:fldChar w:fldCharType="end"/>
            </w:r>
          </w:hyperlink>
        </w:p>
        <w:p w14:paraId="6EAC4AA8" w14:textId="57220A9B" w:rsidR="005542AF" w:rsidRDefault="005542AF" w:rsidP="005542AF">
          <w:pPr>
            <w:pStyle w:val="TOC1"/>
            <w:jc w:val="right"/>
            <w:rPr>
              <w:rFonts w:asciiTheme="minorHAnsi" w:eastAsiaTheme="minorEastAsia" w:hAnsiTheme="minorHAnsi" w:cstheme="minorBidi"/>
              <w:noProof/>
              <w:kern w:val="2"/>
              <w:sz w:val="24"/>
              <w:szCs w:val="24"/>
              <w:rtl/>
              <w:lang w:val="en-US" w:bidi="he-IL"/>
              <w14:ligatures w14:val="standardContextual"/>
            </w:rPr>
          </w:pPr>
          <w:hyperlink w:anchor="_Toc233991687" w:history="1">
            <w:r w:rsidRPr="00950E88">
              <w:rPr>
                <w:rStyle w:val="Hyperlink"/>
                <w:rFonts w:asciiTheme="minorBidi" w:hAnsiTheme="minorBidi"/>
                <w:noProof/>
                <w:lang w:val="en-US"/>
                <w14:scene3d>
                  <w14:camera w14:prst="orthographicFront"/>
                  <w14:lightRig w14:rig="threePt" w14:dir="t">
                    <w14:rot w14:lat="0" w14:lon="0" w14:rev="0"/>
                  </w14:lightRig>
                </w14:scene3d>
              </w:rPr>
              <w:t>Appendix  B.</w:t>
            </w:r>
            <w:r>
              <w:rPr>
                <w:rFonts w:asciiTheme="minorHAnsi" w:eastAsiaTheme="minorEastAsia" w:hAnsiTheme="minorHAnsi" w:cstheme="minorBidi"/>
                <w:noProof/>
                <w:kern w:val="2"/>
                <w:sz w:val="24"/>
                <w:szCs w:val="24"/>
                <w:rtl/>
                <w:lang w:val="en-US" w:bidi="he-IL"/>
                <w14:ligatures w14:val="standardContextual"/>
              </w:rPr>
              <w:tab/>
            </w:r>
            <w:r w:rsidRPr="00950E88">
              <w:rPr>
                <w:rStyle w:val="Hyperlink"/>
                <w:rFonts w:asciiTheme="minorBidi" w:hAnsiTheme="minorBidi"/>
                <w:noProof/>
                <w:lang w:val="en-US"/>
              </w:rPr>
              <w:t>Subject 2</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Toc233991687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345770BA" w14:textId="62B90C9C" w:rsidR="00B3320B" w:rsidRPr="00F74E68" w:rsidRDefault="00C30C40" w:rsidP="005542AF">
          <w:pPr>
            <w:jc w:val="right"/>
          </w:pPr>
          <w:r w:rsidRPr="00F74E68">
            <w:rPr>
              <w:rStyle w:val="Hyperlink"/>
              <w:noProof/>
              <w:lang w:eastAsia="he-IL"/>
            </w:rPr>
            <w:fldChar w:fldCharType="end"/>
          </w:r>
        </w:p>
      </w:sdtContent>
    </w:sdt>
    <w:p w14:paraId="198C5BB3" w14:textId="77777777" w:rsidR="00B3320B" w:rsidRPr="00F74E68" w:rsidRDefault="00B3320B" w:rsidP="00F74E68"/>
    <w:p w14:paraId="38A6AA7C" w14:textId="77777777" w:rsidR="00CF79FB" w:rsidRPr="00F74E68" w:rsidRDefault="00CF79FB" w:rsidP="00F74E68">
      <w:pPr>
        <w:rPr>
          <w:b/>
          <w:bCs/>
          <w:color w:val="365F91"/>
          <w:lang w:bidi="ar-SA"/>
        </w:rPr>
      </w:pPr>
      <w:r w:rsidRPr="00F74E68">
        <w:rPr>
          <w:b/>
          <w:bCs/>
          <w:color w:val="365F91"/>
          <w:lang w:bidi="ar-SA"/>
        </w:rPr>
        <w:t>List of figures</w:t>
      </w:r>
    </w:p>
    <w:p w14:paraId="6CE72352" w14:textId="77777777" w:rsidR="00CF79FB" w:rsidRPr="00F74E68" w:rsidRDefault="00CF79FB" w:rsidP="00F74E68">
      <w:pPr>
        <w:pStyle w:val="TableofFigures"/>
        <w:tabs>
          <w:tab w:val="right" w:leader="dot" w:pos="8302"/>
        </w:tabs>
        <w:rPr>
          <w:rFonts w:eastAsiaTheme="minorEastAsia"/>
          <w:noProof/>
          <w:rtl/>
          <w:lang w:val="en-US" w:eastAsia="en-US"/>
        </w:rPr>
      </w:pPr>
      <w:r w:rsidRPr="00F74E68">
        <w:rPr>
          <w:b/>
          <w:bCs/>
          <w:color w:val="365F91"/>
          <w:lang w:bidi="ar-SA"/>
        </w:rPr>
        <w:fldChar w:fldCharType="begin"/>
      </w:r>
      <w:r w:rsidRPr="00F74E68">
        <w:rPr>
          <w:b/>
          <w:bCs/>
          <w:color w:val="365F91"/>
          <w:lang w:bidi="ar-SA"/>
        </w:rPr>
        <w:instrText xml:space="preserve"> TOC \h \z \c "Figure" </w:instrText>
      </w:r>
      <w:r w:rsidRPr="00F74E68">
        <w:rPr>
          <w:b/>
          <w:bCs/>
          <w:color w:val="365F91"/>
          <w:lang w:bidi="ar-SA"/>
        </w:rPr>
        <w:fldChar w:fldCharType="separate"/>
      </w:r>
      <w:hyperlink w:anchor="_Toc135313863" w:history="1">
        <w:r w:rsidRPr="00F74E68">
          <w:rPr>
            <w:rStyle w:val="Hyperlink"/>
            <w:noProof/>
          </w:rPr>
          <w:t>Figure 1: Block diagram</w:t>
        </w:r>
        <w:r w:rsidRPr="00F74E68">
          <w:rPr>
            <w:noProof/>
            <w:webHidden/>
            <w:rtl/>
          </w:rPr>
          <w:tab/>
        </w:r>
        <w:r w:rsidRPr="00F74E68">
          <w:rPr>
            <w:noProof/>
            <w:webHidden/>
            <w:rtl/>
          </w:rPr>
          <w:fldChar w:fldCharType="begin"/>
        </w:r>
        <w:r w:rsidRPr="00F74E68">
          <w:rPr>
            <w:noProof/>
            <w:webHidden/>
            <w:rtl/>
          </w:rPr>
          <w:instrText xml:space="preserve"> </w:instrText>
        </w:r>
        <w:r w:rsidRPr="00F74E68">
          <w:rPr>
            <w:noProof/>
            <w:webHidden/>
          </w:rPr>
          <w:instrText>PAGEREF</w:instrText>
        </w:r>
        <w:r w:rsidRPr="00F74E68">
          <w:rPr>
            <w:noProof/>
            <w:webHidden/>
            <w:rtl/>
          </w:rPr>
          <w:instrText xml:space="preserve"> _</w:instrText>
        </w:r>
        <w:r w:rsidRPr="00F74E68">
          <w:rPr>
            <w:noProof/>
            <w:webHidden/>
          </w:rPr>
          <w:instrText>Toc135313863 \h</w:instrText>
        </w:r>
        <w:r w:rsidRPr="00F74E68">
          <w:rPr>
            <w:noProof/>
            <w:webHidden/>
            <w:rtl/>
          </w:rPr>
          <w:instrText xml:space="preserve"> </w:instrText>
        </w:r>
        <w:r w:rsidRPr="00F74E68">
          <w:rPr>
            <w:noProof/>
            <w:webHidden/>
            <w:rtl/>
          </w:rPr>
        </w:r>
        <w:r w:rsidRPr="00F74E68">
          <w:rPr>
            <w:noProof/>
            <w:webHidden/>
            <w:rtl/>
          </w:rPr>
          <w:fldChar w:fldCharType="separate"/>
        </w:r>
        <w:r w:rsidR="00A81F82" w:rsidRPr="00F74E68">
          <w:rPr>
            <w:noProof/>
            <w:webHidden/>
          </w:rPr>
          <w:t>2</w:t>
        </w:r>
        <w:r w:rsidRPr="00F74E68">
          <w:rPr>
            <w:noProof/>
            <w:webHidden/>
            <w:rtl/>
          </w:rPr>
          <w:fldChar w:fldCharType="end"/>
        </w:r>
      </w:hyperlink>
    </w:p>
    <w:p w14:paraId="7A42FD8B" w14:textId="77777777" w:rsidR="00CF79FB" w:rsidRPr="00F74E68" w:rsidRDefault="00CF79FB" w:rsidP="00F74E68">
      <w:pPr>
        <w:pStyle w:val="TableofFigures"/>
        <w:tabs>
          <w:tab w:val="right" w:leader="dot" w:pos="8302"/>
        </w:tabs>
        <w:rPr>
          <w:rFonts w:eastAsiaTheme="minorEastAsia"/>
          <w:noProof/>
          <w:rtl/>
          <w:lang w:val="en-US" w:eastAsia="en-US"/>
        </w:rPr>
      </w:pPr>
      <w:hyperlink w:anchor="_Toc135313864" w:history="1">
        <w:r w:rsidRPr="00F74E68">
          <w:rPr>
            <w:rStyle w:val="Hyperlink"/>
            <w:noProof/>
          </w:rPr>
          <w:t>Figure 2: The System</w:t>
        </w:r>
        <w:r w:rsidRPr="00F74E68">
          <w:rPr>
            <w:noProof/>
            <w:webHidden/>
            <w:rtl/>
          </w:rPr>
          <w:tab/>
        </w:r>
        <w:r w:rsidRPr="00F74E68">
          <w:rPr>
            <w:noProof/>
            <w:webHidden/>
            <w:rtl/>
          </w:rPr>
          <w:fldChar w:fldCharType="begin"/>
        </w:r>
        <w:r w:rsidRPr="00F74E68">
          <w:rPr>
            <w:noProof/>
            <w:webHidden/>
            <w:rtl/>
          </w:rPr>
          <w:instrText xml:space="preserve"> </w:instrText>
        </w:r>
        <w:r w:rsidRPr="00F74E68">
          <w:rPr>
            <w:noProof/>
            <w:webHidden/>
          </w:rPr>
          <w:instrText>PAGEREF</w:instrText>
        </w:r>
        <w:r w:rsidRPr="00F74E68">
          <w:rPr>
            <w:noProof/>
            <w:webHidden/>
            <w:rtl/>
          </w:rPr>
          <w:instrText xml:space="preserve"> _</w:instrText>
        </w:r>
        <w:r w:rsidRPr="00F74E68">
          <w:rPr>
            <w:noProof/>
            <w:webHidden/>
          </w:rPr>
          <w:instrText>Toc135313864 \h</w:instrText>
        </w:r>
        <w:r w:rsidRPr="00F74E68">
          <w:rPr>
            <w:noProof/>
            <w:webHidden/>
            <w:rtl/>
          </w:rPr>
          <w:instrText xml:space="preserve"> </w:instrText>
        </w:r>
        <w:r w:rsidRPr="00F74E68">
          <w:rPr>
            <w:noProof/>
            <w:webHidden/>
            <w:rtl/>
          </w:rPr>
        </w:r>
        <w:r w:rsidRPr="00F74E68">
          <w:rPr>
            <w:noProof/>
            <w:webHidden/>
            <w:rtl/>
          </w:rPr>
          <w:fldChar w:fldCharType="separate"/>
        </w:r>
        <w:r w:rsidR="00A81F82" w:rsidRPr="00F74E68">
          <w:rPr>
            <w:noProof/>
            <w:webHidden/>
          </w:rPr>
          <w:t>6</w:t>
        </w:r>
        <w:r w:rsidRPr="00F74E68">
          <w:rPr>
            <w:noProof/>
            <w:webHidden/>
            <w:rtl/>
          </w:rPr>
          <w:fldChar w:fldCharType="end"/>
        </w:r>
      </w:hyperlink>
    </w:p>
    <w:p w14:paraId="7705A7F7" w14:textId="77777777" w:rsidR="00CF79FB" w:rsidRPr="00F74E68" w:rsidRDefault="00CF79FB" w:rsidP="00F74E68">
      <w:pPr>
        <w:pStyle w:val="TableofFigures"/>
        <w:tabs>
          <w:tab w:val="right" w:leader="dot" w:pos="8302"/>
        </w:tabs>
        <w:rPr>
          <w:rFonts w:eastAsiaTheme="minorEastAsia"/>
          <w:noProof/>
          <w:rtl/>
          <w:lang w:val="en-US" w:eastAsia="en-US"/>
        </w:rPr>
      </w:pPr>
      <w:hyperlink w:anchor="_Toc135313865" w:history="1">
        <w:r w:rsidRPr="00F74E68">
          <w:rPr>
            <w:rStyle w:val="Hyperlink"/>
            <w:noProof/>
          </w:rPr>
          <w:t>Figure 3: Amplifier Input Circuit</w:t>
        </w:r>
        <w:r w:rsidRPr="00F74E68">
          <w:rPr>
            <w:noProof/>
            <w:webHidden/>
            <w:rtl/>
          </w:rPr>
          <w:tab/>
        </w:r>
        <w:r w:rsidRPr="00F74E68">
          <w:rPr>
            <w:noProof/>
            <w:webHidden/>
            <w:rtl/>
          </w:rPr>
          <w:fldChar w:fldCharType="begin"/>
        </w:r>
        <w:r w:rsidRPr="00F74E68">
          <w:rPr>
            <w:noProof/>
            <w:webHidden/>
            <w:rtl/>
          </w:rPr>
          <w:instrText xml:space="preserve"> </w:instrText>
        </w:r>
        <w:r w:rsidRPr="00F74E68">
          <w:rPr>
            <w:noProof/>
            <w:webHidden/>
          </w:rPr>
          <w:instrText>PAGEREF</w:instrText>
        </w:r>
        <w:r w:rsidRPr="00F74E68">
          <w:rPr>
            <w:noProof/>
            <w:webHidden/>
            <w:rtl/>
          </w:rPr>
          <w:instrText xml:space="preserve"> _</w:instrText>
        </w:r>
        <w:r w:rsidRPr="00F74E68">
          <w:rPr>
            <w:noProof/>
            <w:webHidden/>
          </w:rPr>
          <w:instrText>Toc135313865 \h</w:instrText>
        </w:r>
        <w:r w:rsidRPr="00F74E68">
          <w:rPr>
            <w:noProof/>
            <w:webHidden/>
            <w:rtl/>
          </w:rPr>
          <w:instrText xml:space="preserve"> </w:instrText>
        </w:r>
        <w:r w:rsidRPr="00F74E68">
          <w:rPr>
            <w:noProof/>
            <w:webHidden/>
            <w:rtl/>
          </w:rPr>
        </w:r>
        <w:r w:rsidRPr="00F74E68">
          <w:rPr>
            <w:noProof/>
            <w:webHidden/>
            <w:rtl/>
          </w:rPr>
          <w:fldChar w:fldCharType="separate"/>
        </w:r>
        <w:r w:rsidR="00A81F82" w:rsidRPr="00F74E68">
          <w:rPr>
            <w:noProof/>
            <w:webHidden/>
          </w:rPr>
          <w:t>6</w:t>
        </w:r>
        <w:r w:rsidRPr="00F74E68">
          <w:rPr>
            <w:noProof/>
            <w:webHidden/>
            <w:rtl/>
          </w:rPr>
          <w:fldChar w:fldCharType="end"/>
        </w:r>
      </w:hyperlink>
    </w:p>
    <w:p w14:paraId="2F09B348" w14:textId="77777777" w:rsidR="00CF79FB" w:rsidRPr="00F74E68" w:rsidRDefault="00CF79FB" w:rsidP="00F74E68">
      <w:pPr>
        <w:rPr>
          <w:b/>
          <w:bCs/>
          <w:color w:val="365F91"/>
          <w:lang w:bidi="ar-SA"/>
        </w:rPr>
      </w:pPr>
      <w:r w:rsidRPr="00F74E68">
        <w:rPr>
          <w:b/>
          <w:bCs/>
          <w:color w:val="365F91"/>
          <w:lang w:bidi="ar-SA"/>
        </w:rPr>
        <w:fldChar w:fldCharType="end"/>
      </w:r>
    </w:p>
    <w:p w14:paraId="222F9112" w14:textId="77777777" w:rsidR="00CF79FB" w:rsidRPr="00F74E68" w:rsidRDefault="00CF79FB" w:rsidP="00F74E68">
      <w:pPr>
        <w:rPr>
          <w:b/>
          <w:bCs/>
          <w:color w:val="365F91"/>
          <w:lang w:bidi="ar-SA"/>
        </w:rPr>
      </w:pPr>
      <w:r w:rsidRPr="00F74E68">
        <w:rPr>
          <w:b/>
          <w:bCs/>
          <w:color w:val="365F91"/>
          <w:lang w:bidi="ar-SA"/>
        </w:rPr>
        <w:t>List of tables</w:t>
      </w:r>
    </w:p>
    <w:p w14:paraId="15DD370F" w14:textId="77777777" w:rsidR="00CF79FB" w:rsidRPr="00F74E68" w:rsidRDefault="00CF79FB" w:rsidP="00F74E68">
      <w:pPr>
        <w:pStyle w:val="TableofFigures"/>
        <w:tabs>
          <w:tab w:val="right" w:leader="dot" w:pos="8302"/>
        </w:tabs>
        <w:rPr>
          <w:rFonts w:eastAsiaTheme="minorEastAsia"/>
          <w:noProof/>
          <w:rtl/>
          <w:lang w:val="en-US" w:eastAsia="en-US"/>
        </w:rPr>
      </w:pPr>
      <w:r w:rsidRPr="00F74E68">
        <w:rPr>
          <w:b/>
          <w:bCs/>
          <w:color w:val="365F91"/>
          <w:lang w:bidi="ar-SA"/>
        </w:rPr>
        <w:fldChar w:fldCharType="begin"/>
      </w:r>
      <w:r w:rsidRPr="00F74E68">
        <w:rPr>
          <w:b/>
          <w:bCs/>
          <w:color w:val="365F91"/>
          <w:lang w:bidi="ar-SA"/>
        </w:rPr>
        <w:instrText xml:space="preserve"> TOC \h \z \c "Table" </w:instrText>
      </w:r>
      <w:r w:rsidRPr="00F74E68">
        <w:rPr>
          <w:b/>
          <w:bCs/>
          <w:color w:val="365F91"/>
          <w:lang w:bidi="ar-SA"/>
        </w:rPr>
        <w:fldChar w:fldCharType="separate"/>
      </w:r>
      <w:hyperlink w:anchor="_Toc135313943" w:history="1">
        <w:r w:rsidRPr="00F74E68">
          <w:rPr>
            <w:rStyle w:val="Hyperlink"/>
            <w:noProof/>
          </w:rPr>
          <w:t>Table 1: Results</w:t>
        </w:r>
        <w:r w:rsidRPr="00F74E68">
          <w:rPr>
            <w:noProof/>
            <w:webHidden/>
            <w:rtl/>
          </w:rPr>
          <w:tab/>
        </w:r>
        <w:r w:rsidRPr="00F74E68">
          <w:rPr>
            <w:noProof/>
            <w:webHidden/>
            <w:rtl/>
          </w:rPr>
          <w:fldChar w:fldCharType="begin"/>
        </w:r>
        <w:r w:rsidRPr="00F74E68">
          <w:rPr>
            <w:noProof/>
            <w:webHidden/>
            <w:rtl/>
          </w:rPr>
          <w:instrText xml:space="preserve"> </w:instrText>
        </w:r>
        <w:r w:rsidRPr="00F74E68">
          <w:rPr>
            <w:noProof/>
            <w:webHidden/>
          </w:rPr>
          <w:instrText>PAGEREF</w:instrText>
        </w:r>
        <w:r w:rsidRPr="00F74E68">
          <w:rPr>
            <w:noProof/>
            <w:webHidden/>
            <w:rtl/>
          </w:rPr>
          <w:instrText xml:space="preserve"> _</w:instrText>
        </w:r>
        <w:r w:rsidRPr="00F74E68">
          <w:rPr>
            <w:noProof/>
            <w:webHidden/>
          </w:rPr>
          <w:instrText>Toc135313943 \h</w:instrText>
        </w:r>
        <w:r w:rsidRPr="00F74E68">
          <w:rPr>
            <w:noProof/>
            <w:webHidden/>
            <w:rtl/>
          </w:rPr>
          <w:instrText xml:space="preserve"> </w:instrText>
        </w:r>
        <w:r w:rsidRPr="00F74E68">
          <w:rPr>
            <w:noProof/>
            <w:webHidden/>
            <w:rtl/>
          </w:rPr>
        </w:r>
        <w:r w:rsidRPr="00F74E68">
          <w:rPr>
            <w:noProof/>
            <w:webHidden/>
            <w:rtl/>
          </w:rPr>
          <w:fldChar w:fldCharType="separate"/>
        </w:r>
        <w:r w:rsidR="00A81F82" w:rsidRPr="00F74E68">
          <w:rPr>
            <w:noProof/>
            <w:webHidden/>
          </w:rPr>
          <w:t>8</w:t>
        </w:r>
        <w:r w:rsidRPr="00F74E68">
          <w:rPr>
            <w:noProof/>
            <w:webHidden/>
            <w:rtl/>
          </w:rPr>
          <w:fldChar w:fldCharType="end"/>
        </w:r>
      </w:hyperlink>
    </w:p>
    <w:p w14:paraId="6295F3EB" w14:textId="77777777" w:rsidR="00CF79FB" w:rsidRPr="00F74E68" w:rsidRDefault="00CF79FB" w:rsidP="00F74E68">
      <w:pPr>
        <w:rPr>
          <w:b/>
          <w:bCs/>
          <w:color w:val="365F91"/>
          <w:lang w:bidi="ar-SA"/>
        </w:rPr>
      </w:pPr>
      <w:r w:rsidRPr="00F74E68">
        <w:rPr>
          <w:b/>
          <w:bCs/>
          <w:color w:val="365F91"/>
          <w:lang w:bidi="ar-SA"/>
        </w:rPr>
        <w:fldChar w:fldCharType="end"/>
      </w:r>
    </w:p>
    <w:p w14:paraId="2DBB646D" w14:textId="77777777" w:rsidR="00CF79FB" w:rsidRPr="00F74E68" w:rsidRDefault="00CF79FB" w:rsidP="00F74E68">
      <w:pPr>
        <w:rPr>
          <w:b/>
          <w:bCs/>
          <w:color w:val="365F91"/>
          <w:lang w:bidi="ar-SA"/>
        </w:rPr>
      </w:pPr>
      <w:r w:rsidRPr="00F74E68">
        <w:rPr>
          <w:b/>
          <w:bCs/>
          <w:color w:val="365F91"/>
          <w:lang w:bidi="ar-SA"/>
        </w:rPr>
        <w:t>List of equations</w:t>
      </w:r>
    </w:p>
    <w:p w14:paraId="09086C36" w14:textId="77777777" w:rsidR="00B3320B" w:rsidRPr="00F74E68" w:rsidRDefault="00B3320B" w:rsidP="00F74E68">
      <w:pPr>
        <w:rPr>
          <w:kern w:val="28"/>
        </w:rPr>
      </w:pPr>
      <w:r w:rsidRPr="00F74E68">
        <w:rPr>
          <w:b/>
          <w:bCs/>
          <w:color w:val="365F91"/>
          <w:lang w:bidi="ar-SA"/>
        </w:rPr>
        <w:br w:type="page"/>
      </w:r>
    </w:p>
    <w:p w14:paraId="232C1974" w14:textId="77777777" w:rsidR="00F609E3" w:rsidRPr="00F74E68" w:rsidRDefault="00823558" w:rsidP="00523F6C">
      <w:pPr>
        <w:pStyle w:val="Title"/>
      </w:pPr>
      <w:bookmarkStart w:id="2" w:name="_Toc233991673"/>
      <w:r w:rsidRPr="00F74E68">
        <w:t>Abstract</w:t>
      </w:r>
      <w:bookmarkEnd w:id="1"/>
      <w:bookmarkEnd w:id="2"/>
    </w:p>
    <w:p w14:paraId="181168AA" w14:textId="63DFB7D5" w:rsidR="00C17261" w:rsidRPr="00F74E68" w:rsidRDefault="0072590A" w:rsidP="00F74E68">
      <w:r w:rsidRPr="00F74E68">
        <w:rPr>
          <w:lang w:val="en-US"/>
        </w:rPr>
        <w:t>Measuring how much milk a</w:t>
      </w:r>
      <w:r w:rsidR="009B56FA" w:rsidRPr="00F74E68">
        <w:rPr>
          <w:lang w:val="en-US"/>
        </w:rPr>
        <w:t>n</w:t>
      </w:r>
      <w:r w:rsidRPr="00F74E68">
        <w:rPr>
          <w:lang w:val="en-US"/>
        </w:rPr>
        <w:t xml:space="preserve"> </w:t>
      </w:r>
      <w:r w:rsidR="009B56FA" w:rsidRPr="00F74E68">
        <w:rPr>
          <w:lang w:val="en-US"/>
        </w:rPr>
        <w:t>infant</w:t>
      </w:r>
      <w:r w:rsidRPr="00F74E68">
        <w:rPr>
          <w:lang w:val="en-US"/>
        </w:rPr>
        <w:t xml:space="preserve"> consumes during breastfeeding is an important clinical challenge</w:t>
      </w:r>
      <w:r w:rsidR="00E2484E" w:rsidRPr="00F74E68">
        <w:rPr>
          <w:lang w:val="en-US"/>
        </w:rPr>
        <w:t>. Current methods, such as weighing the infant before and after feeding, are cumbersome, indirect, and unsuitable for continuous real-time monitoring. This project proposes a non-invasive wearable sensing approach for estimating breast milk volume changes using bioimpedance measurements.</w:t>
      </w:r>
    </w:p>
    <w:p w14:paraId="182EF898" w14:textId="7C082E1A" w:rsidR="00C17261" w:rsidRPr="00F74E68" w:rsidRDefault="00C17261" w:rsidP="00F74E68">
      <w:r w:rsidRPr="00F74E68">
        <w:t xml:space="preserve">Our project </w:t>
      </w:r>
      <w:r w:rsidR="00FE06FD" w:rsidRPr="00F74E68">
        <w:t>is based on the physical principle that breast milk, as an extracellular fluid with higher conductivity than surrounding tissues such as fat and skin, affects the electrical impedance of breast tissue.</w:t>
      </w:r>
      <w:r w:rsidR="0096135B" w:rsidRPr="00F74E68">
        <w:t xml:space="preserve"> </w:t>
      </w:r>
      <w:r w:rsidR="0033095F" w:rsidRPr="00F74E68">
        <w:t>As milk is released during breastfeeding, tissue conductivity decreases and the measured impedance increases, especially in low-frequency regimes.</w:t>
      </w:r>
    </w:p>
    <w:p w14:paraId="1170B59A" w14:textId="4DC41A1A" w:rsidR="00CF65BB" w:rsidRPr="00F74E68" w:rsidRDefault="00CF65BB" w:rsidP="00F74E68">
      <w:r w:rsidRPr="00F74E68">
        <w:rPr>
          <w:lang w:val="en-US"/>
        </w:rPr>
        <w:t xml:space="preserve">The hardware system </w:t>
      </w:r>
      <w:r w:rsidR="00F147AA" w:rsidRPr="00F74E68">
        <w:rPr>
          <w:lang w:val="en-US"/>
        </w:rPr>
        <w:t xml:space="preserve">in the project </w:t>
      </w:r>
      <w:r w:rsidRPr="00F74E68">
        <w:rPr>
          <w:lang w:val="en-US"/>
        </w:rPr>
        <w:t>is built around the MAX30009 Analog Front-End (AFE) connected to an Arduino Nano 33 BLE</w:t>
      </w:r>
      <w:r w:rsidR="00B35C9E" w:rsidRPr="00F74E68">
        <w:rPr>
          <w:lang w:val="en-US"/>
        </w:rPr>
        <w:t>.</w:t>
      </w:r>
      <w:r w:rsidRPr="00F74E68">
        <w:rPr>
          <w:lang w:val="en-US"/>
        </w:rPr>
        <w:t xml:space="preserve"> </w:t>
      </w:r>
      <w:r w:rsidR="00B35C9E" w:rsidRPr="00F74E68">
        <w:rPr>
          <w:lang w:val="en-US"/>
        </w:rPr>
        <w:t>The system is designed to acquire multi-frequency impedance data from four electrode pairs and transmit the measurements wirelessly to a PC for processing.</w:t>
      </w:r>
    </w:p>
    <w:p w14:paraId="05B9104E" w14:textId="6E1F2E1B" w:rsidR="00CF65BB" w:rsidRPr="00F74E68" w:rsidRDefault="00CF65BB" w:rsidP="00F74E68">
      <w:pPr>
        <w:rPr>
          <w:rtl/>
        </w:rPr>
      </w:pPr>
      <w:r w:rsidRPr="00F74E68">
        <w:t xml:space="preserve">On the software side, raw impedance spectra are </w:t>
      </w:r>
      <w:r w:rsidR="00526E38" w:rsidRPr="00F74E68">
        <w:t>transformed</w:t>
      </w:r>
      <w:r w:rsidRPr="00F74E68">
        <w:t xml:space="preserve"> into physically meaningful parameters using the Cole-Cole</w:t>
      </w:r>
      <w:r w:rsidR="00EE6EF8" w:rsidRPr="00F74E68">
        <w:t xml:space="preserve"> </w:t>
      </w:r>
      <w:r w:rsidRPr="00F74E68">
        <w:t xml:space="preserve">bioimpedance model, </w:t>
      </w:r>
      <w:r w:rsidR="006766D9" w:rsidRPr="00F74E68">
        <w:t>which represents the frequency-dependent electrical behavior of biological tissue.</w:t>
      </w:r>
      <w:r w:rsidR="003F2220" w:rsidRPr="00F74E68">
        <w:t xml:space="preserve"> These features are then used to train a LightGBM gradient-boosted tree regression model to estimate the volume of milk consumed between two time points within a feeding session.</w:t>
      </w:r>
      <w:r w:rsidR="002C17CB" w:rsidRPr="00F74E68">
        <w:t xml:space="preserve"> </w:t>
      </w:r>
    </w:p>
    <w:p w14:paraId="4377F661" w14:textId="32B0007A" w:rsidR="00466BA7" w:rsidRPr="00F74E68" w:rsidRDefault="002625CC" w:rsidP="00F74E68">
      <w:r w:rsidRPr="00F74E68">
        <w:rPr>
          <w:noProof/>
        </w:rPr>
        <w:drawing>
          <wp:anchor distT="0" distB="0" distL="114300" distR="114300" simplePos="0" relativeHeight="251658240" behindDoc="0" locked="0" layoutInCell="1" allowOverlap="1" wp14:anchorId="49954184" wp14:editId="60977EB1">
            <wp:simplePos x="0" y="0"/>
            <wp:positionH relativeFrom="margin">
              <wp:align>center</wp:align>
            </wp:positionH>
            <wp:positionV relativeFrom="paragraph">
              <wp:posOffset>88679</wp:posOffset>
            </wp:positionV>
            <wp:extent cx="4126230" cy="2239645"/>
            <wp:effectExtent l="0" t="0" r="7620" b="8255"/>
            <wp:wrapThrough wrapText="bothSides">
              <wp:wrapPolygon edited="0">
                <wp:start x="0" y="0"/>
                <wp:lineTo x="0" y="21496"/>
                <wp:lineTo x="21540" y="21496"/>
                <wp:lineTo x="21540" y="0"/>
                <wp:lineTo x="0" y="0"/>
              </wp:wrapPolygon>
            </wp:wrapThrough>
            <wp:docPr id="63400604"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26230" cy="2239645"/>
                    </a:xfrm>
                    <a:prstGeom prst="rect">
                      <a:avLst/>
                    </a:prstGeom>
                    <a:noFill/>
                  </pic:spPr>
                </pic:pic>
              </a:graphicData>
            </a:graphic>
            <wp14:sizeRelH relativeFrom="margin">
              <wp14:pctWidth>0</wp14:pctWidth>
            </wp14:sizeRelH>
            <wp14:sizeRelV relativeFrom="margin">
              <wp14:pctHeight>0</wp14:pctHeight>
            </wp14:sizeRelV>
          </wp:anchor>
        </w:drawing>
      </w:r>
    </w:p>
    <w:p w14:paraId="6CA9ADA3" w14:textId="731C743D" w:rsidR="00C17261" w:rsidRPr="00F74E68" w:rsidRDefault="00C17261" w:rsidP="00F74E68"/>
    <w:p w14:paraId="471436F0" w14:textId="10B04979" w:rsidR="00A453B9" w:rsidRPr="00F74E68" w:rsidRDefault="00A453B9" w:rsidP="00F74E68"/>
    <w:p w14:paraId="420494C3" w14:textId="0694A3A8" w:rsidR="00A453B9" w:rsidRPr="00F74E68" w:rsidRDefault="00A453B9" w:rsidP="00F74E68"/>
    <w:p w14:paraId="43261D04" w14:textId="5D15AC44" w:rsidR="00733970" w:rsidRPr="0050060A" w:rsidRDefault="00467677" w:rsidP="004B2AEB">
      <w:pPr>
        <w:pStyle w:val="Caption"/>
        <w:jc w:val="center"/>
      </w:pPr>
      <w:r w:rsidRPr="0050060A">
        <w:br/>
      </w:r>
      <w:r w:rsidRPr="0050060A">
        <w:br/>
      </w:r>
      <w:r w:rsidRPr="0050060A">
        <w:br/>
      </w:r>
      <w:r w:rsidRPr="0050060A">
        <w:br/>
      </w:r>
      <w:r w:rsidRPr="0050060A">
        <w:br/>
      </w:r>
      <w:r w:rsidRPr="0050060A">
        <w:br/>
      </w:r>
      <w:r w:rsidRPr="0050060A">
        <w:br/>
      </w:r>
      <w:r w:rsidRPr="0050060A">
        <w:br/>
      </w:r>
      <w:r w:rsidRPr="0050060A">
        <w:br/>
      </w:r>
      <w:r w:rsidRPr="0050060A">
        <w:br/>
      </w:r>
      <w:r w:rsidR="007517D0">
        <w:br/>
      </w:r>
      <w:r w:rsidR="007517D0">
        <w:br/>
      </w:r>
      <w:r w:rsidR="009B1E39" w:rsidRPr="0050060A">
        <w:t xml:space="preserve">Figure </w:t>
      </w:r>
      <w:r w:rsidR="003B121C" w:rsidRPr="0050060A">
        <w:t>1</w:t>
      </w:r>
      <w:r w:rsidR="009B1E39" w:rsidRPr="0050060A">
        <w:t>: Block diagram</w:t>
      </w:r>
      <w:r w:rsidR="00AF7486" w:rsidRPr="0050060A">
        <w:br/>
      </w:r>
    </w:p>
    <w:p w14:paraId="73C3ECCC" w14:textId="77777777" w:rsidR="00823558" w:rsidRPr="00F74E68" w:rsidRDefault="009F081A" w:rsidP="00F74E68">
      <w:pPr>
        <w:pStyle w:val="Heading1"/>
        <w:rPr>
          <w:sz w:val="24"/>
          <w:szCs w:val="24"/>
        </w:rPr>
      </w:pPr>
      <w:bookmarkStart w:id="3" w:name="_Toc494815561"/>
      <w:bookmarkStart w:id="4" w:name="_Toc233991674"/>
      <w:r w:rsidRPr="00F74E68">
        <w:rPr>
          <w:sz w:val="24"/>
          <w:szCs w:val="24"/>
        </w:rPr>
        <w:t>Introduction</w:t>
      </w:r>
      <w:bookmarkEnd w:id="3"/>
      <w:bookmarkEnd w:id="4"/>
    </w:p>
    <w:p w14:paraId="18E7C590" w14:textId="22DABEF3" w:rsidR="0022759B" w:rsidRPr="00F74E68" w:rsidRDefault="00F75040" w:rsidP="00F74E68">
      <w:r w:rsidRPr="00F74E68">
        <w:rPr>
          <w:lang w:val="en-US"/>
        </w:rPr>
        <w:t xml:space="preserve">Breastfeeding </w:t>
      </w:r>
      <w:r w:rsidR="00E76BF0" w:rsidRPr="00F74E68">
        <w:rPr>
          <w:lang w:val="en-US"/>
        </w:rPr>
        <w:t>has</w:t>
      </w:r>
      <w:r w:rsidRPr="00F74E68">
        <w:rPr>
          <w:lang w:val="en-US"/>
        </w:rPr>
        <w:t xml:space="preserve"> a central role in infant nutrition, immune protection, and healthy physiological development. Human milk provides essential nutrients and biological components required for neonatal growth, and successful breastfeeding is therefore an important goal in both clinical and home-care settings. However, one of the main challenges during breastfeeding is the inability to accurately determine how much milk an infant consumes during a feeding session.</w:t>
      </w:r>
    </w:p>
    <w:p w14:paraId="616E3BA6" w14:textId="77777777" w:rsidR="00534D96" w:rsidRPr="00F74E68" w:rsidRDefault="00534D96" w:rsidP="00F74E68"/>
    <w:p w14:paraId="7CC26575" w14:textId="6C5AD6F4" w:rsidR="00534D96" w:rsidRDefault="00534D96" w:rsidP="00445E9A">
      <w:pPr>
        <w:rPr>
          <w:lang w:val="en-US"/>
        </w:rPr>
      </w:pPr>
      <w:r w:rsidRPr="00F74E68">
        <w:rPr>
          <w:lang w:val="en-US"/>
        </w:rPr>
        <w:t>Today, milk intake is commonly estimated by weighing the infant before and after breastfeeding. Although this method can provide an approximate indication of consumed milk volume, it is indirect, inconvenient, and unsuitable for continuous real-time monitoring</w:t>
      </w:r>
      <w:r w:rsidR="00445E9A">
        <w:rPr>
          <w:lang w:val="en-US"/>
        </w:rPr>
        <w:t>.</w:t>
      </w:r>
    </w:p>
    <w:p w14:paraId="22046711" w14:textId="77777777" w:rsidR="00445E9A" w:rsidRPr="00F74E68" w:rsidRDefault="00445E9A" w:rsidP="00445E9A"/>
    <w:p w14:paraId="21A2121E" w14:textId="6117C903" w:rsidR="007B3AEF" w:rsidRPr="00F74E68" w:rsidRDefault="00F36C9E" w:rsidP="00F74E68">
      <w:r w:rsidRPr="00F74E68">
        <w:rPr>
          <w:lang w:val="en-US"/>
        </w:rPr>
        <w:t xml:space="preserve">The motivation for this project comes from the need for a simple, non-invasive, and continuous method for estimating breast milk consumption. Such a system could help reduce uncertainty for </w:t>
      </w:r>
      <w:r w:rsidR="008A0658" w:rsidRPr="00F74E68">
        <w:rPr>
          <w:lang w:val="en-US"/>
        </w:rPr>
        <w:t>parents</w:t>
      </w:r>
      <w:r w:rsidRPr="00F74E68">
        <w:rPr>
          <w:lang w:val="en-US"/>
        </w:rPr>
        <w:t xml:space="preserve"> and clinicians, support infant nutrition tracking, and provide a more objective indication of whether the infant receives a sufficient amount of milk. This need is especially important in cases involving premature infants, low milk production, feeding difficulties, or clinical follow-up of infant growth.</w:t>
      </w:r>
    </w:p>
    <w:p w14:paraId="27889881" w14:textId="77777777" w:rsidR="004F3D8E" w:rsidRPr="00F74E68" w:rsidRDefault="004F3D8E" w:rsidP="00F74E68"/>
    <w:p w14:paraId="059CEAA8" w14:textId="6BBA733D" w:rsidR="004F3D8E" w:rsidRPr="00F74E68" w:rsidRDefault="004F3D8E" w:rsidP="00F74E68">
      <w:r w:rsidRPr="00F74E68">
        <w:t xml:space="preserve">The goal of this project is to develop a proof-of-concept system for estimating changes in breast milk volume using bioimpedance measurements. The project combines hardware development, physiological modeling, and machine learning. </w:t>
      </w:r>
    </w:p>
    <w:p w14:paraId="51D6662B" w14:textId="1A320E0A" w:rsidR="00CD47F8" w:rsidRPr="00F74E68" w:rsidRDefault="00195C7C" w:rsidP="00F74E68">
      <w:pPr>
        <w:rPr>
          <w:lang w:val="en-US"/>
        </w:rPr>
      </w:pPr>
      <w:r w:rsidRPr="00F74E68">
        <w:t xml:space="preserve">The engineering Objective is to </w:t>
      </w:r>
      <w:r w:rsidR="00165EA8" w:rsidRPr="00F74E68">
        <w:t>develop</w:t>
      </w:r>
      <w:r w:rsidR="00CD47F8" w:rsidRPr="00F74E68">
        <w:rPr>
          <w:lang w:val="en-US"/>
        </w:rPr>
        <w:t xml:space="preserve"> a wearable system for real-time estimation of milk volume changes using bioimpedance measurements and </w:t>
      </w:r>
      <w:r w:rsidR="00C67E40" w:rsidRPr="00F74E68">
        <w:rPr>
          <w:lang w:val="en-US"/>
        </w:rPr>
        <w:t>a</w:t>
      </w:r>
      <w:r w:rsidR="00CD47F8" w:rsidRPr="00F74E68">
        <w:rPr>
          <w:lang w:val="en-US"/>
        </w:rPr>
        <w:t xml:space="preserve"> regression</w:t>
      </w:r>
      <w:r w:rsidR="00005185" w:rsidRPr="00F74E68">
        <w:rPr>
          <w:lang w:val="en-US"/>
        </w:rPr>
        <w:t xml:space="preserve"> based learning</w:t>
      </w:r>
      <w:r w:rsidR="00CD47F8" w:rsidRPr="00F74E68">
        <w:rPr>
          <w:lang w:val="en-US"/>
        </w:rPr>
        <w:t xml:space="preserve"> model.</w:t>
      </w:r>
    </w:p>
    <w:p w14:paraId="3472C439" w14:textId="77777777" w:rsidR="00EA616C" w:rsidRPr="00F74E68" w:rsidRDefault="00EA616C" w:rsidP="00F74E68">
      <w:pPr>
        <w:rPr>
          <w:lang w:val="en-US"/>
        </w:rPr>
      </w:pPr>
    </w:p>
    <w:p w14:paraId="32C52BDA" w14:textId="77777777" w:rsidR="00F30CA1" w:rsidRPr="00F74E68" w:rsidRDefault="00EA616C" w:rsidP="00F74E68">
      <w:pPr>
        <w:rPr>
          <w:lang w:val="en-US"/>
        </w:rPr>
      </w:pPr>
      <w:r w:rsidRPr="00F74E68">
        <w:rPr>
          <w:lang w:val="en-US"/>
        </w:rPr>
        <w:t>To solve the problem, the project uses Bioimpedance Spectroscopy (BIS), in which impedance is measured at multiple frequencies rather than at a single frequency. Multi-frequency measurements provide richer information about the electrical behavior of biological tissue</w:t>
      </w:r>
      <w:r w:rsidR="00E04C20" w:rsidRPr="00F74E68">
        <w:rPr>
          <w:lang w:val="en-US"/>
        </w:rPr>
        <w:t xml:space="preserve"> </w:t>
      </w:r>
      <w:r w:rsidR="00E04C20" w:rsidRPr="00F74E68">
        <w:t>and allow the system to capture frequency-dependent changes related to fluid composition</w:t>
      </w:r>
      <w:r w:rsidRPr="00F74E68">
        <w:rPr>
          <w:lang w:val="en-US"/>
        </w:rPr>
        <w:t xml:space="preserve">. </w:t>
      </w:r>
    </w:p>
    <w:p w14:paraId="3C709B23" w14:textId="607A1F2C" w:rsidR="00F30CA1" w:rsidRPr="00F74E68" w:rsidRDefault="00F30CA1" w:rsidP="00F74E68">
      <w:pPr>
        <w:rPr>
          <w:lang w:val="en-US"/>
        </w:rPr>
      </w:pPr>
      <w:r w:rsidRPr="00F74E68">
        <w:rPr>
          <w:lang w:val="en-US"/>
        </w:rPr>
        <w:t xml:space="preserve">Our system operates by placing </w:t>
      </w:r>
      <w:r w:rsidR="00FA0CD1">
        <w:rPr>
          <w:lang w:val="en-US"/>
        </w:rPr>
        <w:t xml:space="preserve">skin </w:t>
      </w:r>
      <w:r w:rsidRPr="00F74E68">
        <w:rPr>
          <w:lang w:val="en-US"/>
        </w:rPr>
        <w:t>electrodes on the breast and applying a small, safe alternating current</w:t>
      </w:r>
      <w:r w:rsidR="00DC7529" w:rsidRPr="00F74E68">
        <w:rPr>
          <w:lang w:val="en-US"/>
        </w:rPr>
        <w:t xml:space="preserve"> a</w:t>
      </w:r>
      <w:r w:rsidR="00E334E6" w:rsidRPr="00F74E68">
        <w:rPr>
          <w:lang w:val="en-US"/>
        </w:rPr>
        <w:t xml:space="preserve">t </w:t>
      </w:r>
      <w:r w:rsidR="006343CC" w:rsidRPr="00F74E68">
        <w:rPr>
          <w:lang w:val="en-US"/>
        </w:rPr>
        <w:t>several frequencies</w:t>
      </w:r>
      <w:r w:rsidR="00DC7529" w:rsidRPr="00F74E68">
        <w:rPr>
          <w:lang w:val="en-US"/>
        </w:rPr>
        <w:t>.</w:t>
      </w:r>
      <w:r w:rsidR="006343CC" w:rsidRPr="00F74E68">
        <w:rPr>
          <w:lang w:val="en-US"/>
        </w:rPr>
        <w:t xml:space="preserve"> </w:t>
      </w:r>
      <w:r w:rsidRPr="00F74E68">
        <w:rPr>
          <w:lang w:val="en-US"/>
        </w:rPr>
        <w:t>The measured impedance spectrum is acquired at multiple time points throughout a feeding session.</w:t>
      </w:r>
    </w:p>
    <w:p w14:paraId="49B8B114" w14:textId="77777777" w:rsidR="00522226" w:rsidRPr="00F74E68" w:rsidRDefault="00522226" w:rsidP="00F74E68">
      <w:pPr>
        <w:rPr>
          <w:lang w:val="en-US"/>
        </w:rPr>
      </w:pPr>
    </w:p>
    <w:p w14:paraId="6ACF3CF2" w14:textId="331089F6" w:rsidR="004E7F9C" w:rsidRPr="00F74E68" w:rsidRDefault="00522226" w:rsidP="00F74E68">
      <w:r w:rsidRPr="00F74E68">
        <w:t>The physical principle behind the project is that breast milk behaves as an extracellular conductive fluid. Since milk has higher electrical conductivity than surrounding tissues such as fat and skin, changes in milk volume affect the measured electrical impedance of the breast.</w:t>
      </w:r>
    </w:p>
    <w:p w14:paraId="7F445F45" w14:textId="77777777" w:rsidR="007418C8" w:rsidRPr="00F74E68" w:rsidRDefault="007418C8" w:rsidP="00F74E68">
      <w:pPr>
        <w:rPr>
          <w:lang w:val="en-US"/>
        </w:rPr>
      </w:pPr>
    </w:p>
    <w:p w14:paraId="0D4EF76E" w14:textId="208BDDD9" w:rsidR="00A97931" w:rsidRPr="00F74E68" w:rsidRDefault="00A97931" w:rsidP="00F74E68">
      <w:pPr>
        <w:rPr>
          <w:lang w:val="en-US"/>
        </w:rPr>
      </w:pPr>
      <w:r w:rsidRPr="00F74E68">
        <w:rPr>
          <w:lang w:val="en-US"/>
        </w:rPr>
        <w:t xml:space="preserve">On the hardware side, the system </w:t>
      </w:r>
      <w:r w:rsidR="0029780A" w:rsidRPr="00F74E68">
        <w:rPr>
          <w:lang w:val="en-US"/>
        </w:rPr>
        <w:t>based on</w:t>
      </w:r>
      <w:r w:rsidRPr="00F74E68">
        <w:rPr>
          <w:lang w:val="en-US"/>
        </w:rPr>
        <w:t xml:space="preserve"> the MAX3000</w:t>
      </w:r>
      <w:r w:rsidR="00FC2803">
        <w:rPr>
          <w:lang w:val="en-US"/>
        </w:rPr>
        <w:t>9</w:t>
      </w:r>
      <w:r w:rsidRPr="00F74E68">
        <w:rPr>
          <w:lang w:val="en-US"/>
        </w:rPr>
        <w:t xml:space="preserve"> Analog Front-End (AFE) connected to an Arduino Nano 33 BLE microcontroller. The hardware is designed to acquire multi-frequency impedance data from </w:t>
      </w:r>
      <w:r w:rsidR="00504D70" w:rsidRPr="00F74E68">
        <w:rPr>
          <w:lang w:val="en-US"/>
        </w:rPr>
        <w:t>two</w:t>
      </w:r>
      <w:r w:rsidRPr="00F74E68">
        <w:rPr>
          <w:lang w:val="en-US"/>
        </w:rPr>
        <w:t xml:space="preserve"> electrode pairs and transmit the measurements wirelessly to a PC for further processing. On the software side, the raw impedance spectra are transformed into physically meaningful features using the Cole-Cole bioimpedance model. These features include low-frequency resistance, high-frequency resistance, characteristic frequency, and dispersion exponent, which compactly describe the electrical response of biological tissue.</w:t>
      </w:r>
    </w:p>
    <w:p w14:paraId="2976F707" w14:textId="77777777" w:rsidR="00A97931" w:rsidRPr="00F74E68" w:rsidRDefault="00A97931" w:rsidP="00F74E68">
      <w:pPr>
        <w:rPr>
          <w:lang w:val="en-US"/>
        </w:rPr>
      </w:pPr>
    </w:p>
    <w:p w14:paraId="25C32517" w14:textId="288EFC11" w:rsidR="00DB2185" w:rsidRDefault="00A97931" w:rsidP="00F66DEF">
      <w:pPr>
        <w:rPr>
          <w:lang w:val="en-US"/>
        </w:rPr>
      </w:pPr>
      <w:r w:rsidRPr="00F74E68">
        <w:rPr>
          <w:lang w:val="en-US"/>
        </w:rPr>
        <w:t>After feature extraction, a machine-learning regression model is used to estimate the change in milk volume between two time points within a feeding session. Several learning models were evaluated, including LightGBM, Multi-Layer Perceptron (MLP), and 1D Convolutional Neural Network (1D CNN).</w:t>
      </w:r>
    </w:p>
    <w:p w14:paraId="2D8387D7" w14:textId="77777777" w:rsidR="00DB2185" w:rsidRDefault="00DB2185" w:rsidP="00DB2185">
      <w:pPr>
        <w:rPr>
          <w:lang w:val="en-US"/>
        </w:rPr>
      </w:pPr>
    </w:p>
    <w:p w14:paraId="4EF11283" w14:textId="4A72B481" w:rsidR="00EC2A00" w:rsidRPr="00F74E68" w:rsidRDefault="006C4755" w:rsidP="00DB2185">
      <w:pPr>
        <w:rPr>
          <w:rtl/>
          <w:lang w:val="en-US"/>
        </w:rPr>
      </w:pPr>
      <w:r w:rsidRPr="00F74E68">
        <w:rPr>
          <w:lang w:val="en-US"/>
        </w:rPr>
        <w:t xml:space="preserve">Compared with existing methods, the proposed system aims to provide a continuous, non-invasive, and wearable alternative to infant weighing. Instead of relying on external scales or post-feeding measurements, the system estimates milk volume changes directly from physiological impedance signals. </w:t>
      </w:r>
    </w:p>
    <w:p w14:paraId="62AC8048" w14:textId="77777777" w:rsidR="00E533B8" w:rsidRPr="00F74E68" w:rsidRDefault="00E533B8" w:rsidP="00F74E68">
      <w:pPr>
        <w:rPr>
          <w:rtl/>
          <w:lang w:val="en-US"/>
        </w:rPr>
      </w:pPr>
    </w:p>
    <w:p w14:paraId="3A40848F" w14:textId="09BE5222" w:rsidR="00E533B8" w:rsidRDefault="00E533B8" w:rsidP="00F74E68">
      <w:pPr>
        <w:rPr>
          <w:lang w:val="en-US"/>
        </w:rPr>
      </w:pPr>
      <w:r w:rsidRPr="00F74E68">
        <w:rPr>
          <w:lang w:val="en-US"/>
        </w:rPr>
        <w:t>A recent study published in Nature Biomedical Engineering</w:t>
      </w:r>
      <w:r w:rsidRPr="00F74E68">
        <w:rPr>
          <w:rStyle w:val="FootnoteReference"/>
        </w:rPr>
        <w:footnoteReference w:id="1"/>
      </w:r>
      <w:r w:rsidRPr="00F74E68">
        <w:t xml:space="preserve"> </w:t>
      </w:r>
      <w:r w:rsidRPr="00F74E68">
        <w:rPr>
          <w:lang w:val="en-US"/>
        </w:rPr>
        <w:t xml:space="preserve">demonstrated the feasibility of monitoring breast milk volume using a compact wireless bioimpedance system. </w:t>
      </w:r>
      <w:r w:rsidR="000663E2">
        <w:rPr>
          <w:lang w:val="en-US"/>
        </w:rPr>
        <w:t>T</w:t>
      </w:r>
      <w:r w:rsidR="00DC7529" w:rsidRPr="00F74E68">
        <w:rPr>
          <w:lang w:val="en-US"/>
        </w:rPr>
        <w:t>he researchers showed that</w:t>
      </w:r>
      <w:r w:rsidR="00DC7529" w:rsidRPr="00F74E68">
        <w:t xml:space="preserve"> changes in breast milk volume during feeding lead to a measurable increase in breast impedance and established an approximately linear relationship between impedance variation and milk volume.</w:t>
      </w:r>
      <w:r w:rsidRPr="00F74E68">
        <w:rPr>
          <w:lang w:val="en-US"/>
        </w:rPr>
        <w:t xml:space="preserve"> Their </w:t>
      </w:r>
      <w:r w:rsidR="00332B67" w:rsidRPr="00F74E68">
        <w:rPr>
          <w:lang w:val="en-US"/>
        </w:rPr>
        <w:t>sensing</w:t>
      </w:r>
      <w:r w:rsidRPr="00F74E68">
        <w:rPr>
          <w:lang w:val="en-US"/>
        </w:rPr>
        <w:t xml:space="preserve"> approach </w:t>
      </w:r>
      <w:r w:rsidR="005351DB" w:rsidRPr="00F74E68">
        <w:rPr>
          <w:lang w:val="en-US"/>
        </w:rPr>
        <w:t>relied</w:t>
      </w:r>
      <w:r w:rsidRPr="00F74E68">
        <w:rPr>
          <w:lang w:val="en-US"/>
        </w:rPr>
        <w:t xml:space="preserve"> on a selected operating frequency, 16 kHz.</w:t>
      </w:r>
    </w:p>
    <w:p w14:paraId="61D6FC23" w14:textId="77777777" w:rsidR="002967E8" w:rsidRPr="00F74E68" w:rsidRDefault="002967E8" w:rsidP="00F74E68">
      <w:pPr>
        <w:rPr>
          <w:lang w:val="en-US"/>
        </w:rPr>
      </w:pPr>
    </w:p>
    <w:p w14:paraId="582A2216" w14:textId="54670714" w:rsidR="00E533B8" w:rsidRPr="00F74E68" w:rsidRDefault="00E533B8" w:rsidP="003C7E7F">
      <w:pPr>
        <w:rPr>
          <w:lang w:val="en-US"/>
        </w:rPr>
      </w:pPr>
      <w:r w:rsidRPr="00F74E68">
        <w:rPr>
          <w:lang w:val="en-US"/>
        </w:rPr>
        <w:t xml:space="preserve">Our project is based on the same physical </w:t>
      </w:r>
      <w:r w:rsidR="002967E8" w:rsidRPr="00F74E68">
        <w:rPr>
          <w:lang w:val="en-US"/>
        </w:rPr>
        <w:t>principle but</w:t>
      </w:r>
      <w:r w:rsidRPr="00F74E68">
        <w:rPr>
          <w:lang w:val="en-US"/>
        </w:rPr>
        <w:t xml:space="preserve"> extends it in both the measurement method and the estimation approach.</w:t>
      </w:r>
      <w:r w:rsidR="003C7E7F" w:rsidRPr="003C7E7F">
        <w:t xml:space="preserve"> Instead of relying on a single-frequency impedance measurement and a predefined subject-specific linear calibration between resistance and volume, our system performs </w:t>
      </w:r>
      <w:r w:rsidR="00FD0307">
        <w:t xml:space="preserve">BIS </w:t>
      </w:r>
      <w:r w:rsidR="003C7E7F" w:rsidRPr="003C7E7F">
        <w:t>over a range of frequencies and learns the nonlinear relationship between the impedance spectrum, tissue conductivity, and fluid-volume changes</w:t>
      </w:r>
      <w:r w:rsidRPr="00F74E68">
        <w:rPr>
          <w:lang w:val="en-US"/>
        </w:rPr>
        <w:t>. This allows the system to capture a richer frequency</w:t>
      </w:r>
      <w:r w:rsidR="0033576E" w:rsidRPr="00F74E68">
        <w:rPr>
          <w:lang w:val="en-US"/>
        </w:rPr>
        <w:t xml:space="preserve"> </w:t>
      </w:r>
      <w:r w:rsidRPr="00F74E68">
        <w:rPr>
          <w:lang w:val="en-US"/>
        </w:rPr>
        <w:t>dependent representation of the breast tissue response during milk removal.</w:t>
      </w:r>
      <w:r w:rsidR="00026510">
        <w:rPr>
          <w:lang w:val="en-US"/>
        </w:rPr>
        <w:t xml:space="preserve"> </w:t>
      </w:r>
    </w:p>
    <w:p w14:paraId="636A9269" w14:textId="77777777" w:rsidR="00E533B8" w:rsidRPr="00F74E68" w:rsidRDefault="00E533B8" w:rsidP="00F74E68">
      <w:pPr>
        <w:rPr>
          <w:lang w:val="en-US"/>
        </w:rPr>
      </w:pPr>
    </w:p>
    <w:p w14:paraId="1CD66322" w14:textId="665C7CA3" w:rsidR="0090785A" w:rsidRPr="008B38EA" w:rsidRDefault="00E533B8" w:rsidP="008B38EA">
      <w:pPr>
        <w:rPr>
          <w:lang w:val="en-US"/>
        </w:rPr>
      </w:pPr>
      <w:r w:rsidRPr="00F74E68">
        <w:rPr>
          <w:lang w:val="en-US"/>
        </w:rPr>
        <w:t>In addition, our project transforms the multi</w:t>
      </w:r>
      <w:r w:rsidR="008B0660" w:rsidRPr="00F74E68">
        <w:rPr>
          <w:lang w:val="en-US"/>
        </w:rPr>
        <w:t xml:space="preserve"> </w:t>
      </w:r>
      <w:r w:rsidRPr="00F74E68">
        <w:rPr>
          <w:lang w:val="en-US"/>
        </w:rPr>
        <w:t xml:space="preserve">frequency impedance spectra into physically meaningful features using the Cole-Cole bioimpedance </w:t>
      </w:r>
      <w:r w:rsidR="00FD0307" w:rsidRPr="00F74E68">
        <w:rPr>
          <w:lang w:val="en-US"/>
        </w:rPr>
        <w:t>model and</w:t>
      </w:r>
      <w:r w:rsidRPr="00F74E68">
        <w:rPr>
          <w:lang w:val="en-US"/>
        </w:rPr>
        <w:t xml:space="preserve"> trains a regression model to estimate the amount of milk consumed during a feeding session. Therefore, while the Nature study provides the scientific foundation by proving that milk removal produces measurable impedance changes, our project introduces an engineering extension: a multi-frequency, physics-informed, machine-learning-based framework for real-time milk volume estimation.</w:t>
      </w:r>
    </w:p>
    <w:p w14:paraId="725C477C" w14:textId="77777777" w:rsidR="009F081A" w:rsidRPr="00F74E68" w:rsidRDefault="009F081A" w:rsidP="00F74E68">
      <w:pPr>
        <w:pStyle w:val="Heading1"/>
        <w:rPr>
          <w:sz w:val="24"/>
          <w:szCs w:val="24"/>
        </w:rPr>
      </w:pPr>
      <w:bookmarkStart w:id="5" w:name="_Toc233991675"/>
      <w:r w:rsidRPr="00F74E68">
        <w:rPr>
          <w:sz w:val="24"/>
          <w:szCs w:val="24"/>
        </w:rPr>
        <w:t>Theoretical background</w:t>
      </w:r>
      <w:bookmarkEnd w:id="5"/>
    </w:p>
    <w:p w14:paraId="530A9B60" w14:textId="615EB6E5" w:rsidR="003369C4" w:rsidRPr="00F74E68" w:rsidRDefault="003369C4" w:rsidP="00DE2CBB">
      <w:pPr>
        <w:pStyle w:val="Heading2"/>
      </w:pPr>
      <w:r w:rsidRPr="00F74E68">
        <w:t>2.1 Bioimpedance</w:t>
      </w:r>
    </w:p>
    <w:p w14:paraId="2F60D2FE" w14:textId="0A85D9B7" w:rsidR="003369C4" w:rsidRPr="00F74E68" w:rsidRDefault="003369C4" w:rsidP="00F74E68">
      <w:pPr>
        <w:rPr>
          <w:lang w:val="en-US"/>
        </w:rPr>
      </w:pPr>
      <w:r w:rsidRPr="00F74E68">
        <w:rPr>
          <w:lang w:val="en-US"/>
        </w:rPr>
        <w:t>Bioimpedance is the opposition of biological tissue to an applied alternating electrical current. Unlike simple resistance, impedance is frequency-dependent and generally has both a real and an imaginary component. The real component represents resistive behavior, mainly related to conductive fluids, while the imaginary component represents reactive or capacitive behavior, mainly related to cell membranes and tissue structure.</w:t>
      </w:r>
    </w:p>
    <w:p w14:paraId="672D1046" w14:textId="76C46CDC" w:rsidR="003369C4" w:rsidRPr="00F74E68" w:rsidRDefault="003369C4" w:rsidP="00F74E68">
      <w:pPr>
        <w:rPr>
          <w:lang w:val="en-US"/>
        </w:rPr>
      </w:pPr>
      <w:r w:rsidRPr="00F74E68">
        <w:rPr>
          <w:lang w:val="en-US"/>
        </w:rPr>
        <w:t xml:space="preserve">In biological tissue, electrical current flows differently depending on the applied frequency. At low frequencies, current mainly travels through extracellular fluid because cell membranes act as barriers. At higher frequencies, current can pass more effectively through both extracellular and intracellular regions. Therefore, measuring impedance at different frequencies </w:t>
      </w:r>
      <w:r w:rsidR="00025D51">
        <w:rPr>
          <w:lang w:val="en-US"/>
        </w:rPr>
        <w:t xml:space="preserve">(BIS) </w:t>
      </w:r>
      <w:r w:rsidRPr="00F74E68">
        <w:rPr>
          <w:lang w:val="en-US"/>
        </w:rPr>
        <w:t>provides information about fluid distribution and tissue composition.</w:t>
      </w:r>
    </w:p>
    <w:p w14:paraId="51841A7D" w14:textId="6BC252EE" w:rsidR="00000F6A" w:rsidRPr="008C08B5" w:rsidRDefault="003369C4" w:rsidP="008C08B5">
      <w:pPr>
        <w:rPr>
          <w:lang w:val="en-US"/>
        </w:rPr>
      </w:pPr>
      <w:r w:rsidRPr="00F74E68">
        <w:rPr>
          <w:lang w:val="en-US"/>
        </w:rPr>
        <w:t xml:space="preserve">This principle is relevant to breastfeeding monitoring because breast milk behaves as an extracellular conductive fluid. Since milk has higher electrical conductivity than surrounding tissues such as fat and skin, changes in milk volume affect the measured impedance of the breast. As milk is removed, the amount of conductive fluid decreases, and the measured impedance increases, particularly at lower frequencies. </w:t>
      </w:r>
    </w:p>
    <w:p w14:paraId="12BD7DC1" w14:textId="1E683EB1" w:rsidR="00000F6A" w:rsidRPr="00F74E68" w:rsidRDefault="00000F6A" w:rsidP="00DE2CBB">
      <w:pPr>
        <w:pStyle w:val="Heading2"/>
      </w:pPr>
      <w:r w:rsidRPr="00F74E68">
        <w:t>2</w:t>
      </w:r>
      <w:r w:rsidR="00D03CD7">
        <w:t>.2</w:t>
      </w:r>
      <w:r w:rsidR="00ED3E65" w:rsidRPr="00F74E68">
        <w:t xml:space="preserve"> Electrical Model of Biological Tissue</w:t>
      </w:r>
    </w:p>
    <w:p w14:paraId="4B3C6F42" w14:textId="77777777" w:rsidR="00385930" w:rsidRPr="00F74E68" w:rsidRDefault="003758AE" w:rsidP="00F74E68">
      <w:pPr>
        <w:rPr>
          <w:lang w:val="en-US"/>
        </w:rPr>
      </w:pPr>
      <w:r w:rsidRPr="00F74E68">
        <w:rPr>
          <w:lang w:val="en-US"/>
        </w:rPr>
        <w:t>Biological tissue can be modeled electrically as a combination of resistive and capacitive elements. The extracellular fluid contributes mainly to the resistive part of the impedance, while cell membranes behave like capacitors due to their insulating lipid bilayer structure. Intracellular fluid also contributes to conductivity, especially at higher frequencies where the current can pass through or around the cell membranes more effectively.</w:t>
      </w:r>
    </w:p>
    <w:p w14:paraId="0E88C21F" w14:textId="77777777" w:rsidR="005961A0" w:rsidRPr="00F74E68" w:rsidRDefault="005961A0" w:rsidP="00F74E68">
      <w:pPr>
        <w:rPr>
          <w:lang w:val="en-US"/>
        </w:rPr>
      </w:pPr>
    </w:p>
    <w:p w14:paraId="371522A6" w14:textId="4EFEC61F" w:rsidR="00385930" w:rsidRPr="00F74E68" w:rsidRDefault="00385930" w:rsidP="00F74E68">
      <w:pPr>
        <w:rPr>
          <w:lang w:val="en-US"/>
        </w:rPr>
      </w:pPr>
      <w:r w:rsidRPr="00F74E68">
        <w:rPr>
          <w:lang w:val="en-US"/>
        </w:rPr>
        <w:t>At low frequencies</w:t>
      </w:r>
      <w:r w:rsidR="00852518" w:rsidRPr="00F74E68">
        <w:rPr>
          <w:lang w:val="en-US"/>
        </w:rPr>
        <w:t xml:space="preserve"> (below 10 KHz)</w:t>
      </w:r>
      <w:r w:rsidRPr="00F74E68">
        <w:rPr>
          <w:lang w:val="en-US"/>
        </w:rPr>
        <w:t>, the current is mostly limited to extracellular paths. Therefore, the measured impedance is strongly affected by extracellular fluid volume.</w:t>
      </w:r>
    </w:p>
    <w:p w14:paraId="7F4DE6DA" w14:textId="61EE027E" w:rsidR="000B4510" w:rsidRPr="00F74E68" w:rsidRDefault="00385930" w:rsidP="00F74E68">
      <w:pPr>
        <w:rPr>
          <w:lang w:val="en-US"/>
        </w:rPr>
      </w:pPr>
      <w:r w:rsidRPr="00F74E68">
        <w:rPr>
          <w:lang w:val="en-US"/>
        </w:rPr>
        <w:t>At high frequencies</w:t>
      </w:r>
      <w:r w:rsidR="00852518" w:rsidRPr="00F74E68">
        <w:rPr>
          <w:lang w:val="en-US"/>
        </w:rPr>
        <w:t xml:space="preserve"> (above 100 KHz)</w:t>
      </w:r>
      <w:r w:rsidRPr="00F74E68">
        <w:rPr>
          <w:lang w:val="en-US"/>
        </w:rPr>
        <w:t>, the current can interact with both extracellular and intracellular compartments, giving information about total tissue conductivity and capacitive effects.</w:t>
      </w:r>
      <w:r w:rsidR="000B4510" w:rsidRPr="00F74E68">
        <w:rPr>
          <w:lang w:val="en-US"/>
        </w:rPr>
        <w:t xml:space="preserve"> </w:t>
      </w:r>
      <w:r w:rsidRPr="00F74E68">
        <w:rPr>
          <w:lang w:val="en-US"/>
        </w:rPr>
        <w:t>Since breast milk is an extracellular fluid, its removal primarily affects the low</w:t>
      </w:r>
      <w:r w:rsidR="000B4510" w:rsidRPr="00F74E68">
        <w:rPr>
          <w:lang w:val="en-US"/>
        </w:rPr>
        <w:t xml:space="preserve"> f</w:t>
      </w:r>
      <w:r w:rsidRPr="00F74E68">
        <w:rPr>
          <w:lang w:val="en-US"/>
        </w:rPr>
        <w:t xml:space="preserve">requency resistance. </w:t>
      </w:r>
    </w:p>
    <w:p w14:paraId="51A5800B" w14:textId="77777777" w:rsidR="000B4510" w:rsidRPr="00F74E68" w:rsidRDefault="000B4510" w:rsidP="00F74E68">
      <w:pPr>
        <w:rPr>
          <w:lang w:val="en-US"/>
        </w:rPr>
      </w:pPr>
    </w:p>
    <w:p w14:paraId="272F3A0C" w14:textId="2556775F" w:rsidR="00A326F2" w:rsidRPr="00F74E68" w:rsidRDefault="00385930" w:rsidP="0034371E">
      <w:pPr>
        <w:rPr>
          <w:lang w:val="en-US"/>
        </w:rPr>
      </w:pPr>
      <w:r w:rsidRPr="00F74E68">
        <w:rPr>
          <w:lang w:val="en-US"/>
        </w:rPr>
        <w:t>In this project, this low-frequency resistance is represented by the parameter</w:t>
      </w:r>
      <w:r w:rsidR="005961A0" w:rsidRPr="00F74E68">
        <w:rPr>
          <w:lang w:val="en-US"/>
        </w:rPr>
        <w:t xml:space="preserve">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000A3B3E" w:rsidRPr="00F74E68">
        <w:rPr>
          <w:lang w:val="en-US"/>
        </w:rPr>
        <w:t>. As milk is</w:t>
      </w:r>
      <w:r w:rsidR="00A326F2" w:rsidRPr="00F74E68">
        <w:rPr>
          <w:lang w:val="en-US"/>
        </w:rPr>
        <w:t xml:space="preserve"> </w:t>
      </w:r>
      <w:r w:rsidR="000A3B3E" w:rsidRPr="00F74E68">
        <w:rPr>
          <w:lang w:val="en-US"/>
        </w:rPr>
        <w:t xml:space="preserve">progressively removed during breastfeeding, the extracellular fluid decreases and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00A326F2" w:rsidRPr="00F74E68">
        <w:rPr>
          <w:lang w:val="en-US"/>
        </w:rPr>
        <w:t xml:space="preserve"> </w:t>
      </w:r>
      <w:r w:rsidR="000A3B3E" w:rsidRPr="00F74E68">
        <w:rPr>
          <w:lang w:val="en-US"/>
        </w:rPr>
        <w:t>increases accordingly.</w:t>
      </w:r>
    </w:p>
    <w:p w14:paraId="775D82C6" w14:textId="24472080" w:rsidR="004A467E" w:rsidRPr="00F74E68" w:rsidRDefault="00A326F2" w:rsidP="008064EA">
      <w:pPr>
        <w:pStyle w:val="Heading2"/>
      </w:pPr>
      <w:r w:rsidRPr="00F74E68">
        <w:t>2.</w:t>
      </w:r>
      <w:r w:rsidR="008064EA">
        <w:t>3</w:t>
      </w:r>
      <w:r w:rsidRPr="00F74E68">
        <w:t xml:space="preserve"> The Cole-Cole Bioimpedance Model</w:t>
      </w:r>
    </w:p>
    <w:p w14:paraId="4011ED3B" w14:textId="77777777" w:rsidR="004A467E" w:rsidRPr="00F74E68" w:rsidRDefault="004A467E" w:rsidP="00F74E68">
      <w:pPr>
        <w:rPr>
          <w:lang w:val="en-US"/>
        </w:rPr>
      </w:pPr>
      <w:r w:rsidRPr="00F74E68">
        <w:rPr>
          <w:lang w:val="en-US"/>
        </w:rPr>
        <w:t>The Cole-Cole model is a widely used model for describing the frequency-dependent impedance of biological tissue. It provides a compact mathematical representation of the impedance spectrum using a small number of physically meaningful parameters.</w:t>
      </w:r>
    </w:p>
    <w:p w14:paraId="0AC6B8D1" w14:textId="77777777" w:rsidR="004A467E" w:rsidRPr="00F74E68" w:rsidRDefault="004A467E" w:rsidP="00F74E68">
      <w:pPr>
        <w:rPr>
          <w:lang w:val="en-US"/>
        </w:rPr>
      </w:pPr>
    </w:p>
    <w:p w14:paraId="382619C8" w14:textId="77777777" w:rsidR="004A467E" w:rsidRPr="00F74E68" w:rsidRDefault="004A467E" w:rsidP="00F74E68">
      <w:pPr>
        <w:rPr>
          <w:lang w:val="en-US"/>
        </w:rPr>
      </w:pPr>
      <w:r w:rsidRPr="00F74E68">
        <w:rPr>
          <w:lang w:val="en-US"/>
        </w:rPr>
        <w:t>The model is given by:</w:t>
      </w:r>
    </w:p>
    <w:p w14:paraId="5E5154E3" w14:textId="77777777" w:rsidR="004A467E" w:rsidRPr="00F74E68" w:rsidRDefault="004A467E" w:rsidP="00F74E68">
      <w:pPr>
        <w:rPr>
          <w:lang w:val="en-US"/>
        </w:rPr>
      </w:pPr>
      <m:oMathPara>
        <m:oMathParaPr>
          <m:jc m:val="center"/>
        </m:oMathParaPr>
        <m:oMath>
          <m:r>
            <w:rPr>
              <w:rFonts w:ascii="Cambria Math" w:hAnsi="Cambria Math"/>
              <w:lang w:val="en-US"/>
            </w:rPr>
            <m:t>Z</m:t>
          </m:r>
          <m:d>
            <m:dPr>
              <m:ctrlPr>
                <w:rPr>
                  <w:rFonts w:ascii="Cambria Math" w:hAnsi="Cambria Math"/>
                  <w:i/>
                  <w:lang w:val="en-US"/>
                </w:rPr>
              </m:ctrlPr>
            </m:dPr>
            <m:e>
              <m:r>
                <w:rPr>
                  <w:rFonts w:ascii="Cambria Math" w:hAnsi="Cambria Math"/>
                  <w:lang w:val="en-US"/>
                </w:rPr>
                <m:t>ω</m:t>
              </m:r>
            </m:e>
          </m:d>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m:t>
                  </m:r>
                </m:sub>
              </m:sSub>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(jωτ)</m:t>
                  </m:r>
                </m:e>
                <m:sup>
                  <m:r>
                    <w:rPr>
                      <w:rFonts w:ascii="Cambria Math" w:hAnsi="Cambria Math"/>
                      <w:lang w:val="en-US"/>
                    </w:rPr>
                    <m:t>α</m:t>
                  </m:r>
                </m:sup>
              </m:sSup>
            </m:den>
          </m:f>
        </m:oMath>
      </m:oMathPara>
    </w:p>
    <w:p w14:paraId="39A1D04D" w14:textId="0923A535" w:rsidR="002F6185" w:rsidRPr="00F74E68" w:rsidRDefault="002F6185" w:rsidP="00F74E68">
      <w:pPr>
        <w:rPr>
          <w:lang w:val="en-US"/>
        </w:rPr>
      </w:pPr>
      <m:oMathPara>
        <m:oMath>
          <m:r>
            <w:rPr>
              <w:rFonts w:ascii="Cambria Math" w:hAnsi="Cambria Math"/>
              <w:lang w:val="en-US"/>
            </w:rPr>
            <m:t>τ=</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2π</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c</m:t>
                  </m:r>
                </m:sub>
              </m:sSub>
            </m:den>
          </m:f>
        </m:oMath>
      </m:oMathPara>
    </w:p>
    <w:p w14:paraId="33FB601B" w14:textId="11FC81B9" w:rsidR="00341174" w:rsidRPr="00F74E68" w:rsidRDefault="004A467E" w:rsidP="0034371E">
      <w:pPr>
        <w:rPr>
          <w:lang w:val="en-US"/>
        </w:rPr>
      </w:pPr>
      <w:r w:rsidRPr="00F74E68">
        <w:rPr>
          <w:lang w:val="en-US"/>
        </w:rPr>
        <w:t xml:space="preserve">Where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Pr="00F74E68">
        <w:rPr>
          <w:lang w:val="en-US"/>
        </w:rPr>
        <w:t xml:space="preserve"> is the DC (low frequency) resistance,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m:t>
            </m:r>
          </m:sub>
        </m:sSub>
      </m:oMath>
      <w:r w:rsidRPr="00F74E68">
        <w:rPr>
          <w:lang w:val="en-US"/>
        </w:rPr>
        <w:t xml:space="preserve"> is the high frequency resistance,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c</m:t>
            </m:r>
          </m:sub>
        </m:sSub>
      </m:oMath>
      <w:r w:rsidRPr="00F74E68">
        <w:rPr>
          <w:lang w:val="en-US"/>
        </w:rPr>
        <w:t xml:space="preserve"> is the characteristic frequency and </w:t>
      </w:r>
      <m:oMath>
        <m:r>
          <w:rPr>
            <w:rFonts w:ascii="Cambria Math" w:hAnsi="Cambria Math"/>
            <w:lang w:val="en-US"/>
          </w:rPr>
          <m:t>α</m:t>
        </m:r>
      </m:oMath>
      <w:r w:rsidRPr="00F74E68">
        <w:rPr>
          <w:lang w:val="en-US"/>
        </w:rPr>
        <w:t xml:space="preserve"> is the dispersion exponent reflecting tissue heterogeneity.</w:t>
      </w:r>
      <w:r w:rsidR="0034371E">
        <w:rPr>
          <w:lang w:val="en-US"/>
        </w:rPr>
        <w:t xml:space="preserve"> </w:t>
      </w:r>
      <w:r w:rsidR="00341174" w:rsidRPr="00F74E68">
        <w:rPr>
          <w:lang w:val="en-US"/>
        </w:rPr>
        <w:t>Each parameter has a physical interpretation:</w:t>
      </w:r>
    </w:p>
    <w:p w14:paraId="2888A76F" w14:textId="23B91417" w:rsidR="00212F3F" w:rsidRPr="00F74E68" w:rsidRDefault="00993C77">
      <w:pPr>
        <w:pStyle w:val="ListParagraph"/>
        <w:numPr>
          <w:ilvl w:val="0"/>
          <w:numId w:val="11"/>
        </w:numPr>
        <w:ind w:left="851"/>
        <w:rPr>
          <w:lang w:val="en-US"/>
        </w:rPr>
      </w:pP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00212F3F" w:rsidRPr="00F74E68">
        <w:rPr>
          <w:lang w:val="en-US"/>
        </w:rPr>
        <w:t xml:space="preserve"> - Related mainly to extracellular fluid. Expected to increase as milk is removed.</w:t>
      </w:r>
    </w:p>
    <w:p w14:paraId="721B5C5C" w14:textId="5BDBF70F" w:rsidR="00212F3F" w:rsidRPr="00F74E68" w:rsidRDefault="00993C77">
      <w:pPr>
        <w:pStyle w:val="ListParagraph"/>
        <w:numPr>
          <w:ilvl w:val="0"/>
          <w:numId w:val="11"/>
        </w:numPr>
        <w:ind w:left="851"/>
        <w:rPr>
          <w:lang w:val="en-US"/>
        </w:rPr>
      </w:pP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m:t>
            </m:r>
          </m:sub>
        </m:sSub>
      </m:oMath>
      <w:r w:rsidR="00212F3F" w:rsidRPr="00F74E68">
        <w:rPr>
          <w:lang w:val="en-US"/>
        </w:rPr>
        <w:t xml:space="preserve"> - </w:t>
      </w:r>
      <w:r w:rsidR="00A91E9D" w:rsidRPr="00F74E68">
        <w:t>Related to total conductive pathways at high frequency.</w:t>
      </w:r>
    </w:p>
    <w:p w14:paraId="6F2D3F3E" w14:textId="579A0F56" w:rsidR="00A91E9D" w:rsidRPr="00F74E68" w:rsidRDefault="00A91E9D">
      <w:pPr>
        <w:pStyle w:val="ListParagraph"/>
        <w:numPr>
          <w:ilvl w:val="0"/>
          <w:numId w:val="11"/>
        </w:numPr>
        <w:ind w:left="851"/>
        <w:rPr>
          <w:lang w:val="en-US"/>
        </w:rPr>
      </w:pPr>
      <w:r w:rsidRPr="00F74E68">
        <w:rPr>
          <w:lang w:val="en-US"/>
        </w:rPr>
        <w:t xml:space="preserve">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c</m:t>
            </m:r>
          </m:sub>
        </m:sSub>
      </m:oMath>
      <w:r w:rsidRPr="00F74E68">
        <w:rPr>
          <w:lang w:val="en-US"/>
        </w:rPr>
        <w:t xml:space="preserve"> - </w:t>
      </w:r>
      <w:r w:rsidR="001F4068" w:rsidRPr="00F74E68">
        <w:t>Represents the frequency where the tissue’s capacitive behavior is most significant.</w:t>
      </w:r>
    </w:p>
    <w:p w14:paraId="3DFADB0A" w14:textId="02274212" w:rsidR="00C12C64" w:rsidRDefault="00A91E9D">
      <w:pPr>
        <w:pStyle w:val="ListParagraph"/>
        <w:numPr>
          <w:ilvl w:val="0"/>
          <w:numId w:val="11"/>
        </w:numPr>
        <w:ind w:left="851"/>
      </w:pPr>
      <m:oMath>
        <m:r>
          <w:rPr>
            <w:rFonts w:ascii="Cambria Math" w:hAnsi="Cambria Math"/>
            <w:lang w:val="en-US"/>
          </w:rPr>
          <m:t>α</m:t>
        </m:r>
      </m:oMath>
      <w:r w:rsidR="00866F3D" w:rsidRPr="002E2915">
        <w:rPr>
          <w:lang w:val="en-US"/>
        </w:rPr>
        <w:t xml:space="preserve"> - </w:t>
      </w:r>
      <w:r w:rsidR="001F4068" w:rsidRPr="00F74E68">
        <w:t>Describes tissue heterogeneity and the spread of the frequency response.</w:t>
      </w:r>
      <w:r w:rsidR="001F4068" w:rsidRPr="002E2915">
        <w:rPr>
          <w:lang w:val="en-US"/>
        </w:rPr>
        <w:t xml:space="preserve"> </w:t>
      </w:r>
    </w:p>
    <w:p w14:paraId="50789AED" w14:textId="3DDC4F56" w:rsidR="00C12C64" w:rsidRDefault="00C12C64" w:rsidP="001A1184">
      <w:r w:rsidRPr="001A1184">
        <w:t>In biological tissue, the Cole-Cole/Nyquist representation is expected to form a depressed semicircular arc, reflecting the resistive behavior of intra and extracellular fluids and the capacitive effect of cell membranes. When extracellular conductive fluid increases, the overall tissue resistance decreases, causing the semicircle diameter to become smaller.</w:t>
      </w:r>
    </w:p>
    <w:p w14:paraId="325BC9AB" w14:textId="77777777" w:rsidR="00C12C64" w:rsidRDefault="00C12C64" w:rsidP="001A1184"/>
    <w:p w14:paraId="0EDA7EF7" w14:textId="4C157082" w:rsidR="001E74AC" w:rsidRPr="002E2915" w:rsidRDefault="0068519C" w:rsidP="002E2915">
      <w:r w:rsidRPr="00F74E68">
        <w:t>This project utilizes the Cole-Cole model for feature extraction, compressing raw impedance spectra into meaningful parameters before they reach the machine learning model. This compression improves interpretability and ensures the model trains on physiologically relevant information rather than raw numerical data.</w:t>
      </w:r>
      <w:r w:rsidRPr="00F74E68">
        <w:rPr>
          <w:lang w:val="en-US"/>
        </w:rPr>
        <w:t xml:space="preserve"> </w:t>
      </w:r>
    </w:p>
    <w:p w14:paraId="33DB6BFD" w14:textId="7188F4C9" w:rsidR="00E30B41" w:rsidRPr="00F74E68" w:rsidRDefault="00E30B41" w:rsidP="001E74AC">
      <w:pPr>
        <w:pStyle w:val="Heading2"/>
        <w:rPr>
          <w:rtl/>
        </w:rPr>
      </w:pPr>
      <w:r w:rsidRPr="00F74E68">
        <w:t>2.</w:t>
      </w:r>
      <w:r w:rsidR="001E74AC">
        <w:t>4</w:t>
      </w:r>
      <w:r w:rsidRPr="00F74E68">
        <w:t xml:space="preserve"> Regression Problem Formulation</w:t>
      </w:r>
      <w:r w:rsidR="002F312B" w:rsidRPr="00F74E68">
        <w:t xml:space="preserve"> </w:t>
      </w:r>
    </w:p>
    <w:p w14:paraId="5ECEF0CD" w14:textId="77777777" w:rsidR="0058012D" w:rsidRPr="00F74E68" w:rsidRDefault="0058012D" w:rsidP="00F74E68">
      <w:pPr>
        <w:rPr>
          <w:lang w:val="en-US"/>
        </w:rPr>
      </w:pPr>
      <w:r w:rsidRPr="00F74E68">
        <w:rPr>
          <w:lang w:val="en-US"/>
        </w:rPr>
        <w:t>The milk-volume estimation task is formulated as a supervised regression problem. The input to the model is a feature vector extracted from the impedance measurements, and the output is the estimated change in milk volume between two time points.</w:t>
      </w:r>
    </w:p>
    <w:p w14:paraId="69E8DE40" w14:textId="77777777" w:rsidR="0058012D" w:rsidRPr="00F74E68" w:rsidRDefault="0058012D" w:rsidP="00F74E68">
      <w:pPr>
        <w:rPr>
          <w:lang w:val="en-US"/>
        </w:rPr>
      </w:pPr>
      <w:r w:rsidRPr="00F74E68">
        <w:rPr>
          <w:lang w:val="en-US"/>
        </w:rPr>
        <w:t>Mathematically, the model learns a function:</w:t>
      </w:r>
    </w:p>
    <w:p w14:paraId="4179C97C" w14:textId="77777777" w:rsidR="0085042D" w:rsidRPr="00F74E68" w:rsidRDefault="00993C77" w:rsidP="00F74E68">
      <w:pPr>
        <w:jc w:val="center"/>
        <w:rPr>
          <w:lang w:val="en-US"/>
        </w:rPr>
      </w:pPr>
      <m:oMathPara>
        <m:oMath>
          <m:acc>
            <m:accPr>
              <m:ctrlPr>
                <w:rPr>
                  <w:rFonts w:ascii="Cambria Math" w:hAnsi="Cambria Math"/>
                  <w:i/>
                  <w:lang w:val="en-US"/>
                </w:rPr>
              </m:ctrlPr>
            </m:accPr>
            <m:e>
              <m:r>
                <w:rPr>
                  <w:rFonts w:ascii="Cambria Math" w:hAnsi="Cambria Math"/>
                  <w:lang w:val="en-US"/>
                </w:rPr>
                <m:t>y</m:t>
              </m:r>
            </m:e>
          </m:acc>
          <m:r>
            <w:rPr>
              <w:rFonts w:ascii="Cambria Math" w:hAnsi="Cambria Math"/>
              <w:lang w:val="en-US"/>
            </w:rPr>
            <m:t>=f(x)</m:t>
          </m:r>
        </m:oMath>
      </m:oMathPara>
    </w:p>
    <w:p w14:paraId="068EF846" w14:textId="77777777" w:rsidR="0085042D" w:rsidRPr="00F74E68" w:rsidRDefault="0085042D" w:rsidP="00F74E68">
      <w:pPr>
        <w:rPr>
          <w:lang w:val="en-US"/>
        </w:rPr>
      </w:pPr>
    </w:p>
    <w:p w14:paraId="1593C847" w14:textId="79525763" w:rsidR="0085042D" w:rsidRPr="00F74E68" w:rsidRDefault="00B22CD4" w:rsidP="00F74E68">
      <w:pPr>
        <w:rPr>
          <w:lang w:val="en-US"/>
        </w:rPr>
      </w:pPr>
      <w:r>
        <w:rPr>
          <w:lang w:val="en-US"/>
        </w:rPr>
        <w:t>W</w:t>
      </w:r>
      <w:r w:rsidR="0085042D" w:rsidRPr="00F74E68">
        <w:rPr>
          <w:lang w:val="en-US"/>
        </w:rPr>
        <w:t xml:space="preserve">here x is the feature vector extracted from the bioimpedance data and </w:t>
      </w:r>
      <m:oMath>
        <m:acc>
          <m:accPr>
            <m:ctrlPr>
              <w:rPr>
                <w:rFonts w:ascii="Cambria Math" w:hAnsi="Cambria Math"/>
                <w:i/>
                <w:lang w:val="en-US"/>
              </w:rPr>
            </m:ctrlPr>
          </m:accPr>
          <m:e>
            <m:r>
              <w:rPr>
                <w:rFonts w:ascii="Cambria Math" w:hAnsi="Cambria Math"/>
                <w:lang w:val="en-US"/>
              </w:rPr>
              <m:t>y</m:t>
            </m:r>
          </m:e>
        </m:acc>
      </m:oMath>
      <w:r w:rsidR="0085042D" w:rsidRPr="00F74E68">
        <w:rPr>
          <w:lang w:val="en-US"/>
        </w:rPr>
        <w:t xml:space="preserve"> is the predicted milk volume change in milliliters. The true target value is the known simulated volume difference between the two time points.</w:t>
      </w:r>
    </w:p>
    <w:p w14:paraId="6176F7A0" w14:textId="77777777" w:rsidR="0085042D" w:rsidRPr="00F74E68" w:rsidRDefault="0085042D" w:rsidP="00F74E68">
      <w:pPr>
        <w:rPr>
          <w:lang w:val="en-US"/>
        </w:rPr>
      </w:pPr>
    </w:p>
    <w:p w14:paraId="319D6699" w14:textId="228B6DE8" w:rsidR="001F1E74" w:rsidRPr="002E2915" w:rsidRDefault="0085042D" w:rsidP="002E2915">
      <w:pPr>
        <w:rPr>
          <w:lang w:val="en-US"/>
        </w:rPr>
      </w:pPr>
      <w:r w:rsidRPr="00F74E68">
        <w:rPr>
          <w:lang w:val="en-US"/>
        </w:rPr>
        <w:t>The model is trained to minimize the prediction error between the estimated volume change and the true volume change. Common regression metrics used to evaluate performance include Mean Absolute Error (MAE), Root Mean Squared Error (RMSE), and the coefficient of determination</w:t>
      </w:r>
      <w:r w:rsidR="002F312B" w:rsidRPr="00F74E68">
        <w:rPr>
          <w:lang w:val="en-US"/>
        </w:rPr>
        <w:t xml:space="preserve">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oMath>
      <w:r w:rsidR="002F312B" w:rsidRPr="00F74E68">
        <w:rPr>
          <w:lang w:val="en-US"/>
        </w:rPr>
        <w:t>.</w:t>
      </w:r>
    </w:p>
    <w:p w14:paraId="2C026AD5" w14:textId="4568ABC8" w:rsidR="001F1E74" w:rsidRPr="00F74E68" w:rsidRDefault="001F1E74" w:rsidP="00533BBA">
      <w:pPr>
        <w:pStyle w:val="Heading2"/>
      </w:pPr>
      <w:r w:rsidRPr="00F74E68">
        <w:t>2.</w:t>
      </w:r>
      <w:r w:rsidR="00533BBA">
        <w:t>5</w:t>
      </w:r>
      <w:r w:rsidRPr="00F74E68">
        <w:t xml:space="preserve"> Feature Engineering</w:t>
      </w:r>
    </w:p>
    <w:p w14:paraId="73C947AA" w14:textId="36042C03" w:rsidR="001F1E74" w:rsidRPr="00F74E68" w:rsidRDefault="001F1E74" w:rsidP="00F74E68">
      <w:pPr>
        <w:rPr>
          <w:lang w:val="en-US"/>
        </w:rPr>
      </w:pPr>
      <w:r w:rsidRPr="00F74E68">
        <w:rPr>
          <w:lang w:val="en-US"/>
        </w:rPr>
        <w:t>In this project, the raw bioimpedance measurements are transformed into a structured feature representation before being used by the regression model. Instead of providing the model with only raw impedance values, each measurement is represented by features that summarize</w:t>
      </w:r>
      <w:r w:rsidR="00071687" w:rsidRPr="00F74E68">
        <w:rPr>
          <w:lang w:val="en-US"/>
        </w:rPr>
        <w:t xml:space="preserve"> </w:t>
      </w:r>
      <w:r w:rsidRPr="00F74E68">
        <w:rPr>
          <w:lang w:val="en-US"/>
        </w:rPr>
        <w:t>the electrical response of the tissue. These features include Cole-Cole model parameters, impedance magnitude values across the measured frequency range, and derived difference features between baseline and post-change measurements.</w:t>
      </w:r>
    </w:p>
    <w:p w14:paraId="0BCF403E" w14:textId="77777777" w:rsidR="001F1E74" w:rsidRPr="00F74E68" w:rsidRDefault="001F1E74" w:rsidP="00F74E68">
      <w:pPr>
        <w:rPr>
          <w:lang w:val="en-US"/>
        </w:rPr>
      </w:pPr>
    </w:p>
    <w:p w14:paraId="28E04B30" w14:textId="4B19D788" w:rsidR="001F1E74" w:rsidRPr="00F74E68" w:rsidRDefault="001F1E74" w:rsidP="00F74E68">
      <w:pPr>
        <w:rPr>
          <w:lang w:val="en-US"/>
        </w:rPr>
      </w:pPr>
      <w:r w:rsidRPr="00F74E68">
        <w:rPr>
          <w:lang w:val="en-US"/>
        </w:rPr>
        <w:t>This feature representation is designed to capture the main physical changes caused by variations in milk volume. For example, changes in resistance</w:t>
      </w:r>
      <w:r w:rsidR="00370F15" w:rsidRPr="00F74E68">
        <w:rPr>
          <w:rtl/>
          <w:lang w:val="en-US"/>
        </w:rPr>
        <w:t xml:space="preserve"> </w:t>
      </w:r>
      <w:r w:rsidRPr="00F74E68">
        <w:rPr>
          <w:lang w:val="en-US"/>
        </w:rPr>
        <w:t>related features reflect variations in tissue conductivity, while frequency</w:t>
      </w:r>
      <w:r w:rsidR="00406701" w:rsidRPr="00F74E68">
        <w:rPr>
          <w:rtl/>
          <w:lang w:val="en-US"/>
        </w:rPr>
        <w:t xml:space="preserve"> </w:t>
      </w:r>
      <w:r w:rsidRPr="00F74E68">
        <w:rPr>
          <w:lang w:val="en-US"/>
        </w:rPr>
        <w:t xml:space="preserve">dependent impedance features describe how the measured tissue responds to alternating current at different excitation frequencies. By using both physics-based features and spectral summaries, the model receives compact </w:t>
      </w:r>
      <w:r w:rsidR="00406701" w:rsidRPr="00F74E68">
        <w:rPr>
          <w:lang w:val="en-US"/>
        </w:rPr>
        <w:t>but</w:t>
      </w:r>
      <w:r w:rsidRPr="00F74E68">
        <w:rPr>
          <w:lang w:val="en-US"/>
        </w:rPr>
        <w:t xml:space="preserve"> informative inputs that are more suitable for learning the relationship between bioimpedance variation and </w:t>
      </w:r>
      <w:r w:rsidR="00E24E78" w:rsidRPr="00F74E68">
        <w:rPr>
          <w:lang w:val="en-US"/>
        </w:rPr>
        <w:t xml:space="preserve">change in </w:t>
      </w:r>
      <w:r w:rsidRPr="00F74E68">
        <w:rPr>
          <w:lang w:val="en-US"/>
        </w:rPr>
        <w:t>milk</w:t>
      </w:r>
      <w:r w:rsidR="00E24E78" w:rsidRPr="00F74E68">
        <w:rPr>
          <w:lang w:val="en-US"/>
        </w:rPr>
        <w:t xml:space="preserve"> </w:t>
      </w:r>
      <w:r w:rsidRPr="00F74E68">
        <w:rPr>
          <w:lang w:val="en-US"/>
        </w:rPr>
        <w:t>volume</w:t>
      </w:r>
      <w:r w:rsidR="00E24E78" w:rsidRPr="00F74E68">
        <w:rPr>
          <w:lang w:val="en-US"/>
        </w:rPr>
        <w:t>.</w:t>
      </w:r>
    </w:p>
    <w:p w14:paraId="3FB140E9" w14:textId="77777777" w:rsidR="001F1E74" w:rsidRPr="00F74E68" w:rsidRDefault="001F1E74" w:rsidP="00F74E68">
      <w:pPr>
        <w:rPr>
          <w:lang w:val="en-US"/>
        </w:rPr>
      </w:pPr>
    </w:p>
    <w:p w14:paraId="5A34433E" w14:textId="256CDD60" w:rsidR="00AC31A0" w:rsidRPr="00F74E68" w:rsidRDefault="00AC31A0" w:rsidP="00F74E68">
      <w:r w:rsidRPr="00F74E68">
        <w:t>The</w:t>
      </w:r>
      <w:r w:rsidR="00366837" w:rsidRPr="00F74E68">
        <w:t xml:space="preserve"> input vector provides the model with a compact description of the impedance response, combining physically meaningful parameters with the changes observed across the measured frequency range.</w:t>
      </w:r>
    </w:p>
    <w:p w14:paraId="6AFADAFD" w14:textId="1286D209" w:rsidR="0096477F" w:rsidRPr="002E2915" w:rsidRDefault="001F1E74" w:rsidP="002E2915">
      <w:pPr>
        <w:rPr>
          <w:lang w:val="en-US"/>
        </w:rPr>
      </w:pPr>
      <w:r w:rsidRPr="00F74E68">
        <w:rPr>
          <w:lang w:val="en-US"/>
        </w:rPr>
        <w:t xml:space="preserve">This allows the </w:t>
      </w:r>
      <w:r w:rsidR="004D6D8D">
        <w:rPr>
          <w:lang w:val="en-US"/>
        </w:rPr>
        <w:t xml:space="preserve">regression </w:t>
      </w:r>
      <w:r w:rsidRPr="00F74E68">
        <w:rPr>
          <w:lang w:val="en-US"/>
        </w:rPr>
        <w:t>model to learn nonlinear relationships between impedance changes and milk</w:t>
      </w:r>
      <w:r w:rsidR="00AC31A0" w:rsidRPr="00F74E68">
        <w:rPr>
          <w:lang w:val="en-US"/>
        </w:rPr>
        <w:t xml:space="preserve"> </w:t>
      </w:r>
      <w:r w:rsidRPr="00F74E68">
        <w:rPr>
          <w:lang w:val="en-US"/>
        </w:rPr>
        <w:t>volume differences while still relying on features that have physical meaning.</w:t>
      </w:r>
    </w:p>
    <w:p w14:paraId="01AB52D9" w14:textId="0CFADFA7" w:rsidR="001A727A" w:rsidRPr="00F74E68" w:rsidRDefault="002F312B" w:rsidP="00673843">
      <w:pPr>
        <w:pStyle w:val="Heading2"/>
      </w:pPr>
      <w:r w:rsidRPr="00F74E68">
        <w:t>2.</w:t>
      </w:r>
      <w:r w:rsidR="00673843">
        <w:t>6</w:t>
      </w:r>
      <w:r w:rsidRPr="00F74E68">
        <w:t xml:space="preserve"> </w:t>
      </w:r>
      <w:r w:rsidR="002C7897" w:rsidRPr="00F74E68">
        <w:t>LightGBM</w:t>
      </w:r>
    </w:p>
    <w:p w14:paraId="460E2F05" w14:textId="20AACFE0" w:rsidR="004E76AD" w:rsidRDefault="004E76AD" w:rsidP="00F74E68">
      <w:pPr>
        <w:rPr>
          <w:lang w:val="en-US"/>
        </w:rPr>
      </w:pPr>
      <w:r>
        <w:rPr>
          <w:lang w:val="en-US"/>
        </w:rPr>
        <w:t>In our project t</w:t>
      </w:r>
      <w:r w:rsidR="00D31C59" w:rsidRPr="00F74E68">
        <w:rPr>
          <w:lang w:val="en-US"/>
        </w:rPr>
        <w:t xml:space="preserve">he best results were obtained using LightGBM </w:t>
      </w:r>
      <w:r>
        <w:rPr>
          <w:lang w:val="en-US"/>
        </w:rPr>
        <w:t>model.</w:t>
      </w:r>
    </w:p>
    <w:p w14:paraId="455BE2E8" w14:textId="17C60EEB" w:rsidR="0085042D" w:rsidRPr="00F74E68" w:rsidRDefault="001A727A" w:rsidP="00F74E68">
      <w:r w:rsidRPr="00F74E68">
        <w:rPr>
          <w:lang w:val="en-US"/>
        </w:rPr>
        <w:t>LightGBM is a gradient-boosted decision tree algorithm</w:t>
      </w:r>
      <w:r w:rsidR="00673843">
        <w:rPr>
          <w:lang w:val="en-US"/>
        </w:rPr>
        <w:t xml:space="preserve">. </w:t>
      </w:r>
      <w:r w:rsidRPr="00F74E68">
        <w:rPr>
          <w:lang w:val="en-US"/>
        </w:rPr>
        <w:t xml:space="preserve">It builds an ensemble of decision trees sequentially, where each new tree attempts to correct the errors made by the previous trees. LightGBM is well suited for structured tabular data, </w:t>
      </w:r>
      <w:r w:rsidR="00310B31" w:rsidRPr="00F74E68">
        <w:rPr>
          <w:lang w:val="en-US"/>
        </w:rPr>
        <w:t xml:space="preserve">as in our project, </w:t>
      </w:r>
      <w:r w:rsidR="0000330E" w:rsidRPr="00F74E68">
        <w:t>where each measurement is represented by a set of meaningful features such as Cole-Cole parameters and frequency-dependent impedance information.</w:t>
      </w:r>
    </w:p>
    <w:p w14:paraId="0DB79967" w14:textId="77777777" w:rsidR="00310B31" w:rsidRPr="00F74E68" w:rsidRDefault="00310B31" w:rsidP="00F74E68"/>
    <w:p w14:paraId="06A3CA6C" w14:textId="09EBD02C" w:rsidR="009F081A" w:rsidRPr="00F74E68" w:rsidRDefault="005E5D0C" w:rsidP="00F74E68">
      <w:pPr>
        <w:pStyle w:val="Heading1"/>
        <w:rPr>
          <w:sz w:val="24"/>
          <w:szCs w:val="24"/>
        </w:rPr>
      </w:pPr>
      <w:bookmarkStart w:id="6" w:name="_Toc233991676"/>
      <w:r w:rsidRPr="00F74E68">
        <w:rPr>
          <w:sz w:val="24"/>
          <w:szCs w:val="24"/>
        </w:rPr>
        <w:t>Planning</w:t>
      </w:r>
      <w:bookmarkEnd w:id="6"/>
    </w:p>
    <w:p w14:paraId="17FF95CE" w14:textId="151778C9" w:rsidR="00B1448E" w:rsidRPr="00F74E68" w:rsidRDefault="00B1448E" w:rsidP="007C233B">
      <w:r w:rsidRPr="00F74E68">
        <w:t>This chapter describes the hardware planning process for the project, including the analog front end (AFE) options that were evaluated, the hardware actually used for experimental validation, and the recommended architecture for the final product.</w:t>
      </w:r>
      <w:r w:rsidR="007C233B" w:rsidRPr="007C233B">
        <w:t xml:space="preserve"> </w:t>
      </w:r>
      <w:r w:rsidR="007C233B">
        <w:t>In addition, t</w:t>
      </w:r>
      <w:r w:rsidR="007C233B" w:rsidRPr="007C233B">
        <w:t>h</w:t>
      </w:r>
      <w:r w:rsidR="00E73A22">
        <w:t>is</w:t>
      </w:r>
      <w:r w:rsidR="007C233B" w:rsidRPr="007C233B">
        <w:t xml:space="preserve"> chapter presents the exploratory data analysis (EDA) used to evaluate the quality and consistency of the dataset.</w:t>
      </w:r>
    </w:p>
    <w:p w14:paraId="1CC8FA7F" w14:textId="77777777" w:rsidR="0062188B" w:rsidRPr="00F74E68" w:rsidRDefault="0062188B" w:rsidP="00A8040D">
      <w:pPr>
        <w:pStyle w:val="Heading2"/>
      </w:pPr>
      <w:r w:rsidRPr="00F74E68">
        <w:t>3.1 Hardware Planning and AFE Selection</w:t>
      </w:r>
    </w:p>
    <w:p w14:paraId="653EA883" w14:textId="65CAE94C" w:rsidR="0062188B" w:rsidRPr="00F74E68" w:rsidRDefault="0062188B" w:rsidP="00F74E68">
      <w:pPr>
        <w:rPr>
          <w:lang w:val="en-US"/>
        </w:rPr>
      </w:pPr>
      <w:r w:rsidRPr="00F74E68">
        <w:rPr>
          <w:lang w:val="en-US"/>
        </w:rPr>
        <w:t>The hardware architecture was driven by the requirements of multi-frequency BIS. The selected AFE needed to:</w:t>
      </w:r>
    </w:p>
    <w:p w14:paraId="2FD38348" w14:textId="6BE3B503" w:rsidR="0062188B" w:rsidRPr="00F74E68" w:rsidRDefault="0062188B">
      <w:pPr>
        <w:pStyle w:val="ListParagraph"/>
        <w:numPr>
          <w:ilvl w:val="0"/>
          <w:numId w:val="14"/>
        </w:numPr>
        <w:rPr>
          <w:lang w:val="en-US"/>
        </w:rPr>
      </w:pPr>
      <w:r w:rsidRPr="00F74E68">
        <w:rPr>
          <w:lang w:val="en-US"/>
        </w:rPr>
        <w:t>Generate programmable sinusoidal current excitation across multiple frequencies</w:t>
      </w:r>
      <w:r w:rsidR="001001F5">
        <w:rPr>
          <w:lang w:val="en-US"/>
        </w:rPr>
        <w:t>.</w:t>
      </w:r>
    </w:p>
    <w:p w14:paraId="606024E4" w14:textId="19A41A72" w:rsidR="0062188B" w:rsidRPr="00F74E68" w:rsidRDefault="0062188B">
      <w:pPr>
        <w:pStyle w:val="ListParagraph"/>
        <w:numPr>
          <w:ilvl w:val="0"/>
          <w:numId w:val="14"/>
        </w:numPr>
        <w:rPr>
          <w:lang w:val="en-US"/>
        </w:rPr>
      </w:pPr>
      <w:r w:rsidRPr="00F74E68">
        <w:rPr>
          <w:lang w:val="en-US"/>
        </w:rPr>
        <w:t>Acquire both in-phase (I) and quadrature (Q) components, so the complex impedance Z = R + jX could be reconstructed for Cole-Cole fitting</w:t>
      </w:r>
      <w:r w:rsidR="001001F5">
        <w:rPr>
          <w:lang w:val="en-US"/>
        </w:rPr>
        <w:t>.</w:t>
      </w:r>
    </w:p>
    <w:p w14:paraId="63742075" w14:textId="4F3AE073" w:rsidR="0062188B" w:rsidRPr="00F74E68" w:rsidRDefault="0062188B">
      <w:pPr>
        <w:pStyle w:val="ListParagraph"/>
        <w:numPr>
          <w:ilvl w:val="0"/>
          <w:numId w:val="14"/>
        </w:numPr>
        <w:rPr>
          <w:lang w:val="en-US"/>
        </w:rPr>
      </w:pPr>
      <w:r w:rsidRPr="00F74E68">
        <w:rPr>
          <w:lang w:val="en-US"/>
        </w:rPr>
        <w:t>Support a tetrapolar (4-electrode) configuration to eliminate electrode-skin contact impedance</w:t>
      </w:r>
      <w:r w:rsidR="000D1859">
        <w:rPr>
          <w:lang w:val="en-US"/>
        </w:rPr>
        <w:t>.</w:t>
      </w:r>
    </w:p>
    <w:p w14:paraId="790E1C57" w14:textId="20C18833" w:rsidR="0062188B" w:rsidRPr="00F74E68" w:rsidRDefault="0062188B">
      <w:pPr>
        <w:pStyle w:val="ListParagraph"/>
        <w:numPr>
          <w:ilvl w:val="0"/>
          <w:numId w:val="14"/>
        </w:numPr>
        <w:rPr>
          <w:lang w:val="en-US"/>
        </w:rPr>
      </w:pPr>
      <w:r w:rsidRPr="00F74E68">
        <w:rPr>
          <w:lang w:val="en-US"/>
        </w:rPr>
        <w:t>Operate at low power for a battery-powered wearable</w:t>
      </w:r>
      <w:r w:rsidR="000D1859">
        <w:rPr>
          <w:lang w:val="en-US"/>
        </w:rPr>
        <w:t>.</w:t>
      </w:r>
    </w:p>
    <w:p w14:paraId="4A16ADA9" w14:textId="4856DF75" w:rsidR="00B30E00" w:rsidRPr="002E2915" w:rsidRDefault="0062188B" w:rsidP="002E2915">
      <w:pPr>
        <w:pStyle w:val="ListParagraph"/>
        <w:numPr>
          <w:ilvl w:val="0"/>
          <w:numId w:val="14"/>
        </w:numPr>
        <w:rPr>
          <w:lang w:val="en-US"/>
        </w:rPr>
      </w:pPr>
      <w:r w:rsidRPr="00F74E68">
        <w:rPr>
          <w:lang w:val="en-US"/>
        </w:rPr>
        <w:t>Provide an SPI/I2C interface compatible with a compact BLE microcontroller</w:t>
      </w:r>
      <w:r w:rsidR="001B0ECF">
        <w:rPr>
          <w:lang w:val="en-US"/>
        </w:rPr>
        <w:t>.</w:t>
      </w:r>
    </w:p>
    <w:p w14:paraId="2AA8E41B" w14:textId="304D8877" w:rsidR="0062188B" w:rsidRPr="00F74E68" w:rsidRDefault="0062188B" w:rsidP="008A3561">
      <w:pPr>
        <w:pStyle w:val="Heading2"/>
      </w:pPr>
      <w:r w:rsidRPr="00F74E68">
        <w:t>3.</w:t>
      </w:r>
      <w:r w:rsidR="006828CD" w:rsidRPr="00F74E68">
        <w:t>2</w:t>
      </w:r>
      <w:r w:rsidRPr="00F74E68">
        <w:t xml:space="preserve"> AFE Candidates Considered</w:t>
      </w:r>
    </w:p>
    <w:p w14:paraId="7B026660" w14:textId="77777777" w:rsidR="004F14CC" w:rsidRPr="00F74E68" w:rsidRDefault="004F14CC" w:rsidP="00F74E68">
      <w:pPr>
        <w:rPr>
          <w:lang w:val="en-US"/>
        </w:rPr>
      </w:pPr>
      <w:r w:rsidRPr="00F74E68">
        <w:rPr>
          <w:lang w:val="en-US"/>
        </w:rPr>
        <w:t>Two AFEs from Analog Devices were evaluated:</w:t>
      </w:r>
    </w:p>
    <w:tbl>
      <w:tblPr>
        <w:tblStyle w:val="GridTable2-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9"/>
        <w:gridCol w:w="3568"/>
        <w:gridCol w:w="3055"/>
      </w:tblGrid>
      <w:tr w:rsidR="004F14CC" w:rsidRPr="00F74E68" w14:paraId="4CCF21B3" w14:textId="77777777" w:rsidTr="00F74E6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261E5BF3" w14:textId="77777777" w:rsidR="004F14CC" w:rsidRPr="00F74E68" w:rsidRDefault="004F14CC" w:rsidP="00F74E68">
            <w:pPr>
              <w:jc w:val="center"/>
              <w:rPr>
                <w:lang w:val="en-US"/>
              </w:rPr>
            </w:pPr>
          </w:p>
        </w:tc>
        <w:tc>
          <w:tcPr>
            <w:tcW w:w="0" w:type="auto"/>
            <w:tcBorders>
              <w:top w:val="none" w:sz="0" w:space="0" w:color="auto"/>
              <w:left w:val="none" w:sz="0" w:space="0" w:color="auto"/>
              <w:bottom w:val="none" w:sz="0" w:space="0" w:color="auto"/>
              <w:right w:val="none" w:sz="0" w:space="0" w:color="auto"/>
            </w:tcBorders>
            <w:vAlign w:val="center"/>
            <w:hideMark/>
          </w:tcPr>
          <w:p w14:paraId="75BA427B" w14:textId="77777777" w:rsidR="004F14CC" w:rsidRPr="00F74E68" w:rsidRDefault="004F14CC" w:rsidP="00F74E68">
            <w:pPr>
              <w:jc w:val="center"/>
              <w:cnfStyle w:val="100000000000" w:firstRow="1" w:lastRow="0" w:firstColumn="0" w:lastColumn="0" w:oddVBand="0" w:evenVBand="0" w:oddHBand="0" w:evenHBand="0" w:firstRowFirstColumn="0" w:firstRowLastColumn="0" w:lastRowFirstColumn="0" w:lastRowLastColumn="0"/>
              <w:rPr>
                <w:lang w:val="en-US"/>
              </w:rPr>
            </w:pPr>
            <w:r w:rsidRPr="00F74E68">
              <w:rPr>
                <w:lang w:val="en-US"/>
              </w:rPr>
              <w:t>AD5940/AD5941</w:t>
            </w:r>
          </w:p>
        </w:tc>
        <w:tc>
          <w:tcPr>
            <w:tcW w:w="0" w:type="auto"/>
            <w:tcBorders>
              <w:top w:val="none" w:sz="0" w:space="0" w:color="auto"/>
              <w:left w:val="none" w:sz="0" w:space="0" w:color="auto"/>
              <w:bottom w:val="none" w:sz="0" w:space="0" w:color="auto"/>
            </w:tcBorders>
            <w:vAlign w:val="center"/>
            <w:hideMark/>
          </w:tcPr>
          <w:p w14:paraId="05955449" w14:textId="77777777" w:rsidR="004F14CC" w:rsidRPr="00F74E68" w:rsidRDefault="004F14CC" w:rsidP="00F74E68">
            <w:pPr>
              <w:jc w:val="center"/>
              <w:cnfStyle w:val="100000000000" w:firstRow="1" w:lastRow="0" w:firstColumn="0" w:lastColumn="0" w:oddVBand="0" w:evenVBand="0" w:oddHBand="0" w:evenHBand="0" w:firstRowFirstColumn="0" w:firstRowLastColumn="0" w:lastRowFirstColumn="0" w:lastRowLastColumn="0"/>
              <w:rPr>
                <w:lang w:val="en-US"/>
              </w:rPr>
            </w:pPr>
            <w:r w:rsidRPr="00F74E68">
              <w:rPr>
                <w:lang w:val="en-US"/>
              </w:rPr>
              <w:t>MAX30009</w:t>
            </w:r>
          </w:p>
        </w:tc>
      </w:tr>
      <w:tr w:rsidR="004F14CC" w:rsidRPr="00F74E68" w14:paraId="6924E3E2" w14:textId="77777777" w:rsidTr="00F74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4CBE2C" w14:textId="77777777" w:rsidR="004F14CC" w:rsidRPr="00F74E68" w:rsidRDefault="004F14CC" w:rsidP="00F74E68">
            <w:pPr>
              <w:jc w:val="center"/>
              <w:rPr>
                <w:b w:val="0"/>
                <w:bCs w:val="0"/>
                <w:lang w:val="en-US"/>
              </w:rPr>
            </w:pPr>
            <w:r w:rsidRPr="00F74E68">
              <w:rPr>
                <w:b w:val="0"/>
                <w:bCs w:val="0"/>
                <w:lang w:val="en-US"/>
              </w:rPr>
              <w:t>Frequency range</w:t>
            </w:r>
          </w:p>
        </w:tc>
        <w:tc>
          <w:tcPr>
            <w:tcW w:w="0" w:type="auto"/>
            <w:vAlign w:val="center"/>
            <w:hideMark/>
          </w:tcPr>
          <w:p w14:paraId="38287846" w14:textId="61B732F1" w:rsidR="004F14CC" w:rsidRPr="00F74E68" w:rsidRDefault="004F14CC" w:rsidP="00F74E68">
            <w:pPr>
              <w:jc w:val="center"/>
              <w:cnfStyle w:val="000000100000" w:firstRow="0" w:lastRow="0" w:firstColumn="0" w:lastColumn="0" w:oddVBand="0" w:evenVBand="0" w:oddHBand="1" w:evenHBand="0" w:firstRowFirstColumn="0" w:firstRowLastColumn="0" w:lastRowFirstColumn="0" w:lastRowLastColumn="0"/>
              <w:rPr>
                <w:lang w:val="en-US"/>
              </w:rPr>
            </w:pPr>
            <w:r w:rsidRPr="00F74E68">
              <w:rPr>
                <w:lang w:val="en-US"/>
              </w:rPr>
              <w:t>Up to 200 kHz</w:t>
            </w:r>
          </w:p>
        </w:tc>
        <w:tc>
          <w:tcPr>
            <w:tcW w:w="0" w:type="auto"/>
            <w:vAlign w:val="center"/>
            <w:hideMark/>
          </w:tcPr>
          <w:p w14:paraId="039AEA8D" w14:textId="54B8C8EC" w:rsidR="004F14CC" w:rsidRPr="00F74E68" w:rsidRDefault="004F14CC" w:rsidP="00F74E68">
            <w:pPr>
              <w:jc w:val="center"/>
              <w:cnfStyle w:val="000000100000" w:firstRow="0" w:lastRow="0" w:firstColumn="0" w:lastColumn="0" w:oddVBand="0" w:evenVBand="0" w:oddHBand="1" w:evenHBand="0" w:firstRowFirstColumn="0" w:firstRowLastColumn="0" w:lastRowFirstColumn="0" w:lastRowLastColumn="0"/>
              <w:rPr>
                <w:lang w:val="en-US"/>
              </w:rPr>
            </w:pPr>
            <w:r w:rsidRPr="00F74E68">
              <w:rPr>
                <w:lang w:val="en-US"/>
              </w:rPr>
              <w:t xml:space="preserve">16 Hz </w:t>
            </w:r>
            <w:r w:rsidR="006A317E" w:rsidRPr="00F74E68">
              <w:rPr>
                <w:lang w:val="en-US"/>
              </w:rPr>
              <w:t>-</w:t>
            </w:r>
            <w:r w:rsidRPr="00F74E68">
              <w:rPr>
                <w:lang w:val="en-US"/>
              </w:rPr>
              <w:t xml:space="preserve"> 500 kHz (single BioZ channel)</w:t>
            </w:r>
          </w:p>
        </w:tc>
      </w:tr>
      <w:tr w:rsidR="004F14CC" w:rsidRPr="00F74E68" w14:paraId="503DACC7" w14:textId="77777777" w:rsidTr="00F74E68">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474BF0" w14:textId="77777777" w:rsidR="004F14CC" w:rsidRPr="00F74E68" w:rsidRDefault="004F14CC" w:rsidP="00F74E68">
            <w:pPr>
              <w:jc w:val="center"/>
              <w:rPr>
                <w:b w:val="0"/>
                <w:bCs w:val="0"/>
                <w:lang w:val="en-US"/>
              </w:rPr>
            </w:pPr>
            <w:r w:rsidRPr="00F74E68">
              <w:rPr>
                <w:b w:val="0"/>
                <w:bCs w:val="0"/>
                <w:lang w:val="en-US"/>
              </w:rPr>
              <w:t>Impedance output</w:t>
            </w:r>
          </w:p>
        </w:tc>
        <w:tc>
          <w:tcPr>
            <w:tcW w:w="0" w:type="auto"/>
            <w:vAlign w:val="center"/>
            <w:hideMark/>
          </w:tcPr>
          <w:p w14:paraId="1539132D" w14:textId="77777777" w:rsidR="004F14CC" w:rsidRPr="00F74E68" w:rsidRDefault="004F14CC" w:rsidP="00F74E68">
            <w:pPr>
              <w:jc w:val="center"/>
              <w:cnfStyle w:val="000000000000" w:firstRow="0" w:lastRow="0" w:firstColumn="0" w:lastColumn="0" w:oddVBand="0" w:evenVBand="0" w:oddHBand="0" w:evenHBand="0" w:firstRowFirstColumn="0" w:firstRowLastColumn="0" w:lastRowFirstColumn="0" w:lastRowLastColumn="0"/>
              <w:rPr>
                <w:lang w:val="en-US"/>
              </w:rPr>
            </w:pPr>
            <w:r w:rsidRPr="00F74E68">
              <w:rPr>
                <w:lang w:val="en-US"/>
              </w:rPr>
              <w:t>Real/imaginary via on-chip DFT accelerator</w:t>
            </w:r>
          </w:p>
        </w:tc>
        <w:tc>
          <w:tcPr>
            <w:tcW w:w="0" w:type="auto"/>
            <w:vAlign w:val="center"/>
            <w:hideMark/>
          </w:tcPr>
          <w:p w14:paraId="49A168C8" w14:textId="77777777" w:rsidR="004F14CC" w:rsidRPr="00F74E68" w:rsidRDefault="004F14CC" w:rsidP="00F74E68">
            <w:pPr>
              <w:jc w:val="center"/>
              <w:cnfStyle w:val="000000000000" w:firstRow="0" w:lastRow="0" w:firstColumn="0" w:lastColumn="0" w:oddVBand="0" w:evenVBand="0" w:oddHBand="0" w:evenHBand="0" w:firstRowFirstColumn="0" w:firstRowLastColumn="0" w:lastRowFirstColumn="0" w:lastRowLastColumn="0"/>
              <w:rPr>
                <w:lang w:val="en-US"/>
              </w:rPr>
            </w:pPr>
            <w:r w:rsidRPr="00F74E68">
              <w:rPr>
                <w:lang w:val="en-US"/>
              </w:rPr>
              <w:t>Simultaneous I/Q via dual 20-bit ΣΔ ADCs</w:t>
            </w:r>
          </w:p>
        </w:tc>
      </w:tr>
      <w:tr w:rsidR="004F14CC" w:rsidRPr="00F74E68" w14:paraId="3475CF6B" w14:textId="77777777" w:rsidTr="00F74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1A2C40" w14:textId="77777777" w:rsidR="004F14CC" w:rsidRPr="00F74E68" w:rsidRDefault="004F14CC" w:rsidP="00F74E68">
            <w:pPr>
              <w:jc w:val="center"/>
              <w:rPr>
                <w:b w:val="0"/>
                <w:bCs w:val="0"/>
                <w:lang w:val="en-US"/>
              </w:rPr>
            </w:pPr>
            <w:r w:rsidRPr="00F74E68">
              <w:rPr>
                <w:b w:val="0"/>
                <w:bCs w:val="0"/>
                <w:lang w:val="en-US"/>
              </w:rPr>
              <w:t>Electrode config</w:t>
            </w:r>
          </w:p>
        </w:tc>
        <w:tc>
          <w:tcPr>
            <w:tcW w:w="0" w:type="auto"/>
            <w:vAlign w:val="center"/>
            <w:hideMark/>
          </w:tcPr>
          <w:p w14:paraId="2C208AE9" w14:textId="65C4C0AE" w:rsidR="004F14CC" w:rsidRPr="00F74E68" w:rsidRDefault="004F14CC" w:rsidP="00F74E68">
            <w:pPr>
              <w:jc w:val="center"/>
              <w:cnfStyle w:val="000000100000" w:firstRow="0" w:lastRow="0" w:firstColumn="0" w:lastColumn="0" w:oddVBand="0" w:evenVBand="0" w:oddHBand="1" w:evenHBand="0" w:firstRowFirstColumn="0" w:firstRowLastColumn="0" w:lastRowFirstColumn="0" w:lastRowLastColumn="0"/>
              <w:rPr>
                <w:lang w:val="en-US"/>
              </w:rPr>
            </w:pPr>
            <w:r w:rsidRPr="00F74E68">
              <w:rPr>
                <w:lang w:val="en-US"/>
              </w:rPr>
              <w:t>2</w:t>
            </w:r>
            <w:r w:rsidR="00272CFA">
              <w:rPr>
                <w:lang w:val="en-US"/>
              </w:rPr>
              <w:t xml:space="preserve"> /</w:t>
            </w:r>
            <w:r w:rsidRPr="00F74E68">
              <w:rPr>
                <w:lang w:val="en-US"/>
              </w:rPr>
              <w:t xml:space="preserve"> 3</w:t>
            </w:r>
            <w:r w:rsidR="00272CFA">
              <w:rPr>
                <w:lang w:val="en-US"/>
              </w:rPr>
              <w:t xml:space="preserve"> / </w:t>
            </w:r>
            <w:r w:rsidRPr="00F74E68">
              <w:rPr>
                <w:lang w:val="en-US"/>
              </w:rPr>
              <w:t>4</w:t>
            </w:r>
            <w:r w:rsidR="00266CB0">
              <w:rPr>
                <w:lang w:val="en-US"/>
              </w:rPr>
              <w:t xml:space="preserve"> </w:t>
            </w:r>
            <w:r w:rsidRPr="00F74E68">
              <w:rPr>
                <w:lang w:val="en-US"/>
              </w:rPr>
              <w:t>wire</w:t>
            </w:r>
          </w:p>
        </w:tc>
        <w:tc>
          <w:tcPr>
            <w:tcW w:w="0" w:type="auto"/>
            <w:vAlign w:val="center"/>
            <w:hideMark/>
          </w:tcPr>
          <w:p w14:paraId="777DE98D" w14:textId="77777777" w:rsidR="004F14CC" w:rsidRPr="00F74E68" w:rsidRDefault="004F14CC" w:rsidP="00F74E68">
            <w:pPr>
              <w:jc w:val="center"/>
              <w:cnfStyle w:val="000000100000" w:firstRow="0" w:lastRow="0" w:firstColumn="0" w:lastColumn="0" w:oddVBand="0" w:evenVBand="0" w:oddHBand="1" w:evenHBand="0" w:firstRowFirstColumn="0" w:firstRowLastColumn="0" w:lastRowFirstColumn="0" w:lastRowLastColumn="0"/>
              <w:rPr>
                <w:lang w:val="en-US"/>
              </w:rPr>
            </w:pPr>
            <w:r w:rsidRPr="00F74E68">
              <w:rPr>
                <w:lang w:val="en-US"/>
              </w:rPr>
              <w:t>Bipolar (2-electrode) and tetrapolar (4-electrode)</w:t>
            </w:r>
          </w:p>
        </w:tc>
      </w:tr>
      <w:tr w:rsidR="004F14CC" w:rsidRPr="00F74E68" w14:paraId="32226D2B" w14:textId="77777777" w:rsidTr="00F74E68">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A305D4" w14:textId="77777777" w:rsidR="004F14CC" w:rsidRPr="00F74E68" w:rsidRDefault="004F14CC" w:rsidP="00F74E68">
            <w:pPr>
              <w:jc w:val="center"/>
              <w:rPr>
                <w:b w:val="0"/>
                <w:bCs w:val="0"/>
                <w:lang w:val="en-US"/>
              </w:rPr>
            </w:pPr>
            <w:r w:rsidRPr="00F74E68">
              <w:rPr>
                <w:b w:val="0"/>
                <w:bCs w:val="0"/>
                <w:lang w:val="en-US"/>
              </w:rPr>
              <w:t>ADC resolution</w:t>
            </w:r>
          </w:p>
        </w:tc>
        <w:tc>
          <w:tcPr>
            <w:tcW w:w="0" w:type="auto"/>
            <w:vAlign w:val="center"/>
            <w:hideMark/>
          </w:tcPr>
          <w:p w14:paraId="57235434" w14:textId="0546E2D6" w:rsidR="004F14CC" w:rsidRPr="00F74E68" w:rsidRDefault="004F14CC" w:rsidP="00F74E68">
            <w:pPr>
              <w:jc w:val="center"/>
              <w:cnfStyle w:val="000000000000" w:firstRow="0" w:lastRow="0" w:firstColumn="0" w:lastColumn="0" w:oddVBand="0" w:evenVBand="0" w:oddHBand="0" w:evenHBand="0" w:firstRowFirstColumn="0" w:firstRowLastColumn="0" w:lastRowFirstColumn="0" w:lastRowLastColumn="0"/>
              <w:rPr>
                <w:lang w:val="en-US"/>
              </w:rPr>
            </w:pPr>
            <w:r w:rsidRPr="00F74E68">
              <w:rPr>
                <w:lang w:val="en-US"/>
              </w:rPr>
              <w:t>16-bit</w:t>
            </w:r>
          </w:p>
        </w:tc>
        <w:tc>
          <w:tcPr>
            <w:tcW w:w="0" w:type="auto"/>
            <w:vAlign w:val="center"/>
            <w:hideMark/>
          </w:tcPr>
          <w:p w14:paraId="016245F5" w14:textId="093C2842" w:rsidR="004F14CC" w:rsidRPr="00F74E68" w:rsidRDefault="004F14CC" w:rsidP="00F74E68">
            <w:pPr>
              <w:jc w:val="center"/>
              <w:cnfStyle w:val="000000000000" w:firstRow="0" w:lastRow="0" w:firstColumn="0" w:lastColumn="0" w:oddVBand="0" w:evenVBand="0" w:oddHBand="0" w:evenHBand="0" w:firstRowFirstColumn="0" w:firstRowLastColumn="0" w:lastRowFirstColumn="0" w:lastRowLastColumn="0"/>
              <w:rPr>
                <w:lang w:val="en-US"/>
              </w:rPr>
            </w:pPr>
            <w:r w:rsidRPr="00F74E68">
              <w:rPr>
                <w:lang w:val="en-US"/>
              </w:rPr>
              <w:t>20-bit</w:t>
            </w:r>
          </w:p>
        </w:tc>
      </w:tr>
      <w:tr w:rsidR="004F14CC" w:rsidRPr="00F74E68" w14:paraId="24821A8F" w14:textId="77777777" w:rsidTr="00F74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A9FAD1" w14:textId="77777777" w:rsidR="004F14CC" w:rsidRPr="00F74E68" w:rsidRDefault="004F14CC" w:rsidP="00F74E68">
            <w:pPr>
              <w:jc w:val="center"/>
              <w:rPr>
                <w:b w:val="0"/>
                <w:bCs w:val="0"/>
                <w:lang w:val="en-US"/>
              </w:rPr>
            </w:pPr>
            <w:r w:rsidRPr="00F74E68">
              <w:rPr>
                <w:b w:val="0"/>
                <w:bCs w:val="0"/>
                <w:lang w:val="en-US"/>
              </w:rPr>
              <w:t>Package size</w:t>
            </w:r>
          </w:p>
        </w:tc>
        <w:tc>
          <w:tcPr>
            <w:tcW w:w="0" w:type="auto"/>
            <w:vAlign w:val="center"/>
            <w:hideMark/>
          </w:tcPr>
          <w:p w14:paraId="2707F500" w14:textId="42518836" w:rsidR="004F14CC" w:rsidRPr="00F74E68" w:rsidRDefault="004F14CC" w:rsidP="00F74E68">
            <w:pPr>
              <w:jc w:val="center"/>
              <w:cnfStyle w:val="000000100000" w:firstRow="0" w:lastRow="0" w:firstColumn="0" w:lastColumn="0" w:oddVBand="0" w:evenVBand="0" w:oddHBand="1" w:evenHBand="0" w:firstRowFirstColumn="0" w:firstRowLastColumn="0" w:lastRowFirstColumn="0" w:lastRowLastColumn="0"/>
              <w:rPr>
                <w:lang w:val="en-US"/>
              </w:rPr>
            </w:pPr>
            <w:r w:rsidRPr="00F74E68">
              <w:rPr>
                <w:lang w:val="en-US"/>
              </w:rPr>
              <w:t>AD5940: 3.6 × 4.2 mm; AD5941: 7 × 7 mm</w:t>
            </w:r>
          </w:p>
        </w:tc>
        <w:tc>
          <w:tcPr>
            <w:tcW w:w="0" w:type="auto"/>
            <w:vAlign w:val="center"/>
            <w:hideMark/>
          </w:tcPr>
          <w:p w14:paraId="774EC901" w14:textId="47DA9B76" w:rsidR="004F14CC" w:rsidRPr="00F74E68" w:rsidRDefault="004F14CC" w:rsidP="00F74E68">
            <w:pPr>
              <w:jc w:val="center"/>
              <w:cnfStyle w:val="000000100000" w:firstRow="0" w:lastRow="0" w:firstColumn="0" w:lastColumn="0" w:oddVBand="0" w:evenVBand="0" w:oddHBand="1" w:evenHBand="0" w:firstRowFirstColumn="0" w:firstRowLastColumn="0" w:lastRowFirstColumn="0" w:lastRowLastColumn="0"/>
              <w:rPr>
                <w:lang w:val="en-US"/>
              </w:rPr>
            </w:pPr>
            <w:r w:rsidRPr="00F74E68">
              <w:rPr>
                <w:lang w:val="en-US"/>
              </w:rPr>
              <w:t>2.03 × 2.03 mm</w:t>
            </w:r>
          </w:p>
        </w:tc>
      </w:tr>
      <w:tr w:rsidR="004F14CC" w:rsidRPr="00F74E68" w14:paraId="52B97E40" w14:textId="77777777" w:rsidTr="00F74E68">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BD727A" w14:textId="77777777" w:rsidR="004F14CC" w:rsidRPr="00F74E68" w:rsidRDefault="004F14CC" w:rsidP="00F74E68">
            <w:pPr>
              <w:jc w:val="center"/>
              <w:rPr>
                <w:b w:val="0"/>
                <w:bCs w:val="0"/>
                <w:lang w:val="en-US"/>
              </w:rPr>
            </w:pPr>
            <w:r w:rsidRPr="00F74E68">
              <w:rPr>
                <w:b w:val="0"/>
                <w:bCs w:val="0"/>
                <w:lang w:val="en-US"/>
              </w:rPr>
              <w:t>Extra features</w:t>
            </w:r>
          </w:p>
        </w:tc>
        <w:tc>
          <w:tcPr>
            <w:tcW w:w="0" w:type="auto"/>
            <w:vAlign w:val="center"/>
            <w:hideMark/>
          </w:tcPr>
          <w:p w14:paraId="0ADDB659" w14:textId="77777777" w:rsidR="004F14CC" w:rsidRPr="00F74E68" w:rsidRDefault="004F14CC" w:rsidP="00F74E68">
            <w:pPr>
              <w:jc w:val="center"/>
              <w:cnfStyle w:val="000000000000" w:firstRow="0" w:lastRow="0" w:firstColumn="0" w:lastColumn="0" w:oddVBand="0" w:evenVBand="0" w:oddHBand="0" w:evenHBand="0" w:firstRowFirstColumn="0" w:firstRowLastColumn="0" w:lastRowFirstColumn="0" w:lastRowLastColumn="0"/>
              <w:rPr>
                <w:lang w:val="en-US"/>
              </w:rPr>
            </w:pPr>
            <w:r w:rsidRPr="00F74E68">
              <w:rPr>
                <w:lang w:val="en-US"/>
              </w:rPr>
              <w:t>Programmable sequencer, ECG pairing (AD8232/8233)</w:t>
            </w:r>
          </w:p>
        </w:tc>
        <w:tc>
          <w:tcPr>
            <w:tcW w:w="0" w:type="auto"/>
            <w:vAlign w:val="center"/>
            <w:hideMark/>
          </w:tcPr>
          <w:p w14:paraId="76A929E7" w14:textId="77777777" w:rsidR="004F14CC" w:rsidRPr="00F74E68" w:rsidRDefault="004F14CC" w:rsidP="00F74E68">
            <w:pPr>
              <w:jc w:val="center"/>
              <w:cnfStyle w:val="000000000000" w:firstRow="0" w:lastRow="0" w:firstColumn="0" w:lastColumn="0" w:oddVBand="0" w:evenVBand="0" w:oddHBand="0" w:evenHBand="0" w:firstRowFirstColumn="0" w:firstRowLastColumn="0" w:lastRowFirstColumn="0" w:lastRowLastColumn="0"/>
              <w:rPr>
                <w:lang w:val="en-US"/>
              </w:rPr>
            </w:pPr>
            <w:r w:rsidRPr="00F74E68">
              <w:rPr>
                <w:lang w:val="en-US"/>
              </w:rPr>
              <w:t>Built-in lead-on/lead-off detection</w:t>
            </w:r>
          </w:p>
        </w:tc>
      </w:tr>
    </w:tbl>
    <w:p w14:paraId="0F7BDB74" w14:textId="722B9B5D" w:rsidR="004F14CC" w:rsidRPr="0050060A" w:rsidRDefault="00672D28" w:rsidP="0080749F">
      <w:pPr>
        <w:pStyle w:val="Caption"/>
        <w:jc w:val="center"/>
        <w:rPr>
          <w:lang w:val="en-US"/>
        </w:rPr>
      </w:pPr>
      <w:r w:rsidRPr="0050060A">
        <w:rPr>
          <w:lang w:val="en-US"/>
        </w:rPr>
        <w:t>Table</w:t>
      </w:r>
      <w:r w:rsidRPr="0050060A">
        <w:t xml:space="preserve"> 1: </w:t>
      </w:r>
      <w:r w:rsidR="0080749F" w:rsidRPr="0050060A">
        <w:t>AFE Comparison</w:t>
      </w:r>
    </w:p>
    <w:p w14:paraId="6ACE67EF" w14:textId="77777777" w:rsidR="0080749F" w:rsidRDefault="0080749F" w:rsidP="000178FF">
      <w:pPr>
        <w:rPr>
          <w:lang w:val="en-US"/>
        </w:rPr>
      </w:pPr>
    </w:p>
    <w:p w14:paraId="2205FC7E" w14:textId="0DF428D0" w:rsidR="00B30E00" w:rsidRPr="00F74E68" w:rsidRDefault="004F14CC" w:rsidP="000178FF">
      <w:pPr>
        <w:rPr>
          <w:lang w:val="en-US"/>
        </w:rPr>
      </w:pPr>
      <w:r w:rsidRPr="00F74E68">
        <w:rPr>
          <w:lang w:val="en-US"/>
        </w:rPr>
        <w:t xml:space="preserve">Both candidates would provide full complex impedance data and tetrapolar measurement. </w:t>
      </w:r>
    </w:p>
    <w:p w14:paraId="27A9F2C3" w14:textId="2C779612" w:rsidR="0062188B" w:rsidRPr="00F74E68" w:rsidRDefault="0062188B" w:rsidP="003837F2">
      <w:pPr>
        <w:pStyle w:val="Heading2"/>
      </w:pPr>
      <w:r w:rsidRPr="00F74E68">
        <w:t>3.</w:t>
      </w:r>
      <w:r w:rsidR="00853B71" w:rsidRPr="00F74E68">
        <w:t>3</w:t>
      </w:r>
      <w:r w:rsidRPr="00F74E68">
        <w:t xml:space="preserve"> Hardware Used in This Project </w:t>
      </w:r>
      <w:r w:rsidR="00AA5549" w:rsidRPr="00F74E68">
        <w:t>-</w:t>
      </w:r>
      <w:r w:rsidRPr="00F74E68">
        <w:t xml:space="preserve"> MAX30001G Evaluation Kit</w:t>
      </w:r>
    </w:p>
    <w:p w14:paraId="3DD2E4C7" w14:textId="77777777" w:rsidR="0062188B" w:rsidRPr="00F74E68" w:rsidRDefault="0062188B" w:rsidP="00F74E68">
      <w:pPr>
        <w:rPr>
          <w:lang w:val="en-US"/>
        </w:rPr>
      </w:pPr>
      <w:r w:rsidRPr="00F74E68">
        <w:rPr>
          <w:lang w:val="en-US"/>
        </w:rPr>
        <w:t xml:space="preserve">Due to procurement and availability constraints, neither AFE above could be obtained in time, and the system was prototyped with the </w:t>
      </w:r>
      <w:r w:rsidRPr="00F74E68">
        <w:rPr>
          <w:b/>
          <w:bCs/>
          <w:lang w:val="en-US"/>
        </w:rPr>
        <w:t>MAX30001GEVKIT</w:t>
      </w:r>
      <w:r w:rsidRPr="00F74E68">
        <w:rPr>
          <w:lang w:val="en-US"/>
        </w:rPr>
        <w:t>. This introduced two key limitations:</w:t>
      </w:r>
    </w:p>
    <w:p w14:paraId="5E9F7A23" w14:textId="77777777" w:rsidR="0062188B" w:rsidRPr="00F74E68" w:rsidRDefault="0062188B">
      <w:pPr>
        <w:pStyle w:val="ListParagraph"/>
        <w:numPr>
          <w:ilvl w:val="0"/>
          <w:numId w:val="15"/>
        </w:numPr>
        <w:rPr>
          <w:lang w:val="en-US"/>
        </w:rPr>
      </w:pPr>
      <w:r w:rsidRPr="00F74E68">
        <w:rPr>
          <w:lang w:val="en-US"/>
        </w:rPr>
        <w:t>Magnitude-only output (|Z|): the BioZ channel does not expose separate I/Q components, so phase and the individual R/X parts are unavailable. Since the Cole-Cole model is fit to complex impedance, magnitude-only data makes some parameter combinations harder to separate.</w:t>
      </w:r>
    </w:p>
    <w:p w14:paraId="271D745F" w14:textId="77777777" w:rsidR="0062188B" w:rsidRPr="00F74E68" w:rsidRDefault="0062188B">
      <w:pPr>
        <w:pStyle w:val="ListParagraph"/>
        <w:numPr>
          <w:ilvl w:val="0"/>
          <w:numId w:val="15"/>
        </w:numPr>
        <w:rPr>
          <w:lang w:val="en-US"/>
        </w:rPr>
      </w:pPr>
      <w:r w:rsidRPr="00F74E68">
        <w:rPr>
          <w:lang w:val="en-US"/>
        </w:rPr>
        <w:t>2 electrodes instead of 4 (bipolar vs. tetrapolar): electrode-tissue contact impedance is not cancelled out, adding noise that is significant relative to the small impedance changes caused by milk volume variation.</w:t>
      </w:r>
    </w:p>
    <w:p w14:paraId="0C555A5F" w14:textId="1F61CE26" w:rsidR="00B30E00" w:rsidRPr="00F74E68" w:rsidRDefault="0062188B" w:rsidP="000178FF">
      <w:pPr>
        <w:rPr>
          <w:lang w:val="en-US"/>
        </w:rPr>
      </w:pPr>
      <w:r w:rsidRPr="00F74E68">
        <w:rPr>
          <w:lang w:val="en-US"/>
        </w:rPr>
        <w:t>These constraints were accounted for in the experimental design (see Implementation chapter) and motivate the AFE recommendation below for a future hardware iteration.</w:t>
      </w:r>
    </w:p>
    <w:p w14:paraId="77923C0A" w14:textId="5CA4B77A" w:rsidR="0062188B" w:rsidRPr="00F74E68" w:rsidRDefault="0062188B" w:rsidP="00017C62">
      <w:pPr>
        <w:pStyle w:val="Heading2"/>
      </w:pPr>
      <w:r w:rsidRPr="00F74E68">
        <w:t>3.</w:t>
      </w:r>
      <w:r w:rsidR="00853B71" w:rsidRPr="00F74E68">
        <w:t>4</w:t>
      </w:r>
      <w:r w:rsidRPr="00F74E68">
        <w:t xml:space="preserve"> Recommended Hardware for the Final Product</w:t>
      </w:r>
    </w:p>
    <w:p w14:paraId="3FFB1B99" w14:textId="1305FF2E" w:rsidR="00A17A39" w:rsidRPr="00F74E68" w:rsidRDefault="00A17A39" w:rsidP="00D54E1C">
      <w:pPr>
        <w:rPr>
          <w:lang w:val="en-US"/>
        </w:rPr>
      </w:pPr>
      <w:r w:rsidRPr="00F74E68">
        <w:rPr>
          <w:lang w:val="en-US"/>
        </w:rPr>
        <w:t xml:space="preserve">For a production version, we recommend the </w:t>
      </w:r>
      <w:r w:rsidRPr="00F74E68">
        <w:rPr>
          <w:b/>
          <w:bCs/>
          <w:lang w:val="en-US"/>
        </w:rPr>
        <w:t>MAX30009</w:t>
      </w:r>
      <w:r w:rsidRPr="00F74E68">
        <w:rPr>
          <w:lang w:val="en-US"/>
        </w:rPr>
        <w:t xml:space="preserve">, paired with an </w:t>
      </w:r>
      <w:r w:rsidRPr="00F74E68">
        <w:rPr>
          <w:b/>
          <w:bCs/>
          <w:lang w:val="en-US"/>
        </w:rPr>
        <w:t>Arduino Nano 33 BLE</w:t>
      </w:r>
      <w:r w:rsidR="00F425CE">
        <w:rPr>
          <w:lang w:val="en-US"/>
        </w:rPr>
        <w:t>.</w:t>
      </w:r>
    </w:p>
    <w:p w14:paraId="39999AFA" w14:textId="3686C88F" w:rsidR="00A17A39" w:rsidRPr="00F74E68" w:rsidRDefault="00A17A39" w:rsidP="00F74E68">
      <w:pPr>
        <w:rPr>
          <w:lang w:val="en-US"/>
        </w:rPr>
      </w:pPr>
      <w:r w:rsidRPr="00F74E68">
        <w:rPr>
          <w:lang w:val="en-US"/>
        </w:rPr>
        <w:t>The MAX30009 is preferred over the AD5940/AD5941 because it is smaller (2.03 × 2.03 mm vs. 3.6 × 4.2 mm for the AD5940), covers a wider frequency range for bioimpedance (16 Hz–500 kHz vs. up to 200 kHz), and includes built-in lead-off detection - making it the better fit for a compact wearable</w:t>
      </w:r>
      <w:r w:rsidR="00477120">
        <w:rPr>
          <w:lang w:val="en-US"/>
        </w:rPr>
        <w:t xml:space="preserve"> sensor</w:t>
      </w:r>
      <w:r w:rsidRPr="00F74E68">
        <w:rPr>
          <w:lang w:val="en-US"/>
        </w:rPr>
        <w:t>. The AD5940/AD5941 is more general-purpose, supporting electrochemical sensing and ECG pairing if the system is extended beyond bioimpedance, but it is larger and has a narrower impedance bandwidth.</w:t>
      </w:r>
    </w:p>
    <w:p w14:paraId="229D1A07" w14:textId="77777777" w:rsidR="00A17A39" w:rsidRPr="00F74E68" w:rsidRDefault="00A17A39" w:rsidP="00F74E68">
      <w:pPr>
        <w:rPr>
          <w:lang w:val="en-US"/>
        </w:rPr>
      </w:pPr>
    </w:p>
    <w:p w14:paraId="3245A40B" w14:textId="11D139A5" w:rsidR="0062188B" w:rsidRPr="00F74E68" w:rsidRDefault="0062188B" w:rsidP="00F74E68">
      <w:pPr>
        <w:rPr>
          <w:lang w:val="en-US"/>
        </w:rPr>
      </w:pPr>
      <w:r w:rsidRPr="00F74E68">
        <w:rPr>
          <w:lang w:val="en-US"/>
        </w:rPr>
        <w:t>Required peripherals:</w:t>
      </w:r>
    </w:p>
    <w:p w14:paraId="0C46F0BA" w14:textId="0E6F4188" w:rsidR="00820B43" w:rsidRPr="00F74E68" w:rsidRDefault="00C8442B">
      <w:pPr>
        <w:pStyle w:val="ListParagraph"/>
        <w:numPr>
          <w:ilvl w:val="0"/>
          <w:numId w:val="6"/>
        </w:numPr>
      </w:pPr>
      <w:r>
        <w:rPr>
          <w:lang w:val="en-US"/>
        </w:rPr>
        <w:t>E</w:t>
      </w:r>
      <w:r w:rsidR="00820B43" w:rsidRPr="00F74E68">
        <w:t>lectrodes (Ag/AgCl) wired for a tetrapolar configuration</w:t>
      </w:r>
      <w:r w:rsidR="00495FC0">
        <w:t>.</w:t>
      </w:r>
    </w:p>
    <w:p w14:paraId="188DD16F" w14:textId="5D31A884" w:rsidR="00820B43" w:rsidRPr="00F74E68" w:rsidRDefault="00820B43">
      <w:pPr>
        <w:pStyle w:val="ListParagraph"/>
        <w:numPr>
          <w:ilvl w:val="0"/>
          <w:numId w:val="6"/>
        </w:numPr>
      </w:pPr>
      <w:r w:rsidRPr="00F74E68">
        <w:t>Precision calibration resistor on the AFE calibration port</w:t>
      </w:r>
      <w:r w:rsidR="00495FC0">
        <w:t>.</w:t>
      </w:r>
    </w:p>
    <w:p w14:paraId="13A85C34" w14:textId="7B695CFC" w:rsidR="00820B43" w:rsidRPr="00F74E68" w:rsidRDefault="00820B43">
      <w:pPr>
        <w:pStyle w:val="ListParagraph"/>
        <w:numPr>
          <w:ilvl w:val="0"/>
          <w:numId w:val="6"/>
        </w:numPr>
      </w:pPr>
      <w:r w:rsidRPr="00F74E68">
        <w:t>Power management: Li-Po battery, charging circuit, and regulat</w:t>
      </w:r>
      <w:r w:rsidR="0007657A" w:rsidRPr="00F74E68">
        <w:t>or</w:t>
      </w:r>
      <w:r w:rsidR="00495FC0">
        <w:t>s</w:t>
      </w:r>
      <w:r w:rsidRPr="00F74E68">
        <w:t xml:space="preserve"> for the AFE (1.8</w:t>
      </w:r>
      <w:r w:rsidR="0007657A" w:rsidRPr="00F74E68">
        <w:t>-</w:t>
      </w:r>
      <w:r w:rsidRPr="00F74E68">
        <w:t>3.6 V) and Arduino (3.3/5 V)</w:t>
      </w:r>
      <w:r w:rsidR="00495FC0">
        <w:t>.</w:t>
      </w:r>
    </w:p>
    <w:p w14:paraId="2805CD85" w14:textId="783EF8A2" w:rsidR="002B20C4" w:rsidRDefault="002B20C4" w:rsidP="00A95C4D">
      <w:pPr>
        <w:pStyle w:val="Heading2"/>
        <w:rPr>
          <w:rtl/>
        </w:rPr>
      </w:pPr>
      <w:r w:rsidRPr="00F74E68">
        <w:t>3.</w:t>
      </w:r>
      <w:r>
        <w:rPr>
          <w:rFonts w:hint="cs"/>
          <w:rtl/>
        </w:rPr>
        <w:t>5</w:t>
      </w:r>
      <w:r w:rsidRPr="00F74E68">
        <w:t xml:space="preserve"> </w:t>
      </w:r>
      <w:r w:rsidR="004B7B9D" w:rsidRPr="004B7B9D">
        <w:t>Data Analysis and Validation</w:t>
      </w:r>
      <w:r w:rsidR="004B7B9D" w:rsidRPr="004B7B9D">
        <w:rPr>
          <w:rtl/>
        </w:rPr>
        <w:t xml:space="preserve"> </w:t>
      </w:r>
      <w:r w:rsidR="004B7B9D" w:rsidRPr="004B7B9D">
        <w:t>(EDA)</w:t>
      </w:r>
    </w:p>
    <w:p w14:paraId="6166AF66" w14:textId="77777777" w:rsidR="007517D0" w:rsidRDefault="00103D4C" w:rsidP="00103D4C">
      <w:r w:rsidRPr="00103D4C">
        <w:t>Due to ethical and regulatory limitations on conducting experiments with breastfeeding women, a synthetic dataset was used, generated based on real measurements from a breastfeeding experiment.</w:t>
      </w:r>
      <w:r>
        <w:t xml:space="preserve"> </w:t>
      </w:r>
      <w:r w:rsidR="00C84900">
        <w:t xml:space="preserve">As preparation </w:t>
      </w:r>
      <w:r w:rsidR="00C13772">
        <w:t>for</w:t>
      </w:r>
      <w:r w:rsidR="00C84900">
        <w:t xml:space="preserve"> the </w:t>
      </w:r>
      <w:r w:rsidR="006E6024">
        <w:t xml:space="preserve">ML part of the </w:t>
      </w:r>
      <w:r w:rsidR="00384398">
        <w:t>projec</w:t>
      </w:r>
      <w:r w:rsidR="00737C1B">
        <w:t>t</w:t>
      </w:r>
      <w:r w:rsidR="009C3586">
        <w:t>, a</w:t>
      </w:r>
      <w:r w:rsidR="003D7D7C" w:rsidRPr="003D7D7C">
        <w:t xml:space="preserve">n additional stage of </w:t>
      </w:r>
      <w:r w:rsidR="00531898">
        <w:t xml:space="preserve">exploratory </w:t>
      </w:r>
      <w:r w:rsidR="003D7D7C" w:rsidRPr="003D7D7C">
        <w:t>data analysis</w:t>
      </w:r>
      <w:r w:rsidR="00531898">
        <w:t xml:space="preserve"> </w:t>
      </w:r>
      <w:r w:rsidR="003D7D7C" w:rsidRPr="003D7D7C">
        <w:t xml:space="preserve">(EDA) was added for the synthetic bioimpedance dataset. The purpose of this stage was to verify that the simulated data behaves consistently with the expected physiological and electrical principles before using it for model training. </w:t>
      </w:r>
    </w:p>
    <w:p w14:paraId="7CF51076" w14:textId="77777777" w:rsidR="007517D0" w:rsidRDefault="007517D0" w:rsidP="00103D4C"/>
    <w:p w14:paraId="4A3E1E20" w14:textId="3B63C122" w:rsidR="004B7B9D" w:rsidRPr="002B20C4" w:rsidRDefault="003D7D7C" w:rsidP="00103D4C">
      <w:pPr>
        <w:rPr>
          <w:rtl/>
          <w:lang w:val="en-US"/>
        </w:rPr>
      </w:pPr>
      <w:r w:rsidRPr="003D7D7C">
        <w:t>During this analysis, we examined the structure of the dataset, the distribution of samples across different measurement conditions, and the Nyquist representations of the impedance spectra. The EDA confirmed that the dataset shows the desired Nyquist behavior: after a fluid</w:t>
      </w:r>
      <w:r w:rsidR="00A438BF">
        <w:t xml:space="preserve"> </w:t>
      </w:r>
      <w:r w:rsidRPr="003D7D7C">
        <w:t xml:space="preserve">related change, the impedance curve </w:t>
      </w:r>
      <w:r w:rsidR="00EC4EBB">
        <w:rPr>
          <w:lang w:val="en-US"/>
        </w:rPr>
        <w:t>changes</w:t>
      </w:r>
      <w:r w:rsidR="00FF274B">
        <w:rPr>
          <w:lang w:val="en-US"/>
        </w:rPr>
        <w:t>, the diameter</w:t>
      </w:r>
      <w:r w:rsidRPr="003D7D7C">
        <w:t xml:space="preserve"> changes in a measurable way. This validation step strengthened our confidence that the synthetic dataset contains meaningful bioimpedance patterns and can be used as a reliable basis for feature extraction and machine</w:t>
      </w:r>
      <w:r w:rsidR="00A438BF">
        <w:t xml:space="preserve"> </w:t>
      </w:r>
      <w:r w:rsidRPr="003D7D7C">
        <w:t>learning model development.</w:t>
      </w:r>
    </w:p>
    <w:p w14:paraId="0584E079" w14:textId="2F22DE30" w:rsidR="00F23CEC" w:rsidRDefault="00567B02" w:rsidP="00F74E68">
      <w:pPr>
        <w:rPr>
          <w:rtl/>
        </w:rPr>
      </w:pPr>
      <w:r w:rsidRPr="002B20C4">
        <w:rPr>
          <w:noProof/>
        </w:rPr>
        <w:drawing>
          <wp:anchor distT="0" distB="0" distL="114300" distR="114300" simplePos="0" relativeHeight="251658243" behindDoc="0" locked="0" layoutInCell="1" allowOverlap="1" wp14:anchorId="0DE648DB" wp14:editId="01D777FA">
            <wp:simplePos x="0" y="0"/>
            <wp:positionH relativeFrom="margin">
              <wp:align>center</wp:align>
            </wp:positionH>
            <wp:positionV relativeFrom="paragraph">
              <wp:posOffset>74930</wp:posOffset>
            </wp:positionV>
            <wp:extent cx="3218815" cy="2577465"/>
            <wp:effectExtent l="0" t="0" r="635" b="0"/>
            <wp:wrapSquare wrapText="bothSides"/>
            <wp:docPr id="7" name="Picture 2">
              <a:extLst xmlns:a="http://schemas.openxmlformats.org/drawingml/2006/main">
                <a:ext uri="{FF2B5EF4-FFF2-40B4-BE49-F238E27FC236}">
                  <a16:creationId xmlns:a16="http://schemas.microsoft.com/office/drawing/2014/main" id="{4BB1DC3C-6115-7F7C-9A4D-7234415825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a:extLst>
                        <a:ext uri="{FF2B5EF4-FFF2-40B4-BE49-F238E27FC236}">
                          <a16:creationId xmlns:a16="http://schemas.microsoft.com/office/drawing/2014/main" id="{4BB1DC3C-6115-7F7C-9A4D-723441582561}"/>
                        </a:ext>
                      </a:extLst>
                    </pic:cNvPr>
                    <pic:cNvPicPr>
                      <a:picLocks noChangeAspect="1" noChangeArrowheads="1"/>
                    </pic:cNvPicPr>
                  </pic:nvPicPr>
                  <pic:blipFill rotWithShape="1">
                    <a:blip r:embed="rId10">
                      <a:extLst>
                        <a:ext uri="{28A0092B-C50C-407E-A947-70E740481C1C}">
                          <a14:useLocalDpi xmlns:a14="http://schemas.microsoft.com/office/drawing/2010/main" val="0"/>
                        </a:ext>
                      </a:extLst>
                    </a:blip>
                    <a:srcRect t="5228"/>
                    <a:stretch>
                      <a:fillRect/>
                    </a:stretch>
                  </pic:blipFill>
                  <pic:spPr bwMode="auto">
                    <a:xfrm>
                      <a:off x="0" y="0"/>
                      <a:ext cx="3218815" cy="25774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F91CA1" w14:textId="243C7CA7" w:rsidR="00F23CEC" w:rsidRDefault="00F23CEC" w:rsidP="002B20C4">
      <w:pPr>
        <w:rPr>
          <w:rtl/>
        </w:rPr>
      </w:pPr>
    </w:p>
    <w:p w14:paraId="23B6CEB6" w14:textId="77777777" w:rsidR="002B20C4" w:rsidRDefault="002B20C4" w:rsidP="00F23CEC">
      <w:pPr>
        <w:rPr>
          <w:rtl/>
        </w:rPr>
      </w:pPr>
    </w:p>
    <w:p w14:paraId="1A67E9F4" w14:textId="77777777" w:rsidR="002B20C4" w:rsidRDefault="002B20C4" w:rsidP="00F23CEC">
      <w:pPr>
        <w:rPr>
          <w:rtl/>
        </w:rPr>
      </w:pPr>
    </w:p>
    <w:p w14:paraId="17D4BC9D" w14:textId="77777777" w:rsidR="002B20C4" w:rsidRDefault="002B20C4" w:rsidP="00F23CEC">
      <w:pPr>
        <w:rPr>
          <w:rtl/>
        </w:rPr>
      </w:pPr>
    </w:p>
    <w:p w14:paraId="6231B051" w14:textId="77777777" w:rsidR="002B20C4" w:rsidRDefault="002B20C4" w:rsidP="00F23CEC">
      <w:pPr>
        <w:rPr>
          <w:rtl/>
        </w:rPr>
      </w:pPr>
    </w:p>
    <w:p w14:paraId="45F03EB9" w14:textId="77777777" w:rsidR="002B20C4" w:rsidRDefault="002B20C4" w:rsidP="00F23CEC">
      <w:pPr>
        <w:rPr>
          <w:rtl/>
        </w:rPr>
      </w:pPr>
    </w:p>
    <w:p w14:paraId="05C2ED08" w14:textId="77777777" w:rsidR="002B20C4" w:rsidRDefault="002B20C4" w:rsidP="00F23CEC">
      <w:pPr>
        <w:rPr>
          <w:rtl/>
        </w:rPr>
      </w:pPr>
    </w:p>
    <w:p w14:paraId="3EE72014" w14:textId="77777777" w:rsidR="002B20C4" w:rsidRDefault="002B20C4" w:rsidP="00F23CEC">
      <w:pPr>
        <w:rPr>
          <w:rFonts w:hint="cs"/>
          <w:rtl/>
        </w:rPr>
      </w:pPr>
    </w:p>
    <w:p w14:paraId="309C6CEC" w14:textId="77777777" w:rsidR="002B20C4" w:rsidRDefault="002B20C4" w:rsidP="00F23CEC">
      <w:pPr>
        <w:rPr>
          <w:rtl/>
        </w:rPr>
      </w:pPr>
    </w:p>
    <w:p w14:paraId="7E4C2329" w14:textId="2F15AE43" w:rsidR="00225E6B" w:rsidRDefault="007517D0" w:rsidP="007517D0">
      <w:pPr>
        <w:pStyle w:val="Caption"/>
        <w:jc w:val="center"/>
      </w:pPr>
      <w:r>
        <w:rPr>
          <w:lang w:val="en-US"/>
        </w:rPr>
        <w:br/>
      </w:r>
      <w:r>
        <w:rPr>
          <w:lang w:val="en-US"/>
        </w:rPr>
        <w:br/>
      </w:r>
      <w:r w:rsidR="0080749F" w:rsidRPr="0050060A">
        <w:rPr>
          <w:lang w:val="en-US"/>
        </w:rPr>
        <w:t>Figure</w:t>
      </w:r>
      <w:r w:rsidR="0080749F" w:rsidRPr="0050060A">
        <w:t xml:space="preserve"> 2: EDA </w:t>
      </w:r>
      <w:r w:rsidR="0050060A" w:rsidRPr="0050060A">
        <w:t>Result: Nyquist Plot For Synthetic Dataset</w:t>
      </w:r>
    </w:p>
    <w:p w14:paraId="6A1D6333" w14:textId="77777777" w:rsidR="007517D0" w:rsidRPr="007517D0" w:rsidRDefault="007517D0" w:rsidP="007517D0">
      <w:pPr>
        <w:rPr>
          <w:rtl/>
          <w:lang w:val="en-US"/>
        </w:rPr>
      </w:pPr>
    </w:p>
    <w:p w14:paraId="684D9C7C" w14:textId="39D823E2" w:rsidR="007E1473" w:rsidRDefault="0050250D" w:rsidP="007E1473">
      <w:r w:rsidRPr="0050250D">
        <w:t>In this plot,</w:t>
      </w:r>
      <w:r w:rsidR="007E1473">
        <w:t xml:space="preserve"> we can calculate the change in the diameter between 2 </w:t>
      </w:r>
      <w:r w:rsidR="00672B91">
        <w:t>curves:</w:t>
      </w:r>
    </w:p>
    <w:p w14:paraId="0381E95D" w14:textId="29E25899" w:rsidR="00672B91" w:rsidRDefault="009A667F" w:rsidP="007E1473">
      <m:oMathPara>
        <m:oMath>
          <m:sSub>
            <m:sSubPr>
              <m:ctrlPr>
                <w:rPr>
                  <w:rFonts w:ascii="Cambria Math" w:hAnsi="Cambria Math"/>
                  <w:i/>
                </w:rPr>
              </m:ctrlPr>
            </m:sSubPr>
            <m:e>
              <m:r>
                <w:rPr>
                  <w:rFonts w:ascii="Cambria Math" w:hAnsi="Cambria Math"/>
                </w:rPr>
                <m:t>D</m:t>
              </m:r>
            </m:e>
            <m:sub>
              <m:r>
                <m:rPr>
                  <m:nor/>
                </m:rPr>
                <w:rPr>
                  <w:rFonts w:ascii="Cambria Math" w:hAnsi="Cambria Math"/>
                  <w:i/>
                </w:rPr>
                <m:t>before</m:t>
              </m:r>
            </m:sub>
          </m:sSub>
          <m:r>
            <w:rPr>
              <w:rFonts w:ascii="Cambria Math" w:hAnsi="Cambria Math"/>
            </w:rPr>
            <m:t>≈</m:t>
          </m:r>
          <m:r>
            <w:rPr>
              <w:rFonts w:ascii="Cambria Math" w:hAnsi="Cambria Math"/>
            </w:rPr>
            <m:t>4300</m:t>
          </m:r>
          <m:r>
            <w:rPr>
              <w:rFonts w:ascii="Cambria Math" w:hAnsi="Cambria Math"/>
            </w:rPr>
            <m:t>-</m:t>
          </m:r>
          <m:r>
            <w:rPr>
              <w:rFonts w:ascii="Cambria Math" w:hAnsi="Cambria Math"/>
            </w:rPr>
            <m:t>2800</m:t>
          </m:r>
          <m:r>
            <w:rPr>
              <w:rFonts w:ascii="Cambria Math" w:hAnsi="Cambria Math"/>
            </w:rPr>
            <m:t>=</m:t>
          </m:r>
          <m:r>
            <w:rPr>
              <w:rFonts w:ascii="Cambria Math" w:hAnsi="Cambria Math"/>
            </w:rPr>
            <m:t>1500</m:t>
          </m:r>
          <m:r>
            <w:rPr>
              <w:rFonts w:ascii="Cambria Math" w:hAnsi="Cambria Math"/>
            </w:rPr>
            <m:t> Ω</m:t>
          </m:r>
          <m:r>
            <w:rPr>
              <w:rFonts w:ascii="Cambria Math" w:hAnsi="Cambria Math"/>
            </w:rPr>
            <w:br/>
          </m:r>
        </m:oMath>
        <m:oMath>
          <m:sSub>
            <m:sSubPr>
              <m:ctrlPr>
                <w:rPr>
                  <w:rFonts w:ascii="Cambria Math" w:hAnsi="Cambria Math"/>
                  <w:i/>
                </w:rPr>
              </m:ctrlPr>
            </m:sSubPr>
            <m:e>
              <m:r>
                <w:rPr>
                  <w:rFonts w:ascii="Cambria Math" w:hAnsi="Cambria Math"/>
                </w:rPr>
                <m:t>D</m:t>
              </m:r>
            </m:e>
            <m:sub>
              <m:r>
                <m:rPr>
                  <m:nor/>
                </m:rPr>
                <w:rPr>
                  <w:rFonts w:ascii="Cambria Math" w:hAnsi="Cambria Math"/>
                  <w:i/>
                </w:rPr>
                <m:t>after</m:t>
              </m:r>
            </m:sub>
          </m:sSub>
          <m:r>
            <w:rPr>
              <w:rFonts w:ascii="Cambria Math" w:hAnsi="Cambria Math"/>
            </w:rPr>
            <m:t>≈5850-3550=2300 Ω</m:t>
          </m:r>
        </m:oMath>
      </m:oMathPara>
    </w:p>
    <w:p w14:paraId="463EF9C2" w14:textId="77150189" w:rsidR="0050250D" w:rsidRDefault="00672B91" w:rsidP="00172822">
      <w:r w:rsidRPr="0050250D">
        <w:t>The</w:t>
      </w:r>
      <w:r w:rsidR="0050250D" w:rsidRPr="0050250D">
        <w:t xml:space="preserve"> average Nyquist semicircle diameter increased from approximately </w:t>
      </w:r>
      <w:r>
        <w:br/>
      </w:r>
      <w:r w:rsidR="0050250D" w:rsidRPr="0050250D">
        <w:t>1500 Ω before the fluid change to approximately 2300 Ω after the fluid change. This corresponds to an increase of about 800 Ω, or approximately 50–53%. Therefore, the synthetic dataset shows a clear and consistent change in the Nyquist representation</w:t>
      </w:r>
      <w:r w:rsidR="0050250D">
        <w:t>.</w:t>
      </w:r>
    </w:p>
    <w:p w14:paraId="7301BE60" w14:textId="77777777" w:rsidR="009F081A" w:rsidRPr="00F74E68" w:rsidRDefault="009F081A" w:rsidP="00F74E68">
      <w:pPr>
        <w:pStyle w:val="Heading1"/>
        <w:rPr>
          <w:sz w:val="24"/>
          <w:szCs w:val="24"/>
        </w:rPr>
      </w:pPr>
      <w:bookmarkStart w:id="7" w:name="_Toc233991677"/>
      <w:r w:rsidRPr="00F74E68">
        <w:rPr>
          <w:sz w:val="24"/>
          <w:szCs w:val="24"/>
        </w:rPr>
        <w:t>Implementation</w:t>
      </w:r>
      <w:bookmarkEnd w:id="7"/>
    </w:p>
    <w:p w14:paraId="77DD0595" w14:textId="49668171" w:rsidR="00106DCC" w:rsidRPr="00F74E68" w:rsidRDefault="00106DCC" w:rsidP="00F74E68">
      <w:pPr>
        <w:rPr>
          <w:lang w:val="en-US"/>
        </w:rPr>
      </w:pPr>
      <w:r w:rsidRPr="00F74E68">
        <w:t>The proposed system is a wearable bioimpedance monitoring device that estimates changes in tissue fluid content by measuring impedance across multiple excitation frequencies and processing the results through a machine learning pipeline trained on Cole-Cole spectral features. The full target architecture includes a</w:t>
      </w:r>
      <w:r w:rsidR="00D551FB">
        <w:t xml:space="preserve">n </w:t>
      </w:r>
      <w:r w:rsidR="00AF493A">
        <w:rPr>
          <w:lang w:val="en-US"/>
        </w:rPr>
        <w:t>AFE</w:t>
      </w:r>
      <w:r w:rsidRPr="00F74E68">
        <w:t xml:space="preserve">, a BLE </w:t>
      </w:r>
      <w:r w:rsidR="00C32123">
        <w:rPr>
          <w:lang w:val="en-US"/>
        </w:rPr>
        <w:t>MCU</w:t>
      </w:r>
      <w:r w:rsidRPr="00F74E68">
        <w:t>, and a wireless power and battery management subsystem.</w:t>
      </w:r>
      <w:r w:rsidR="00340D05" w:rsidRPr="00F74E68">
        <w:rPr>
          <w:lang w:val="en-US"/>
        </w:rPr>
        <w:t xml:space="preserve"> </w:t>
      </w:r>
      <w:r w:rsidR="00DD4B8E" w:rsidRPr="00F74E68">
        <w:rPr>
          <w:lang w:val="en-US"/>
        </w:rPr>
        <w:t xml:space="preserve">All considerations </w:t>
      </w:r>
      <w:r w:rsidR="004315C3" w:rsidRPr="00F74E68">
        <w:rPr>
          <w:lang w:val="en-US"/>
        </w:rPr>
        <w:t>are</w:t>
      </w:r>
      <w:r w:rsidR="00DD4B8E" w:rsidRPr="00F74E68">
        <w:rPr>
          <w:lang w:val="en-US"/>
        </w:rPr>
        <w:t xml:space="preserve"> described in the previous </w:t>
      </w:r>
      <w:r w:rsidR="009047E9" w:rsidRPr="00F74E68">
        <w:rPr>
          <w:lang w:val="en-US"/>
        </w:rPr>
        <w:t xml:space="preserve">Planning section. </w:t>
      </w:r>
    </w:p>
    <w:p w14:paraId="3587CEE8" w14:textId="3EDE0F95" w:rsidR="00106DCC" w:rsidRPr="00B907E7" w:rsidRDefault="00106DCC" w:rsidP="00B907E7">
      <w:pPr>
        <w:rPr>
          <w:lang w:val="en-US"/>
        </w:rPr>
      </w:pPr>
      <w:r w:rsidRPr="00F74E68">
        <w:t>In the scope of this project, the signal chain and measurement methodology were validated through a controlled tissue phantom experiment using the MAX30001G evaluation kit as the measurement platform, in place of the planned wearable hardware.</w:t>
      </w:r>
    </w:p>
    <w:p w14:paraId="36196356" w14:textId="7A65122A" w:rsidR="00106DCC" w:rsidRPr="00F74E68" w:rsidRDefault="00106DCC" w:rsidP="00B907E7">
      <w:pPr>
        <w:pStyle w:val="Heading2"/>
      </w:pPr>
      <w:r w:rsidRPr="00F74E68">
        <w:t>4.1 Hardware Description</w:t>
      </w:r>
    </w:p>
    <w:p w14:paraId="0704B7E8" w14:textId="1536EA1F" w:rsidR="00106DCC" w:rsidRDefault="00B907E7" w:rsidP="00F74E68">
      <w:r>
        <w:rPr>
          <w:noProof/>
        </w:rPr>
        <w:drawing>
          <wp:anchor distT="0" distB="0" distL="114300" distR="114300" simplePos="0" relativeHeight="251658244" behindDoc="0" locked="0" layoutInCell="1" allowOverlap="1" wp14:anchorId="1F124638" wp14:editId="18EC0CF9">
            <wp:simplePos x="0" y="0"/>
            <wp:positionH relativeFrom="margin">
              <wp:posOffset>-597535</wp:posOffset>
            </wp:positionH>
            <wp:positionV relativeFrom="paragraph">
              <wp:posOffset>1493592</wp:posOffset>
            </wp:positionV>
            <wp:extent cx="3067050" cy="2973705"/>
            <wp:effectExtent l="0" t="0" r="0" b="0"/>
            <wp:wrapThrough wrapText="bothSides">
              <wp:wrapPolygon edited="0">
                <wp:start x="0" y="0"/>
                <wp:lineTo x="0" y="21448"/>
                <wp:lineTo x="21466" y="21448"/>
                <wp:lineTo x="21466" y="0"/>
                <wp:lineTo x="0" y="0"/>
              </wp:wrapPolygon>
            </wp:wrapThrough>
            <wp:docPr id="44499363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5447" b="5004"/>
                    <a:stretch>
                      <a:fillRect/>
                    </a:stretch>
                  </pic:blipFill>
                  <pic:spPr bwMode="auto">
                    <a:xfrm>
                      <a:off x="0" y="0"/>
                      <a:ext cx="3067050" cy="29737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1" locked="0" layoutInCell="1" allowOverlap="1" wp14:anchorId="2A361A93" wp14:editId="550AC31D">
            <wp:simplePos x="0" y="0"/>
            <wp:positionH relativeFrom="page">
              <wp:posOffset>3929380</wp:posOffset>
            </wp:positionH>
            <wp:positionV relativeFrom="paragraph">
              <wp:posOffset>1491052</wp:posOffset>
            </wp:positionV>
            <wp:extent cx="3373755" cy="2992755"/>
            <wp:effectExtent l="0" t="0" r="0" b="0"/>
            <wp:wrapTight wrapText="bothSides">
              <wp:wrapPolygon edited="0">
                <wp:start x="0" y="0"/>
                <wp:lineTo x="0" y="21449"/>
                <wp:lineTo x="21466" y="21449"/>
                <wp:lineTo x="21466" y="0"/>
                <wp:lineTo x="0" y="0"/>
              </wp:wrapPolygon>
            </wp:wrapTight>
            <wp:docPr id="791258213"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7611"/>
                    <a:stretch>
                      <a:fillRect/>
                    </a:stretch>
                  </pic:blipFill>
                  <pic:spPr bwMode="auto">
                    <a:xfrm>
                      <a:off x="0" y="0"/>
                      <a:ext cx="3373755" cy="29927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6DCC" w:rsidRPr="00F74E68">
        <w:t xml:space="preserve">Bioimpedance measurements were performed using the MAX30001GEVKIT (Analog Devices), an evaluation platform for the MAX30001G </w:t>
      </w:r>
      <w:r w:rsidR="000A11F6" w:rsidRPr="00F74E68">
        <w:t>-</w:t>
      </w:r>
      <w:r w:rsidR="00106DCC" w:rsidRPr="00F74E68">
        <w:t xml:space="preserve"> a single-chip AFE integrating a bioimpedance (BioZ) acquisition channel. In the intended wearable system, the </w:t>
      </w:r>
      <w:r w:rsidR="00881E3A" w:rsidRPr="00F74E68">
        <w:rPr>
          <w:lang w:val="en-US"/>
        </w:rPr>
        <w:t>AFE chip</w:t>
      </w:r>
      <w:r w:rsidR="00106DCC" w:rsidRPr="00F74E68">
        <w:t xml:space="preserve"> would be embedded on a custom PCB alongside the BLE </w:t>
      </w:r>
      <w:r w:rsidR="00D41362">
        <w:rPr>
          <w:lang w:val="en-US"/>
        </w:rPr>
        <w:t>MCU</w:t>
      </w:r>
      <w:r w:rsidR="00106DCC" w:rsidRPr="00F74E68">
        <w:t xml:space="preserve"> and power management circuitry</w:t>
      </w:r>
      <w:r w:rsidR="007834E8">
        <w:rPr>
          <w:lang w:val="en-US"/>
        </w:rPr>
        <w:t>. H</w:t>
      </w:r>
      <w:r w:rsidR="00106DCC" w:rsidRPr="00F74E68">
        <w:t>ere, the EV kit serves as a functionally equivalent substitute.</w:t>
      </w:r>
    </w:p>
    <w:p w14:paraId="535DDD3F" w14:textId="7D925F8E" w:rsidR="007A1F24" w:rsidRDefault="00FE3476" w:rsidP="00EE7732">
      <w:pPr>
        <w:pStyle w:val="Caption"/>
      </w:pPr>
      <w:r>
        <w:rPr>
          <w:lang w:val="en-US"/>
        </w:rPr>
        <w:br/>
      </w:r>
      <w:r w:rsidR="00EE7732" w:rsidRPr="0050060A">
        <w:rPr>
          <w:lang w:val="en-US"/>
        </w:rPr>
        <w:t>Figure</w:t>
      </w:r>
      <w:r w:rsidR="00EE7732" w:rsidRPr="0050060A">
        <w:t xml:space="preserve"> </w:t>
      </w:r>
      <w:r w:rsidR="00F450DA">
        <w:t>3</w:t>
      </w:r>
      <w:r w:rsidR="00EE7732" w:rsidRPr="0050060A">
        <w:t xml:space="preserve">: </w:t>
      </w:r>
      <w:r w:rsidR="00093B6E">
        <w:t xml:space="preserve">Recommended Product </w:t>
      </w:r>
      <w:r w:rsidR="008D7AF3">
        <w:t xml:space="preserve">Architecture </w:t>
      </w:r>
      <w:r w:rsidR="002952C2">
        <w:t>(left)</w:t>
      </w:r>
      <w:r w:rsidR="008D7AF3">
        <w:t xml:space="preserve"> </w:t>
      </w:r>
      <w:r w:rsidR="0079453E">
        <w:t>Phantom Experiment Setup (right)</w:t>
      </w:r>
    </w:p>
    <w:p w14:paraId="7C60D586" w14:textId="6D11EA78" w:rsidR="00666716" w:rsidRDefault="005706E4" w:rsidP="00F74E68">
      <w:pPr>
        <w:rPr>
          <w:lang w:val="en-US"/>
        </w:rPr>
      </w:pPr>
      <w:r w:rsidRPr="00F74E68">
        <w:rPr>
          <w:noProof/>
          <w:lang w:val="en-US"/>
        </w:rPr>
        <w:drawing>
          <wp:anchor distT="0" distB="0" distL="114300" distR="114300" simplePos="0" relativeHeight="251658241" behindDoc="0" locked="0" layoutInCell="1" allowOverlap="1" wp14:anchorId="4FA06566" wp14:editId="019FF891">
            <wp:simplePos x="0" y="0"/>
            <wp:positionH relativeFrom="column">
              <wp:posOffset>-1027430</wp:posOffset>
            </wp:positionH>
            <wp:positionV relativeFrom="paragraph">
              <wp:posOffset>251129</wp:posOffset>
            </wp:positionV>
            <wp:extent cx="7225665" cy="1816100"/>
            <wp:effectExtent l="0" t="0" r="0" b="0"/>
            <wp:wrapTopAndBottom/>
            <wp:docPr id="54281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12818" name=""/>
                    <pic:cNvPicPr/>
                  </pic:nvPicPr>
                  <pic:blipFill rotWithShape="1">
                    <a:blip r:embed="rId13">
                      <a:extLst>
                        <a:ext uri="{28A0092B-C50C-407E-A947-70E740481C1C}">
                          <a14:useLocalDpi xmlns:a14="http://schemas.microsoft.com/office/drawing/2010/main" val="0"/>
                        </a:ext>
                      </a:extLst>
                    </a:blip>
                    <a:srcRect l="963"/>
                    <a:stretch>
                      <a:fillRect/>
                    </a:stretch>
                  </pic:blipFill>
                  <pic:spPr bwMode="auto">
                    <a:xfrm>
                      <a:off x="0" y="0"/>
                      <a:ext cx="7225665" cy="1816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commentRangeStart w:id="8"/>
      <w:commentRangeStart w:id="9"/>
      <w:commentRangeStart w:id="10"/>
      <w:r w:rsidR="00106DCC" w:rsidRPr="00F74E68">
        <w:t>The BioZ signal chain</w:t>
      </w:r>
      <w:r w:rsidR="00666716" w:rsidRPr="00F74E68">
        <w:rPr>
          <w:lang w:val="en-US"/>
        </w:rPr>
        <w:t>:</w:t>
      </w:r>
      <w:commentRangeEnd w:id="8"/>
      <w:r w:rsidR="007A1F24">
        <w:rPr>
          <w:rStyle w:val="CommentReference"/>
          <w:sz w:val="24"/>
          <w:szCs w:val="24"/>
          <w:lang w:val="en-US"/>
        </w:rPr>
        <w:commentReference w:id="8"/>
      </w:r>
      <w:commentRangeEnd w:id="9"/>
      <w:r w:rsidR="00A61B2A">
        <w:rPr>
          <w:rStyle w:val="CommentReference"/>
          <w:sz w:val="24"/>
          <w:szCs w:val="24"/>
          <w:lang w:val="en-US"/>
        </w:rPr>
        <w:commentReference w:id="9"/>
      </w:r>
      <w:commentRangeEnd w:id="10"/>
      <w:r w:rsidR="00972C1F">
        <w:rPr>
          <w:rStyle w:val="CommentReference"/>
          <w:sz w:val="24"/>
          <w:szCs w:val="24"/>
          <w:lang w:val="en-US"/>
        </w:rPr>
        <w:commentReference w:id="10"/>
      </w:r>
    </w:p>
    <w:p w14:paraId="12CDCFF1" w14:textId="26F63239" w:rsidR="00A61B2A" w:rsidRDefault="00A61B2A" w:rsidP="009100BB">
      <w:pPr>
        <w:pStyle w:val="Caption"/>
        <w:rPr>
          <w:rtl/>
          <w:lang w:val="en-US"/>
        </w:rPr>
      </w:pPr>
      <w:r w:rsidRPr="009100BB">
        <w:rPr>
          <w:lang w:val="en-US"/>
        </w:rPr>
        <w:t xml:space="preserve">Figure </w:t>
      </w:r>
      <w:r w:rsidR="009100BB" w:rsidRPr="009100BB">
        <w:rPr>
          <w:lang w:val="en-US"/>
        </w:rPr>
        <w:t>4:</w:t>
      </w:r>
      <w:r w:rsidRPr="009100BB">
        <w:rPr>
          <w:lang w:val="en-US"/>
        </w:rPr>
        <w:t xml:space="preserve"> Bioimpedance channel block diagram, MAX30001G datasheet, </w:t>
      </w:r>
      <w:r w:rsidR="007202CD">
        <w:rPr>
          <w:lang w:val="en-US"/>
        </w:rPr>
        <w:t>ADI</w:t>
      </w:r>
      <w:r w:rsidRPr="009100BB">
        <w:rPr>
          <w:lang w:val="en-US"/>
        </w:rPr>
        <w:t>.</w:t>
      </w:r>
    </w:p>
    <w:p w14:paraId="39E71FBB" w14:textId="77777777" w:rsidR="00972C1F" w:rsidRDefault="00972C1F" w:rsidP="00F74E68">
      <w:pPr>
        <w:rPr>
          <w:lang w:val="en-US"/>
        </w:rPr>
      </w:pPr>
    </w:p>
    <w:p w14:paraId="5B0FF4B4" w14:textId="5DB88E72" w:rsidR="00106DCC" w:rsidRPr="002F66CE" w:rsidRDefault="00972C1F" w:rsidP="00972C1F">
      <w:pPr>
        <w:rPr>
          <w:lang w:val="en-US"/>
        </w:rPr>
      </w:pPr>
      <w:r w:rsidRPr="002F66CE">
        <w:t>In the target wearable architecture, based on the MAX30009 AFE, a</w:t>
      </w:r>
      <w:r w:rsidR="00106DCC" w:rsidRPr="002F66CE">
        <w:t xml:space="preserve">n internal AC current generator injects a sinusoidal excitation into the tissue via DRVP/DRVN. The resulting differential voltage is sensed at BIP/BIN, amplified by an INA, and demodulated by in-phase (0°) and quadrature (90°) mixers </w:t>
      </w:r>
      <w:r w:rsidR="000A11F6" w:rsidRPr="002F66CE">
        <w:t>-</w:t>
      </w:r>
      <w:r w:rsidR="005C2CF9" w:rsidRPr="002F66CE">
        <w:rPr>
          <w:rFonts w:hint="cs"/>
          <w:rtl/>
        </w:rPr>
        <w:t xml:space="preserve"> </w:t>
      </w:r>
      <w:r w:rsidR="00106DCC" w:rsidRPr="002F66CE">
        <w:t>directly recovering the real and imaginary components of Z(ω). Each channel is filtered, amplified by a PGA, and digitized by a 20-bit ADC. Measurements are logged as CSV files for Cole-Cole feature extraction and model inference.</w:t>
      </w:r>
      <w:r w:rsidR="00FE28BF" w:rsidRPr="002F66CE">
        <w:rPr>
          <w:lang w:val="en-US"/>
        </w:rPr>
        <w:t xml:space="preserve"> </w:t>
      </w:r>
    </w:p>
    <w:p w14:paraId="51F37E82" w14:textId="77777777" w:rsidR="009213F8" w:rsidRPr="00F74E68" w:rsidRDefault="009213F8" w:rsidP="00F74E68">
      <w:pPr>
        <w:rPr>
          <w:lang w:val="en-US"/>
        </w:rPr>
      </w:pPr>
    </w:p>
    <w:p w14:paraId="0E2B8ACA" w14:textId="3A39AECB" w:rsidR="00106DCC" w:rsidRPr="00972C1F" w:rsidRDefault="00106DCC" w:rsidP="00F74E68">
      <w:pPr>
        <w:rPr>
          <w:highlight w:val="yellow"/>
          <w:rtl/>
          <w:lang w:val="en-US"/>
        </w:rPr>
      </w:pPr>
      <w:r w:rsidRPr="00F74E68">
        <w:t xml:space="preserve">Measurements are performed in a </w:t>
      </w:r>
      <w:r w:rsidR="00881E3A" w:rsidRPr="00F74E68">
        <w:rPr>
          <w:lang w:val="en-US"/>
        </w:rPr>
        <w:t>two</w:t>
      </w:r>
      <w:r w:rsidRPr="00F74E68">
        <w:t>-electrode configuration</w:t>
      </w:r>
      <w:r w:rsidR="00881E3A" w:rsidRPr="00F74E68">
        <w:rPr>
          <w:lang w:val="en-US"/>
        </w:rPr>
        <w:t xml:space="preserve">. </w:t>
      </w:r>
      <w:r w:rsidRPr="00F74E68">
        <w:t>A 220 nF DC-blocking capacitor is placed in series with each drive electrode.</w:t>
      </w:r>
    </w:p>
    <w:p w14:paraId="5FE27562" w14:textId="77777777" w:rsidR="009213F8" w:rsidRPr="00F74E68" w:rsidRDefault="009213F8" w:rsidP="00F74E68"/>
    <w:p w14:paraId="3778225A" w14:textId="05491620" w:rsidR="00106DCC" w:rsidRPr="00F74E68" w:rsidRDefault="007F3998" w:rsidP="00F74E68">
      <w:pPr>
        <w:rPr>
          <w:highlight w:val="yellow"/>
        </w:rPr>
      </w:pPr>
      <w:r w:rsidRPr="00F74E68">
        <w:t>The single demodulator output of the MAX30001 approximates the impedance magnitude |Z| (a projection of the impedance vector onto the phase axis) rather than separate real and imaginary components allowed by two demodulators in MAX30009.</w:t>
      </w:r>
    </w:p>
    <w:p w14:paraId="1BD818A8" w14:textId="77777777" w:rsidR="000A11F6" w:rsidRPr="00F74E68" w:rsidRDefault="000A11F6" w:rsidP="00F74E68">
      <w:pPr>
        <w:rPr>
          <w:b/>
          <w:bCs/>
          <w:highlight w:val="yellow"/>
        </w:rPr>
      </w:pPr>
      <w:r w:rsidRPr="00F74E68">
        <w:rPr>
          <w:b/>
          <w:bCs/>
          <w:highlight w:val="yellow"/>
        </w:rPr>
        <w:br w:type="page"/>
      </w:r>
    </w:p>
    <w:p w14:paraId="42D717C5" w14:textId="537716EC" w:rsidR="00106DCC" w:rsidRPr="006142AF" w:rsidRDefault="000D3E07" w:rsidP="00545567">
      <w:pPr>
        <w:pStyle w:val="Heading2"/>
        <w:rPr>
          <w:rtl/>
        </w:rPr>
      </w:pPr>
      <w:commentRangeStart w:id="11"/>
      <w:r w:rsidRPr="006142AF">
        <w:rPr>
          <w:highlight w:val="yellow"/>
        </w:rPr>
        <w:t>4.</w:t>
      </w:r>
      <w:r w:rsidR="00545567">
        <w:t>2</w:t>
      </w:r>
      <w:r w:rsidRPr="006142AF">
        <w:t xml:space="preserve"> </w:t>
      </w:r>
      <w:r w:rsidR="00106DCC" w:rsidRPr="006142AF">
        <w:t>Phantom Experiment</w:t>
      </w:r>
      <w:r w:rsidR="003E379C" w:rsidRPr="006142AF">
        <w:t>s</w:t>
      </w:r>
      <w:commentRangeEnd w:id="11"/>
      <w:r w:rsidR="007E1473" w:rsidRPr="006142AF">
        <w:rPr>
          <w:rStyle w:val="CommentReference"/>
          <w:sz w:val="24"/>
          <w:szCs w:val="24"/>
          <w:rtl/>
        </w:rPr>
        <w:commentReference w:id="11"/>
      </w:r>
    </w:p>
    <w:p w14:paraId="224ABDA2" w14:textId="74C0A766" w:rsidR="004C5784" w:rsidRDefault="005B5ED3" w:rsidP="00AC57CD">
      <w:pPr>
        <w:rPr>
          <w:lang w:val="en-US"/>
        </w:rPr>
      </w:pPr>
      <w:r w:rsidRPr="00F74E68">
        <w:rPr>
          <w:lang w:val="en-US"/>
        </w:rPr>
        <w:t xml:space="preserve">To validate the proposed bioimpedance measurement chain and analysis methodology, </w:t>
      </w:r>
      <w:r w:rsidR="00064817">
        <w:rPr>
          <w:lang w:val="en-US"/>
        </w:rPr>
        <w:t xml:space="preserve">two </w:t>
      </w:r>
      <w:r w:rsidRPr="00F74E68">
        <w:rPr>
          <w:lang w:val="en-US"/>
        </w:rPr>
        <w:t>controlled</w:t>
      </w:r>
      <w:r w:rsidR="00747B8B">
        <w:rPr>
          <w:lang w:val="en-US"/>
        </w:rPr>
        <w:t xml:space="preserve"> e</w:t>
      </w:r>
      <w:r w:rsidR="004E68F6">
        <w:rPr>
          <w:lang w:val="en-US"/>
        </w:rPr>
        <w:t>x</w:t>
      </w:r>
      <w:r w:rsidR="00747B8B">
        <w:rPr>
          <w:lang w:val="en-US"/>
        </w:rPr>
        <w:t>-vivo</w:t>
      </w:r>
      <w:r w:rsidRPr="00F74E68">
        <w:rPr>
          <w:lang w:val="en-US"/>
        </w:rPr>
        <w:t xml:space="preserve"> phantom experiment</w:t>
      </w:r>
      <w:r w:rsidR="003E379C">
        <w:rPr>
          <w:lang w:val="en-US"/>
        </w:rPr>
        <w:t>s</w:t>
      </w:r>
      <w:r w:rsidRPr="00F74E68">
        <w:rPr>
          <w:lang w:val="en-US"/>
        </w:rPr>
        <w:t xml:space="preserve"> </w:t>
      </w:r>
      <w:r w:rsidR="003E379C">
        <w:rPr>
          <w:lang w:val="en-US"/>
        </w:rPr>
        <w:t>were</w:t>
      </w:r>
      <w:r w:rsidRPr="00F74E68">
        <w:rPr>
          <w:lang w:val="en-US"/>
        </w:rPr>
        <w:t xml:space="preserve"> performed using the MAX30001GEVKIT</w:t>
      </w:r>
      <w:r w:rsidR="00E457E2">
        <w:rPr>
          <w:lang w:val="en-US"/>
        </w:rPr>
        <w:t xml:space="preserve">. </w:t>
      </w:r>
      <w:r w:rsidR="004E68F6" w:rsidRPr="004E68F6">
        <w:rPr>
          <w:lang w:val="en-US"/>
        </w:rPr>
        <w:t>The general objective of these experiments was to evaluate whether impedance measurements can detect changes in ionic and fluid content in biological-like tissue, analogous to conductivity variations expected during physiological processes such as breast milk expression.</w:t>
      </w:r>
    </w:p>
    <w:p w14:paraId="008B48B6" w14:textId="77777777" w:rsidR="004C5784" w:rsidRPr="00AC57CD" w:rsidRDefault="004C5784" w:rsidP="004C5784">
      <w:pPr>
        <w:rPr>
          <w:lang w:val="en-US"/>
        </w:rPr>
      </w:pPr>
      <w:r w:rsidRPr="00AC57CD">
        <w:rPr>
          <w:lang w:val="en-US"/>
        </w:rPr>
        <w:t>The phantom experiments were divided into two main stages. The first experiment was performed using potato tissue and was intended to validate the basic multi-frequency measurement procedure and the Cole-Cole-based analysis method. The second experiment was performed using beef steak tissue, which provides a more realistic soft-tissue structure, and was designed to further evaluate the sensitivity of the device to small injected fluid volumes and to prepare for additional multi-frequency analysis.</w:t>
      </w:r>
    </w:p>
    <w:p w14:paraId="7A7112E7" w14:textId="77777777" w:rsidR="004C5784" w:rsidRPr="004C5784" w:rsidRDefault="004C5784" w:rsidP="004C5784">
      <w:pPr>
        <w:rPr>
          <w:highlight w:val="yellow"/>
          <w:lang w:val="en-US"/>
        </w:rPr>
      </w:pPr>
    </w:p>
    <w:p w14:paraId="119F41E8" w14:textId="4C4862A0" w:rsidR="004C5784" w:rsidRPr="007E0B2E" w:rsidRDefault="00545567" w:rsidP="00333863">
      <w:pPr>
        <w:pStyle w:val="Heading3"/>
      </w:pPr>
      <w:r w:rsidRPr="007E0B2E">
        <w:t xml:space="preserve">4.2.1 </w:t>
      </w:r>
      <w:r w:rsidR="004C5784" w:rsidRPr="007E0B2E">
        <w:t>Potato Phantom Experiment</w:t>
      </w:r>
    </w:p>
    <w:p w14:paraId="3DC5D90C" w14:textId="33125D7C" w:rsidR="000108A1" w:rsidRPr="007E0B2E" w:rsidRDefault="00346FD3" w:rsidP="006E04C3">
      <w:pPr>
        <w:rPr>
          <w:lang w:val="en-US"/>
        </w:rPr>
      </w:pPr>
      <w:r w:rsidRPr="007E0B2E">
        <w:rPr>
          <w:lang w:val="en-US"/>
        </w:rPr>
        <w:t xml:space="preserve">The first phantom consisted of two potato samples: a dry sample used as a control and a second sample soaked in saline solution. Saline soaking increases the ionic concentration within the extracellular spaces of the tissue, thereby increasing its effective electrical conductivity and reducing impedance. </w:t>
      </w:r>
    </w:p>
    <w:p w14:paraId="29108783" w14:textId="77777777" w:rsidR="006E04C3" w:rsidRPr="007E0B2E" w:rsidRDefault="006E04C3" w:rsidP="006E04C3">
      <w:pPr>
        <w:rPr>
          <w:lang w:val="en-US"/>
        </w:rPr>
      </w:pPr>
    </w:p>
    <w:p w14:paraId="1124ACE8" w14:textId="6515F631" w:rsidR="000108A1" w:rsidRPr="007E0B2E" w:rsidRDefault="000108A1" w:rsidP="004C5784">
      <w:pPr>
        <w:rPr>
          <w:lang w:val="en-US"/>
        </w:rPr>
      </w:pPr>
      <w:r w:rsidRPr="007E0B2E">
        <w:rPr>
          <w:lang w:val="en-US"/>
        </w:rPr>
        <w:t xml:space="preserve">Measurements were performed using the MAX30001 in a bipolar, 2-electrode configuration. The drive terminals, DRVP and DRVN, and the sense terminals, BIP and BIN, were shorted using the DP_BP and DN_BN jumpers, resulting in shared current injection and voltage measurement points. </w:t>
      </w:r>
    </w:p>
    <w:p w14:paraId="7C6BA1D8" w14:textId="77777777" w:rsidR="0006066B" w:rsidRPr="002C0200" w:rsidRDefault="0006066B" w:rsidP="004C5784">
      <w:pPr>
        <w:rPr>
          <w:lang w:val="en-US"/>
        </w:rPr>
      </w:pPr>
    </w:p>
    <w:p w14:paraId="62AADD95" w14:textId="003372D2" w:rsidR="00261883" w:rsidRDefault="0006066B" w:rsidP="00AC7F45">
      <w:pPr>
        <w:rPr>
          <w:lang w:val="en-US"/>
        </w:rPr>
      </w:pPr>
      <w:r w:rsidRPr="002C0200">
        <w:rPr>
          <w:lang w:val="en-US"/>
        </w:rPr>
        <w:t xml:space="preserve">A manual frequency sweep was performed at six discrete frequencies: 125 Hz, 250 Hz, 500 Hz, 1 kHz, 2 kHz, and 4 kHz. A constant excitation current of 110/220 nA was used, with a sampling rate of 32 samples per second and the high-pass filter disabled. At each frequency, the impedance magnitude, </w:t>
      </w:r>
      <m:oMath>
        <m:r>
          <m:rPr>
            <m:sty m:val="p"/>
          </m:rPr>
          <w:rPr>
            <w:rFonts w:ascii="Cambria Math" w:hAnsi="Cambria Math"/>
            <w:lang w:val="en-US"/>
          </w:rPr>
          <m:t>∣</m:t>
        </m:r>
        <m:r>
          <w:rPr>
            <w:rFonts w:ascii="Cambria Math" w:hAnsi="Cambria Math"/>
            <w:lang w:val="en-US"/>
          </w:rPr>
          <m:t>Z</m:t>
        </m:r>
        <m:r>
          <m:rPr>
            <m:sty m:val="p"/>
          </m:rPr>
          <w:rPr>
            <w:rFonts w:ascii="Cambria Math" w:hAnsi="Cambria Math"/>
            <w:lang w:val="en-US"/>
          </w:rPr>
          <m:t>∣</m:t>
        </m:r>
      </m:oMath>
      <w:r w:rsidRPr="002C0200">
        <w:rPr>
          <w:lang w:val="en-US"/>
        </w:rPr>
        <w:t>, was recorded for both the dry and saline-treated samples.</w:t>
      </w:r>
    </w:p>
    <w:p w14:paraId="3ABBCB27" w14:textId="77777777" w:rsidR="00AC7F45" w:rsidRPr="00AC7F45" w:rsidRDefault="00AC7F45" w:rsidP="00AC7F45">
      <w:pPr>
        <w:rPr>
          <w:lang w:val="en-US"/>
        </w:rPr>
      </w:pPr>
    </w:p>
    <w:p w14:paraId="418C7A09" w14:textId="20C3AA6A" w:rsidR="00261883" w:rsidRPr="00AC7F45" w:rsidRDefault="00AC7F45" w:rsidP="00333863">
      <w:pPr>
        <w:pStyle w:val="Heading3"/>
      </w:pPr>
      <w:r>
        <w:t xml:space="preserve">4.2.2 </w:t>
      </w:r>
      <w:r w:rsidR="00261883" w:rsidRPr="00AC7F45">
        <w:t>Beef Steak Phantom Experiment</w:t>
      </w:r>
    </w:p>
    <w:p w14:paraId="3B04790E" w14:textId="6A5496CC" w:rsidR="00261883" w:rsidRDefault="00162204" w:rsidP="00261883">
      <w:pPr>
        <w:rPr>
          <w:lang w:val="en-US"/>
        </w:rPr>
      </w:pPr>
      <w:r w:rsidRPr="00AC7F45">
        <w:rPr>
          <w:lang w:val="en-US"/>
        </w:rPr>
        <w:t>Following the potato experiment, a second phantom experiment was performed using beef steak tissue. This experiment was divided into two parts: a sensitivity test using a small saline injection, and a planned multi-frequency test for Cole-Cole and Nyquist analysis.</w:t>
      </w:r>
    </w:p>
    <w:p w14:paraId="409DB7B3" w14:textId="77777777" w:rsidR="00162204" w:rsidRDefault="00162204" w:rsidP="00261883">
      <w:pPr>
        <w:rPr>
          <w:lang w:val="en-US"/>
        </w:rPr>
      </w:pPr>
    </w:p>
    <w:p w14:paraId="01E97BD7" w14:textId="280EECB7" w:rsidR="000E2B08" w:rsidRPr="00F20BD1" w:rsidRDefault="00162204" w:rsidP="004366D1">
      <w:pPr>
        <w:pStyle w:val="ListParagraph"/>
        <w:numPr>
          <w:ilvl w:val="0"/>
          <w:numId w:val="17"/>
        </w:numPr>
        <w:rPr>
          <w:lang w:val="en-US"/>
        </w:rPr>
      </w:pPr>
      <w:r w:rsidRPr="00F20BD1">
        <w:rPr>
          <w:u w:val="single"/>
          <w:lang w:val="en-US"/>
        </w:rPr>
        <w:t>S</w:t>
      </w:r>
      <w:r w:rsidR="00261883" w:rsidRPr="00F20BD1">
        <w:rPr>
          <w:u w:val="single"/>
          <w:lang w:val="en-US"/>
        </w:rPr>
        <w:t>ensitivity test</w:t>
      </w:r>
      <w:r w:rsidR="004366D1" w:rsidRPr="00F20BD1">
        <w:rPr>
          <w:u w:val="single"/>
          <w:lang w:val="en-US"/>
        </w:rPr>
        <w:t>:</w:t>
      </w:r>
    </w:p>
    <w:p w14:paraId="0F96B3AD" w14:textId="2CBA4B5A" w:rsidR="000E2B08" w:rsidRPr="00F20BD1" w:rsidRDefault="00261883" w:rsidP="000E2B08">
      <w:pPr>
        <w:pStyle w:val="ListParagraph"/>
        <w:numPr>
          <w:ilvl w:val="1"/>
          <w:numId w:val="17"/>
        </w:numPr>
        <w:rPr>
          <w:lang w:val="en-US"/>
        </w:rPr>
      </w:pPr>
      <w:r w:rsidRPr="00F20BD1">
        <w:rPr>
          <w:lang w:val="en-US"/>
        </w:rPr>
        <w:t>In this test, a small volume of saline, 0.2 mL, was injected into the steak tissue. The impedance was measured before and after the injection at a fixed frequency of 4 kHz.</w:t>
      </w:r>
    </w:p>
    <w:p w14:paraId="732DF7E3" w14:textId="21D7ED3B" w:rsidR="00E3097D" w:rsidRPr="00F20BD1" w:rsidRDefault="00261883" w:rsidP="00E3097D">
      <w:pPr>
        <w:pStyle w:val="ListParagraph"/>
        <w:numPr>
          <w:ilvl w:val="1"/>
          <w:numId w:val="17"/>
        </w:numPr>
        <w:rPr>
          <w:lang w:val="en-US"/>
        </w:rPr>
      </w:pPr>
      <w:r w:rsidRPr="00F20BD1">
        <w:rPr>
          <w:lang w:val="en-US"/>
        </w:rPr>
        <w:t>The purpose of this test was to determine whether the MAX30001G can detect a small and localized change in fluid content. This experiment is directly related to the project requirement of detecting small volume changes and is therefore analyzed in detail in the following section.</w:t>
      </w:r>
    </w:p>
    <w:p w14:paraId="323AFADE" w14:textId="77777777" w:rsidR="009F0E47" w:rsidRPr="00EE6A13" w:rsidRDefault="00E3097D" w:rsidP="00E3097D">
      <w:pPr>
        <w:pStyle w:val="ListParagraph"/>
        <w:numPr>
          <w:ilvl w:val="0"/>
          <w:numId w:val="17"/>
        </w:numPr>
        <w:rPr>
          <w:lang w:val="en-US"/>
        </w:rPr>
      </w:pPr>
      <w:r w:rsidRPr="00EE6A13">
        <w:rPr>
          <w:u w:val="single"/>
          <w:lang w:val="en-US"/>
        </w:rPr>
        <w:t>A</w:t>
      </w:r>
      <w:r w:rsidR="00261883" w:rsidRPr="00EE6A13">
        <w:rPr>
          <w:u w:val="single"/>
          <w:lang w:val="en-US"/>
        </w:rPr>
        <w:t xml:space="preserve"> multi-frequency measurement</w:t>
      </w:r>
      <w:r w:rsidR="009F0E47" w:rsidRPr="00EE6A13">
        <w:rPr>
          <w:u w:val="single"/>
          <w:lang w:val="en-US"/>
        </w:rPr>
        <w:t>:</w:t>
      </w:r>
    </w:p>
    <w:p w14:paraId="0C04DC4C" w14:textId="702E45C9" w:rsidR="009F0E47" w:rsidRPr="00EE6A13" w:rsidRDefault="00261883" w:rsidP="009F0E47">
      <w:pPr>
        <w:pStyle w:val="ListParagraph"/>
        <w:numPr>
          <w:ilvl w:val="1"/>
          <w:numId w:val="17"/>
        </w:numPr>
        <w:rPr>
          <w:lang w:val="en-US"/>
        </w:rPr>
      </w:pPr>
      <w:r w:rsidRPr="00EE6A13">
        <w:rPr>
          <w:lang w:val="en-US"/>
        </w:rPr>
        <w:t xml:space="preserve"> In this stage, </w:t>
      </w:r>
      <w:r w:rsidR="00A81AEE" w:rsidRPr="00EE6A13">
        <w:rPr>
          <w:lang w:val="en-US"/>
        </w:rPr>
        <w:t xml:space="preserve">1mL </w:t>
      </w:r>
      <w:r w:rsidRPr="00EE6A13">
        <w:rPr>
          <w:lang w:val="en-US"/>
        </w:rPr>
        <w:t xml:space="preserve">of conductive saline solution </w:t>
      </w:r>
      <w:r w:rsidR="00A81AEE" w:rsidRPr="00EE6A13">
        <w:rPr>
          <w:lang w:val="en-US"/>
        </w:rPr>
        <w:t>was</w:t>
      </w:r>
      <w:r w:rsidRPr="00EE6A13">
        <w:rPr>
          <w:lang w:val="en-US"/>
        </w:rPr>
        <w:t xml:space="preserve"> added to the steak tissue, and impedance measurements </w:t>
      </w:r>
      <w:r w:rsidR="00A81AEE" w:rsidRPr="00EE6A13">
        <w:rPr>
          <w:lang w:val="en-US"/>
        </w:rPr>
        <w:t>were</w:t>
      </w:r>
      <w:r w:rsidRPr="00EE6A13">
        <w:rPr>
          <w:lang w:val="en-US"/>
        </w:rPr>
        <w:t xml:space="preserve"> performed at several frequencies. </w:t>
      </w:r>
    </w:p>
    <w:p w14:paraId="393A8348" w14:textId="77777777" w:rsidR="00EE6A13" w:rsidRPr="00DD52FB" w:rsidRDefault="00261883" w:rsidP="009F0E47">
      <w:pPr>
        <w:pStyle w:val="ListParagraph"/>
        <w:numPr>
          <w:ilvl w:val="1"/>
          <w:numId w:val="17"/>
        </w:numPr>
        <w:rPr>
          <w:lang w:val="en-US"/>
        </w:rPr>
      </w:pPr>
      <w:r w:rsidRPr="00DD52FB">
        <w:rPr>
          <w:lang w:val="en-US"/>
        </w:rPr>
        <w:t xml:space="preserve">The goal of this experiment is to analyze the frequency-dependent impedance behavior and to reconstruct Cole-Cole and Nyquist representations of the tissue response. </w:t>
      </w:r>
    </w:p>
    <w:p w14:paraId="37A9C1C1" w14:textId="77777777" w:rsidR="00DD52FB" w:rsidRPr="00DD52FB" w:rsidRDefault="00DD52FB" w:rsidP="00DD52FB">
      <w:pPr>
        <w:pStyle w:val="ListParagraph"/>
        <w:ind w:left="1440"/>
        <w:rPr>
          <w:lang w:val="en-US"/>
        </w:rPr>
      </w:pPr>
    </w:p>
    <w:p w14:paraId="52C29CBB" w14:textId="0EFD69AD" w:rsidR="00261883" w:rsidRPr="00DD52FB" w:rsidRDefault="00261883" w:rsidP="00EE6A13">
      <w:pPr>
        <w:rPr>
          <w:lang w:val="en-US"/>
        </w:rPr>
      </w:pPr>
      <w:r w:rsidRPr="00DD52FB">
        <w:rPr>
          <w:lang w:val="en-US"/>
        </w:rPr>
        <w:t>This analysis</w:t>
      </w:r>
      <w:r w:rsidR="00F676CB" w:rsidRPr="00DD52FB">
        <w:rPr>
          <w:lang w:val="en-US"/>
        </w:rPr>
        <w:t xml:space="preserve">, </w:t>
      </w:r>
      <w:r w:rsidRPr="00DD52FB">
        <w:rPr>
          <w:lang w:val="en-US"/>
        </w:rPr>
        <w:t>with the potato phantom results provide</w:t>
      </w:r>
      <w:r w:rsidR="009245F2">
        <w:rPr>
          <w:lang w:val="en-US"/>
        </w:rPr>
        <w:t>d</w:t>
      </w:r>
      <w:r w:rsidRPr="00DD52FB">
        <w:rPr>
          <w:lang w:val="en-US"/>
        </w:rPr>
        <w:t xml:space="preserve"> a strong basis for evaluating whether the system can detect fluid-induced conductivity changes using spectral bioimpedance features.</w:t>
      </w:r>
    </w:p>
    <w:p w14:paraId="0F039A50" w14:textId="77777777" w:rsidR="00261883" w:rsidRDefault="00261883" w:rsidP="00261883">
      <w:pPr>
        <w:rPr>
          <w:highlight w:val="yellow"/>
          <w:lang w:val="en-US"/>
        </w:rPr>
      </w:pPr>
    </w:p>
    <w:p w14:paraId="697FCEBD" w14:textId="77777777" w:rsidR="009245F2" w:rsidRPr="00261883" w:rsidRDefault="009245F2" w:rsidP="00261883">
      <w:pPr>
        <w:rPr>
          <w:highlight w:val="yellow"/>
          <w:lang w:val="en-US"/>
        </w:rPr>
      </w:pPr>
    </w:p>
    <w:p w14:paraId="32537E9C" w14:textId="1843A384" w:rsidR="00261883" w:rsidRPr="00C06098" w:rsidRDefault="00261883" w:rsidP="00261883">
      <w:pPr>
        <w:rPr>
          <w:lang w:val="en-US"/>
        </w:rPr>
      </w:pPr>
      <w:r w:rsidRPr="00C06098">
        <w:rPr>
          <w:lang w:val="en-US"/>
        </w:rPr>
        <w:t>Overall, the two phantom experiments serve complementary purposes. The potato experiment validates the basic measurement and modeling methodology under controlled conditions, while the steak experiment evaluates the sensitivity and practical behavior of the system in a more realistic soft-tissue phantom. Together, these experiments provide an initial experimental basis for using bioimpedance measurements to detect small fluid-related changes in biological tissue.</w:t>
      </w:r>
    </w:p>
    <w:p w14:paraId="18624B0A" w14:textId="3DDB447B" w:rsidR="0005102E" w:rsidRDefault="0005102E" w:rsidP="0005102E">
      <w:pPr>
        <w:spacing w:line="240" w:lineRule="auto"/>
        <w:rPr>
          <w:rFonts w:hint="cs"/>
          <w:highlight w:val="cyan"/>
          <w:rtl/>
        </w:rPr>
      </w:pPr>
    </w:p>
    <w:p w14:paraId="7FB52C62" w14:textId="35202A88" w:rsidR="009F081A" w:rsidRPr="00F74E68" w:rsidRDefault="003C7721" w:rsidP="00F74E68">
      <w:pPr>
        <w:pStyle w:val="Heading2"/>
      </w:pPr>
      <w:bookmarkStart w:id="12" w:name="_Toc233991679"/>
      <w:r>
        <w:t xml:space="preserve">4.3 </w:t>
      </w:r>
      <w:r w:rsidR="00745EF2" w:rsidRPr="00F74E68">
        <w:t>Software Description</w:t>
      </w:r>
      <w:bookmarkEnd w:id="12"/>
    </w:p>
    <w:p w14:paraId="0C702770" w14:textId="77777777" w:rsidR="00142564" w:rsidRPr="00F74E68" w:rsidRDefault="00142564" w:rsidP="00F74E68">
      <w:pPr>
        <w:pStyle w:val="font-claude-response-body"/>
        <w:spacing w:line="360" w:lineRule="auto"/>
        <w:rPr>
          <w:rFonts w:asciiTheme="minorBidi" w:hAnsiTheme="minorBidi" w:cstheme="minorBidi"/>
        </w:rPr>
      </w:pPr>
      <w:r w:rsidRPr="00F74E68">
        <w:rPr>
          <w:rFonts w:asciiTheme="minorBidi" w:hAnsiTheme="minorBidi" w:cstheme="minorBidi"/>
        </w:rPr>
        <w:t>The machine-learning part of the project was implemented as a supervised regression task. Each sample represents the bioimpedance response between two measurement time points, and the target value is the corresponding change in fluid volume in milliliters.</w:t>
      </w:r>
    </w:p>
    <w:p w14:paraId="45A59867" w14:textId="77FA1BAC" w:rsidR="00142564" w:rsidRDefault="00142564" w:rsidP="00F74E68">
      <w:pPr>
        <w:pStyle w:val="font-claude-response-body"/>
        <w:spacing w:line="360" w:lineRule="auto"/>
        <w:rPr>
          <w:rFonts w:asciiTheme="minorBidi" w:hAnsiTheme="minorBidi" w:cstheme="minorBidi"/>
          <w:rtl/>
          <w:lang w:bidi="he-IL"/>
        </w:rPr>
      </w:pPr>
      <w:r w:rsidRPr="00F74E68">
        <w:rPr>
          <w:rFonts w:asciiTheme="minorBidi" w:hAnsiTheme="minorBidi" w:cstheme="minorBidi"/>
        </w:rPr>
        <w:t>We examined several machine learning implementations in order to evaluate the relationship between the extracted bioimpedance features and the target milk volume change. The models differed both in the type of input features and in the learning algorithm used.</w:t>
      </w:r>
    </w:p>
    <w:p w14:paraId="579F4FA8" w14:textId="5289A1B0" w:rsidR="00661E3F" w:rsidRPr="00F74E68" w:rsidRDefault="00661E3F" w:rsidP="00F74E68">
      <w:pPr>
        <w:pStyle w:val="font-claude-response-body"/>
        <w:spacing w:line="360" w:lineRule="auto"/>
        <w:rPr>
          <w:rFonts w:asciiTheme="minorBidi" w:hAnsiTheme="minorBidi" w:cstheme="minorBidi"/>
          <w:lang w:bidi="he-IL"/>
        </w:rPr>
      </w:pPr>
      <w:r w:rsidRPr="000C30B7">
        <w:rPr>
          <w:rFonts w:asciiTheme="minorBidi" w:hAnsiTheme="minorBidi" w:cstheme="minorBidi"/>
          <w:lang w:bidi="he-IL"/>
        </w:rPr>
        <w:t>The main goal of this comparison was to evaluate the performance of different regression models and input representations, and to determine which approach is most suitable for estimating milk-volume changes from bioimpedance data.</w:t>
      </w:r>
    </w:p>
    <w:p w14:paraId="7CD48167" w14:textId="3B48074E" w:rsidR="00142564" w:rsidRPr="00073D98" w:rsidRDefault="003C7721" w:rsidP="00333863">
      <w:pPr>
        <w:pStyle w:val="Heading3"/>
        <w:rPr>
          <w:bCs/>
        </w:rPr>
      </w:pPr>
      <w:r w:rsidRPr="00073D98">
        <w:rPr>
          <w:rStyle w:val="Strong"/>
          <w:b/>
          <w:bCs w:val="0"/>
        </w:rPr>
        <w:t xml:space="preserve">4.3.1 </w:t>
      </w:r>
      <w:r w:rsidR="00142564" w:rsidRPr="00073D98">
        <w:rPr>
          <w:rStyle w:val="Strong"/>
          <w:b/>
          <w:bCs w:val="0"/>
        </w:rPr>
        <w:t>Implementation Environment</w:t>
      </w:r>
    </w:p>
    <w:p w14:paraId="7F755263" w14:textId="77777777" w:rsidR="00142564" w:rsidRPr="00F74E68" w:rsidRDefault="00142564" w:rsidP="00F74E68">
      <w:pPr>
        <w:pStyle w:val="font-claude-response-body"/>
        <w:spacing w:line="360" w:lineRule="auto"/>
        <w:rPr>
          <w:rFonts w:asciiTheme="minorBidi" w:hAnsiTheme="minorBidi" w:cstheme="minorBidi"/>
        </w:rPr>
      </w:pPr>
      <w:r w:rsidRPr="00F74E68">
        <w:rPr>
          <w:rFonts w:asciiTheme="minorBidi" w:hAnsiTheme="minorBidi" w:cstheme="minorBidi"/>
        </w:rPr>
        <w:t>The project was implemented in Python. Gradient-boosted tree modeling was performed using the LightGBM library. Neural network models were built and trained using PyTorch, with data handling supported by NumPy and pandas. Cole-Cole parameter fitting was carried out using the SciPy nonlinear least-squares optimizer. Trained models and preprocessing objects were saved to disk using joblib, and training results were visualized using Matplotlib.</w:t>
      </w:r>
    </w:p>
    <w:p w14:paraId="52E6977A" w14:textId="2A6F3D3B" w:rsidR="00142564" w:rsidRPr="00F74E68" w:rsidRDefault="00142564" w:rsidP="00F74E68">
      <w:pPr>
        <w:pStyle w:val="font-claude-response-body"/>
        <w:spacing w:line="360" w:lineRule="auto"/>
        <w:rPr>
          <w:rFonts w:asciiTheme="minorBidi" w:hAnsiTheme="minorBidi" w:cstheme="minorBidi"/>
        </w:rPr>
      </w:pPr>
      <w:r w:rsidRPr="00F74E68">
        <w:rPr>
          <w:rFonts w:asciiTheme="minorBidi" w:hAnsiTheme="minorBidi" w:cstheme="minorBidi"/>
        </w:rPr>
        <w:t xml:space="preserve">All three models share a common data pipeline. The bioimpedance system </w:t>
      </w:r>
      <w:r w:rsidR="0024435F">
        <w:rPr>
          <w:rFonts w:asciiTheme="minorBidi" w:hAnsiTheme="minorBidi" w:cstheme="minorBidi"/>
        </w:rPr>
        <w:t>simulates</w:t>
      </w:r>
      <w:r w:rsidRPr="00F74E68">
        <w:rPr>
          <w:rFonts w:asciiTheme="minorBidi" w:hAnsiTheme="minorBidi" w:cstheme="minorBidi"/>
        </w:rPr>
        <w:t xml:space="preserve"> the electrical response of tissue across four electrode pairs placed at different positions. For each pair, a CSV file contains the </w:t>
      </w:r>
      <w:r w:rsidR="006133CE">
        <w:rPr>
          <w:rFonts w:asciiTheme="minorBidi" w:hAnsiTheme="minorBidi" w:cstheme="minorBidi"/>
        </w:rPr>
        <w:t>simulated</w:t>
      </w:r>
      <w:r w:rsidRPr="00F74E68">
        <w:rPr>
          <w:rFonts w:asciiTheme="minorBidi" w:hAnsiTheme="minorBidi" w:cstheme="minorBidi"/>
        </w:rPr>
        <w:t xml:space="preserve"> impedance spectra at two time points, before and after a fluid change event, along with the computed difference spectrum. These files are loaded and merged so that each row in the </w:t>
      </w:r>
      <w:r w:rsidR="002946C7">
        <w:rPr>
          <w:rFonts w:asciiTheme="minorBidi" w:hAnsiTheme="minorBidi" w:cstheme="minorBidi"/>
        </w:rPr>
        <w:t xml:space="preserve">synthetic </w:t>
      </w:r>
      <w:r w:rsidRPr="00F74E68">
        <w:rPr>
          <w:rFonts w:asciiTheme="minorBidi" w:hAnsiTheme="minorBidi" w:cstheme="minorBidi"/>
        </w:rPr>
        <w:t>dataset represents a single observation: one pair of time points, combining the measurements from all four electrode pairs into a single wide feature vector. The dataset is then split into training, validation, and test sets at the replicate level, meaning all rows belonging to the same experimental replicate are kept together in the same split. This prevents any form of data leakage between the sets.</w:t>
      </w:r>
    </w:p>
    <w:p w14:paraId="734DF25E" w14:textId="05C5F099" w:rsidR="00142564" w:rsidRPr="00333863" w:rsidRDefault="003C7721" w:rsidP="00333863">
      <w:pPr>
        <w:pStyle w:val="Heading3"/>
        <w:rPr>
          <w:bCs/>
        </w:rPr>
      </w:pPr>
      <w:r w:rsidRPr="00333863">
        <w:rPr>
          <w:rStyle w:val="Strong"/>
          <w:b/>
          <w:bCs w:val="0"/>
        </w:rPr>
        <w:t xml:space="preserve">4.3.2 </w:t>
      </w:r>
      <w:r w:rsidR="00142564" w:rsidRPr="00333863">
        <w:rPr>
          <w:rStyle w:val="Strong"/>
          <w:b/>
          <w:bCs w:val="0"/>
        </w:rPr>
        <w:t>The Models</w:t>
      </w:r>
    </w:p>
    <w:p w14:paraId="1057F231" w14:textId="1A30E30C" w:rsidR="00142564" w:rsidRPr="00F74E68" w:rsidRDefault="00142564" w:rsidP="00F74E68">
      <w:pPr>
        <w:pStyle w:val="font-claude-response-body"/>
        <w:spacing w:line="360" w:lineRule="auto"/>
        <w:rPr>
          <w:rFonts w:asciiTheme="minorBidi" w:hAnsiTheme="minorBidi" w:cstheme="minorBidi"/>
        </w:rPr>
      </w:pPr>
      <w:r w:rsidRPr="0007293B">
        <w:rPr>
          <w:rFonts w:asciiTheme="minorBidi" w:hAnsiTheme="minorBidi" w:cstheme="minorBidi"/>
          <w:u w:val="single"/>
        </w:rPr>
        <w:t>LightGBM</w:t>
      </w:r>
      <w:r w:rsidRPr="00F74E68">
        <w:rPr>
          <w:rFonts w:asciiTheme="minorBidi" w:hAnsiTheme="minorBidi" w:cstheme="minorBidi"/>
        </w:rPr>
        <w:t xml:space="preserve"> is a gradient-boosted decision tree model whose input combines two types of features. The first type is physics-informed: Cole-Cole parameters fitted to the impedance spectra of each electrode pair, their differences between the two time points, and additional spectral summaries such as impedance magnitude, phase angle, and the ratio between low and high-frequency responses. The second type is the raw impedance-difference spectrum, that is the real and imaginary parts of the measured spectral change across all 30 frequencies, appended directly alongside the engineered features. This combination gives the model access to both compact, theory-grounded descriptors and the full measured spectral change. The model was trained with early stopping based on validation loss, using up to 2000 estimators with a learning rate of 0.05.</w:t>
      </w:r>
    </w:p>
    <w:p w14:paraId="18F306F6" w14:textId="77777777" w:rsidR="00142564" w:rsidRPr="00F74E68" w:rsidRDefault="00142564" w:rsidP="00F74E68">
      <w:pPr>
        <w:pStyle w:val="font-claude-response-body"/>
        <w:spacing w:line="360" w:lineRule="auto"/>
        <w:rPr>
          <w:rFonts w:asciiTheme="minorBidi" w:hAnsiTheme="minorBidi" w:cstheme="minorBidi"/>
        </w:rPr>
      </w:pPr>
      <w:r w:rsidRPr="0007293B">
        <w:rPr>
          <w:rFonts w:asciiTheme="minorBidi" w:hAnsiTheme="minorBidi" w:cstheme="minorBidi"/>
          <w:u w:val="single"/>
        </w:rPr>
        <w:t>The MLP (Multilayer Perceptron)</w:t>
      </w:r>
      <w:r w:rsidRPr="00F74E68">
        <w:rPr>
          <w:rFonts w:asciiTheme="minorBidi" w:hAnsiTheme="minorBidi" w:cstheme="minorBidi"/>
        </w:rPr>
        <w:t xml:space="preserve"> is a fully connected neural network trained directly on the raw impedance spectra, without any prior feature engineering. For each observation, the input consists of the real and imaginary impedance values of Z1, Z2, and ΔZ measured at 30 frequencies across all four electrode pairs, yielding 720 spectral values. The time elapsed between the two measurement points is appended as an additional scalar input, bringing the total input dimension to 721. These inputs are fed into three successive fully connected layers of sizes 512, 256, and 128, each followed by batch normalization, ReLU activation, and dropout for regularization. The model was trained using the Adam optimizer with a learning rate scheduler that reduces the learning rate when validation loss stops improving, and training is halted early if no improvement is observed over a fixed number of epochs.</w:t>
      </w:r>
    </w:p>
    <w:p w14:paraId="3E5ED7F2" w14:textId="77777777" w:rsidR="00142564" w:rsidRPr="00F74E68" w:rsidRDefault="00142564" w:rsidP="00F74E68">
      <w:pPr>
        <w:pStyle w:val="font-claude-response-body"/>
        <w:spacing w:line="360" w:lineRule="auto"/>
        <w:rPr>
          <w:rFonts w:asciiTheme="minorBidi" w:hAnsiTheme="minorBidi" w:cstheme="minorBidi"/>
        </w:rPr>
      </w:pPr>
      <w:r w:rsidRPr="0007293B">
        <w:rPr>
          <w:rFonts w:asciiTheme="minorBidi" w:hAnsiTheme="minorBidi" w:cstheme="minorBidi"/>
          <w:u w:val="single"/>
        </w:rPr>
        <w:t>The 1D CNN (One-Dimensional Convolutional Neural Network)</w:t>
      </w:r>
      <w:r w:rsidRPr="00F74E68">
        <w:rPr>
          <w:rFonts w:asciiTheme="minorBidi" w:hAnsiTheme="minorBidi" w:cstheme="minorBidi"/>
        </w:rPr>
        <w:t xml:space="preserve"> is a convolutional neural network designed to detect patterns in the impedance spectra along the frequency axis. Rather than flattening all spectral values into a single vector, the input is structured as a set of parallel signal channels: for each electrode pair, the six impedance components (real and imaginary parts of Z1, Z2, and ΔZ) are each treated as a separate 1D signal over the 30 measured frequencies, giving 24 channels in total. Three convolutional layers progressively extract local frequency-domain patterns from these channels, followed by pooling to compress the representation. The time scalar is then concatenated to this compressed representation and passed through a small fully connected head to produce the final prediction. The model was trained using the same optimizer and scheduling strategy as the MLP.</w:t>
      </w:r>
    </w:p>
    <w:p w14:paraId="578F2AD1" w14:textId="7A5B550E" w:rsidR="00142564" w:rsidRPr="00F74E68" w:rsidRDefault="003C7721" w:rsidP="00F74E68">
      <w:pPr>
        <w:pStyle w:val="font-claude-response-body"/>
        <w:spacing w:line="360" w:lineRule="auto"/>
        <w:rPr>
          <w:rFonts w:asciiTheme="minorBidi" w:hAnsiTheme="minorBidi" w:cstheme="minorBidi"/>
        </w:rPr>
      </w:pPr>
      <w:r>
        <w:rPr>
          <w:rStyle w:val="Strong"/>
          <w:rFonts w:asciiTheme="minorBidi" w:hAnsiTheme="minorBidi" w:cstheme="minorBidi"/>
        </w:rPr>
        <w:t xml:space="preserve">4.3.3 </w:t>
      </w:r>
      <w:r w:rsidR="00142564" w:rsidRPr="00F74E68">
        <w:rPr>
          <w:rStyle w:val="Strong"/>
          <w:rFonts w:asciiTheme="minorBidi" w:hAnsiTheme="minorBidi" w:cstheme="minorBidi"/>
        </w:rPr>
        <w:t>Feature Representations</w:t>
      </w:r>
    </w:p>
    <w:p w14:paraId="2A6A6DD7" w14:textId="11240AE6" w:rsidR="00142564" w:rsidRPr="00F74E68" w:rsidRDefault="00142564" w:rsidP="00F74E68">
      <w:pPr>
        <w:pStyle w:val="font-claude-response-body"/>
        <w:spacing w:line="360" w:lineRule="auto"/>
        <w:rPr>
          <w:rFonts w:asciiTheme="minorBidi" w:hAnsiTheme="minorBidi" w:cstheme="minorBidi"/>
        </w:rPr>
      </w:pPr>
      <w:r w:rsidRPr="00F74E68">
        <w:rPr>
          <w:rFonts w:asciiTheme="minorBidi" w:hAnsiTheme="minorBidi" w:cstheme="minorBidi"/>
        </w:rPr>
        <w:t>Two main feature representations were tested. The first was based on physics-informed feature extraction. Rather than passing the raw spectra directly to the model, each spectrum was first summarized using the Cole-Cole model, which is a standard parametric model in bioimpedance analysis that describes the frequency-dependent electrical response of biological tissue using four parameters: low-frequency resistance (</w:t>
      </w:r>
      <m:oMath>
        <m:sSub>
          <m:sSubPr>
            <m:ctrlPr>
              <w:rPr>
                <w:rFonts w:ascii="Cambria Math" w:hAnsi="Cambria Math" w:cstheme="minorBidi"/>
                <w:i/>
              </w:rPr>
            </m:ctrlPr>
          </m:sSubPr>
          <m:e>
            <m:r>
              <w:rPr>
                <w:rFonts w:ascii="Cambria Math" w:hAnsi="Cambria Math" w:cstheme="minorBidi"/>
              </w:rPr>
              <m:t>R</m:t>
            </m:r>
          </m:e>
          <m:sub>
            <m:r>
              <w:rPr>
                <w:rFonts w:ascii="Cambria Math" w:hAnsi="Cambria Math" w:cstheme="minorBidi"/>
              </w:rPr>
              <m:t>0</m:t>
            </m:r>
          </m:sub>
        </m:sSub>
      </m:oMath>
      <w:r w:rsidRPr="00F74E68">
        <w:rPr>
          <w:rFonts w:asciiTheme="minorBidi" w:hAnsiTheme="minorBidi" w:cstheme="minorBidi"/>
        </w:rPr>
        <w:t>), high-frequency resistance (</w:t>
      </w:r>
      <m:oMath>
        <m:sSub>
          <m:sSubPr>
            <m:ctrlPr>
              <w:rPr>
                <w:rFonts w:ascii="Cambria Math" w:hAnsi="Cambria Math" w:cstheme="minorBidi"/>
                <w:i/>
              </w:rPr>
            </m:ctrlPr>
          </m:sSubPr>
          <m:e>
            <m:r>
              <w:rPr>
                <w:rFonts w:ascii="Cambria Math" w:hAnsi="Cambria Math" w:cstheme="minorBidi"/>
              </w:rPr>
              <m:t>R</m:t>
            </m:r>
          </m:e>
          <m:sub>
            <m:r>
              <w:rPr>
                <w:rFonts w:ascii="Cambria Math" w:hAnsi="Cambria Math" w:cstheme="minorBidi"/>
              </w:rPr>
              <m:t>∞</m:t>
            </m:r>
          </m:sub>
        </m:sSub>
      </m:oMath>
      <w:r w:rsidRPr="00F74E68">
        <w:rPr>
          <w:rFonts w:asciiTheme="minorBidi" w:hAnsiTheme="minorBidi" w:cstheme="minorBidi"/>
        </w:rPr>
        <w:t>), characteristic frequency (</w:t>
      </w:r>
      <m:oMath>
        <m:sSub>
          <m:sSubPr>
            <m:ctrlPr>
              <w:rPr>
                <w:rFonts w:ascii="Cambria Math" w:hAnsi="Cambria Math" w:cstheme="minorBidi"/>
                <w:i/>
              </w:rPr>
            </m:ctrlPr>
          </m:sSubPr>
          <m:e>
            <m:r>
              <w:rPr>
                <w:rFonts w:ascii="Cambria Math" w:hAnsi="Cambria Math" w:cstheme="minorBidi"/>
              </w:rPr>
              <m:t>f</m:t>
            </m:r>
          </m:e>
          <m:sub>
            <m:r>
              <w:rPr>
                <w:rFonts w:ascii="Cambria Math" w:hAnsi="Cambria Math" w:cstheme="minorBidi"/>
              </w:rPr>
              <m:t>c</m:t>
            </m:r>
          </m:sub>
        </m:sSub>
      </m:oMath>
      <w:r w:rsidRPr="00F74E68">
        <w:rPr>
          <w:rFonts w:asciiTheme="minorBidi" w:hAnsiTheme="minorBidi" w:cstheme="minorBidi"/>
        </w:rPr>
        <w:t>), and dispersion exponent (</w:t>
      </w:r>
      <m:oMath>
        <m:r>
          <w:rPr>
            <w:rFonts w:ascii="Cambria Math" w:hAnsi="Cambria Math" w:cstheme="minorBidi"/>
          </w:rPr>
          <m:t>α</m:t>
        </m:r>
      </m:oMath>
      <w:r w:rsidRPr="00F74E68">
        <w:rPr>
          <w:rFonts w:asciiTheme="minorBidi" w:hAnsiTheme="minorBidi" w:cstheme="minorBidi"/>
        </w:rPr>
        <w:t>). These parameters were fitted separately for the impedance spectra measured at each of the two time points and for each electrode pair. The difference between the fitted parameters at the two time points was also computed, capturing how the tissue's electrical properties changed. Additional descriptors were extracted directly from the spectral shape, including impedance magnitude, phase angle, and frequency-band ratios. The raw impedance-difference spectrum was appended alongside these features so that no measured information was discarded.</w:t>
      </w:r>
    </w:p>
    <w:p w14:paraId="5004A9BF" w14:textId="77777777" w:rsidR="00142564" w:rsidRPr="00F74E68" w:rsidRDefault="00142564" w:rsidP="00F74E68">
      <w:pPr>
        <w:pStyle w:val="font-claude-response-body"/>
        <w:spacing w:line="360" w:lineRule="auto"/>
        <w:rPr>
          <w:rFonts w:asciiTheme="minorBidi" w:hAnsiTheme="minorBidi" w:cstheme="minorBidi"/>
        </w:rPr>
      </w:pPr>
      <w:r w:rsidRPr="00F74E68">
        <w:rPr>
          <w:rFonts w:asciiTheme="minorBidi" w:hAnsiTheme="minorBidi" w:cstheme="minorBidi"/>
        </w:rPr>
        <w:t>The second representation used the raw impedance spectra directly, without any prior compression or interpretation. The model received the complete set of real and imaginary impedance values across all measured frequencies, and was left to discover relevant patterns during training. This approach was used for the MLP and 1D CNN models.</w:t>
      </w:r>
    </w:p>
    <w:p w14:paraId="5DF0D9A7" w14:textId="77777777" w:rsidR="00142564" w:rsidRPr="00F74E68" w:rsidRDefault="00142564" w:rsidP="00F74E68">
      <w:pPr>
        <w:pStyle w:val="font-claude-response-body"/>
        <w:spacing w:line="360" w:lineRule="auto"/>
        <w:rPr>
          <w:rFonts w:asciiTheme="minorBidi" w:hAnsiTheme="minorBidi" w:cstheme="minorBidi"/>
        </w:rPr>
      </w:pPr>
      <w:r w:rsidRPr="00F74E68">
        <w:rPr>
          <w:rFonts w:asciiTheme="minorBidi" w:hAnsiTheme="minorBidi" w:cstheme="minorBidi"/>
        </w:rPr>
        <w:t>The comparison between these two approaches was designed to evaluate whether a model benefits more from receiving structured, theory-grounded features or from learning directly from the complete spectral data.</w:t>
      </w:r>
    </w:p>
    <w:p w14:paraId="6AEFCF95" w14:textId="77777777" w:rsidR="00745EF2" w:rsidRPr="00F74E68" w:rsidRDefault="00745EF2" w:rsidP="00F74E68"/>
    <w:p w14:paraId="0CFB677D" w14:textId="77777777" w:rsidR="00745EF2" w:rsidRPr="00F74E68" w:rsidRDefault="00745EF2" w:rsidP="00F74E68">
      <w:pPr>
        <w:pStyle w:val="Heading1"/>
        <w:rPr>
          <w:sz w:val="24"/>
          <w:szCs w:val="24"/>
        </w:rPr>
      </w:pPr>
      <w:bookmarkStart w:id="13" w:name="_Toc233991680"/>
      <w:r w:rsidRPr="00F74E68">
        <w:rPr>
          <w:sz w:val="24"/>
          <w:szCs w:val="24"/>
        </w:rPr>
        <w:t>Analysis of results</w:t>
      </w:r>
      <w:bookmarkEnd w:id="13"/>
    </w:p>
    <w:p w14:paraId="6B636327" w14:textId="0ED5B20A" w:rsidR="00593A02" w:rsidRDefault="002E498A" w:rsidP="002C7C5A">
      <w:r w:rsidRPr="00F74E68">
        <w:rPr>
          <w:lang w:val="en-US"/>
        </w:rPr>
        <w:t>The results are divided into two part</w:t>
      </w:r>
      <w:r w:rsidR="006F2F01" w:rsidRPr="00F74E68">
        <w:rPr>
          <w:lang w:val="en-US"/>
        </w:rPr>
        <w:t>s</w:t>
      </w:r>
      <w:r w:rsidRPr="00F74E68">
        <w:rPr>
          <w:lang w:val="en-US"/>
        </w:rPr>
        <w:t xml:space="preserve">. The first one </w:t>
      </w:r>
      <w:r w:rsidR="002B54B7" w:rsidRPr="00F74E68">
        <w:rPr>
          <w:lang w:val="en-US"/>
        </w:rPr>
        <w:t>focuses on the machine learning pipeline</w:t>
      </w:r>
      <w:r w:rsidR="00EB3C98" w:rsidRPr="00F74E68">
        <w:rPr>
          <w:lang w:val="en-US"/>
        </w:rPr>
        <w:t>. We will compare the different model imple</w:t>
      </w:r>
      <w:r w:rsidR="003E2F15" w:rsidRPr="00F74E68">
        <w:rPr>
          <w:lang w:val="en-US"/>
        </w:rPr>
        <w:t>mentations that were tested for milk volume estimation</w:t>
      </w:r>
      <w:r w:rsidR="00794095">
        <w:rPr>
          <w:lang w:val="en-US"/>
        </w:rPr>
        <w:t xml:space="preserve"> </w:t>
      </w:r>
      <w:r w:rsidR="00794095" w:rsidRPr="000C30B7">
        <w:rPr>
          <w:lang w:val="en-US"/>
        </w:rPr>
        <w:t>for synthetic dataset</w:t>
      </w:r>
      <w:r w:rsidR="00FA1BF9" w:rsidRPr="00F74E68">
        <w:rPr>
          <w:lang w:val="en-US"/>
        </w:rPr>
        <w:t xml:space="preserve">. The second part </w:t>
      </w:r>
      <w:r w:rsidR="00593A02" w:rsidRPr="00F74E68">
        <w:t xml:space="preserve">presents the planned experimental validation using the MAX30001G evaluation kit, which was used to acquire bioimpedance measurements from biological samples such as potato and </w:t>
      </w:r>
      <w:r w:rsidR="00593A02" w:rsidRPr="00875E82">
        <w:t>steak</w:t>
      </w:r>
      <w:r w:rsidR="00593A02" w:rsidRPr="00F74E68">
        <w:t>.</w:t>
      </w:r>
    </w:p>
    <w:p w14:paraId="3CCDE70D" w14:textId="5CB92DDF" w:rsidR="00330C8E" w:rsidRDefault="00B31C1A" w:rsidP="002C7C5A">
      <w:r>
        <w:t>For implementing the project, we defined 3 measurable goals:</w:t>
      </w:r>
    </w:p>
    <w:p w14:paraId="717A914D" w14:textId="11640E0B" w:rsidR="00B31C1A" w:rsidRDefault="00F101F2" w:rsidP="00123B10">
      <w:pPr>
        <w:pStyle w:val="ListParagraph"/>
        <w:numPr>
          <w:ilvl w:val="0"/>
          <w:numId w:val="18"/>
        </w:numPr>
      </w:pPr>
      <w:r w:rsidRPr="00F101F2">
        <w:t>RMSE ≤ 5% of measurement range</w:t>
      </w:r>
      <w:r w:rsidR="00E71C62">
        <w:t>.</w:t>
      </w:r>
    </w:p>
    <w:p w14:paraId="0628096B" w14:textId="0B4785EA" w:rsidR="00123B10" w:rsidRPr="00123B10" w:rsidRDefault="00123B10" w:rsidP="00E71C62">
      <w:pPr>
        <w:pStyle w:val="ListParagraph"/>
        <w:numPr>
          <w:ilvl w:val="0"/>
          <w:numId w:val="18"/>
        </w:numPr>
      </w:pPr>
      <w:r w:rsidRPr="00123B10">
        <w:t>Detect at least 30% change in the diameter of the Nyquist curve after fluid change</w:t>
      </w:r>
      <w:r w:rsidR="00E71C62">
        <w:t>.</w:t>
      </w:r>
    </w:p>
    <w:p w14:paraId="6D3E6AC5" w14:textId="51E90E37" w:rsidR="00123B10" w:rsidRPr="00F74E68" w:rsidRDefault="00123B10" w:rsidP="00E71C62">
      <w:pPr>
        <w:pStyle w:val="ListParagraph"/>
        <w:numPr>
          <w:ilvl w:val="0"/>
          <w:numId w:val="18"/>
        </w:numPr>
      </w:pPr>
      <w:r w:rsidRPr="00123B10">
        <w:t>Device Sensitivity of 0.2 mL</w:t>
      </w:r>
      <w:r w:rsidR="00E71C62">
        <w:t>.</w:t>
      </w:r>
    </w:p>
    <w:p w14:paraId="003CEA5A" w14:textId="5D13C1BB" w:rsidR="00E23694" w:rsidRPr="00F74E68" w:rsidRDefault="003264C3" w:rsidP="00F74E68">
      <w:pPr>
        <w:pStyle w:val="Heading2"/>
      </w:pPr>
      <w:bookmarkStart w:id="14" w:name="_Toc233991681"/>
      <w:r w:rsidRPr="00F74E68">
        <w:t xml:space="preserve">5.1 </w:t>
      </w:r>
      <w:r w:rsidR="00593A02" w:rsidRPr="00F74E68">
        <w:t>Machine Learning</w:t>
      </w:r>
      <w:bookmarkEnd w:id="14"/>
      <w:r w:rsidR="001344E8" w:rsidRPr="00F74E68">
        <w:t xml:space="preserve"> </w:t>
      </w:r>
    </w:p>
    <w:p w14:paraId="51262BA8" w14:textId="0DB1A0B8" w:rsidR="00306C45" w:rsidRDefault="00E40F03" w:rsidP="00F74E68">
      <w:r w:rsidRPr="00F74E68">
        <w:t xml:space="preserve">The tested models were evaluated using standard regression metrics: Mean Absolute Error (MAE), Root Mean Squared Error (RMSE), and the coefficient of determination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F74E68">
        <w:t xml:space="preserve">. </w:t>
      </w:r>
    </w:p>
    <w:tbl>
      <w:tblPr>
        <w:tblStyle w:val="GridTable2-Accent1"/>
        <w:tblpPr w:leftFromText="180" w:rightFromText="180" w:vertAnchor="page" w:horzAnchor="margin" w:tblpY="859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2554"/>
        <w:gridCol w:w="1323"/>
        <w:gridCol w:w="2333"/>
        <w:gridCol w:w="2092"/>
      </w:tblGrid>
      <w:tr w:rsidR="00E71C62" w:rsidRPr="00F74E68" w14:paraId="769ED03E" w14:textId="77777777" w:rsidTr="00E71C62">
        <w:trPr>
          <w:cnfStyle w:val="100000000000" w:firstRow="1" w:lastRow="0" w:firstColumn="0" w:lastColumn="0" w:oddVBand="0" w:evenVBand="0" w:oddHBand="0" w:evenHBand="0" w:firstRowFirstColumn="0" w:firstRowLastColumn="0" w:lastRowFirstColumn="0" w:lastRowLastColumn="0"/>
          <w:trHeight w:val="787"/>
        </w:trPr>
        <w:tc>
          <w:tcPr>
            <w:tcW w:w="1538" w:type="pct"/>
            <w:tcBorders>
              <w:top w:val="none" w:sz="0" w:space="0" w:color="auto"/>
              <w:bottom w:val="none" w:sz="0" w:space="0" w:color="auto"/>
              <w:right w:val="none" w:sz="0" w:space="0" w:color="auto"/>
            </w:tcBorders>
            <w:vAlign w:val="center"/>
            <w:hideMark/>
          </w:tcPr>
          <w:p w14:paraId="25BA23CB" w14:textId="77777777" w:rsidR="00E71C62" w:rsidRPr="00F74E68" w:rsidRDefault="00E71C62" w:rsidP="00E71C62">
            <w:pPr>
              <w:jc w:val="center"/>
              <w:rPr>
                <w:lang w:val="en-US"/>
              </w:rPr>
            </w:pPr>
            <w:r w:rsidRPr="00F74E68">
              <w:rPr>
                <w:lang w:val="en-US"/>
              </w:rPr>
              <w:t>Model</w:t>
            </w:r>
          </w:p>
        </w:tc>
        <w:tc>
          <w:tcPr>
            <w:tcW w:w="797" w:type="pct"/>
            <w:tcBorders>
              <w:top w:val="none" w:sz="0" w:space="0" w:color="auto"/>
              <w:left w:val="none" w:sz="0" w:space="0" w:color="auto"/>
              <w:bottom w:val="none" w:sz="0" w:space="0" w:color="auto"/>
              <w:right w:val="none" w:sz="0" w:space="0" w:color="auto"/>
            </w:tcBorders>
            <w:vAlign w:val="center"/>
            <w:hideMark/>
          </w:tcPr>
          <w:p w14:paraId="70FBF2EB" w14:textId="77777777" w:rsidR="00E71C62" w:rsidRPr="00F74E68" w:rsidRDefault="00E71C62" w:rsidP="00E71C62">
            <w:pPr>
              <w:jc w:val="center"/>
              <w:rPr>
                <w:lang w:val="en-US"/>
              </w:rPr>
            </w:pPr>
            <w:r w:rsidRPr="00F74E68">
              <w:rPr>
                <w:lang w:val="en-US"/>
              </w:rPr>
              <w:t>R²</w:t>
            </w:r>
          </w:p>
        </w:tc>
        <w:tc>
          <w:tcPr>
            <w:tcW w:w="1405" w:type="pct"/>
            <w:tcBorders>
              <w:top w:val="none" w:sz="0" w:space="0" w:color="auto"/>
              <w:left w:val="none" w:sz="0" w:space="0" w:color="auto"/>
              <w:bottom w:val="none" w:sz="0" w:space="0" w:color="auto"/>
              <w:right w:val="none" w:sz="0" w:space="0" w:color="auto"/>
            </w:tcBorders>
            <w:vAlign w:val="center"/>
            <w:hideMark/>
          </w:tcPr>
          <w:p w14:paraId="0CA308DA" w14:textId="77777777" w:rsidR="00E71C62" w:rsidRPr="00F74E68" w:rsidRDefault="00E71C62" w:rsidP="00E71C62">
            <w:pPr>
              <w:jc w:val="center"/>
              <w:rPr>
                <w:lang w:val="en-US"/>
              </w:rPr>
            </w:pPr>
            <w:r w:rsidRPr="00F74E68">
              <w:rPr>
                <w:lang w:val="en-US"/>
              </w:rPr>
              <w:t>RMSE (mL)</w:t>
            </w:r>
          </w:p>
        </w:tc>
        <w:tc>
          <w:tcPr>
            <w:tcW w:w="1260" w:type="pct"/>
            <w:tcBorders>
              <w:top w:val="none" w:sz="0" w:space="0" w:color="auto"/>
              <w:left w:val="none" w:sz="0" w:space="0" w:color="auto"/>
              <w:bottom w:val="none" w:sz="0" w:space="0" w:color="auto"/>
            </w:tcBorders>
            <w:vAlign w:val="center"/>
            <w:hideMark/>
          </w:tcPr>
          <w:p w14:paraId="659740D3" w14:textId="77777777" w:rsidR="00E71C62" w:rsidRPr="00F74E68" w:rsidRDefault="00E71C62" w:rsidP="00E71C62">
            <w:pPr>
              <w:jc w:val="center"/>
              <w:rPr>
                <w:lang w:val="en-US"/>
              </w:rPr>
            </w:pPr>
            <w:r w:rsidRPr="00F74E68">
              <w:rPr>
                <w:lang w:val="en-US"/>
              </w:rPr>
              <w:t>MAE (mL)</w:t>
            </w:r>
          </w:p>
        </w:tc>
      </w:tr>
      <w:tr w:rsidR="00E71C62" w:rsidRPr="00F74E68" w14:paraId="4B5A7332" w14:textId="77777777" w:rsidTr="00550F50">
        <w:trPr>
          <w:cnfStyle w:val="000000100000" w:firstRow="0" w:lastRow="0" w:firstColumn="0" w:lastColumn="0" w:oddVBand="0" w:evenVBand="0" w:oddHBand="1" w:evenHBand="0" w:firstRowFirstColumn="0" w:firstRowLastColumn="0" w:lastRowFirstColumn="0" w:lastRowLastColumn="0"/>
          <w:trHeight w:val="787"/>
        </w:trPr>
        <w:tc>
          <w:tcPr>
            <w:tcW w:w="1538" w:type="pct"/>
            <w:shd w:val="clear" w:color="auto" w:fill="E2EFD9" w:themeFill="accent6" w:themeFillTint="33"/>
            <w:vAlign w:val="center"/>
            <w:hideMark/>
          </w:tcPr>
          <w:p w14:paraId="45A7C273" w14:textId="77777777" w:rsidR="00E71C62" w:rsidRPr="00F74E68" w:rsidRDefault="00E71C62" w:rsidP="00550F50">
            <w:pPr>
              <w:ind w:left="360"/>
              <w:jc w:val="center"/>
              <w:rPr>
                <w:lang w:val="en-US"/>
              </w:rPr>
            </w:pPr>
            <w:r w:rsidRPr="00F74E68">
              <w:rPr>
                <w:lang w:val="en-US"/>
              </w:rPr>
              <w:t>LightGBM</w:t>
            </w:r>
          </w:p>
        </w:tc>
        <w:tc>
          <w:tcPr>
            <w:tcW w:w="797" w:type="pct"/>
            <w:shd w:val="clear" w:color="auto" w:fill="E2EFD9" w:themeFill="accent6" w:themeFillTint="33"/>
            <w:vAlign w:val="center"/>
            <w:hideMark/>
          </w:tcPr>
          <w:p w14:paraId="4FDB8D38" w14:textId="77777777" w:rsidR="00E71C62" w:rsidRPr="00F74E68" w:rsidRDefault="00E71C62" w:rsidP="00550F50">
            <w:pPr>
              <w:jc w:val="center"/>
              <w:rPr>
                <w:lang w:val="en-US"/>
              </w:rPr>
            </w:pPr>
            <w:r w:rsidRPr="00F74E68">
              <w:rPr>
                <w:lang w:val="en-US"/>
              </w:rPr>
              <w:t>0.914</w:t>
            </w:r>
          </w:p>
        </w:tc>
        <w:tc>
          <w:tcPr>
            <w:tcW w:w="1405" w:type="pct"/>
            <w:shd w:val="clear" w:color="auto" w:fill="E2EFD9" w:themeFill="accent6" w:themeFillTint="33"/>
            <w:vAlign w:val="center"/>
            <w:hideMark/>
          </w:tcPr>
          <w:p w14:paraId="34C57636" w14:textId="77777777" w:rsidR="00E71C62" w:rsidRPr="00F74E68" w:rsidRDefault="00E71C62" w:rsidP="00550F50">
            <w:pPr>
              <w:jc w:val="center"/>
              <w:rPr>
                <w:lang w:val="en-US"/>
              </w:rPr>
            </w:pPr>
            <w:r w:rsidRPr="00F74E68">
              <w:rPr>
                <w:lang w:val="en-US"/>
              </w:rPr>
              <w:t>7.07</w:t>
            </w:r>
          </w:p>
        </w:tc>
        <w:tc>
          <w:tcPr>
            <w:tcW w:w="1260" w:type="pct"/>
            <w:shd w:val="clear" w:color="auto" w:fill="E2EFD9" w:themeFill="accent6" w:themeFillTint="33"/>
            <w:vAlign w:val="center"/>
            <w:hideMark/>
          </w:tcPr>
          <w:p w14:paraId="1654B96E" w14:textId="77777777" w:rsidR="00E71C62" w:rsidRPr="00F74E68" w:rsidRDefault="00E71C62" w:rsidP="00550F50">
            <w:pPr>
              <w:jc w:val="center"/>
              <w:rPr>
                <w:lang w:val="en-US"/>
              </w:rPr>
            </w:pPr>
            <w:r w:rsidRPr="00F74E68">
              <w:rPr>
                <w:lang w:val="en-US"/>
              </w:rPr>
              <w:t>4.04</w:t>
            </w:r>
          </w:p>
        </w:tc>
      </w:tr>
      <w:tr w:rsidR="00E71C62" w:rsidRPr="00F74E68" w14:paraId="6C9EAD42" w14:textId="77777777" w:rsidTr="00550F50">
        <w:trPr>
          <w:trHeight w:val="787"/>
        </w:trPr>
        <w:tc>
          <w:tcPr>
            <w:tcW w:w="1538" w:type="pct"/>
            <w:shd w:val="clear" w:color="auto" w:fill="FFF2CC" w:themeFill="accent4" w:themeFillTint="33"/>
            <w:vAlign w:val="center"/>
            <w:hideMark/>
          </w:tcPr>
          <w:p w14:paraId="680234E1" w14:textId="77777777" w:rsidR="00E71C62" w:rsidRPr="00F74E68" w:rsidRDefault="00E71C62" w:rsidP="00550F50">
            <w:pPr>
              <w:jc w:val="center"/>
              <w:rPr>
                <w:lang w:val="en-US"/>
              </w:rPr>
            </w:pPr>
            <w:r w:rsidRPr="00F74E68">
              <w:rPr>
                <w:lang w:val="en-US"/>
              </w:rPr>
              <w:t>MLP</w:t>
            </w:r>
          </w:p>
        </w:tc>
        <w:tc>
          <w:tcPr>
            <w:tcW w:w="797" w:type="pct"/>
            <w:shd w:val="clear" w:color="auto" w:fill="FFF2CC" w:themeFill="accent4" w:themeFillTint="33"/>
            <w:vAlign w:val="center"/>
            <w:hideMark/>
          </w:tcPr>
          <w:p w14:paraId="37B39546" w14:textId="77777777" w:rsidR="00E71C62" w:rsidRPr="00F74E68" w:rsidRDefault="00E71C62" w:rsidP="00550F50">
            <w:pPr>
              <w:jc w:val="center"/>
              <w:rPr>
                <w:lang w:val="en-US"/>
              </w:rPr>
            </w:pPr>
            <w:r w:rsidRPr="00F74E68">
              <w:rPr>
                <w:lang w:val="en-US"/>
              </w:rPr>
              <w:t>0.716</w:t>
            </w:r>
          </w:p>
        </w:tc>
        <w:tc>
          <w:tcPr>
            <w:tcW w:w="1405" w:type="pct"/>
            <w:shd w:val="clear" w:color="auto" w:fill="FFF2CC" w:themeFill="accent4" w:themeFillTint="33"/>
            <w:vAlign w:val="center"/>
            <w:hideMark/>
          </w:tcPr>
          <w:p w14:paraId="7F7269BB" w14:textId="77777777" w:rsidR="00E71C62" w:rsidRPr="00F74E68" w:rsidRDefault="00E71C62" w:rsidP="00550F50">
            <w:pPr>
              <w:jc w:val="center"/>
              <w:rPr>
                <w:lang w:val="en-US"/>
              </w:rPr>
            </w:pPr>
            <w:r w:rsidRPr="00F74E68">
              <w:rPr>
                <w:lang w:val="en-US"/>
              </w:rPr>
              <w:t>12.84</w:t>
            </w:r>
          </w:p>
        </w:tc>
        <w:tc>
          <w:tcPr>
            <w:tcW w:w="1260" w:type="pct"/>
            <w:shd w:val="clear" w:color="auto" w:fill="FFF2CC" w:themeFill="accent4" w:themeFillTint="33"/>
            <w:vAlign w:val="center"/>
            <w:hideMark/>
          </w:tcPr>
          <w:p w14:paraId="634F19D3" w14:textId="77777777" w:rsidR="00E71C62" w:rsidRPr="00F74E68" w:rsidRDefault="00E71C62" w:rsidP="00550F50">
            <w:pPr>
              <w:jc w:val="center"/>
              <w:rPr>
                <w:lang w:val="en-US"/>
              </w:rPr>
            </w:pPr>
            <w:r w:rsidRPr="00F74E68">
              <w:rPr>
                <w:lang w:val="en-US"/>
              </w:rPr>
              <w:t>8.59</w:t>
            </w:r>
          </w:p>
        </w:tc>
      </w:tr>
      <w:tr w:rsidR="00E71C62" w:rsidRPr="00F74E68" w14:paraId="75A8EB63" w14:textId="77777777" w:rsidTr="00550F50">
        <w:trPr>
          <w:cnfStyle w:val="000000100000" w:firstRow="0" w:lastRow="0" w:firstColumn="0" w:lastColumn="0" w:oddVBand="0" w:evenVBand="0" w:oddHBand="1" w:evenHBand="0" w:firstRowFirstColumn="0" w:firstRowLastColumn="0" w:lastRowFirstColumn="0" w:lastRowLastColumn="0"/>
          <w:trHeight w:val="787"/>
        </w:trPr>
        <w:tc>
          <w:tcPr>
            <w:tcW w:w="1538" w:type="pct"/>
            <w:shd w:val="clear" w:color="auto" w:fill="FBE4D5" w:themeFill="accent2" w:themeFillTint="33"/>
            <w:vAlign w:val="center"/>
            <w:hideMark/>
          </w:tcPr>
          <w:p w14:paraId="1E69B59D" w14:textId="77777777" w:rsidR="00E71C62" w:rsidRPr="00F74E68" w:rsidRDefault="00E71C62" w:rsidP="00550F50">
            <w:pPr>
              <w:ind w:left="360"/>
              <w:jc w:val="center"/>
              <w:rPr>
                <w:lang w:val="en-US"/>
              </w:rPr>
            </w:pPr>
            <w:r w:rsidRPr="00F74E68">
              <w:rPr>
                <w:lang w:val="en-US"/>
              </w:rPr>
              <w:t>1D CNN</w:t>
            </w:r>
          </w:p>
        </w:tc>
        <w:tc>
          <w:tcPr>
            <w:tcW w:w="797" w:type="pct"/>
            <w:shd w:val="clear" w:color="auto" w:fill="FBE4D5" w:themeFill="accent2" w:themeFillTint="33"/>
            <w:vAlign w:val="center"/>
            <w:hideMark/>
          </w:tcPr>
          <w:p w14:paraId="58690C98" w14:textId="77777777" w:rsidR="00E71C62" w:rsidRPr="00F74E68" w:rsidRDefault="00E71C62" w:rsidP="00550F50">
            <w:pPr>
              <w:jc w:val="center"/>
              <w:rPr>
                <w:lang w:val="en-US"/>
              </w:rPr>
            </w:pPr>
            <w:r w:rsidRPr="00F74E68">
              <w:rPr>
                <w:lang w:val="en-US"/>
              </w:rPr>
              <w:t>0.680</w:t>
            </w:r>
          </w:p>
        </w:tc>
        <w:tc>
          <w:tcPr>
            <w:tcW w:w="1405" w:type="pct"/>
            <w:shd w:val="clear" w:color="auto" w:fill="FBE4D5" w:themeFill="accent2" w:themeFillTint="33"/>
            <w:vAlign w:val="center"/>
            <w:hideMark/>
          </w:tcPr>
          <w:p w14:paraId="511504C6" w14:textId="77777777" w:rsidR="00E71C62" w:rsidRPr="00F74E68" w:rsidRDefault="00E71C62" w:rsidP="00550F50">
            <w:pPr>
              <w:jc w:val="center"/>
              <w:rPr>
                <w:lang w:val="en-US"/>
              </w:rPr>
            </w:pPr>
            <w:r w:rsidRPr="00F74E68">
              <w:rPr>
                <w:lang w:val="en-US"/>
              </w:rPr>
              <w:t>13.63</w:t>
            </w:r>
          </w:p>
        </w:tc>
        <w:tc>
          <w:tcPr>
            <w:tcW w:w="1260" w:type="pct"/>
            <w:shd w:val="clear" w:color="auto" w:fill="FBE4D5" w:themeFill="accent2" w:themeFillTint="33"/>
            <w:vAlign w:val="center"/>
            <w:hideMark/>
          </w:tcPr>
          <w:p w14:paraId="2E650CCD" w14:textId="77777777" w:rsidR="00E71C62" w:rsidRPr="00F74E68" w:rsidRDefault="00E71C62" w:rsidP="00550F50">
            <w:pPr>
              <w:jc w:val="center"/>
              <w:rPr>
                <w:lang w:val="en-US"/>
              </w:rPr>
            </w:pPr>
            <w:r w:rsidRPr="00F74E68">
              <w:rPr>
                <w:lang w:val="en-US"/>
              </w:rPr>
              <w:t>9.38</w:t>
            </w:r>
          </w:p>
        </w:tc>
      </w:tr>
    </w:tbl>
    <w:p w14:paraId="2F7A13AE" w14:textId="4D94A1D8" w:rsidR="00E97427" w:rsidRPr="00F74E68" w:rsidRDefault="00F7541F" w:rsidP="00F7541F">
      <w:pPr>
        <w:pStyle w:val="Caption"/>
        <w:jc w:val="center"/>
      </w:pPr>
      <w:r>
        <w:t>Table 2: Models comparison</w:t>
      </w:r>
      <w:r>
        <w:br/>
      </w:r>
    </w:p>
    <w:p w14:paraId="63918F25" w14:textId="77777777" w:rsidR="00845B58" w:rsidRPr="00F74E68" w:rsidRDefault="00E40F03">
      <w:pPr>
        <w:pStyle w:val="ListParagraph"/>
        <w:numPr>
          <w:ilvl w:val="0"/>
          <w:numId w:val="13"/>
        </w:numPr>
        <w:rPr>
          <w:lang w:val="en-US"/>
        </w:rPr>
      </w:pPr>
      <w:r w:rsidRPr="00F74E68">
        <w:t>MAE represents the average absolute prediction error in milliliters</w:t>
      </w:r>
      <w:r w:rsidR="00845B58" w:rsidRPr="00F74E68">
        <w:t>.</w:t>
      </w:r>
    </w:p>
    <w:p w14:paraId="7FF9DF5D" w14:textId="77777777" w:rsidR="00845B58" w:rsidRPr="00F74E68" w:rsidRDefault="00E40F03">
      <w:pPr>
        <w:pStyle w:val="ListParagraph"/>
        <w:numPr>
          <w:ilvl w:val="0"/>
          <w:numId w:val="13"/>
        </w:numPr>
        <w:rPr>
          <w:lang w:val="en-US"/>
        </w:rPr>
      </w:pPr>
      <w:r w:rsidRPr="00F74E68">
        <w:t>RMSE gives higher weight to larger errors</w:t>
      </w:r>
      <w:r w:rsidR="00845B58" w:rsidRPr="00F74E68">
        <w:t>.</w:t>
      </w:r>
    </w:p>
    <w:p w14:paraId="375BA988" w14:textId="6EA9B7B7" w:rsidR="00E40F03" w:rsidRPr="00F74E68" w:rsidRDefault="00993C77">
      <w:pPr>
        <w:pStyle w:val="ListParagraph"/>
        <w:numPr>
          <w:ilvl w:val="0"/>
          <w:numId w:val="13"/>
        </w:numPr>
        <w:rPr>
          <w:lang w:val="en-US"/>
        </w:rPr>
      </w:pP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E40F03" w:rsidRPr="00F74E68">
        <w:t xml:space="preserve"> measures how well the model explains the variation in the target volume change.</w:t>
      </w:r>
    </w:p>
    <w:p w14:paraId="32055E90" w14:textId="77777777" w:rsidR="00845B58" w:rsidRPr="00F74E68" w:rsidRDefault="00845B58" w:rsidP="00F74E68">
      <w:pPr>
        <w:rPr>
          <w:lang w:val="en-US"/>
        </w:rPr>
      </w:pPr>
    </w:p>
    <w:p w14:paraId="1B18916F" w14:textId="77777777" w:rsidR="00550F50" w:rsidRDefault="00550F50" w:rsidP="007309BB">
      <w:pPr>
        <w:rPr>
          <w:lang w:val="en-US"/>
        </w:rPr>
      </w:pPr>
    </w:p>
    <w:p w14:paraId="3D2F987C" w14:textId="77777777" w:rsidR="00D42769" w:rsidRDefault="00CC7767" w:rsidP="007309BB">
      <w:pPr>
        <w:rPr>
          <w:lang w:val="en-US"/>
        </w:rPr>
      </w:pPr>
      <w:r w:rsidRPr="00F74E68">
        <w:rPr>
          <w:lang w:val="en-US"/>
        </w:rPr>
        <w:t>The best performance was achieved by the LightGBM model trained on physics</w:t>
      </w:r>
      <w:r w:rsidR="00C33EFF" w:rsidRPr="00F74E68">
        <w:rPr>
          <w:lang w:val="en-US"/>
        </w:rPr>
        <w:t xml:space="preserve"> </w:t>
      </w:r>
      <w:r w:rsidRPr="00F74E68">
        <w:rPr>
          <w:lang w:val="en-US"/>
        </w:rPr>
        <w:t xml:space="preserve">informed bioimpedance features. This model obtained the highest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CF3350" w:rsidRPr="00F74E68">
        <w:rPr>
          <w:lang w:val="en-US"/>
        </w:rPr>
        <w:t xml:space="preserve"> </w:t>
      </w:r>
      <w:r w:rsidRPr="00F74E68">
        <w:rPr>
          <w:lang w:val="en-US"/>
        </w:rPr>
        <w:t>score and the lowest error values among the tested implementations</w:t>
      </w:r>
      <w:r w:rsidR="002705F0">
        <w:rPr>
          <w:lang w:val="en-US"/>
        </w:rPr>
        <w:t xml:space="preserve"> and reached the measurable </w:t>
      </w:r>
      <w:r w:rsidR="006B572B">
        <w:rPr>
          <w:lang w:val="en-US"/>
        </w:rPr>
        <w:t>goal of RMSE ≤ 5% of the measurement range</w:t>
      </w:r>
      <w:r w:rsidRPr="00F74E68">
        <w:rPr>
          <w:lang w:val="en-US"/>
        </w:rPr>
        <w:t>.</w:t>
      </w:r>
    </w:p>
    <w:p w14:paraId="14412531" w14:textId="77777777" w:rsidR="00D42769" w:rsidRDefault="00D42769" w:rsidP="007309BB">
      <w:pPr>
        <w:rPr>
          <w:lang w:val="en-US"/>
        </w:rPr>
      </w:pPr>
    </w:p>
    <w:p w14:paraId="73F1E1F8" w14:textId="3287868A" w:rsidR="007E7FDC" w:rsidRPr="00F74E68" w:rsidRDefault="00CC7767" w:rsidP="007309BB">
      <w:pPr>
        <w:rPr>
          <w:lang w:val="en-US"/>
        </w:rPr>
      </w:pPr>
      <w:r w:rsidRPr="00F74E68">
        <w:rPr>
          <w:lang w:val="en-US"/>
        </w:rPr>
        <w:t>The result suggests that, for this dataset, structured feature engineering based on the Cole-Cole model and impedance</w:t>
      </w:r>
      <w:r w:rsidR="002E59E1" w:rsidRPr="00F74E68">
        <w:rPr>
          <w:lang w:val="en-US"/>
        </w:rPr>
        <w:t xml:space="preserve"> </w:t>
      </w:r>
      <w:r w:rsidRPr="00F74E68">
        <w:rPr>
          <w:lang w:val="en-US"/>
        </w:rPr>
        <w:t>spectrum summaries was more effective than using the raw spectra directly.</w:t>
      </w:r>
    </w:p>
    <w:p w14:paraId="5FBC758B" w14:textId="7A43E1B4" w:rsidR="00447568" w:rsidRPr="00F74E68" w:rsidRDefault="000773DC" w:rsidP="00F74E68">
      <w:pPr>
        <w:rPr>
          <w:lang w:val="en-US"/>
        </w:rPr>
      </w:pPr>
      <w:r w:rsidRPr="00F74E68">
        <w:t xml:space="preserve">The low MAE indicates that the average prediction error is relatively small compared to the typical volume range, while the high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0B5F71" w:rsidRPr="00F74E68">
        <w:t xml:space="preserve"> </w:t>
      </w:r>
      <w:r w:rsidRPr="00F74E68">
        <w:t>value shows that the model captures a significant part of the relationship between bioimpedance changes and milk-volume variation.</w:t>
      </w:r>
      <w:r w:rsidR="006F36BA">
        <w:t xml:space="preserve"> </w:t>
      </w:r>
    </w:p>
    <w:p w14:paraId="762F426D" w14:textId="77777777" w:rsidR="00D70B0E" w:rsidRPr="00F74E68" w:rsidRDefault="00311837" w:rsidP="00F74E68">
      <w:pPr>
        <w:rPr>
          <w:lang w:val="en-US"/>
        </w:rPr>
      </w:pPr>
      <w:r w:rsidRPr="00F74E68">
        <w:rPr>
          <w:lang w:val="en-US"/>
        </w:rPr>
        <w:t>At the same time, the difference between MAE and RMSE indicates that the model still makes occasional larger errors. These larger errors are expected to appear mainly in more challenging cases, such as larger volume changes or longer time gaps between measurements. In the context of our project, this behavior is acceptable, since the system is intended for real</w:t>
      </w:r>
      <w:r w:rsidR="00DD5854" w:rsidRPr="00F74E68">
        <w:rPr>
          <w:lang w:val="en-US"/>
        </w:rPr>
        <w:t xml:space="preserve"> </w:t>
      </w:r>
      <w:r w:rsidRPr="00F74E68">
        <w:rPr>
          <w:lang w:val="en-US"/>
        </w:rPr>
        <w:t>time monitoring, where the model is expected to estimate gradual volume changes over relatively short time intervals. Large milk</w:t>
      </w:r>
      <w:r w:rsidR="00DD5854" w:rsidRPr="00F74E68">
        <w:rPr>
          <w:lang w:val="en-US"/>
        </w:rPr>
        <w:t xml:space="preserve"> </w:t>
      </w:r>
      <w:r w:rsidRPr="00F74E68">
        <w:rPr>
          <w:lang w:val="en-US"/>
        </w:rPr>
        <w:t>volume changes over very short periods are less physiologically likely, so emphasizing shorter time differences better matches the intended use case.</w:t>
      </w:r>
    </w:p>
    <w:p w14:paraId="11970E5A" w14:textId="77777777" w:rsidR="00D70B0E" w:rsidRPr="00F74E68" w:rsidRDefault="00D70B0E" w:rsidP="00F74E68">
      <w:pPr>
        <w:rPr>
          <w:lang w:val="en-US"/>
        </w:rPr>
      </w:pPr>
    </w:p>
    <w:p w14:paraId="2A225A3A" w14:textId="7C23CE36" w:rsidR="00F74E68" w:rsidRDefault="00AC6BE0" w:rsidP="00666DF7">
      <w:pPr>
        <w:rPr>
          <w:lang w:val="en-US"/>
        </w:rPr>
      </w:pPr>
      <w:r w:rsidRPr="00F74E68">
        <w:t xml:space="preserve">The results </w:t>
      </w:r>
      <w:r w:rsidR="00CE226F" w:rsidRPr="00F74E68">
        <w:t xml:space="preserve">also </w:t>
      </w:r>
      <w:r w:rsidRPr="00F74E68">
        <w:t xml:space="preserve">showed that combining </w:t>
      </w:r>
      <w:r w:rsidR="00764095" w:rsidRPr="00F74E68">
        <w:t xml:space="preserve">the two features </w:t>
      </w:r>
      <w:r w:rsidRPr="00F74E68">
        <w:t>representations, as done in the LightGBM model which received both the Cole-Cole features and the raw ΔZ spectrum, achieved the best prediction performance.</w:t>
      </w:r>
    </w:p>
    <w:p w14:paraId="39D00080" w14:textId="77777777" w:rsidR="00F74E68" w:rsidRDefault="00F74E68" w:rsidP="00F74E68">
      <w:pPr>
        <w:rPr>
          <w:lang w:val="en-US"/>
        </w:rPr>
      </w:pPr>
    </w:p>
    <w:p w14:paraId="09B0031D" w14:textId="77777777" w:rsidR="00666DF7" w:rsidRDefault="00666DF7" w:rsidP="00F74E68">
      <w:pPr>
        <w:rPr>
          <w:lang w:val="en-US"/>
        </w:rPr>
      </w:pPr>
    </w:p>
    <w:p w14:paraId="41B8040A" w14:textId="77777777" w:rsidR="00666DF7" w:rsidRDefault="00666DF7" w:rsidP="00F74E68">
      <w:pPr>
        <w:rPr>
          <w:lang w:val="en-US"/>
        </w:rPr>
      </w:pPr>
    </w:p>
    <w:p w14:paraId="003135B0" w14:textId="77777777" w:rsidR="00666DF7" w:rsidRDefault="00666DF7" w:rsidP="00F74E68">
      <w:pPr>
        <w:rPr>
          <w:lang w:val="en-US"/>
        </w:rPr>
      </w:pPr>
    </w:p>
    <w:p w14:paraId="480FD8C5" w14:textId="77777777" w:rsidR="00666DF7" w:rsidRPr="00F74E68" w:rsidRDefault="00666DF7" w:rsidP="00F74E68">
      <w:pPr>
        <w:rPr>
          <w:lang w:val="en-US"/>
        </w:rPr>
      </w:pPr>
    </w:p>
    <w:p w14:paraId="0F660C2E" w14:textId="3CD4A5FB" w:rsidR="007E7FDC" w:rsidRDefault="007A45E0" w:rsidP="00666DF7">
      <w:pPr>
        <w:pStyle w:val="Heading2"/>
      </w:pPr>
      <w:r w:rsidRPr="00F74E68">
        <w:t>5.2 Phantom Experiment</w:t>
      </w:r>
      <w:r w:rsidR="008A562D">
        <w:t>s</w:t>
      </w:r>
    </w:p>
    <w:p w14:paraId="76689B0B" w14:textId="7C70A824" w:rsidR="001F06D8" w:rsidRPr="001F06D8" w:rsidRDefault="001F06D8" w:rsidP="008B297C">
      <w:pPr>
        <w:rPr>
          <w:lang w:val="en-US"/>
        </w:rPr>
      </w:pPr>
      <w:r w:rsidRPr="001F06D8">
        <w:rPr>
          <w:lang w:val="en-US"/>
        </w:rPr>
        <w:t>This section presents the results obtained from the ex-vivo phantom experiments. Two types of tissue phantoms were evaluated: a potato phantom and a beef steak phantom.</w:t>
      </w:r>
    </w:p>
    <w:p w14:paraId="0A332CD8" w14:textId="77777777" w:rsidR="002221B2" w:rsidRDefault="002221B2" w:rsidP="008B297C">
      <w:pPr>
        <w:rPr>
          <w:lang w:val="en-US"/>
        </w:rPr>
      </w:pPr>
    </w:p>
    <w:p w14:paraId="2879C6D2" w14:textId="26118BF6" w:rsidR="008B297C" w:rsidRDefault="008B297C" w:rsidP="00AC2422">
      <w:pPr>
        <w:pStyle w:val="Heading3"/>
      </w:pPr>
      <w:r w:rsidRPr="00F74E68">
        <w:t>5.2</w:t>
      </w:r>
      <w:r>
        <w:t>.1</w:t>
      </w:r>
      <w:r w:rsidRPr="00F74E68">
        <w:t xml:space="preserve"> </w:t>
      </w:r>
      <w:r w:rsidR="009A6B19">
        <w:t xml:space="preserve">Potato </w:t>
      </w:r>
      <w:r w:rsidRPr="00F74E68">
        <w:t>Phantom Experiment</w:t>
      </w:r>
    </w:p>
    <w:p w14:paraId="6DBE76FE" w14:textId="77777777" w:rsidR="0088479B" w:rsidRPr="00F74E68" w:rsidRDefault="0088479B" w:rsidP="00F74E68">
      <w:pPr>
        <w:rPr>
          <w:lang w:val="en-US"/>
        </w:rPr>
      </w:pPr>
      <w:r w:rsidRPr="00F74E68">
        <w:rPr>
          <w:lang w:val="en-US"/>
        </w:rPr>
        <w:t>The measured impedance magnitude |Z| for both samples across frequency is summarized below:</w:t>
      </w:r>
    </w:p>
    <w:p w14:paraId="12FE1361" w14:textId="77777777" w:rsidR="0088479B" w:rsidRPr="00F74E68" w:rsidRDefault="0088479B" w:rsidP="00F74E68">
      <w:pPr>
        <w:rPr>
          <w:lang w:val="en-US"/>
        </w:rPr>
      </w:pPr>
    </w:p>
    <w:tbl>
      <w:tblPr>
        <w:tblStyle w:val="GridTable2-Accent1"/>
        <w:tblW w:w="7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7"/>
        <w:gridCol w:w="1713"/>
        <w:gridCol w:w="2163"/>
        <w:gridCol w:w="1520"/>
      </w:tblGrid>
      <w:tr w:rsidR="0088479B" w:rsidRPr="00F74E68" w14:paraId="702D2038" w14:textId="77777777" w:rsidTr="003264C3">
        <w:trPr>
          <w:cnfStyle w:val="100000000000" w:firstRow="1" w:lastRow="0" w:firstColumn="0" w:lastColumn="0" w:oddVBand="0" w:evenVBand="0" w:oddHBand="0" w:evenHBand="0" w:firstRowFirstColumn="0" w:firstRowLastColumn="0" w:lastRowFirstColumn="0" w:lastRowLastColumn="0"/>
          <w:trHeight w:val="55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3EE7EA81" w14:textId="77777777" w:rsidR="0088479B" w:rsidRPr="00F74E68" w:rsidRDefault="0088479B" w:rsidP="00F74E68">
            <w:pPr>
              <w:jc w:val="center"/>
              <w:rPr>
                <w:lang w:val="en-US"/>
              </w:rPr>
            </w:pPr>
            <w:r w:rsidRPr="00F74E68">
              <w:rPr>
                <w:lang w:val="en-US"/>
              </w:rPr>
              <w:t>Frequency</w:t>
            </w:r>
          </w:p>
        </w:tc>
        <w:tc>
          <w:tcPr>
            <w:tcW w:w="0" w:type="auto"/>
            <w:tcBorders>
              <w:top w:val="none" w:sz="0" w:space="0" w:color="auto"/>
              <w:left w:val="none" w:sz="0" w:space="0" w:color="auto"/>
              <w:bottom w:val="none" w:sz="0" w:space="0" w:color="auto"/>
              <w:right w:val="none" w:sz="0" w:space="0" w:color="auto"/>
            </w:tcBorders>
            <w:vAlign w:val="center"/>
            <w:hideMark/>
          </w:tcPr>
          <w:p w14:paraId="621C36FF" w14:textId="77777777" w:rsidR="0088479B" w:rsidRPr="00F74E68" w:rsidRDefault="0088479B" w:rsidP="00F74E68">
            <w:pPr>
              <w:jc w:val="center"/>
              <w:cnfStyle w:val="100000000000" w:firstRow="1" w:lastRow="0" w:firstColumn="0" w:lastColumn="0" w:oddVBand="0" w:evenVBand="0" w:oddHBand="0" w:evenHBand="0" w:firstRowFirstColumn="0" w:firstRowLastColumn="0" w:lastRowFirstColumn="0" w:lastRowLastColumn="0"/>
              <w:rPr>
                <w:lang w:val="en-US"/>
              </w:rPr>
            </w:pPr>
            <w:r w:rsidRPr="00F74E68">
              <w:rPr>
                <w:lang w:val="en-US"/>
              </w:rPr>
              <w:t>Dry (kΩ)</w:t>
            </w:r>
          </w:p>
        </w:tc>
        <w:tc>
          <w:tcPr>
            <w:tcW w:w="0" w:type="auto"/>
            <w:tcBorders>
              <w:top w:val="none" w:sz="0" w:space="0" w:color="auto"/>
              <w:left w:val="none" w:sz="0" w:space="0" w:color="auto"/>
              <w:bottom w:val="none" w:sz="0" w:space="0" w:color="auto"/>
              <w:right w:val="none" w:sz="0" w:space="0" w:color="auto"/>
            </w:tcBorders>
            <w:vAlign w:val="center"/>
            <w:hideMark/>
          </w:tcPr>
          <w:p w14:paraId="6F76B032" w14:textId="77777777" w:rsidR="0088479B" w:rsidRPr="00F74E68" w:rsidRDefault="0088479B" w:rsidP="00F74E68">
            <w:pPr>
              <w:jc w:val="center"/>
              <w:cnfStyle w:val="100000000000" w:firstRow="1" w:lastRow="0" w:firstColumn="0" w:lastColumn="0" w:oddVBand="0" w:evenVBand="0" w:oddHBand="0" w:evenHBand="0" w:firstRowFirstColumn="0" w:firstRowLastColumn="0" w:lastRowFirstColumn="0" w:lastRowLastColumn="0"/>
              <w:rPr>
                <w:lang w:val="en-US"/>
              </w:rPr>
            </w:pPr>
            <w:r w:rsidRPr="00F74E68">
              <w:rPr>
                <w:lang w:val="en-US"/>
              </w:rPr>
              <w:t>Saline (kΩ)</w:t>
            </w:r>
          </w:p>
        </w:tc>
        <w:tc>
          <w:tcPr>
            <w:tcW w:w="0" w:type="auto"/>
            <w:tcBorders>
              <w:top w:val="none" w:sz="0" w:space="0" w:color="auto"/>
              <w:left w:val="none" w:sz="0" w:space="0" w:color="auto"/>
              <w:bottom w:val="none" w:sz="0" w:space="0" w:color="auto"/>
            </w:tcBorders>
            <w:vAlign w:val="center"/>
            <w:hideMark/>
          </w:tcPr>
          <w:p w14:paraId="37526D05" w14:textId="77777777" w:rsidR="0088479B" w:rsidRPr="00F74E68" w:rsidRDefault="0088479B" w:rsidP="00F74E68">
            <w:pPr>
              <w:jc w:val="center"/>
              <w:cnfStyle w:val="100000000000" w:firstRow="1" w:lastRow="0" w:firstColumn="0" w:lastColumn="0" w:oddVBand="0" w:evenVBand="0" w:oddHBand="0" w:evenHBand="0" w:firstRowFirstColumn="0" w:firstRowLastColumn="0" w:lastRowFirstColumn="0" w:lastRowLastColumn="0"/>
              <w:rPr>
                <w:lang w:val="en-US"/>
              </w:rPr>
            </w:pPr>
            <w:r w:rsidRPr="00F74E68">
              <w:rPr>
                <w:lang w:val="en-US"/>
              </w:rPr>
              <w:t>Δ%</w:t>
            </w:r>
          </w:p>
        </w:tc>
      </w:tr>
      <w:tr w:rsidR="0088479B" w:rsidRPr="00F74E68" w14:paraId="6C52EF8D" w14:textId="77777777" w:rsidTr="003264C3">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3A0885" w14:textId="77777777" w:rsidR="0088479B" w:rsidRPr="00F74E68" w:rsidRDefault="0088479B" w:rsidP="00F74E68">
            <w:pPr>
              <w:jc w:val="center"/>
              <w:rPr>
                <w:b w:val="0"/>
                <w:bCs w:val="0"/>
                <w:lang w:val="en-US"/>
              </w:rPr>
            </w:pPr>
            <w:r w:rsidRPr="00F74E68">
              <w:rPr>
                <w:b w:val="0"/>
                <w:bCs w:val="0"/>
                <w:lang w:val="en-US"/>
              </w:rPr>
              <w:t>125 Hz</w:t>
            </w:r>
          </w:p>
        </w:tc>
        <w:tc>
          <w:tcPr>
            <w:tcW w:w="0" w:type="auto"/>
            <w:vAlign w:val="center"/>
            <w:hideMark/>
          </w:tcPr>
          <w:p w14:paraId="636599AD" w14:textId="77777777" w:rsidR="0088479B" w:rsidRPr="00F74E68" w:rsidRDefault="0088479B" w:rsidP="00F74E68">
            <w:pPr>
              <w:jc w:val="center"/>
              <w:cnfStyle w:val="000000100000" w:firstRow="0" w:lastRow="0" w:firstColumn="0" w:lastColumn="0" w:oddVBand="0" w:evenVBand="0" w:oddHBand="1" w:evenHBand="0" w:firstRowFirstColumn="0" w:firstRowLastColumn="0" w:lastRowFirstColumn="0" w:lastRowLastColumn="0"/>
              <w:rPr>
                <w:lang w:val="en-US"/>
              </w:rPr>
            </w:pPr>
            <w:r w:rsidRPr="00F74E68">
              <w:rPr>
                <w:lang w:val="en-US"/>
              </w:rPr>
              <w:t>870.4</w:t>
            </w:r>
          </w:p>
        </w:tc>
        <w:tc>
          <w:tcPr>
            <w:tcW w:w="0" w:type="auto"/>
            <w:vAlign w:val="center"/>
            <w:hideMark/>
          </w:tcPr>
          <w:p w14:paraId="4BC56700" w14:textId="77777777" w:rsidR="0088479B" w:rsidRPr="00F74E68" w:rsidRDefault="0088479B" w:rsidP="00F74E68">
            <w:pPr>
              <w:jc w:val="center"/>
              <w:cnfStyle w:val="000000100000" w:firstRow="0" w:lastRow="0" w:firstColumn="0" w:lastColumn="0" w:oddVBand="0" w:evenVBand="0" w:oddHBand="1" w:evenHBand="0" w:firstRowFirstColumn="0" w:firstRowLastColumn="0" w:lastRowFirstColumn="0" w:lastRowLastColumn="0"/>
              <w:rPr>
                <w:lang w:val="en-US"/>
              </w:rPr>
            </w:pPr>
            <w:r w:rsidRPr="00F74E68">
              <w:rPr>
                <w:lang w:val="en-US"/>
              </w:rPr>
              <w:t>871.5</w:t>
            </w:r>
          </w:p>
        </w:tc>
        <w:tc>
          <w:tcPr>
            <w:tcW w:w="0" w:type="auto"/>
            <w:vAlign w:val="center"/>
            <w:hideMark/>
          </w:tcPr>
          <w:p w14:paraId="6F0D4D14" w14:textId="77777777" w:rsidR="0088479B" w:rsidRPr="00F74E68" w:rsidRDefault="0088479B" w:rsidP="00F74E68">
            <w:pPr>
              <w:jc w:val="center"/>
              <w:cnfStyle w:val="000000100000" w:firstRow="0" w:lastRow="0" w:firstColumn="0" w:lastColumn="0" w:oddVBand="0" w:evenVBand="0" w:oddHBand="1" w:evenHBand="0" w:firstRowFirstColumn="0" w:firstRowLastColumn="0" w:lastRowFirstColumn="0" w:lastRowLastColumn="0"/>
              <w:rPr>
                <w:lang w:val="en-US"/>
              </w:rPr>
            </w:pPr>
            <w:r w:rsidRPr="00F74E68">
              <w:rPr>
                <w:lang w:val="en-US"/>
              </w:rPr>
              <w:t>+0.1%</w:t>
            </w:r>
          </w:p>
        </w:tc>
      </w:tr>
      <w:tr w:rsidR="0088479B" w:rsidRPr="00F74E68" w14:paraId="49F7526F" w14:textId="77777777" w:rsidTr="003264C3">
        <w:trPr>
          <w:trHeight w:val="55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BCD4A8" w14:textId="77777777" w:rsidR="0088479B" w:rsidRPr="00F74E68" w:rsidRDefault="0088479B" w:rsidP="00F74E68">
            <w:pPr>
              <w:jc w:val="center"/>
              <w:rPr>
                <w:b w:val="0"/>
                <w:bCs w:val="0"/>
                <w:lang w:val="en-US"/>
              </w:rPr>
            </w:pPr>
            <w:r w:rsidRPr="00F74E68">
              <w:rPr>
                <w:b w:val="0"/>
                <w:bCs w:val="0"/>
                <w:lang w:val="en-US"/>
              </w:rPr>
              <w:t>250 Hz</w:t>
            </w:r>
          </w:p>
        </w:tc>
        <w:tc>
          <w:tcPr>
            <w:tcW w:w="0" w:type="auto"/>
            <w:vAlign w:val="center"/>
            <w:hideMark/>
          </w:tcPr>
          <w:p w14:paraId="1B37022E" w14:textId="77777777" w:rsidR="0088479B" w:rsidRPr="00F74E68" w:rsidRDefault="0088479B" w:rsidP="00F74E68">
            <w:pPr>
              <w:jc w:val="center"/>
              <w:cnfStyle w:val="000000000000" w:firstRow="0" w:lastRow="0" w:firstColumn="0" w:lastColumn="0" w:oddVBand="0" w:evenVBand="0" w:oddHBand="0" w:evenHBand="0" w:firstRowFirstColumn="0" w:firstRowLastColumn="0" w:lastRowFirstColumn="0" w:lastRowLastColumn="0"/>
              <w:rPr>
                <w:lang w:val="en-US"/>
              </w:rPr>
            </w:pPr>
            <w:r w:rsidRPr="00F74E68">
              <w:rPr>
                <w:lang w:val="en-US"/>
              </w:rPr>
              <w:t>759.3</w:t>
            </w:r>
          </w:p>
        </w:tc>
        <w:tc>
          <w:tcPr>
            <w:tcW w:w="0" w:type="auto"/>
            <w:vAlign w:val="center"/>
            <w:hideMark/>
          </w:tcPr>
          <w:p w14:paraId="285B6DB0" w14:textId="77777777" w:rsidR="0088479B" w:rsidRPr="00F74E68" w:rsidRDefault="0088479B" w:rsidP="00F74E68">
            <w:pPr>
              <w:jc w:val="center"/>
              <w:cnfStyle w:val="000000000000" w:firstRow="0" w:lastRow="0" w:firstColumn="0" w:lastColumn="0" w:oddVBand="0" w:evenVBand="0" w:oddHBand="0" w:evenHBand="0" w:firstRowFirstColumn="0" w:firstRowLastColumn="0" w:lastRowFirstColumn="0" w:lastRowLastColumn="0"/>
              <w:rPr>
                <w:lang w:val="en-US"/>
              </w:rPr>
            </w:pPr>
            <w:r w:rsidRPr="00F74E68">
              <w:rPr>
                <w:lang w:val="en-US"/>
              </w:rPr>
              <w:t>761.8</w:t>
            </w:r>
          </w:p>
        </w:tc>
        <w:tc>
          <w:tcPr>
            <w:tcW w:w="0" w:type="auto"/>
            <w:vAlign w:val="center"/>
            <w:hideMark/>
          </w:tcPr>
          <w:p w14:paraId="568BBDA5" w14:textId="77777777" w:rsidR="0088479B" w:rsidRPr="00F74E68" w:rsidRDefault="0088479B" w:rsidP="00F74E68">
            <w:pPr>
              <w:jc w:val="center"/>
              <w:cnfStyle w:val="000000000000" w:firstRow="0" w:lastRow="0" w:firstColumn="0" w:lastColumn="0" w:oddVBand="0" w:evenVBand="0" w:oddHBand="0" w:evenHBand="0" w:firstRowFirstColumn="0" w:firstRowLastColumn="0" w:lastRowFirstColumn="0" w:lastRowLastColumn="0"/>
              <w:rPr>
                <w:lang w:val="en-US"/>
              </w:rPr>
            </w:pPr>
            <w:r w:rsidRPr="00F74E68">
              <w:rPr>
                <w:lang w:val="en-US"/>
              </w:rPr>
              <w:t>+0.3%</w:t>
            </w:r>
          </w:p>
        </w:tc>
      </w:tr>
      <w:tr w:rsidR="0088479B" w:rsidRPr="00F74E68" w14:paraId="3B43A21F" w14:textId="77777777" w:rsidTr="003264C3">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2250F4" w14:textId="77777777" w:rsidR="0088479B" w:rsidRPr="00F74E68" w:rsidRDefault="0088479B" w:rsidP="00F74E68">
            <w:pPr>
              <w:jc w:val="center"/>
              <w:rPr>
                <w:b w:val="0"/>
                <w:bCs w:val="0"/>
                <w:lang w:val="en-US"/>
              </w:rPr>
            </w:pPr>
            <w:r w:rsidRPr="00F74E68">
              <w:rPr>
                <w:b w:val="0"/>
                <w:bCs w:val="0"/>
                <w:lang w:val="en-US"/>
              </w:rPr>
              <w:t>500 Hz</w:t>
            </w:r>
          </w:p>
        </w:tc>
        <w:tc>
          <w:tcPr>
            <w:tcW w:w="0" w:type="auto"/>
            <w:vAlign w:val="center"/>
            <w:hideMark/>
          </w:tcPr>
          <w:p w14:paraId="2F88784F" w14:textId="77777777" w:rsidR="0088479B" w:rsidRPr="00F74E68" w:rsidRDefault="0088479B" w:rsidP="00F74E68">
            <w:pPr>
              <w:jc w:val="center"/>
              <w:cnfStyle w:val="000000100000" w:firstRow="0" w:lastRow="0" w:firstColumn="0" w:lastColumn="0" w:oddVBand="0" w:evenVBand="0" w:oddHBand="1" w:evenHBand="0" w:firstRowFirstColumn="0" w:firstRowLastColumn="0" w:lastRowFirstColumn="0" w:lastRowLastColumn="0"/>
              <w:rPr>
                <w:lang w:val="en-US"/>
              </w:rPr>
            </w:pPr>
            <w:r w:rsidRPr="00F74E68">
              <w:rPr>
                <w:lang w:val="en-US"/>
              </w:rPr>
              <w:t>571.8</w:t>
            </w:r>
          </w:p>
        </w:tc>
        <w:tc>
          <w:tcPr>
            <w:tcW w:w="0" w:type="auto"/>
            <w:vAlign w:val="center"/>
            <w:hideMark/>
          </w:tcPr>
          <w:p w14:paraId="217C361C" w14:textId="77777777" w:rsidR="0088479B" w:rsidRPr="00F74E68" w:rsidRDefault="0088479B" w:rsidP="00F74E68">
            <w:pPr>
              <w:jc w:val="center"/>
              <w:cnfStyle w:val="000000100000" w:firstRow="0" w:lastRow="0" w:firstColumn="0" w:lastColumn="0" w:oddVBand="0" w:evenVBand="0" w:oddHBand="1" w:evenHBand="0" w:firstRowFirstColumn="0" w:firstRowLastColumn="0" w:lastRowFirstColumn="0" w:lastRowLastColumn="0"/>
              <w:rPr>
                <w:lang w:val="en-US"/>
              </w:rPr>
            </w:pPr>
            <w:r w:rsidRPr="00F74E68">
              <w:rPr>
                <w:lang w:val="en-US"/>
              </w:rPr>
              <w:t>525.7</w:t>
            </w:r>
          </w:p>
        </w:tc>
        <w:tc>
          <w:tcPr>
            <w:tcW w:w="0" w:type="auto"/>
            <w:vAlign w:val="center"/>
            <w:hideMark/>
          </w:tcPr>
          <w:p w14:paraId="3534879F" w14:textId="77777777" w:rsidR="0088479B" w:rsidRPr="00F74E68" w:rsidRDefault="0088479B" w:rsidP="00F74E68">
            <w:pPr>
              <w:jc w:val="center"/>
              <w:cnfStyle w:val="000000100000" w:firstRow="0" w:lastRow="0" w:firstColumn="0" w:lastColumn="0" w:oddVBand="0" w:evenVBand="0" w:oddHBand="1" w:evenHBand="0" w:firstRowFirstColumn="0" w:firstRowLastColumn="0" w:lastRowFirstColumn="0" w:lastRowLastColumn="0"/>
              <w:rPr>
                <w:lang w:val="en-US"/>
              </w:rPr>
            </w:pPr>
            <w:r w:rsidRPr="00F74E68">
              <w:rPr>
                <w:lang w:val="en-US"/>
              </w:rPr>
              <w:t>−8.1%</w:t>
            </w:r>
          </w:p>
        </w:tc>
      </w:tr>
      <w:tr w:rsidR="0088479B" w:rsidRPr="00F74E68" w14:paraId="31748BA5" w14:textId="77777777" w:rsidTr="003264C3">
        <w:trPr>
          <w:trHeight w:val="55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AF646B" w14:textId="77777777" w:rsidR="0088479B" w:rsidRPr="00F74E68" w:rsidRDefault="0088479B" w:rsidP="00F74E68">
            <w:pPr>
              <w:jc w:val="center"/>
              <w:rPr>
                <w:b w:val="0"/>
                <w:bCs w:val="0"/>
                <w:lang w:val="en-US"/>
              </w:rPr>
            </w:pPr>
            <w:r w:rsidRPr="00F74E68">
              <w:rPr>
                <w:b w:val="0"/>
                <w:bCs w:val="0"/>
                <w:lang w:val="en-US"/>
              </w:rPr>
              <w:t>1 kHz</w:t>
            </w:r>
          </w:p>
        </w:tc>
        <w:tc>
          <w:tcPr>
            <w:tcW w:w="0" w:type="auto"/>
            <w:vAlign w:val="center"/>
            <w:hideMark/>
          </w:tcPr>
          <w:p w14:paraId="5FAC1896" w14:textId="77777777" w:rsidR="0088479B" w:rsidRPr="00F74E68" w:rsidRDefault="0088479B" w:rsidP="00F74E68">
            <w:pPr>
              <w:jc w:val="center"/>
              <w:cnfStyle w:val="000000000000" w:firstRow="0" w:lastRow="0" w:firstColumn="0" w:lastColumn="0" w:oddVBand="0" w:evenVBand="0" w:oddHBand="0" w:evenHBand="0" w:firstRowFirstColumn="0" w:firstRowLastColumn="0" w:lastRowFirstColumn="0" w:lastRowLastColumn="0"/>
              <w:rPr>
                <w:lang w:val="en-US"/>
              </w:rPr>
            </w:pPr>
            <w:r w:rsidRPr="00F74E68">
              <w:rPr>
                <w:lang w:val="en-US"/>
              </w:rPr>
              <w:t>359.9</w:t>
            </w:r>
          </w:p>
        </w:tc>
        <w:tc>
          <w:tcPr>
            <w:tcW w:w="0" w:type="auto"/>
            <w:vAlign w:val="center"/>
            <w:hideMark/>
          </w:tcPr>
          <w:p w14:paraId="683829C7" w14:textId="77777777" w:rsidR="0088479B" w:rsidRPr="00F74E68" w:rsidRDefault="0088479B" w:rsidP="00F74E68">
            <w:pPr>
              <w:jc w:val="center"/>
              <w:cnfStyle w:val="000000000000" w:firstRow="0" w:lastRow="0" w:firstColumn="0" w:lastColumn="0" w:oddVBand="0" w:evenVBand="0" w:oddHBand="0" w:evenHBand="0" w:firstRowFirstColumn="0" w:firstRowLastColumn="0" w:lastRowFirstColumn="0" w:lastRowLastColumn="0"/>
              <w:rPr>
                <w:lang w:val="en-US"/>
              </w:rPr>
            </w:pPr>
            <w:r w:rsidRPr="00F74E68">
              <w:rPr>
                <w:lang w:val="en-US"/>
              </w:rPr>
              <w:t>311.8</w:t>
            </w:r>
          </w:p>
        </w:tc>
        <w:tc>
          <w:tcPr>
            <w:tcW w:w="0" w:type="auto"/>
            <w:vAlign w:val="center"/>
            <w:hideMark/>
          </w:tcPr>
          <w:p w14:paraId="4DA797BA" w14:textId="77777777" w:rsidR="0088479B" w:rsidRPr="00F74E68" w:rsidRDefault="0088479B" w:rsidP="00F74E68">
            <w:pPr>
              <w:jc w:val="center"/>
              <w:cnfStyle w:val="000000000000" w:firstRow="0" w:lastRow="0" w:firstColumn="0" w:lastColumn="0" w:oddVBand="0" w:evenVBand="0" w:oddHBand="0" w:evenHBand="0" w:firstRowFirstColumn="0" w:firstRowLastColumn="0" w:lastRowFirstColumn="0" w:lastRowLastColumn="0"/>
              <w:rPr>
                <w:lang w:val="en-US"/>
              </w:rPr>
            </w:pPr>
            <w:r w:rsidRPr="00F74E68">
              <w:rPr>
                <w:lang w:val="en-US"/>
              </w:rPr>
              <w:t>−13.4%</w:t>
            </w:r>
          </w:p>
        </w:tc>
      </w:tr>
      <w:tr w:rsidR="0088479B" w:rsidRPr="00F74E68" w14:paraId="34E7E229" w14:textId="77777777" w:rsidTr="003264C3">
        <w:trPr>
          <w:cnfStyle w:val="000000100000" w:firstRow="0" w:lastRow="0" w:firstColumn="0" w:lastColumn="0" w:oddVBand="0" w:evenVBand="0" w:oddHBand="1" w:evenHBand="0" w:firstRowFirstColumn="0" w:firstRowLastColumn="0" w:lastRowFirstColumn="0" w:lastRowLastColumn="0"/>
          <w:trHeight w:val="55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1E00F2" w14:textId="77777777" w:rsidR="0088479B" w:rsidRPr="00F74E68" w:rsidRDefault="0088479B" w:rsidP="00F74E68">
            <w:pPr>
              <w:jc w:val="center"/>
              <w:rPr>
                <w:b w:val="0"/>
                <w:bCs w:val="0"/>
                <w:lang w:val="en-US"/>
              </w:rPr>
            </w:pPr>
            <w:r w:rsidRPr="00F74E68">
              <w:rPr>
                <w:b w:val="0"/>
                <w:bCs w:val="0"/>
                <w:lang w:val="en-US"/>
              </w:rPr>
              <w:t>2 kHz</w:t>
            </w:r>
          </w:p>
        </w:tc>
        <w:tc>
          <w:tcPr>
            <w:tcW w:w="0" w:type="auto"/>
            <w:vAlign w:val="center"/>
            <w:hideMark/>
          </w:tcPr>
          <w:p w14:paraId="1D17331C" w14:textId="77777777" w:rsidR="0088479B" w:rsidRPr="00F74E68" w:rsidRDefault="0088479B" w:rsidP="00F74E68">
            <w:pPr>
              <w:jc w:val="center"/>
              <w:cnfStyle w:val="000000100000" w:firstRow="0" w:lastRow="0" w:firstColumn="0" w:lastColumn="0" w:oddVBand="0" w:evenVBand="0" w:oddHBand="1" w:evenHBand="0" w:firstRowFirstColumn="0" w:firstRowLastColumn="0" w:lastRowFirstColumn="0" w:lastRowLastColumn="0"/>
              <w:rPr>
                <w:lang w:val="en-US"/>
              </w:rPr>
            </w:pPr>
            <w:r w:rsidRPr="00F74E68">
              <w:rPr>
                <w:lang w:val="en-US"/>
              </w:rPr>
              <w:t>199.6</w:t>
            </w:r>
          </w:p>
        </w:tc>
        <w:tc>
          <w:tcPr>
            <w:tcW w:w="0" w:type="auto"/>
            <w:vAlign w:val="center"/>
            <w:hideMark/>
          </w:tcPr>
          <w:p w14:paraId="1E1081EE" w14:textId="77777777" w:rsidR="0088479B" w:rsidRPr="00F74E68" w:rsidRDefault="0088479B" w:rsidP="00F74E68">
            <w:pPr>
              <w:jc w:val="center"/>
              <w:cnfStyle w:val="000000100000" w:firstRow="0" w:lastRow="0" w:firstColumn="0" w:lastColumn="0" w:oddVBand="0" w:evenVBand="0" w:oddHBand="1" w:evenHBand="0" w:firstRowFirstColumn="0" w:firstRowLastColumn="0" w:lastRowFirstColumn="0" w:lastRowLastColumn="0"/>
              <w:rPr>
                <w:lang w:val="en-US"/>
              </w:rPr>
            </w:pPr>
            <w:r w:rsidRPr="00F74E68">
              <w:rPr>
                <w:lang w:val="en-US"/>
              </w:rPr>
              <w:t>130.3</w:t>
            </w:r>
          </w:p>
        </w:tc>
        <w:tc>
          <w:tcPr>
            <w:tcW w:w="0" w:type="auto"/>
            <w:vAlign w:val="center"/>
            <w:hideMark/>
          </w:tcPr>
          <w:p w14:paraId="7A55493F" w14:textId="77777777" w:rsidR="0088479B" w:rsidRPr="00F74E68" w:rsidRDefault="0088479B" w:rsidP="00F74E68">
            <w:pPr>
              <w:jc w:val="center"/>
              <w:cnfStyle w:val="000000100000" w:firstRow="0" w:lastRow="0" w:firstColumn="0" w:lastColumn="0" w:oddVBand="0" w:evenVBand="0" w:oddHBand="1" w:evenHBand="0" w:firstRowFirstColumn="0" w:firstRowLastColumn="0" w:lastRowFirstColumn="0" w:lastRowLastColumn="0"/>
              <w:rPr>
                <w:lang w:val="en-US"/>
              </w:rPr>
            </w:pPr>
            <w:r w:rsidRPr="00F74E68">
              <w:rPr>
                <w:lang w:val="en-US"/>
              </w:rPr>
              <w:t>−34.7%</w:t>
            </w:r>
          </w:p>
        </w:tc>
      </w:tr>
      <w:tr w:rsidR="0088479B" w:rsidRPr="00F74E68" w14:paraId="17D4FE8F" w14:textId="77777777" w:rsidTr="003264C3">
        <w:trPr>
          <w:trHeight w:val="53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DC0481" w14:textId="77777777" w:rsidR="0088479B" w:rsidRPr="00F74E68" w:rsidRDefault="0088479B" w:rsidP="00F74E68">
            <w:pPr>
              <w:jc w:val="center"/>
              <w:rPr>
                <w:b w:val="0"/>
                <w:bCs w:val="0"/>
                <w:rtl/>
                <w:lang w:val="en-US"/>
              </w:rPr>
            </w:pPr>
            <w:r w:rsidRPr="00F74E68">
              <w:rPr>
                <w:b w:val="0"/>
                <w:bCs w:val="0"/>
                <w:lang w:val="en-US"/>
              </w:rPr>
              <w:t>4 kHz</w:t>
            </w:r>
          </w:p>
        </w:tc>
        <w:tc>
          <w:tcPr>
            <w:tcW w:w="0" w:type="auto"/>
            <w:vAlign w:val="center"/>
            <w:hideMark/>
          </w:tcPr>
          <w:p w14:paraId="19A598E4" w14:textId="77777777" w:rsidR="0088479B" w:rsidRPr="00F74E68" w:rsidRDefault="0088479B" w:rsidP="00F74E68">
            <w:pPr>
              <w:jc w:val="center"/>
              <w:cnfStyle w:val="000000000000" w:firstRow="0" w:lastRow="0" w:firstColumn="0" w:lastColumn="0" w:oddVBand="0" w:evenVBand="0" w:oddHBand="0" w:evenHBand="0" w:firstRowFirstColumn="0" w:firstRowLastColumn="0" w:lastRowFirstColumn="0" w:lastRowLastColumn="0"/>
              <w:rPr>
                <w:lang w:val="en-US"/>
              </w:rPr>
            </w:pPr>
            <w:r w:rsidRPr="00F74E68">
              <w:rPr>
                <w:lang w:val="en-US"/>
              </w:rPr>
              <w:t>103.2</w:t>
            </w:r>
          </w:p>
        </w:tc>
        <w:tc>
          <w:tcPr>
            <w:tcW w:w="0" w:type="auto"/>
            <w:vAlign w:val="center"/>
            <w:hideMark/>
          </w:tcPr>
          <w:p w14:paraId="00E71602" w14:textId="77777777" w:rsidR="0088479B" w:rsidRPr="00F74E68" w:rsidRDefault="0088479B" w:rsidP="00F74E68">
            <w:pPr>
              <w:jc w:val="center"/>
              <w:cnfStyle w:val="000000000000" w:firstRow="0" w:lastRow="0" w:firstColumn="0" w:lastColumn="0" w:oddVBand="0" w:evenVBand="0" w:oddHBand="0" w:evenHBand="0" w:firstRowFirstColumn="0" w:firstRowLastColumn="0" w:lastRowFirstColumn="0" w:lastRowLastColumn="0"/>
              <w:rPr>
                <w:lang w:val="en-US"/>
              </w:rPr>
            </w:pPr>
            <w:r w:rsidRPr="00F74E68">
              <w:rPr>
                <w:lang w:val="en-US"/>
              </w:rPr>
              <w:t>36.2</w:t>
            </w:r>
          </w:p>
        </w:tc>
        <w:tc>
          <w:tcPr>
            <w:tcW w:w="0" w:type="auto"/>
            <w:vAlign w:val="center"/>
            <w:hideMark/>
          </w:tcPr>
          <w:p w14:paraId="3C440087" w14:textId="77777777" w:rsidR="0088479B" w:rsidRPr="00F74E68" w:rsidRDefault="0088479B" w:rsidP="00F74E68">
            <w:pPr>
              <w:jc w:val="center"/>
              <w:cnfStyle w:val="000000000000" w:firstRow="0" w:lastRow="0" w:firstColumn="0" w:lastColumn="0" w:oddVBand="0" w:evenVBand="0" w:oddHBand="0" w:evenHBand="0" w:firstRowFirstColumn="0" w:firstRowLastColumn="0" w:lastRowFirstColumn="0" w:lastRowLastColumn="0"/>
              <w:rPr>
                <w:lang w:val="en-US"/>
              </w:rPr>
            </w:pPr>
            <w:r w:rsidRPr="00F74E68">
              <w:rPr>
                <w:lang w:val="en-US"/>
              </w:rPr>
              <w:t>−64.9%</w:t>
            </w:r>
          </w:p>
        </w:tc>
      </w:tr>
    </w:tbl>
    <w:p w14:paraId="03AA7347" w14:textId="5084774D" w:rsidR="0088479B" w:rsidRPr="00F74E68" w:rsidRDefault="00C504F7" w:rsidP="00C504F7">
      <w:pPr>
        <w:pStyle w:val="Caption"/>
        <w:jc w:val="center"/>
        <w:rPr>
          <w:lang w:val="en-US"/>
        </w:rPr>
      </w:pPr>
      <w:r w:rsidRPr="00C504F7">
        <w:rPr>
          <w:lang w:val="en-US"/>
        </w:rPr>
        <w:t xml:space="preserve">Table </w:t>
      </w:r>
      <w:r>
        <w:rPr>
          <w:lang w:val="en-US"/>
        </w:rPr>
        <w:t>3</w:t>
      </w:r>
      <w:r w:rsidRPr="00C504F7">
        <w:rPr>
          <w:lang w:val="en-US"/>
        </w:rPr>
        <w:t xml:space="preserve">: </w:t>
      </w:r>
      <w:r>
        <w:rPr>
          <w:lang w:val="en-US"/>
        </w:rPr>
        <w:t>Potato Experiment results</w:t>
      </w:r>
    </w:p>
    <w:p w14:paraId="68BEB7FE" w14:textId="396D4555" w:rsidR="00712A75" w:rsidRDefault="00C504F7" w:rsidP="00661BF1">
      <w:r>
        <w:br/>
      </w:r>
      <w:r w:rsidR="00712A75" w:rsidRPr="00DE772A">
        <w:t>In bioimpedance measurements, the measured tissue compartment depends strongly on the excitation frequency. At low frequencies, the current is mostly limited to extracellular paths because cell membranes behave as insulating capacitive barriers. Therefore, this frequency range is especially sensitive to extracellular conductive fluids, such as breast milk or saline solution. Although 4 kHz is the highest frequency used in our potato phantom experiment, it is still considered part of the low-frequency bioimpedance range and therefore remains mainly sensitive to extracellular ionic conductivity rather than deep intracellular conduction.</w:t>
      </w:r>
      <w:r w:rsidR="00712A75" w:rsidRPr="00712A75">
        <w:t xml:space="preserve"> </w:t>
      </w:r>
    </w:p>
    <w:p w14:paraId="1333FCCE" w14:textId="77777777" w:rsidR="000860DB" w:rsidRDefault="000860DB" w:rsidP="00661BF1"/>
    <w:p w14:paraId="6AA3B2AA" w14:textId="77777777" w:rsidR="000860DB" w:rsidRDefault="000860DB" w:rsidP="00661BF1"/>
    <w:p w14:paraId="0CDF5669" w14:textId="77777777" w:rsidR="000860DB" w:rsidRDefault="000860DB" w:rsidP="00661BF1">
      <w:pPr>
        <w:rPr>
          <w:lang w:val="en-US"/>
        </w:rPr>
      </w:pPr>
    </w:p>
    <w:p w14:paraId="613665C6" w14:textId="55BCF392" w:rsidR="0088479B" w:rsidRPr="00F74E68" w:rsidRDefault="0088479B" w:rsidP="00F74E68">
      <w:pPr>
        <w:rPr>
          <w:lang w:val="en-US"/>
        </w:rPr>
      </w:pPr>
      <w:r w:rsidRPr="00F74E68">
        <w:rPr>
          <w:lang w:val="en-US"/>
        </w:rPr>
        <w:t>At low frequencies (125–250 Hz), both samples exhibited nearly identical impedance values. This is primarily attributed to the dominance of electrode</w:t>
      </w:r>
      <w:r w:rsidR="000860DB">
        <w:rPr>
          <w:lang w:val="en-US"/>
        </w:rPr>
        <w:t>-</w:t>
      </w:r>
      <w:r w:rsidRPr="00F74E68">
        <w:rPr>
          <w:lang w:val="en-US"/>
        </w:rPr>
        <w:t>electrolyte polarization impedance in the bipolar measurement configuration, which can obscure tissue-related differences at low frequencies. Under these conditions, the measured impedance is largely governed by the electrode interface rather than the bulk tissue properties.</w:t>
      </w:r>
    </w:p>
    <w:p w14:paraId="6D8A967F" w14:textId="77777777" w:rsidR="0088479B" w:rsidRPr="00F74E68" w:rsidRDefault="0088479B" w:rsidP="00F74E68">
      <w:pPr>
        <w:rPr>
          <w:lang w:val="en-US"/>
        </w:rPr>
      </w:pPr>
    </w:p>
    <w:p w14:paraId="28E22CE1" w14:textId="32EE1CD8" w:rsidR="007E7FDC" w:rsidRPr="00F74E68" w:rsidRDefault="0088479B" w:rsidP="00CF0746">
      <w:pPr>
        <w:rPr>
          <w:lang w:val="en-US"/>
        </w:rPr>
      </w:pPr>
      <w:r w:rsidRPr="00F74E68">
        <w:rPr>
          <w:lang w:val="en-US"/>
        </w:rPr>
        <w:t>As frequency increases, the influence of electrode polarization decreases, and the measured signal becomes increasingly sensitive to the bulk conductivity of the tissue. In this regime, clear differences emerge between the samples: the saline-treated potato exhibits significantly lower impedance than the dry sample, consistent with increased ionic conductivity due to the saline solution. The effect becomes progressively stronger with frequency, reaching a 34.7% reduction at 2 kHz and 64.9% at 4 kHz.</w:t>
      </w:r>
    </w:p>
    <w:p w14:paraId="46E8A2C2" w14:textId="0C72F5FC" w:rsidR="00676355" w:rsidRPr="00F72514" w:rsidRDefault="00F72514" w:rsidP="00AF7A0D">
      <w:pPr>
        <w:rPr>
          <w:b/>
          <w:bCs/>
        </w:rPr>
      </w:pPr>
      <w:bookmarkStart w:id="15" w:name="_Toc233991682"/>
      <w:r w:rsidRPr="00F72514">
        <w:rPr>
          <w:b/>
          <w:bCs/>
          <w:noProof/>
        </w:rPr>
        <w:drawing>
          <wp:anchor distT="0" distB="0" distL="114300" distR="114300" simplePos="0" relativeHeight="251658242" behindDoc="0" locked="0" layoutInCell="1" allowOverlap="1" wp14:anchorId="7B2A13C7" wp14:editId="07151C09">
            <wp:simplePos x="0" y="0"/>
            <wp:positionH relativeFrom="margin">
              <wp:align>center</wp:align>
            </wp:positionH>
            <wp:positionV relativeFrom="paragraph">
              <wp:posOffset>229664</wp:posOffset>
            </wp:positionV>
            <wp:extent cx="3394075" cy="2395855"/>
            <wp:effectExtent l="0" t="0" r="0" b="4445"/>
            <wp:wrapTopAndBottom/>
            <wp:docPr id="1103895251" name="Picture 1" descr="Cole-Cole plot and Bode magnitud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le-Cole plot and Bode magnitude comparison"/>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49806" t="10775"/>
                    <a:stretch>
                      <a:fillRect/>
                    </a:stretch>
                  </pic:blipFill>
                  <pic:spPr bwMode="auto">
                    <a:xfrm>
                      <a:off x="0" y="0"/>
                      <a:ext cx="3394075" cy="23958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B61FB" w:rsidRPr="00F72514">
        <w:rPr>
          <w:b/>
          <w:bCs/>
        </w:rPr>
        <w:t>Cole</w:t>
      </w:r>
      <w:r w:rsidR="002F67B4" w:rsidRPr="00F72514">
        <w:rPr>
          <w:b/>
          <w:bCs/>
        </w:rPr>
        <w:t>-</w:t>
      </w:r>
      <w:r w:rsidR="00FB61FB" w:rsidRPr="00F72514">
        <w:rPr>
          <w:b/>
          <w:bCs/>
        </w:rPr>
        <w:t>Cole Model Fitting</w:t>
      </w:r>
      <w:r w:rsidR="0062617A" w:rsidRPr="00F72514">
        <w:rPr>
          <w:b/>
          <w:bCs/>
        </w:rPr>
        <w:t xml:space="preserve"> </w:t>
      </w:r>
      <w:r w:rsidR="00F457A8" w:rsidRPr="00F72514">
        <w:rPr>
          <w:b/>
          <w:bCs/>
        </w:rPr>
        <w:t>-</w:t>
      </w:r>
      <w:r w:rsidR="0062617A" w:rsidRPr="00F72514">
        <w:rPr>
          <w:b/>
          <w:bCs/>
        </w:rPr>
        <w:t xml:space="preserve"> Potato P</w:t>
      </w:r>
      <w:r w:rsidR="0031689E" w:rsidRPr="00F72514">
        <w:rPr>
          <w:b/>
          <w:bCs/>
        </w:rPr>
        <w:t>hantom</w:t>
      </w:r>
      <w:bookmarkEnd w:id="15"/>
    </w:p>
    <w:p w14:paraId="1AA2A539" w14:textId="5ABFF06B" w:rsidR="00E400CE" w:rsidRDefault="009A500F" w:rsidP="00DB2DF6">
      <w:pPr>
        <w:pStyle w:val="Caption"/>
        <w:jc w:val="center"/>
        <w:rPr>
          <w:lang w:val="en-US"/>
        </w:rPr>
      </w:pPr>
      <w:r>
        <w:rPr>
          <w:lang w:val="en-US"/>
        </w:rPr>
        <w:t>Figure 5</w:t>
      </w:r>
      <w:r w:rsidRPr="009A500F">
        <w:rPr>
          <w:lang w:val="en-US"/>
        </w:rPr>
        <w:t xml:space="preserve">: </w:t>
      </w:r>
      <w:r>
        <w:rPr>
          <w:lang w:val="en-US"/>
        </w:rPr>
        <w:t xml:space="preserve">Dry vs Saline </w:t>
      </w:r>
      <w:r w:rsidR="00E400CE">
        <w:rPr>
          <w:lang w:val="en-US"/>
        </w:rPr>
        <w:t>Bode Plot</w:t>
      </w:r>
    </w:p>
    <w:p w14:paraId="4648DCEE" w14:textId="77777777" w:rsidR="00DB2DF6" w:rsidRDefault="00DB2DF6" w:rsidP="00DB2DF6">
      <w:pPr>
        <w:rPr>
          <w:lang w:val="en-US"/>
        </w:rPr>
      </w:pPr>
    </w:p>
    <w:p w14:paraId="4F1612F1" w14:textId="77777777" w:rsidR="00DB2DF6" w:rsidRDefault="00DB2DF6" w:rsidP="00DB2DF6">
      <w:pPr>
        <w:rPr>
          <w:lang w:val="en-US"/>
        </w:rPr>
      </w:pPr>
    </w:p>
    <w:p w14:paraId="14E54BB5" w14:textId="77777777" w:rsidR="00DB2DF6" w:rsidRDefault="00DB2DF6" w:rsidP="00DB2DF6">
      <w:pPr>
        <w:rPr>
          <w:lang w:val="en-US"/>
        </w:rPr>
      </w:pPr>
    </w:p>
    <w:p w14:paraId="073AB3A0" w14:textId="77777777" w:rsidR="00DB2DF6" w:rsidRDefault="00DB2DF6" w:rsidP="00DB2DF6">
      <w:pPr>
        <w:rPr>
          <w:lang w:val="en-US"/>
        </w:rPr>
      </w:pPr>
    </w:p>
    <w:p w14:paraId="7BC96DF0" w14:textId="77777777" w:rsidR="00DB2DF6" w:rsidRPr="00DB2DF6" w:rsidRDefault="00DB2DF6" w:rsidP="00DB2DF6">
      <w:pPr>
        <w:rPr>
          <w:lang w:val="en-US"/>
        </w:rPr>
      </w:pPr>
    </w:p>
    <w:p w14:paraId="1306D4E7" w14:textId="77777777" w:rsidR="004D30B2" w:rsidRDefault="004D30B2" w:rsidP="00F74E68">
      <w:pPr>
        <w:pStyle w:val="NormalWeb"/>
        <w:rPr>
          <w:color w:val="auto"/>
          <w:lang w:val="en-US"/>
        </w:rPr>
      </w:pPr>
    </w:p>
    <w:p w14:paraId="26BA464F" w14:textId="77777777" w:rsidR="004D30B2" w:rsidRDefault="004D30B2" w:rsidP="00F74E68">
      <w:pPr>
        <w:pStyle w:val="NormalWeb"/>
        <w:rPr>
          <w:color w:val="auto"/>
          <w:lang w:val="en-US"/>
        </w:rPr>
      </w:pPr>
    </w:p>
    <w:tbl>
      <w:tblPr>
        <w:tblStyle w:val="GridTable2-Accent1"/>
        <w:tblpPr w:leftFromText="180" w:rightFromText="180" w:vertAnchor="text" w:horzAnchor="margin" w:tblpXSpec="center" w:tblpY="951"/>
        <w:tblW w:w="4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483"/>
        <w:gridCol w:w="1316"/>
      </w:tblGrid>
      <w:tr w:rsidR="004D30B2" w:rsidRPr="00F74E68" w14:paraId="4EF991B7" w14:textId="77777777" w:rsidTr="004D30B2">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bottom w:val="none" w:sz="0" w:space="0" w:color="auto"/>
              <w:right w:val="none" w:sz="0" w:space="0" w:color="auto"/>
            </w:tcBorders>
            <w:vAlign w:val="center"/>
            <w:hideMark/>
          </w:tcPr>
          <w:p w14:paraId="25F8CAA6" w14:textId="77777777" w:rsidR="004D30B2" w:rsidRPr="00F74E68" w:rsidRDefault="004D30B2" w:rsidP="004D30B2">
            <w:pPr>
              <w:jc w:val="center"/>
              <w:rPr>
                <w:lang w:val="en-US"/>
              </w:rPr>
            </w:pPr>
            <w:r w:rsidRPr="00F74E68">
              <w:rPr>
                <w:lang w:val="en-US"/>
              </w:rPr>
              <w:t>Parameter</w:t>
            </w:r>
          </w:p>
        </w:tc>
        <w:tc>
          <w:tcPr>
            <w:tcW w:w="1483" w:type="dxa"/>
            <w:tcBorders>
              <w:top w:val="none" w:sz="0" w:space="0" w:color="auto"/>
              <w:left w:val="none" w:sz="0" w:space="0" w:color="auto"/>
              <w:bottom w:val="none" w:sz="0" w:space="0" w:color="auto"/>
              <w:right w:val="none" w:sz="0" w:space="0" w:color="auto"/>
            </w:tcBorders>
            <w:vAlign w:val="center"/>
            <w:hideMark/>
          </w:tcPr>
          <w:p w14:paraId="54831360" w14:textId="77777777" w:rsidR="004D30B2" w:rsidRPr="00F74E68" w:rsidRDefault="004D30B2" w:rsidP="004D30B2">
            <w:pPr>
              <w:jc w:val="center"/>
              <w:cnfStyle w:val="100000000000" w:firstRow="1" w:lastRow="0" w:firstColumn="0" w:lastColumn="0" w:oddVBand="0" w:evenVBand="0" w:oddHBand="0" w:evenHBand="0" w:firstRowFirstColumn="0" w:firstRowLastColumn="0" w:lastRowFirstColumn="0" w:lastRowLastColumn="0"/>
              <w:rPr>
                <w:lang w:val="en-US"/>
              </w:rPr>
            </w:pPr>
            <w:r w:rsidRPr="00F74E68">
              <w:rPr>
                <w:lang w:val="en-US"/>
              </w:rPr>
              <w:t>Dry</w:t>
            </w:r>
          </w:p>
        </w:tc>
        <w:tc>
          <w:tcPr>
            <w:tcW w:w="0" w:type="auto"/>
            <w:tcBorders>
              <w:top w:val="none" w:sz="0" w:space="0" w:color="auto"/>
              <w:left w:val="none" w:sz="0" w:space="0" w:color="auto"/>
              <w:bottom w:val="none" w:sz="0" w:space="0" w:color="auto"/>
            </w:tcBorders>
            <w:vAlign w:val="center"/>
            <w:hideMark/>
          </w:tcPr>
          <w:p w14:paraId="438B383F" w14:textId="77777777" w:rsidR="004D30B2" w:rsidRPr="00F74E68" w:rsidRDefault="004D30B2" w:rsidP="004D30B2">
            <w:pPr>
              <w:jc w:val="center"/>
              <w:cnfStyle w:val="100000000000" w:firstRow="1" w:lastRow="0" w:firstColumn="0" w:lastColumn="0" w:oddVBand="0" w:evenVBand="0" w:oddHBand="0" w:evenHBand="0" w:firstRowFirstColumn="0" w:firstRowLastColumn="0" w:lastRowFirstColumn="0" w:lastRowLastColumn="0"/>
              <w:rPr>
                <w:lang w:val="en-US"/>
              </w:rPr>
            </w:pPr>
            <w:r w:rsidRPr="00F74E68">
              <w:rPr>
                <w:lang w:val="en-US"/>
              </w:rPr>
              <w:t>Saline</w:t>
            </w:r>
          </w:p>
        </w:tc>
      </w:tr>
      <w:tr w:rsidR="004D30B2" w:rsidRPr="00F74E68" w14:paraId="4E3C05C9" w14:textId="77777777" w:rsidTr="004D30B2">
        <w:trPr>
          <w:cnfStyle w:val="000000100000" w:firstRow="0" w:lastRow="0" w:firstColumn="0" w:lastColumn="0" w:oddVBand="0" w:evenVBand="0" w:oddHBand="1"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57580899" w14:textId="77777777" w:rsidR="004D30B2" w:rsidRPr="00F74E68" w:rsidRDefault="004D30B2" w:rsidP="004D30B2">
            <w:pPr>
              <w:jc w:val="center"/>
              <w:rPr>
                <w:b w:val="0"/>
                <w:bCs w:val="0"/>
                <w:lang w:val="en-US"/>
              </w:rPr>
            </w:pPr>
            <m:oMathPara>
              <m:oMath>
                <m:sSub>
                  <m:sSubPr>
                    <m:ctrlPr>
                      <w:rPr>
                        <w:rFonts w:ascii="Cambria Math" w:hAnsi="Cambria Math"/>
                        <w:b w:val="0"/>
                        <w:bCs w:val="0"/>
                        <w:i/>
                        <w:lang w:val="en-US"/>
                      </w:rPr>
                    </m:ctrlPr>
                  </m:sSubPr>
                  <m:e>
                    <m:r>
                      <m:rPr>
                        <m:sty m:val="bi"/>
                      </m:rPr>
                      <w:rPr>
                        <w:rFonts w:ascii="Cambria Math" w:hAnsi="Cambria Math"/>
                        <w:lang w:val="en-US"/>
                      </w:rPr>
                      <m:t>R</m:t>
                    </m:r>
                  </m:e>
                  <m:sub>
                    <m:r>
                      <m:rPr>
                        <m:sty m:val="bi"/>
                      </m:rPr>
                      <w:rPr>
                        <w:rFonts w:ascii="Cambria Math" w:hAnsi="Cambria Math"/>
                        <w:lang w:val="en-US"/>
                      </w:rPr>
                      <m:t>0</m:t>
                    </m:r>
                  </m:sub>
                </m:sSub>
              </m:oMath>
            </m:oMathPara>
          </w:p>
        </w:tc>
        <w:tc>
          <w:tcPr>
            <w:tcW w:w="1483" w:type="dxa"/>
            <w:vAlign w:val="center"/>
            <w:hideMark/>
          </w:tcPr>
          <w:p w14:paraId="674EBDBB" w14:textId="77777777" w:rsidR="004D30B2" w:rsidRPr="00F74E68" w:rsidRDefault="004D30B2" w:rsidP="004D30B2">
            <w:pPr>
              <w:jc w:val="center"/>
              <w:cnfStyle w:val="000000100000" w:firstRow="0" w:lastRow="0" w:firstColumn="0" w:lastColumn="0" w:oddVBand="0" w:evenVBand="0" w:oddHBand="1" w:evenHBand="0" w:firstRowFirstColumn="0" w:firstRowLastColumn="0" w:lastRowFirstColumn="0" w:lastRowLastColumn="0"/>
              <w:rPr>
                <w:lang w:val="en-US"/>
              </w:rPr>
            </w:pPr>
            <w:r w:rsidRPr="00F74E68">
              <w:rPr>
                <w:lang w:val="en-US"/>
              </w:rPr>
              <w:t>939 kΩ</w:t>
            </w:r>
          </w:p>
        </w:tc>
        <w:tc>
          <w:tcPr>
            <w:tcW w:w="0" w:type="auto"/>
            <w:vAlign w:val="center"/>
            <w:hideMark/>
          </w:tcPr>
          <w:p w14:paraId="52D19B34" w14:textId="77777777" w:rsidR="004D30B2" w:rsidRPr="00F74E68" w:rsidRDefault="004D30B2" w:rsidP="004D30B2">
            <w:pPr>
              <w:jc w:val="center"/>
              <w:cnfStyle w:val="000000100000" w:firstRow="0" w:lastRow="0" w:firstColumn="0" w:lastColumn="0" w:oddVBand="0" w:evenVBand="0" w:oddHBand="1" w:evenHBand="0" w:firstRowFirstColumn="0" w:firstRowLastColumn="0" w:lastRowFirstColumn="0" w:lastRowLastColumn="0"/>
              <w:rPr>
                <w:lang w:val="en-US"/>
              </w:rPr>
            </w:pPr>
            <w:r w:rsidRPr="00F74E68">
              <w:rPr>
                <w:lang w:val="en-US"/>
              </w:rPr>
              <w:t>938 kΩ</w:t>
            </w:r>
          </w:p>
        </w:tc>
      </w:tr>
      <w:tr w:rsidR="004D30B2" w:rsidRPr="00F74E68" w14:paraId="38A70709" w14:textId="77777777" w:rsidTr="004D30B2">
        <w:trPr>
          <w:trHeight w:val="540"/>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6FB6DF6F" w14:textId="77777777" w:rsidR="004D30B2" w:rsidRPr="00F74E68" w:rsidRDefault="004D30B2" w:rsidP="004D30B2">
            <w:pPr>
              <w:jc w:val="center"/>
              <w:rPr>
                <w:b w:val="0"/>
                <w:bCs w:val="0"/>
                <w:lang w:val="en-US"/>
              </w:rPr>
            </w:pPr>
            <m:oMathPara>
              <m:oMath>
                <m:sSub>
                  <m:sSubPr>
                    <m:ctrlPr>
                      <w:rPr>
                        <w:rFonts w:ascii="Cambria Math" w:hAnsi="Cambria Math"/>
                        <w:b w:val="0"/>
                        <w:bCs w:val="0"/>
                        <w:i/>
                        <w:lang w:val="en-US"/>
                      </w:rPr>
                    </m:ctrlPr>
                  </m:sSubPr>
                  <m:e>
                    <m:r>
                      <m:rPr>
                        <m:sty m:val="bi"/>
                      </m:rPr>
                      <w:rPr>
                        <w:rFonts w:ascii="Cambria Math" w:hAnsi="Cambria Math"/>
                        <w:lang w:val="en-US"/>
                      </w:rPr>
                      <m:t>R</m:t>
                    </m:r>
                  </m:e>
                  <m:sub>
                    <m:r>
                      <m:rPr>
                        <m:sty m:val="bi"/>
                      </m:rPr>
                      <w:rPr>
                        <w:rFonts w:ascii="Cambria Math" w:hAnsi="Cambria Math"/>
                        <w:lang w:val="en-US"/>
                      </w:rPr>
                      <m:t>∞</m:t>
                    </m:r>
                  </m:sub>
                </m:sSub>
              </m:oMath>
            </m:oMathPara>
          </w:p>
        </w:tc>
        <w:tc>
          <w:tcPr>
            <w:tcW w:w="1483" w:type="dxa"/>
            <w:vAlign w:val="center"/>
            <w:hideMark/>
          </w:tcPr>
          <w:p w14:paraId="55A6A959" w14:textId="77777777" w:rsidR="004D30B2" w:rsidRPr="00F74E68" w:rsidRDefault="004D30B2" w:rsidP="004D30B2">
            <w:pPr>
              <w:jc w:val="center"/>
              <w:cnfStyle w:val="000000000000" w:firstRow="0" w:lastRow="0" w:firstColumn="0" w:lastColumn="0" w:oddVBand="0" w:evenVBand="0" w:oddHBand="0" w:evenHBand="0" w:firstRowFirstColumn="0" w:firstRowLastColumn="0" w:lastRowFirstColumn="0" w:lastRowLastColumn="0"/>
              <w:rPr>
                <w:lang w:val="en-US"/>
              </w:rPr>
            </w:pPr>
            <w:r w:rsidRPr="00F74E68">
              <w:rPr>
                <w:lang w:val="en-US"/>
              </w:rPr>
              <w:t>~0 Ω</w:t>
            </w:r>
          </w:p>
        </w:tc>
        <w:tc>
          <w:tcPr>
            <w:tcW w:w="0" w:type="auto"/>
            <w:vAlign w:val="center"/>
            <w:hideMark/>
          </w:tcPr>
          <w:p w14:paraId="75BB9744" w14:textId="77777777" w:rsidR="004D30B2" w:rsidRPr="00F74E68" w:rsidRDefault="004D30B2" w:rsidP="004D30B2">
            <w:pPr>
              <w:jc w:val="center"/>
              <w:cnfStyle w:val="000000000000" w:firstRow="0" w:lastRow="0" w:firstColumn="0" w:lastColumn="0" w:oddVBand="0" w:evenVBand="0" w:oddHBand="0" w:evenHBand="0" w:firstRowFirstColumn="0" w:firstRowLastColumn="0" w:lastRowFirstColumn="0" w:lastRowLastColumn="0"/>
              <w:rPr>
                <w:lang w:val="en-US"/>
              </w:rPr>
            </w:pPr>
            <w:r w:rsidRPr="00F74E68">
              <w:rPr>
                <w:lang w:val="en-US"/>
              </w:rPr>
              <w:t>~0 Ω</w:t>
            </w:r>
          </w:p>
        </w:tc>
      </w:tr>
      <w:tr w:rsidR="004D30B2" w:rsidRPr="00F74E68" w14:paraId="1F471045" w14:textId="77777777" w:rsidTr="004D30B2">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7AC5BD82" w14:textId="77777777" w:rsidR="004D30B2" w:rsidRPr="00F74E68" w:rsidRDefault="004D30B2" w:rsidP="004D30B2">
            <w:pPr>
              <w:jc w:val="center"/>
              <w:rPr>
                <w:b w:val="0"/>
                <w:bCs w:val="0"/>
                <w:lang w:val="en-US"/>
              </w:rPr>
            </w:pPr>
            <m:oMathPara>
              <m:oMath>
                <m:sSub>
                  <m:sSubPr>
                    <m:ctrlPr>
                      <w:rPr>
                        <w:rFonts w:ascii="Cambria Math" w:hAnsi="Cambria Math"/>
                        <w:b w:val="0"/>
                        <w:bCs w:val="0"/>
                        <w:i/>
                        <w:lang w:val="en-US"/>
                      </w:rPr>
                    </m:ctrlPr>
                  </m:sSubPr>
                  <m:e>
                    <m:r>
                      <m:rPr>
                        <m:sty m:val="bi"/>
                      </m:rPr>
                      <w:rPr>
                        <w:rFonts w:ascii="Cambria Math" w:hAnsi="Cambria Math"/>
                        <w:lang w:val="en-US"/>
                      </w:rPr>
                      <m:t>f</m:t>
                    </m:r>
                  </m:e>
                  <m:sub>
                    <m:r>
                      <m:rPr>
                        <m:sty m:val="bi"/>
                      </m:rPr>
                      <w:rPr>
                        <w:rFonts w:ascii="Cambria Math" w:hAnsi="Cambria Math"/>
                        <w:lang w:val="en-US"/>
                      </w:rPr>
                      <m:t>c</m:t>
                    </m:r>
                  </m:sub>
                </m:sSub>
              </m:oMath>
            </m:oMathPara>
          </w:p>
        </w:tc>
        <w:tc>
          <w:tcPr>
            <w:tcW w:w="1483" w:type="dxa"/>
            <w:vAlign w:val="center"/>
            <w:hideMark/>
          </w:tcPr>
          <w:p w14:paraId="0F040AE2" w14:textId="77777777" w:rsidR="004D30B2" w:rsidRPr="00F74E68" w:rsidRDefault="004D30B2" w:rsidP="004D30B2">
            <w:pPr>
              <w:jc w:val="center"/>
              <w:cnfStyle w:val="000000100000" w:firstRow="0" w:lastRow="0" w:firstColumn="0" w:lastColumn="0" w:oddVBand="0" w:evenVBand="0" w:oddHBand="1" w:evenHBand="0" w:firstRowFirstColumn="0" w:firstRowLastColumn="0" w:lastRowFirstColumn="0" w:lastRowLastColumn="0"/>
              <w:rPr>
                <w:lang w:val="en-US"/>
              </w:rPr>
            </w:pPr>
            <w:r w:rsidRPr="00F74E68">
              <w:rPr>
                <w:lang w:val="en-US"/>
              </w:rPr>
              <w:t>415 Hz</w:t>
            </w:r>
          </w:p>
        </w:tc>
        <w:tc>
          <w:tcPr>
            <w:tcW w:w="0" w:type="auto"/>
            <w:vAlign w:val="center"/>
            <w:hideMark/>
          </w:tcPr>
          <w:p w14:paraId="29222DE2" w14:textId="77777777" w:rsidR="004D30B2" w:rsidRPr="00F74E68" w:rsidRDefault="004D30B2" w:rsidP="004D30B2">
            <w:pPr>
              <w:jc w:val="center"/>
              <w:cnfStyle w:val="000000100000" w:firstRow="0" w:lastRow="0" w:firstColumn="0" w:lastColumn="0" w:oddVBand="0" w:evenVBand="0" w:oddHBand="1" w:evenHBand="0" w:firstRowFirstColumn="0" w:firstRowLastColumn="0" w:lastRowFirstColumn="0" w:lastRowLastColumn="0"/>
              <w:rPr>
                <w:lang w:val="en-US"/>
              </w:rPr>
            </w:pPr>
            <w:r w:rsidRPr="00F74E68">
              <w:rPr>
                <w:lang w:val="en-US"/>
              </w:rPr>
              <w:t>343 Hz</w:t>
            </w:r>
          </w:p>
        </w:tc>
      </w:tr>
      <w:tr w:rsidR="004D30B2" w:rsidRPr="00F74E68" w14:paraId="34228822" w14:textId="77777777" w:rsidTr="004D30B2">
        <w:trPr>
          <w:trHeight w:val="553"/>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0447E064" w14:textId="77777777" w:rsidR="004D30B2" w:rsidRPr="00F74E68" w:rsidRDefault="004D30B2" w:rsidP="004D30B2">
            <w:pPr>
              <w:jc w:val="center"/>
              <w:rPr>
                <w:b w:val="0"/>
                <w:bCs w:val="0"/>
                <w:lang w:val="en-US"/>
              </w:rPr>
            </w:pPr>
            <m:oMathPara>
              <m:oMath>
                <m:r>
                  <m:rPr>
                    <m:sty m:val="bi"/>
                  </m:rPr>
                  <w:rPr>
                    <w:rFonts w:ascii="Cambria Math" w:hAnsi="Cambria Math"/>
                    <w:lang w:val="en-US"/>
                  </w:rPr>
                  <m:t>α</m:t>
                </m:r>
              </m:oMath>
            </m:oMathPara>
          </w:p>
        </w:tc>
        <w:tc>
          <w:tcPr>
            <w:tcW w:w="1483" w:type="dxa"/>
            <w:vAlign w:val="center"/>
            <w:hideMark/>
          </w:tcPr>
          <w:p w14:paraId="54780E14" w14:textId="77777777" w:rsidR="004D30B2" w:rsidRPr="00F74E68" w:rsidRDefault="004D30B2" w:rsidP="004D30B2">
            <w:pPr>
              <w:jc w:val="center"/>
              <w:cnfStyle w:val="000000000000" w:firstRow="0" w:lastRow="0" w:firstColumn="0" w:lastColumn="0" w:oddVBand="0" w:evenVBand="0" w:oddHBand="0" w:evenHBand="0" w:firstRowFirstColumn="0" w:firstRowLastColumn="0" w:lastRowFirstColumn="0" w:lastRowLastColumn="0"/>
              <w:rPr>
                <w:lang w:val="en-US"/>
              </w:rPr>
            </w:pPr>
            <w:r w:rsidRPr="00F74E68">
              <w:rPr>
                <w:lang w:val="en-US"/>
              </w:rPr>
              <w:t>0.94</w:t>
            </w:r>
          </w:p>
        </w:tc>
        <w:tc>
          <w:tcPr>
            <w:tcW w:w="0" w:type="auto"/>
            <w:vAlign w:val="center"/>
            <w:hideMark/>
          </w:tcPr>
          <w:p w14:paraId="1CC1067C" w14:textId="77777777" w:rsidR="004D30B2" w:rsidRPr="00F74E68" w:rsidRDefault="004D30B2" w:rsidP="004D30B2">
            <w:pPr>
              <w:jc w:val="center"/>
              <w:cnfStyle w:val="000000000000" w:firstRow="0" w:lastRow="0" w:firstColumn="0" w:lastColumn="0" w:oddVBand="0" w:evenVBand="0" w:oddHBand="0" w:evenHBand="0" w:firstRowFirstColumn="0" w:firstRowLastColumn="0" w:lastRowFirstColumn="0" w:lastRowLastColumn="0"/>
              <w:rPr>
                <w:lang w:val="en-US"/>
              </w:rPr>
            </w:pPr>
            <w:r w:rsidRPr="00F74E68">
              <w:rPr>
                <w:lang w:val="en-US"/>
              </w:rPr>
              <w:t>1.00</w:t>
            </w:r>
          </w:p>
        </w:tc>
      </w:tr>
    </w:tbl>
    <w:p w14:paraId="4990734B" w14:textId="187D513F" w:rsidR="00FB61FB" w:rsidRPr="00F74E68" w:rsidRDefault="00FB61FB" w:rsidP="00F74E68">
      <w:pPr>
        <w:pStyle w:val="NormalWeb"/>
        <w:rPr>
          <w:color w:val="auto"/>
          <w:lang w:val="en-US"/>
        </w:rPr>
      </w:pPr>
      <w:r w:rsidRPr="00F74E68">
        <w:rPr>
          <w:color w:val="auto"/>
          <w:lang w:val="en-US"/>
        </w:rPr>
        <w:t>The measured magnitude spectra were fitted to a Cole</w:t>
      </w:r>
      <w:r w:rsidR="005973E4" w:rsidRPr="00F74E68">
        <w:rPr>
          <w:color w:val="auto"/>
          <w:lang w:val="en-US"/>
        </w:rPr>
        <w:t>-</w:t>
      </w:r>
      <w:r w:rsidRPr="00F74E68">
        <w:rPr>
          <w:color w:val="auto"/>
          <w:lang w:val="en-US"/>
        </w:rPr>
        <w:t>Cole model to extract equivalent tissue parameters. The resulting parameters were:</w:t>
      </w:r>
    </w:p>
    <w:p w14:paraId="3B17568B" w14:textId="79AA84B6" w:rsidR="001C5262" w:rsidRDefault="00DB2DF6" w:rsidP="00D72139">
      <w:pPr>
        <w:pStyle w:val="Caption"/>
        <w:jc w:val="center"/>
        <w:rPr>
          <w:lang w:val="en-US"/>
        </w:rPr>
      </w:pP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sidR="001C5262">
        <w:rPr>
          <w:lang w:val="en-US"/>
        </w:rPr>
        <w:t xml:space="preserve">Table 4: Cole-Cole </w:t>
      </w:r>
      <w:r w:rsidR="00382B9E">
        <w:rPr>
          <w:lang w:val="en-US"/>
        </w:rPr>
        <w:t>P</w:t>
      </w:r>
      <w:r w:rsidR="00D72139">
        <w:rPr>
          <w:lang w:val="en-US"/>
        </w:rPr>
        <w:t xml:space="preserve">arameter </w:t>
      </w:r>
      <w:r w:rsidR="00382B9E">
        <w:rPr>
          <w:lang w:val="en-US"/>
        </w:rPr>
        <w:t>F</w:t>
      </w:r>
      <w:r w:rsidR="00D72139">
        <w:rPr>
          <w:lang w:val="en-US"/>
        </w:rPr>
        <w:t>itting</w:t>
      </w:r>
    </w:p>
    <w:p w14:paraId="08F95FAB" w14:textId="037F060A" w:rsidR="0031689E" w:rsidRPr="00F457A8" w:rsidRDefault="00FB61FB" w:rsidP="00F457A8">
      <w:pPr>
        <w:pStyle w:val="NormalWeb"/>
        <w:rPr>
          <w:color w:val="auto"/>
          <w:lang w:val="en-US"/>
        </w:rPr>
      </w:pPr>
      <w:r w:rsidRPr="00092A3A">
        <w:rPr>
          <w:color w:val="auto"/>
          <w:lang w:val="en-US"/>
        </w:rPr>
        <w:t xml:space="preserve">The low-frequency resistance </w:t>
      </w:r>
      <m:oMath>
        <m:sSub>
          <m:sSubPr>
            <m:ctrlPr>
              <w:rPr>
                <w:rFonts w:ascii="Cambria Math" w:hAnsi="Cambria Math"/>
                <w:color w:val="auto"/>
                <w:lang w:val="en-US"/>
              </w:rPr>
            </m:ctrlPr>
          </m:sSubPr>
          <m:e>
            <m:r>
              <m:rPr>
                <m:sty m:val="p"/>
              </m:rPr>
              <w:rPr>
                <w:rFonts w:ascii="Cambria Math" w:hAnsi="Cambria Math"/>
                <w:color w:val="auto"/>
                <w:lang w:val="en-US"/>
              </w:rPr>
              <m:t>R</m:t>
            </m:r>
          </m:e>
          <m:sub>
            <m:r>
              <m:rPr>
                <m:sty m:val="p"/>
              </m:rPr>
              <w:rPr>
                <w:rFonts w:ascii="Cambria Math" w:hAnsi="Cambria Math"/>
                <w:color w:val="auto"/>
                <w:lang w:val="en-US"/>
              </w:rPr>
              <m:t>0</m:t>
            </m:r>
          </m:sub>
        </m:sSub>
      </m:oMath>
      <w:r w:rsidR="00092A3A" w:rsidRPr="00092A3A">
        <w:rPr>
          <w:rFonts w:ascii="Cambria Math" w:hAnsi="Cambria Math"/>
          <w:color w:val="auto"/>
          <w:lang w:val="en-US"/>
        </w:rPr>
        <w:t xml:space="preserve"> </w:t>
      </w:r>
      <w:r w:rsidRPr="00092A3A">
        <w:rPr>
          <w:color w:val="auto"/>
          <w:lang w:val="en-US"/>
        </w:rPr>
        <w:t>was similar for both samples, which is consistent with the observation that low-frequency measurements are dominated by electrode polarization effects in this configuration, rather than intrinsic tissue differences.</w:t>
      </w:r>
    </w:p>
    <w:p w14:paraId="388481AB" w14:textId="0B90487D" w:rsidR="00843B66" w:rsidRDefault="0031689E" w:rsidP="002E0E2F">
      <w:pPr>
        <w:pStyle w:val="Heading3"/>
        <w:rPr>
          <w:highlight w:val="cyan"/>
        </w:rPr>
      </w:pPr>
      <w:r w:rsidRPr="0031689E">
        <w:t>5.2.</w:t>
      </w:r>
      <w:r w:rsidR="004D30B2">
        <w:t>2</w:t>
      </w:r>
      <w:r w:rsidRPr="0031689E">
        <w:t xml:space="preserve"> Beef Steak Phantom Experiment</w:t>
      </w:r>
    </w:p>
    <w:p w14:paraId="126DBC49" w14:textId="3160A1EE" w:rsidR="00845DB3" w:rsidRDefault="00843B66" w:rsidP="00F536E6">
      <w:pPr>
        <w:rPr>
          <w:lang w:val="en-US"/>
        </w:rPr>
      </w:pPr>
      <w:r w:rsidRPr="00843B66">
        <w:rPr>
          <w:lang w:val="en-US"/>
        </w:rPr>
        <w:t>Following the potato experiment, a beef steak phantom was used to evaluate the sensitivity of the system in a more realistic soft-tissue sample.</w:t>
      </w:r>
    </w:p>
    <w:p w14:paraId="686DCB44" w14:textId="77777777" w:rsidR="00F536E6" w:rsidRDefault="00F536E6" w:rsidP="00F536E6">
      <w:pPr>
        <w:rPr>
          <w:lang w:val="en-US"/>
        </w:rPr>
      </w:pPr>
    </w:p>
    <w:p w14:paraId="7F7B0B47" w14:textId="59EF9755" w:rsidR="00845DB3" w:rsidRPr="00845DB3" w:rsidRDefault="00845DB3" w:rsidP="00843B66">
      <w:pPr>
        <w:rPr>
          <w:b/>
          <w:bCs/>
          <w:highlight w:val="cyan"/>
          <w:lang w:val="en-US"/>
        </w:rPr>
      </w:pPr>
      <w:r w:rsidRPr="00845DB3">
        <w:rPr>
          <w:b/>
          <w:bCs/>
          <w:lang w:val="en-US"/>
        </w:rPr>
        <w:t>Sensitivity Test: 0.2 mL Saline Injection at 4 kHz</w:t>
      </w:r>
    </w:p>
    <w:p w14:paraId="1235790A" w14:textId="4CE6636F" w:rsidR="00A40A1A" w:rsidRDefault="00901938" w:rsidP="00A40A1A">
      <w:pPr>
        <w:rPr>
          <w:lang w:val="en-US"/>
        </w:rPr>
      </w:pPr>
      <w:r w:rsidRPr="00511FEC">
        <w:rPr>
          <w:noProof/>
          <w:lang w:val="en-US"/>
        </w:rPr>
        <w:drawing>
          <wp:anchor distT="0" distB="0" distL="114300" distR="114300" simplePos="0" relativeHeight="251658246" behindDoc="0" locked="0" layoutInCell="1" allowOverlap="1" wp14:anchorId="0EAF2A40" wp14:editId="0F398100">
            <wp:simplePos x="0" y="0"/>
            <wp:positionH relativeFrom="margin">
              <wp:align>center</wp:align>
            </wp:positionH>
            <wp:positionV relativeFrom="paragraph">
              <wp:posOffset>822960</wp:posOffset>
            </wp:positionV>
            <wp:extent cx="4363085" cy="2366010"/>
            <wp:effectExtent l="0" t="0" r="0" b="0"/>
            <wp:wrapTopAndBottom/>
            <wp:docPr id="170052622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26221" name=""/>
                    <pic:cNvPicPr/>
                  </pic:nvPicPr>
                  <pic:blipFill>
                    <a:blip r:embed="rId19">
                      <a:extLst>
                        <a:ext uri="{28A0092B-C50C-407E-A947-70E740481C1C}">
                          <a14:useLocalDpi xmlns:a14="http://schemas.microsoft.com/office/drawing/2010/main" val="0"/>
                        </a:ext>
                      </a:extLst>
                    </a:blip>
                    <a:stretch>
                      <a:fillRect/>
                    </a:stretch>
                  </pic:blipFill>
                  <pic:spPr>
                    <a:xfrm>
                      <a:off x="0" y="0"/>
                      <a:ext cx="4363085" cy="2366010"/>
                    </a:xfrm>
                    <a:prstGeom prst="rect">
                      <a:avLst/>
                    </a:prstGeom>
                  </pic:spPr>
                </pic:pic>
              </a:graphicData>
            </a:graphic>
            <wp14:sizeRelH relativeFrom="margin">
              <wp14:pctWidth>0</wp14:pctWidth>
            </wp14:sizeRelH>
            <wp14:sizeRelV relativeFrom="margin">
              <wp14:pctHeight>0</wp14:pctHeight>
            </wp14:sizeRelV>
          </wp:anchor>
        </w:drawing>
      </w:r>
      <w:r w:rsidR="00A40A1A" w:rsidRPr="00A40A1A">
        <w:rPr>
          <w:lang w:val="en-US"/>
        </w:rPr>
        <w:t>The first steak experiment was designed to test whether the system could detect a small volume change. 0.2 mL saline was injected into the steak tissue,</w:t>
      </w:r>
      <w:r w:rsidR="005A4B44">
        <w:rPr>
          <w:lang w:val="en-US"/>
        </w:rPr>
        <w:t xml:space="preserve"> </w:t>
      </w:r>
      <w:r w:rsidR="00A40A1A" w:rsidRPr="00A40A1A">
        <w:rPr>
          <w:lang w:val="en-US"/>
        </w:rPr>
        <w:t>the BioZ signal was measured before and after injection at 4 kHz.</w:t>
      </w:r>
      <w:r w:rsidR="009C7B56" w:rsidRPr="009C7B56">
        <w:rPr>
          <w:noProof/>
          <w:lang w:val="en-US"/>
        </w:rPr>
        <w:t xml:space="preserve"> </w:t>
      </w:r>
    </w:p>
    <w:p w14:paraId="17AE57A4" w14:textId="2079415D" w:rsidR="00511FEC" w:rsidRDefault="00901938" w:rsidP="00E711E2">
      <w:pPr>
        <w:pStyle w:val="Caption"/>
        <w:jc w:val="center"/>
        <w:rPr>
          <w:lang w:val="en-US"/>
        </w:rPr>
      </w:pPr>
      <w:r>
        <w:rPr>
          <w:lang w:val="en-US"/>
        </w:rPr>
        <w:t xml:space="preserve">Figure 6: </w:t>
      </w:r>
      <w:r w:rsidR="00E711E2">
        <w:rPr>
          <w:lang w:val="en-US"/>
        </w:rPr>
        <w:t xml:space="preserve">Sensitivity </w:t>
      </w:r>
      <w:r w:rsidR="00382B9E">
        <w:rPr>
          <w:lang w:val="en-US"/>
        </w:rPr>
        <w:t>T</w:t>
      </w:r>
      <w:r w:rsidR="00E711E2">
        <w:rPr>
          <w:lang w:val="en-US"/>
        </w:rPr>
        <w:t xml:space="preserve">est </w:t>
      </w:r>
      <w:r w:rsidR="00382B9E">
        <w:rPr>
          <w:lang w:val="en-US"/>
        </w:rPr>
        <w:t>R</w:t>
      </w:r>
      <w:r w:rsidR="00E711E2">
        <w:rPr>
          <w:lang w:val="en-US"/>
        </w:rPr>
        <w:t>esults</w:t>
      </w:r>
    </w:p>
    <w:tbl>
      <w:tblPr>
        <w:tblStyle w:val="GridTable2-Accent1"/>
        <w:tblpPr w:leftFromText="180" w:rightFromText="180" w:vertAnchor="text" w:horzAnchor="margin" w:tblpXSpec="center" w:tblpY="240"/>
        <w:tblW w:w="6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2835"/>
      </w:tblGrid>
      <w:tr w:rsidR="00E711E2" w:rsidRPr="00F74E68" w14:paraId="07FBC792" w14:textId="77777777" w:rsidTr="00E711E2">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3539" w:type="dxa"/>
            <w:tcBorders>
              <w:top w:val="single" w:sz="4" w:space="0" w:color="auto"/>
              <w:bottom w:val="single" w:sz="4" w:space="0" w:color="auto"/>
              <w:right w:val="single" w:sz="4" w:space="0" w:color="auto"/>
            </w:tcBorders>
            <w:vAlign w:val="center"/>
            <w:hideMark/>
          </w:tcPr>
          <w:p w14:paraId="7403DC74" w14:textId="77777777" w:rsidR="00E711E2" w:rsidRPr="00F74E68" w:rsidRDefault="00E711E2" w:rsidP="00E711E2">
            <w:pPr>
              <w:jc w:val="center"/>
              <w:rPr>
                <w:lang w:val="en-US"/>
              </w:rPr>
            </w:pPr>
            <w:r>
              <w:rPr>
                <w:lang w:val="en-US"/>
              </w:rPr>
              <w:t>Condition</w:t>
            </w:r>
          </w:p>
        </w:tc>
        <w:tc>
          <w:tcPr>
            <w:tcW w:w="2835" w:type="dxa"/>
            <w:tcBorders>
              <w:top w:val="single" w:sz="4" w:space="0" w:color="auto"/>
              <w:left w:val="single" w:sz="4" w:space="0" w:color="auto"/>
              <w:bottom w:val="single" w:sz="4" w:space="0" w:color="auto"/>
            </w:tcBorders>
            <w:vAlign w:val="center"/>
            <w:hideMark/>
          </w:tcPr>
          <w:p w14:paraId="532D329E" w14:textId="77777777" w:rsidR="00E711E2" w:rsidRPr="00F74E68" w:rsidRDefault="00E711E2" w:rsidP="00E711E2">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Mean BioZ (Ω)</w:t>
            </w:r>
          </w:p>
        </w:tc>
      </w:tr>
      <w:tr w:rsidR="00E711E2" w:rsidRPr="00F74E68" w14:paraId="68ABB637" w14:textId="77777777" w:rsidTr="00E711E2">
        <w:trPr>
          <w:cnfStyle w:val="000000100000" w:firstRow="0" w:lastRow="0" w:firstColumn="0" w:lastColumn="0" w:oddVBand="0" w:evenVBand="0" w:oddHBand="1"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3539" w:type="dxa"/>
            <w:tcBorders>
              <w:top w:val="single" w:sz="4" w:space="0" w:color="auto"/>
              <w:bottom w:val="single" w:sz="4" w:space="0" w:color="auto"/>
            </w:tcBorders>
            <w:vAlign w:val="center"/>
            <w:hideMark/>
          </w:tcPr>
          <w:p w14:paraId="6123DC4B" w14:textId="77777777" w:rsidR="00E711E2" w:rsidRPr="00F74E68" w:rsidRDefault="00E711E2" w:rsidP="00E711E2">
            <w:pPr>
              <w:jc w:val="center"/>
              <w:rPr>
                <w:b w:val="0"/>
                <w:bCs w:val="0"/>
                <w:lang w:val="en-US"/>
              </w:rPr>
            </w:pPr>
            <w:r>
              <w:rPr>
                <w:b w:val="0"/>
                <w:bCs w:val="0"/>
                <w:lang w:val="en-US"/>
              </w:rPr>
              <w:t>Before saline injection</w:t>
            </w:r>
          </w:p>
        </w:tc>
        <w:tc>
          <w:tcPr>
            <w:tcW w:w="2835" w:type="dxa"/>
            <w:tcBorders>
              <w:top w:val="single" w:sz="4" w:space="0" w:color="auto"/>
            </w:tcBorders>
            <w:vAlign w:val="center"/>
            <w:hideMark/>
          </w:tcPr>
          <w:p w14:paraId="37C70230" w14:textId="77777777" w:rsidR="00E711E2" w:rsidRPr="00A21F2B" w:rsidRDefault="00E711E2" w:rsidP="00E711E2">
            <w:pPr>
              <w:jc w:val="center"/>
              <w:cnfStyle w:val="000000100000" w:firstRow="0" w:lastRow="0" w:firstColumn="0" w:lastColumn="0" w:oddVBand="0" w:evenVBand="0" w:oddHBand="1" w:evenHBand="0" w:firstRowFirstColumn="0" w:firstRowLastColumn="0" w:lastRowFirstColumn="0" w:lastRowLastColumn="0"/>
              <w:rPr>
                <w:lang w:val="en-US"/>
              </w:rPr>
            </w:pPr>
            <w:r w:rsidRPr="00A21F2B">
              <w:rPr>
                <w:lang w:val="en-US"/>
              </w:rPr>
              <w:t>79.9</w:t>
            </w:r>
          </w:p>
        </w:tc>
      </w:tr>
      <w:tr w:rsidR="00E711E2" w:rsidRPr="00F74E68" w14:paraId="6A41953B" w14:textId="77777777" w:rsidTr="00E711E2">
        <w:trPr>
          <w:trHeight w:val="540"/>
        </w:trPr>
        <w:tc>
          <w:tcPr>
            <w:cnfStyle w:val="001000000000" w:firstRow="0" w:lastRow="0" w:firstColumn="1" w:lastColumn="0" w:oddVBand="0" w:evenVBand="0" w:oddHBand="0" w:evenHBand="0" w:firstRowFirstColumn="0" w:firstRowLastColumn="0" w:lastRowFirstColumn="0" w:lastRowLastColumn="0"/>
            <w:tcW w:w="3539" w:type="dxa"/>
            <w:vAlign w:val="center"/>
            <w:hideMark/>
          </w:tcPr>
          <w:p w14:paraId="1E7A4076" w14:textId="77777777" w:rsidR="00E711E2" w:rsidRPr="00F74E68" w:rsidRDefault="00E711E2" w:rsidP="00E711E2">
            <w:pPr>
              <w:jc w:val="center"/>
              <w:rPr>
                <w:b w:val="0"/>
                <w:bCs w:val="0"/>
                <w:lang w:val="en-US"/>
              </w:rPr>
            </w:pPr>
            <w:r>
              <w:rPr>
                <w:b w:val="0"/>
                <w:bCs w:val="0"/>
                <w:lang w:val="en-US"/>
              </w:rPr>
              <w:t>After 0.2 mL saline injection</w:t>
            </w:r>
          </w:p>
        </w:tc>
        <w:tc>
          <w:tcPr>
            <w:tcW w:w="2835" w:type="dxa"/>
            <w:vAlign w:val="center"/>
            <w:hideMark/>
          </w:tcPr>
          <w:p w14:paraId="5307B899" w14:textId="77777777" w:rsidR="00E711E2" w:rsidRPr="00F74E68" w:rsidRDefault="00E711E2" w:rsidP="00E711E2">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71.6</w:t>
            </w:r>
          </w:p>
        </w:tc>
      </w:tr>
    </w:tbl>
    <w:p w14:paraId="69400FAB" w14:textId="31CBD367" w:rsidR="0048762B" w:rsidRDefault="0048762B" w:rsidP="00A40A1A">
      <w:pPr>
        <w:rPr>
          <w:lang w:val="en-US"/>
        </w:rPr>
      </w:pPr>
    </w:p>
    <w:p w14:paraId="4F43B6BC" w14:textId="2F56A2C8" w:rsidR="0048762B" w:rsidRDefault="0048762B" w:rsidP="00A40A1A">
      <w:pPr>
        <w:rPr>
          <w:lang w:val="en-US"/>
        </w:rPr>
      </w:pPr>
    </w:p>
    <w:p w14:paraId="64CB19B5" w14:textId="77777777" w:rsidR="003E387A" w:rsidRDefault="003E387A" w:rsidP="00A40A1A">
      <w:pPr>
        <w:rPr>
          <w:lang w:val="en-US"/>
        </w:rPr>
      </w:pPr>
    </w:p>
    <w:p w14:paraId="4C7F322C" w14:textId="77777777" w:rsidR="00511FEC" w:rsidRDefault="00511FEC">
      <w:pPr>
        <w:spacing w:line="240" w:lineRule="auto"/>
        <w:rPr>
          <w:lang w:val="en-US"/>
        </w:rPr>
      </w:pPr>
    </w:p>
    <w:p w14:paraId="1F6599B3" w14:textId="77777777" w:rsidR="00254CFA" w:rsidRDefault="00254CFA">
      <w:pPr>
        <w:spacing w:line="240" w:lineRule="auto"/>
        <w:rPr>
          <w:lang w:val="en-US"/>
        </w:rPr>
      </w:pPr>
    </w:p>
    <w:p w14:paraId="2619F589" w14:textId="77777777" w:rsidR="00254CFA" w:rsidRDefault="00254CFA">
      <w:pPr>
        <w:spacing w:line="240" w:lineRule="auto"/>
        <w:rPr>
          <w:lang w:val="en-US"/>
        </w:rPr>
      </w:pPr>
    </w:p>
    <w:p w14:paraId="0A8987D9" w14:textId="43E7DE36" w:rsidR="00254CFA" w:rsidRDefault="00254CFA" w:rsidP="00254CFA">
      <w:pPr>
        <w:pStyle w:val="Caption"/>
        <w:jc w:val="center"/>
        <w:rPr>
          <w:lang w:val="en-US"/>
        </w:rPr>
      </w:pPr>
      <w:r>
        <w:rPr>
          <w:lang w:val="en-US"/>
        </w:rPr>
        <w:t xml:space="preserve">Table </w:t>
      </w:r>
      <w:r w:rsidR="00A21F2B">
        <w:rPr>
          <w:lang w:val="en-US"/>
        </w:rPr>
        <w:t>5</w:t>
      </w:r>
      <w:r>
        <w:rPr>
          <w:lang w:val="en-US"/>
        </w:rPr>
        <w:t xml:space="preserve">: Sensitivity </w:t>
      </w:r>
      <w:r w:rsidR="00382B9E">
        <w:rPr>
          <w:lang w:val="en-US"/>
        </w:rPr>
        <w:t>T</w:t>
      </w:r>
      <w:r>
        <w:rPr>
          <w:lang w:val="en-US"/>
        </w:rPr>
        <w:t xml:space="preserve">est </w:t>
      </w:r>
      <w:r w:rsidR="00382B9E">
        <w:rPr>
          <w:lang w:val="en-US"/>
        </w:rPr>
        <w:t>R</w:t>
      </w:r>
      <w:r>
        <w:rPr>
          <w:lang w:val="en-US"/>
        </w:rPr>
        <w:t>esults</w:t>
      </w:r>
    </w:p>
    <w:p w14:paraId="49DB8D1F" w14:textId="77777777" w:rsidR="00254CFA" w:rsidRDefault="00254CFA">
      <w:pPr>
        <w:spacing w:line="240" w:lineRule="auto"/>
        <w:rPr>
          <w:lang w:val="en-US"/>
        </w:rPr>
      </w:pPr>
    </w:p>
    <w:p w14:paraId="67912284" w14:textId="4CED6229" w:rsidR="00BA055B" w:rsidRDefault="00DD550B">
      <w:pPr>
        <w:spacing w:line="240" w:lineRule="auto"/>
        <w:rPr>
          <w:highlight w:val="cyan"/>
          <w:lang w:val="en-US"/>
        </w:rPr>
      </w:pPr>
      <w:r w:rsidRPr="00DD550B">
        <w:rPr>
          <w:lang w:val="en-US"/>
        </w:rPr>
        <w:t>The measured impedance decreased by approximately 8.</w:t>
      </w:r>
      <w:r w:rsidR="006B5EBD">
        <w:rPr>
          <w:lang w:val="en-US"/>
        </w:rPr>
        <w:t>3</w:t>
      </w:r>
      <w:r w:rsidRPr="00DD550B">
        <w:rPr>
          <w:lang w:val="en-US"/>
        </w:rPr>
        <w:t xml:space="preserve"> Ω, corresponding to a relative reduction of approximately 10.</w:t>
      </w:r>
      <w:r w:rsidR="006B5EBD">
        <w:rPr>
          <w:lang w:val="en-US"/>
        </w:rPr>
        <w:t>3</w:t>
      </w:r>
      <w:r w:rsidRPr="00DD550B">
        <w:rPr>
          <w:lang w:val="en-US"/>
        </w:rPr>
        <w:t>%.</w:t>
      </w:r>
      <w:r w:rsidRPr="00DD550B">
        <w:rPr>
          <w:highlight w:val="cyan"/>
          <w:lang w:val="en-US"/>
        </w:rPr>
        <w:t xml:space="preserve"> </w:t>
      </w:r>
    </w:p>
    <w:p w14:paraId="19B83D48" w14:textId="01A35104" w:rsidR="00843B66" w:rsidRPr="00BA055B" w:rsidRDefault="00843B66" w:rsidP="00BA055B">
      <w:pPr>
        <w:spacing w:line="240" w:lineRule="auto"/>
        <w:rPr>
          <w:lang w:val="en-US"/>
        </w:rPr>
      </w:pPr>
    </w:p>
    <w:p w14:paraId="2A82A355" w14:textId="49E90E29" w:rsidR="005447DD" w:rsidRDefault="00BA055B" w:rsidP="00382B9E">
      <w:pPr>
        <w:spacing w:line="240" w:lineRule="auto"/>
      </w:pPr>
      <w:r w:rsidRPr="00BA055B">
        <w:t>This result demonstrates that the MAX30001GEVKIT measurement chain is sensitive enough to detect a small injected volume of conductive fluid in ex-vivo soft tissue</w:t>
      </w:r>
      <w:r w:rsidR="008421A6">
        <w:t xml:space="preserve">, reaching the project sensitivity </w:t>
      </w:r>
      <w:r w:rsidR="00AE31BE">
        <w:t>goal.</w:t>
      </w:r>
      <w:r w:rsidRPr="00BA055B">
        <w:t xml:space="preserve"> The impedance decrease is consistent with the expected increase in ionic conductivity caused by the saline solution.</w:t>
      </w:r>
    </w:p>
    <w:p w14:paraId="531FDB25" w14:textId="77777777" w:rsidR="005447DD" w:rsidRDefault="005447DD" w:rsidP="00BA055B">
      <w:pPr>
        <w:spacing w:line="240" w:lineRule="auto"/>
      </w:pPr>
    </w:p>
    <w:p w14:paraId="7E77FDC9" w14:textId="2EFDA87C" w:rsidR="00D95A11" w:rsidRPr="000551A2" w:rsidRDefault="005447DD" w:rsidP="000551A2">
      <w:pPr>
        <w:rPr>
          <w:b/>
          <w:bCs/>
          <w:lang w:val="en-US"/>
        </w:rPr>
      </w:pPr>
      <w:r w:rsidRPr="000551A2">
        <w:rPr>
          <w:b/>
          <w:bCs/>
        </w:rPr>
        <w:t>Multi-Frequency Experiment</w:t>
      </w:r>
    </w:p>
    <w:tbl>
      <w:tblPr>
        <w:tblStyle w:val="ListTable1Light-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5"/>
        <w:gridCol w:w="2075"/>
        <w:gridCol w:w="2076"/>
        <w:gridCol w:w="2076"/>
      </w:tblGrid>
      <w:tr w:rsidR="005A642F" w14:paraId="119DD7F0" w14:textId="77777777" w:rsidTr="009A2C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5" w:type="dxa"/>
            <w:tcBorders>
              <w:bottom w:val="none" w:sz="0" w:space="0" w:color="auto"/>
            </w:tcBorders>
            <w:vAlign w:val="center"/>
          </w:tcPr>
          <w:p w14:paraId="04C907CE" w14:textId="263EF2FD" w:rsidR="005A642F" w:rsidRDefault="00D665AA" w:rsidP="009A2C63">
            <w:pPr>
              <w:spacing w:line="240" w:lineRule="auto"/>
              <w:jc w:val="center"/>
              <w:rPr>
                <w:lang w:val="en-US"/>
              </w:rPr>
            </w:pPr>
            <w:r w:rsidRPr="00D95A11">
              <w:rPr>
                <w:lang w:val="en-US"/>
              </w:rPr>
              <w:t>Frequency [Hz]</w:t>
            </w:r>
          </w:p>
        </w:tc>
        <w:tc>
          <w:tcPr>
            <w:tcW w:w="2075" w:type="dxa"/>
            <w:tcBorders>
              <w:bottom w:val="none" w:sz="0" w:space="0" w:color="auto"/>
            </w:tcBorders>
            <w:vAlign w:val="center"/>
          </w:tcPr>
          <w:p w14:paraId="2F3D2CC0" w14:textId="5BFFB1AE" w:rsidR="005A642F" w:rsidRDefault="00D665AA" w:rsidP="009A2C63">
            <w:pPr>
              <w:spacing w:line="240" w:lineRule="auto"/>
              <w:jc w:val="center"/>
              <w:cnfStyle w:val="100000000000" w:firstRow="1" w:lastRow="0" w:firstColumn="0" w:lastColumn="0" w:oddVBand="0" w:evenVBand="0" w:oddHBand="0" w:evenHBand="0" w:firstRowFirstColumn="0" w:firstRowLastColumn="0" w:lastRowFirstColumn="0" w:lastRowLastColumn="0"/>
              <w:rPr>
                <w:lang w:val="en-US"/>
              </w:rPr>
            </w:pPr>
            <w:r w:rsidRPr="00D95A11">
              <w:rPr>
                <w:lang w:val="en-US"/>
              </w:rPr>
              <w:t>|Z| Before Saline [</w:t>
            </w:r>
            <w:r w:rsidR="00142136">
              <w:rPr>
                <w:lang w:val="en-US"/>
              </w:rPr>
              <w:t>Ω</w:t>
            </w:r>
            <w:r w:rsidRPr="00D95A11">
              <w:rPr>
                <w:lang w:val="en-US"/>
              </w:rPr>
              <w:t>]</w:t>
            </w:r>
          </w:p>
        </w:tc>
        <w:tc>
          <w:tcPr>
            <w:tcW w:w="2076" w:type="dxa"/>
            <w:tcBorders>
              <w:bottom w:val="none" w:sz="0" w:space="0" w:color="auto"/>
            </w:tcBorders>
            <w:vAlign w:val="center"/>
          </w:tcPr>
          <w:p w14:paraId="58EA7D18" w14:textId="54398392" w:rsidR="005A642F" w:rsidRDefault="00D665AA" w:rsidP="009A2C63">
            <w:pPr>
              <w:spacing w:line="240" w:lineRule="auto"/>
              <w:jc w:val="center"/>
              <w:cnfStyle w:val="100000000000" w:firstRow="1" w:lastRow="0" w:firstColumn="0" w:lastColumn="0" w:oddVBand="0" w:evenVBand="0" w:oddHBand="0" w:evenHBand="0" w:firstRowFirstColumn="0" w:firstRowLastColumn="0" w:lastRowFirstColumn="0" w:lastRowLastColumn="0"/>
              <w:rPr>
                <w:lang w:val="en-US"/>
              </w:rPr>
            </w:pPr>
            <w:r w:rsidRPr="00D95A11">
              <w:rPr>
                <w:lang w:val="en-US"/>
              </w:rPr>
              <w:t>|Z| After Saline [</w:t>
            </w:r>
            <w:r w:rsidR="00142136">
              <w:rPr>
                <w:lang w:val="en-US"/>
              </w:rPr>
              <w:t>Ω</w:t>
            </w:r>
            <w:r w:rsidRPr="00D95A11">
              <w:rPr>
                <w:lang w:val="en-US"/>
              </w:rPr>
              <w:t>]</w:t>
            </w:r>
          </w:p>
        </w:tc>
        <w:tc>
          <w:tcPr>
            <w:tcW w:w="2076" w:type="dxa"/>
            <w:tcBorders>
              <w:bottom w:val="none" w:sz="0" w:space="0" w:color="auto"/>
            </w:tcBorders>
            <w:vAlign w:val="center"/>
          </w:tcPr>
          <w:p w14:paraId="58A5C1AB" w14:textId="77777777" w:rsidR="00D665AA" w:rsidRPr="00D95A11" w:rsidRDefault="00D665AA" w:rsidP="009A2C63">
            <w:pPr>
              <w:spacing w:line="240" w:lineRule="auto"/>
              <w:jc w:val="center"/>
              <w:cnfStyle w:val="100000000000" w:firstRow="1" w:lastRow="0" w:firstColumn="0" w:lastColumn="0" w:oddVBand="0" w:evenVBand="0" w:oddHBand="0" w:evenHBand="0" w:firstRowFirstColumn="0" w:firstRowLastColumn="0" w:lastRowFirstColumn="0" w:lastRowLastColumn="0"/>
              <w:rPr>
                <w:lang w:val="en-US"/>
              </w:rPr>
            </w:pPr>
            <w:r w:rsidRPr="00D95A11">
              <w:rPr>
                <w:lang w:val="en-US"/>
              </w:rPr>
              <w:t>Change [%]</w:t>
            </w:r>
          </w:p>
          <w:p w14:paraId="36CDD62A" w14:textId="77777777" w:rsidR="005A642F" w:rsidRDefault="005A642F" w:rsidP="009A2C63">
            <w:pPr>
              <w:spacing w:line="240" w:lineRule="auto"/>
              <w:ind w:firstLine="720"/>
              <w:jc w:val="center"/>
              <w:cnfStyle w:val="100000000000" w:firstRow="1" w:lastRow="0" w:firstColumn="0" w:lastColumn="0" w:oddVBand="0" w:evenVBand="0" w:oddHBand="0" w:evenHBand="0" w:firstRowFirstColumn="0" w:firstRowLastColumn="0" w:lastRowFirstColumn="0" w:lastRowLastColumn="0"/>
              <w:rPr>
                <w:lang w:val="en-US"/>
              </w:rPr>
            </w:pPr>
          </w:p>
        </w:tc>
      </w:tr>
      <w:tr w:rsidR="005A642F" w14:paraId="2FC97E09" w14:textId="77777777" w:rsidTr="009A2C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5" w:type="dxa"/>
            <w:vAlign w:val="center"/>
          </w:tcPr>
          <w:p w14:paraId="6F71BB05" w14:textId="42CF4FE6" w:rsidR="005A642F" w:rsidRPr="009A2C63" w:rsidRDefault="004D0730" w:rsidP="009A2C63">
            <w:pPr>
              <w:spacing w:line="240" w:lineRule="auto"/>
              <w:jc w:val="center"/>
              <w:rPr>
                <w:b w:val="0"/>
                <w:bCs w:val="0"/>
                <w:lang w:val="en-US"/>
              </w:rPr>
            </w:pPr>
            <w:r w:rsidRPr="009A2C63">
              <w:rPr>
                <w:b w:val="0"/>
                <w:bCs w:val="0"/>
                <w:lang w:val="en-US"/>
              </w:rPr>
              <w:t>125</w:t>
            </w:r>
          </w:p>
        </w:tc>
        <w:tc>
          <w:tcPr>
            <w:tcW w:w="2075" w:type="dxa"/>
            <w:vAlign w:val="center"/>
          </w:tcPr>
          <w:p w14:paraId="7920AECA" w14:textId="6DA3EB93" w:rsidR="005A642F" w:rsidRDefault="002E1201" w:rsidP="009A2C63">
            <w:pPr>
              <w:spacing w:line="240"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335</w:t>
            </w:r>
          </w:p>
        </w:tc>
        <w:tc>
          <w:tcPr>
            <w:tcW w:w="2076" w:type="dxa"/>
            <w:vAlign w:val="center"/>
          </w:tcPr>
          <w:p w14:paraId="75DE84E0" w14:textId="52FC876F" w:rsidR="005A642F" w:rsidRDefault="002E1201" w:rsidP="009A2C63">
            <w:pPr>
              <w:spacing w:line="240"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178</w:t>
            </w:r>
          </w:p>
        </w:tc>
        <w:tc>
          <w:tcPr>
            <w:tcW w:w="2076" w:type="dxa"/>
            <w:vAlign w:val="center"/>
          </w:tcPr>
          <w:p w14:paraId="749C6B33" w14:textId="5B76B5FB" w:rsidR="005A642F" w:rsidRDefault="009A2C63" w:rsidP="009A2C63">
            <w:pPr>
              <w:spacing w:line="240"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-47%</w:t>
            </w:r>
          </w:p>
        </w:tc>
      </w:tr>
      <w:tr w:rsidR="005A642F" w14:paraId="2407379B" w14:textId="77777777" w:rsidTr="009A2C63">
        <w:trPr>
          <w:jc w:val="center"/>
        </w:trPr>
        <w:tc>
          <w:tcPr>
            <w:cnfStyle w:val="001000000000" w:firstRow="0" w:lastRow="0" w:firstColumn="1" w:lastColumn="0" w:oddVBand="0" w:evenVBand="0" w:oddHBand="0" w:evenHBand="0" w:firstRowFirstColumn="0" w:firstRowLastColumn="0" w:lastRowFirstColumn="0" w:lastRowLastColumn="0"/>
            <w:tcW w:w="2075" w:type="dxa"/>
            <w:vAlign w:val="center"/>
          </w:tcPr>
          <w:p w14:paraId="5FF4F882" w14:textId="467BB533" w:rsidR="005A642F" w:rsidRPr="009A2C63" w:rsidRDefault="004D0730" w:rsidP="009A2C63">
            <w:pPr>
              <w:spacing w:line="240" w:lineRule="auto"/>
              <w:jc w:val="center"/>
              <w:rPr>
                <w:b w:val="0"/>
                <w:bCs w:val="0"/>
                <w:lang w:val="en-US"/>
              </w:rPr>
            </w:pPr>
            <w:r w:rsidRPr="009A2C63">
              <w:rPr>
                <w:b w:val="0"/>
                <w:bCs w:val="0"/>
                <w:lang w:val="en-US"/>
              </w:rPr>
              <w:t>500</w:t>
            </w:r>
          </w:p>
        </w:tc>
        <w:tc>
          <w:tcPr>
            <w:tcW w:w="2075" w:type="dxa"/>
            <w:vAlign w:val="center"/>
          </w:tcPr>
          <w:p w14:paraId="53EE79E1" w14:textId="3E11762C" w:rsidR="005A642F" w:rsidRDefault="002E1201" w:rsidP="009A2C63">
            <w:pPr>
              <w:spacing w:line="240"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319</w:t>
            </w:r>
          </w:p>
        </w:tc>
        <w:tc>
          <w:tcPr>
            <w:tcW w:w="2076" w:type="dxa"/>
            <w:vAlign w:val="center"/>
          </w:tcPr>
          <w:p w14:paraId="7EC680BB" w14:textId="5809B5D2" w:rsidR="005A642F" w:rsidRDefault="002E1201" w:rsidP="009A2C63">
            <w:pPr>
              <w:spacing w:line="240"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172</w:t>
            </w:r>
          </w:p>
        </w:tc>
        <w:tc>
          <w:tcPr>
            <w:tcW w:w="2076" w:type="dxa"/>
            <w:vAlign w:val="center"/>
          </w:tcPr>
          <w:p w14:paraId="20457787" w14:textId="0BA407AF" w:rsidR="005A642F" w:rsidRDefault="009A2C63" w:rsidP="009A2C63">
            <w:pPr>
              <w:spacing w:line="240"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-46%</w:t>
            </w:r>
          </w:p>
        </w:tc>
      </w:tr>
      <w:tr w:rsidR="005A642F" w14:paraId="22FA338C" w14:textId="77777777" w:rsidTr="009A2C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5" w:type="dxa"/>
            <w:vAlign w:val="center"/>
          </w:tcPr>
          <w:p w14:paraId="43ED0CAD" w14:textId="31146111" w:rsidR="005A642F" w:rsidRPr="009A2C63" w:rsidRDefault="004D0730" w:rsidP="009A2C63">
            <w:pPr>
              <w:spacing w:line="240" w:lineRule="auto"/>
              <w:jc w:val="center"/>
              <w:rPr>
                <w:b w:val="0"/>
                <w:bCs w:val="0"/>
                <w:lang w:val="en-US"/>
              </w:rPr>
            </w:pPr>
            <w:r w:rsidRPr="009A2C63">
              <w:rPr>
                <w:b w:val="0"/>
                <w:bCs w:val="0"/>
                <w:lang w:val="en-US"/>
              </w:rPr>
              <w:t>2k</w:t>
            </w:r>
          </w:p>
        </w:tc>
        <w:tc>
          <w:tcPr>
            <w:tcW w:w="2075" w:type="dxa"/>
            <w:vAlign w:val="center"/>
          </w:tcPr>
          <w:p w14:paraId="780C1ABE" w14:textId="29F107C7" w:rsidR="005A642F" w:rsidRDefault="005A6D6F" w:rsidP="009A2C63">
            <w:pPr>
              <w:spacing w:line="240"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283</w:t>
            </w:r>
          </w:p>
        </w:tc>
        <w:tc>
          <w:tcPr>
            <w:tcW w:w="2076" w:type="dxa"/>
            <w:vAlign w:val="center"/>
          </w:tcPr>
          <w:p w14:paraId="036AD952" w14:textId="1B1BF496" w:rsidR="005A642F" w:rsidRDefault="002E1201" w:rsidP="009A2C63">
            <w:pPr>
              <w:spacing w:line="240"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155</w:t>
            </w:r>
          </w:p>
        </w:tc>
        <w:tc>
          <w:tcPr>
            <w:tcW w:w="2076" w:type="dxa"/>
            <w:vAlign w:val="center"/>
          </w:tcPr>
          <w:p w14:paraId="351FE0A7" w14:textId="62E20BF7" w:rsidR="005A642F" w:rsidRDefault="002E1201" w:rsidP="009A2C63">
            <w:pPr>
              <w:spacing w:line="240"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-45%</w:t>
            </w:r>
          </w:p>
        </w:tc>
      </w:tr>
      <w:tr w:rsidR="005A642F" w14:paraId="73A9EE8A" w14:textId="77777777" w:rsidTr="009A2C63">
        <w:trPr>
          <w:jc w:val="center"/>
        </w:trPr>
        <w:tc>
          <w:tcPr>
            <w:cnfStyle w:val="001000000000" w:firstRow="0" w:lastRow="0" w:firstColumn="1" w:lastColumn="0" w:oddVBand="0" w:evenVBand="0" w:oddHBand="0" w:evenHBand="0" w:firstRowFirstColumn="0" w:firstRowLastColumn="0" w:lastRowFirstColumn="0" w:lastRowLastColumn="0"/>
            <w:tcW w:w="2075" w:type="dxa"/>
            <w:vAlign w:val="center"/>
          </w:tcPr>
          <w:p w14:paraId="73984345" w14:textId="470A7402" w:rsidR="005A642F" w:rsidRPr="009A2C63" w:rsidRDefault="0006488E" w:rsidP="009A2C63">
            <w:pPr>
              <w:spacing w:line="240" w:lineRule="auto"/>
              <w:jc w:val="center"/>
              <w:rPr>
                <w:b w:val="0"/>
                <w:bCs w:val="0"/>
                <w:lang w:val="en-US"/>
              </w:rPr>
            </w:pPr>
            <w:r w:rsidRPr="009A2C63">
              <w:rPr>
                <w:b w:val="0"/>
                <w:bCs w:val="0"/>
                <w:lang w:val="en-US"/>
              </w:rPr>
              <w:t>8k</w:t>
            </w:r>
          </w:p>
        </w:tc>
        <w:tc>
          <w:tcPr>
            <w:tcW w:w="2075" w:type="dxa"/>
            <w:vAlign w:val="center"/>
          </w:tcPr>
          <w:p w14:paraId="33599DDC" w14:textId="76A6254C" w:rsidR="005A642F" w:rsidRDefault="00583757" w:rsidP="009A2C63">
            <w:pPr>
              <w:spacing w:line="240"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r w:rsidR="005A6D6F">
              <w:rPr>
                <w:lang w:val="en-US"/>
              </w:rPr>
              <w:t>59</w:t>
            </w:r>
          </w:p>
        </w:tc>
        <w:tc>
          <w:tcPr>
            <w:tcW w:w="2076" w:type="dxa"/>
            <w:vAlign w:val="center"/>
          </w:tcPr>
          <w:p w14:paraId="1009DB10" w14:textId="001A808B" w:rsidR="005A642F" w:rsidRDefault="002E1201" w:rsidP="009A2C63">
            <w:pPr>
              <w:spacing w:line="240"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137</w:t>
            </w:r>
          </w:p>
        </w:tc>
        <w:tc>
          <w:tcPr>
            <w:tcW w:w="2076" w:type="dxa"/>
            <w:vAlign w:val="center"/>
          </w:tcPr>
          <w:p w14:paraId="6525BBFE" w14:textId="45FB35ED" w:rsidR="005A642F" w:rsidRDefault="002E1201" w:rsidP="009A2C63">
            <w:pPr>
              <w:spacing w:line="240"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-47%</w:t>
            </w:r>
          </w:p>
        </w:tc>
      </w:tr>
      <w:tr w:rsidR="005A642F" w14:paraId="7E000017" w14:textId="77777777" w:rsidTr="009A2C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5" w:type="dxa"/>
            <w:vAlign w:val="center"/>
          </w:tcPr>
          <w:p w14:paraId="59311A38" w14:textId="152098F3" w:rsidR="005A642F" w:rsidRPr="009A2C63" w:rsidRDefault="0006488E" w:rsidP="009A2C63">
            <w:pPr>
              <w:spacing w:line="240" w:lineRule="auto"/>
              <w:jc w:val="center"/>
              <w:rPr>
                <w:b w:val="0"/>
                <w:bCs w:val="0"/>
                <w:lang w:val="en-US"/>
              </w:rPr>
            </w:pPr>
            <w:r w:rsidRPr="009A2C63">
              <w:rPr>
                <w:b w:val="0"/>
                <w:bCs w:val="0"/>
                <w:lang w:val="en-US"/>
              </w:rPr>
              <w:t>40k</w:t>
            </w:r>
          </w:p>
        </w:tc>
        <w:tc>
          <w:tcPr>
            <w:tcW w:w="2075" w:type="dxa"/>
            <w:vAlign w:val="center"/>
          </w:tcPr>
          <w:p w14:paraId="4BC7BA5F" w14:textId="415CD22B" w:rsidR="005A642F" w:rsidRDefault="0006488E" w:rsidP="009A2C63">
            <w:pPr>
              <w:spacing w:line="240"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25</w:t>
            </w:r>
            <w:r w:rsidR="00583757">
              <w:rPr>
                <w:lang w:val="en-US"/>
              </w:rPr>
              <w:t>2</w:t>
            </w:r>
          </w:p>
        </w:tc>
        <w:tc>
          <w:tcPr>
            <w:tcW w:w="2076" w:type="dxa"/>
            <w:vAlign w:val="center"/>
          </w:tcPr>
          <w:p w14:paraId="4845BB28" w14:textId="611C0562" w:rsidR="005A642F" w:rsidRDefault="002E1201" w:rsidP="009A2C63">
            <w:pPr>
              <w:spacing w:line="240"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131</w:t>
            </w:r>
          </w:p>
        </w:tc>
        <w:tc>
          <w:tcPr>
            <w:tcW w:w="2076" w:type="dxa"/>
            <w:vAlign w:val="center"/>
          </w:tcPr>
          <w:p w14:paraId="3629D5E8" w14:textId="2809408A" w:rsidR="005A642F" w:rsidRDefault="002E1201" w:rsidP="009A2C63">
            <w:pPr>
              <w:spacing w:line="240"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-48%</w:t>
            </w:r>
          </w:p>
        </w:tc>
      </w:tr>
      <w:tr w:rsidR="0006488E" w14:paraId="14C8A2E5" w14:textId="77777777" w:rsidTr="009A2C63">
        <w:trPr>
          <w:jc w:val="center"/>
        </w:trPr>
        <w:tc>
          <w:tcPr>
            <w:cnfStyle w:val="001000000000" w:firstRow="0" w:lastRow="0" w:firstColumn="1" w:lastColumn="0" w:oddVBand="0" w:evenVBand="0" w:oddHBand="0" w:evenHBand="0" w:firstRowFirstColumn="0" w:firstRowLastColumn="0" w:lastRowFirstColumn="0" w:lastRowLastColumn="0"/>
            <w:tcW w:w="2075" w:type="dxa"/>
            <w:vAlign w:val="center"/>
          </w:tcPr>
          <w:p w14:paraId="0CB15182" w14:textId="6D071D45" w:rsidR="0006488E" w:rsidRPr="009A2C63" w:rsidRDefault="0006488E" w:rsidP="009A2C63">
            <w:pPr>
              <w:spacing w:line="240" w:lineRule="auto"/>
              <w:jc w:val="center"/>
              <w:rPr>
                <w:b w:val="0"/>
                <w:bCs w:val="0"/>
                <w:lang w:val="en-US"/>
              </w:rPr>
            </w:pPr>
            <w:r w:rsidRPr="009A2C63">
              <w:rPr>
                <w:b w:val="0"/>
                <w:bCs w:val="0"/>
                <w:lang w:val="en-US"/>
              </w:rPr>
              <w:t>128k</w:t>
            </w:r>
          </w:p>
        </w:tc>
        <w:tc>
          <w:tcPr>
            <w:tcW w:w="2075" w:type="dxa"/>
            <w:vAlign w:val="center"/>
          </w:tcPr>
          <w:p w14:paraId="0990A06D" w14:textId="599B39D0" w:rsidR="0006488E" w:rsidRDefault="0006488E" w:rsidP="009A2C63">
            <w:pPr>
              <w:spacing w:line="240"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251</w:t>
            </w:r>
          </w:p>
        </w:tc>
        <w:tc>
          <w:tcPr>
            <w:tcW w:w="2076" w:type="dxa"/>
            <w:vAlign w:val="center"/>
          </w:tcPr>
          <w:p w14:paraId="0C6731EB" w14:textId="4AF157C3" w:rsidR="0006488E" w:rsidRDefault="002E1201" w:rsidP="009A2C63">
            <w:pPr>
              <w:spacing w:line="240"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131</w:t>
            </w:r>
          </w:p>
        </w:tc>
        <w:tc>
          <w:tcPr>
            <w:tcW w:w="2076" w:type="dxa"/>
            <w:vAlign w:val="center"/>
          </w:tcPr>
          <w:p w14:paraId="6DF2C050" w14:textId="664E4E6E" w:rsidR="0006488E" w:rsidRDefault="002E1201" w:rsidP="009A2C63">
            <w:pPr>
              <w:spacing w:line="240"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-48%</w:t>
            </w:r>
          </w:p>
        </w:tc>
      </w:tr>
    </w:tbl>
    <w:p w14:paraId="4AB7835E" w14:textId="293A6A05" w:rsidR="00735EE9" w:rsidRDefault="00735EE9" w:rsidP="00735EE9">
      <w:pPr>
        <w:pStyle w:val="Caption"/>
        <w:jc w:val="center"/>
        <w:rPr>
          <w:lang w:val="en-US"/>
        </w:rPr>
      </w:pPr>
      <w:r>
        <w:rPr>
          <w:lang w:val="en-US"/>
        </w:rPr>
        <w:t xml:space="preserve">Table 6: </w:t>
      </w:r>
      <w:r w:rsidR="00E320F6">
        <w:rPr>
          <w:lang w:val="en-US"/>
        </w:rPr>
        <w:t xml:space="preserve">Multi </w:t>
      </w:r>
      <w:r w:rsidR="00382B9E">
        <w:rPr>
          <w:lang w:val="en-US"/>
        </w:rPr>
        <w:t>Frequency</w:t>
      </w:r>
      <w:r>
        <w:rPr>
          <w:lang w:val="en-US"/>
        </w:rPr>
        <w:t xml:space="preserve"> </w:t>
      </w:r>
      <w:r w:rsidR="00382B9E">
        <w:rPr>
          <w:lang w:val="en-US"/>
        </w:rPr>
        <w:t>Experiment R</w:t>
      </w:r>
      <w:r>
        <w:rPr>
          <w:lang w:val="en-US"/>
        </w:rPr>
        <w:t>esults</w:t>
      </w:r>
    </w:p>
    <w:p w14:paraId="405F52E9" w14:textId="77777777" w:rsidR="00AE5886" w:rsidRDefault="00AE5886" w:rsidP="00AE5886">
      <w:pPr>
        <w:spacing w:line="240" w:lineRule="auto"/>
      </w:pPr>
    </w:p>
    <w:p w14:paraId="1835698F" w14:textId="6B5F32C7" w:rsidR="00AE5886" w:rsidRDefault="00AE5886" w:rsidP="00AE5886">
      <w:pPr>
        <w:spacing w:line="240" w:lineRule="auto"/>
      </w:pPr>
      <w:r>
        <w:t>The experiment showed a clear decrease in impedance magnitude after saline injection across the entire measured frequency range. Before saline injection, the impedance decreased from 335 Ω at 125 Hz to 251 Ω at 128 kHz. After saline injection, the impedance decreased from 178 Ω at 125 Hz to 131 Ω at 128 kHz.</w:t>
      </w:r>
    </w:p>
    <w:p w14:paraId="541F5C01" w14:textId="77777777" w:rsidR="00AE5886" w:rsidRDefault="00AE5886" w:rsidP="00AE5886">
      <w:pPr>
        <w:spacing w:line="240" w:lineRule="auto"/>
      </w:pPr>
    </w:p>
    <w:p w14:paraId="52197006" w14:textId="77777777" w:rsidR="00AE5886" w:rsidRDefault="00AE5886" w:rsidP="00AE5886">
      <w:pPr>
        <w:spacing w:line="240" w:lineRule="auto"/>
      </w:pPr>
      <w:r>
        <w:t>This behavior is consistent with the expected electrical response of biological tissue. Saline contains ions that increase the conductivity of the extracellular fluid. As a result, the tissue becomes more conductive and the measured bioimpedance decreases.</w:t>
      </w:r>
    </w:p>
    <w:p w14:paraId="1444F2F6" w14:textId="77777777" w:rsidR="00AE5886" w:rsidRDefault="00AE5886" w:rsidP="00AE5886">
      <w:pPr>
        <w:spacing w:line="240" w:lineRule="auto"/>
      </w:pPr>
    </w:p>
    <w:p w14:paraId="342978F9" w14:textId="41C6D420" w:rsidR="00AE5886" w:rsidRDefault="00AE5886" w:rsidP="00AE5886">
      <w:pPr>
        <w:spacing w:line="240" w:lineRule="auto"/>
      </w:pPr>
      <w:r>
        <w:t>The results show that the system is sensitive to frequency-dependent impedance behavior. In both the before-saline and after-saline measurements, the impedance magnitude decreased as frequency increased. This is expected in biological tissue because cell membranes behave capacitively, allowing more current to pass at higher frequencies.</w:t>
      </w:r>
    </w:p>
    <w:p w14:paraId="3891F67D" w14:textId="77777777" w:rsidR="00F749E3" w:rsidRDefault="00F749E3" w:rsidP="00AE5886">
      <w:pPr>
        <w:spacing w:line="240" w:lineRule="auto"/>
      </w:pPr>
    </w:p>
    <w:p w14:paraId="59E35294" w14:textId="77777777" w:rsidR="00F749E3" w:rsidRDefault="00F749E3" w:rsidP="00AE5886">
      <w:pPr>
        <w:spacing w:line="240" w:lineRule="auto"/>
      </w:pPr>
    </w:p>
    <w:p w14:paraId="43650582" w14:textId="77777777" w:rsidR="00F749E3" w:rsidRDefault="00F749E3" w:rsidP="00AE5886">
      <w:pPr>
        <w:spacing w:line="240" w:lineRule="auto"/>
      </w:pPr>
    </w:p>
    <w:p w14:paraId="5C4E6C50" w14:textId="79A3397D" w:rsidR="00F749E3" w:rsidRPr="00AF7A0D" w:rsidRDefault="004D30B2" w:rsidP="00AF7A0D">
      <w:pPr>
        <w:rPr>
          <w:b/>
          <w:bCs/>
        </w:rPr>
      </w:pPr>
      <w:r>
        <w:rPr>
          <w:noProof/>
        </w:rPr>
        <w:drawing>
          <wp:anchor distT="0" distB="0" distL="114300" distR="114300" simplePos="0" relativeHeight="251658247" behindDoc="0" locked="0" layoutInCell="1" allowOverlap="1" wp14:anchorId="1EFA21AB" wp14:editId="05E17556">
            <wp:simplePos x="0" y="0"/>
            <wp:positionH relativeFrom="margin">
              <wp:align>right</wp:align>
            </wp:positionH>
            <wp:positionV relativeFrom="paragraph">
              <wp:posOffset>355167</wp:posOffset>
            </wp:positionV>
            <wp:extent cx="5301541" cy="1622663"/>
            <wp:effectExtent l="0" t="0" r="0" b="0"/>
            <wp:wrapTopAndBottom/>
            <wp:docPr id="1193702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501" t="19801" r="-1" b="25896"/>
                    <a:stretch>
                      <a:fillRect/>
                    </a:stretch>
                  </pic:blipFill>
                  <pic:spPr bwMode="auto">
                    <a:xfrm>
                      <a:off x="0" y="0"/>
                      <a:ext cx="5301541" cy="162266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749E3" w:rsidRPr="00AF7A0D">
        <w:rPr>
          <w:b/>
          <w:bCs/>
        </w:rPr>
        <w:t xml:space="preserve">Cole-Cole Model Fitting - </w:t>
      </w:r>
      <w:r w:rsidR="00AF7A0D">
        <w:rPr>
          <w:b/>
          <w:bCs/>
        </w:rPr>
        <w:t>Steak</w:t>
      </w:r>
      <w:r w:rsidR="00F749E3" w:rsidRPr="00AF7A0D">
        <w:rPr>
          <w:b/>
          <w:bCs/>
        </w:rPr>
        <w:t xml:space="preserve"> Phantom</w:t>
      </w:r>
    </w:p>
    <w:p w14:paraId="1D76B000" w14:textId="29EFDFE7" w:rsidR="004D30B2" w:rsidRDefault="004D30B2" w:rsidP="004D30B2">
      <w:pPr>
        <w:pStyle w:val="Caption"/>
        <w:jc w:val="center"/>
        <w:rPr>
          <w:lang w:val="en-US"/>
        </w:rPr>
      </w:pPr>
      <w:r>
        <w:rPr>
          <w:lang w:val="en-US"/>
        </w:rPr>
        <w:t>Figure 7: Multi Frequency Experiment Results</w:t>
      </w:r>
    </w:p>
    <w:tbl>
      <w:tblPr>
        <w:tblStyle w:val="GridTable2-Accent1"/>
        <w:tblpPr w:leftFromText="180" w:rightFromText="180" w:vertAnchor="text" w:horzAnchor="margin" w:tblpXSpec="center" w:tblpY="13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914"/>
        <w:gridCol w:w="970"/>
        <w:gridCol w:w="967"/>
        <w:gridCol w:w="684"/>
        <w:gridCol w:w="1663"/>
      </w:tblGrid>
      <w:tr w:rsidR="004746B4" w:rsidRPr="00A431E2" w14:paraId="1A9E7076" w14:textId="77777777" w:rsidTr="004746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2B3DAED0" w14:textId="77777777" w:rsidR="004746B4" w:rsidRPr="0070726E" w:rsidRDefault="004746B4" w:rsidP="0070726E">
            <w:pPr>
              <w:jc w:val="center"/>
              <w:rPr>
                <w:lang w:val="en-US"/>
              </w:rPr>
            </w:pPr>
            <w:r w:rsidRPr="0070726E">
              <w:rPr>
                <w:lang w:val="en-US"/>
              </w:rPr>
              <w:t>Condition</w:t>
            </w:r>
          </w:p>
        </w:tc>
        <w:tc>
          <w:tcPr>
            <w:tcW w:w="0" w:type="auto"/>
            <w:tcBorders>
              <w:top w:val="none" w:sz="0" w:space="0" w:color="auto"/>
              <w:left w:val="none" w:sz="0" w:space="0" w:color="auto"/>
              <w:bottom w:val="none" w:sz="0" w:space="0" w:color="auto"/>
              <w:right w:val="none" w:sz="0" w:space="0" w:color="auto"/>
            </w:tcBorders>
            <w:vAlign w:val="center"/>
            <w:hideMark/>
          </w:tcPr>
          <w:p w14:paraId="786836AE" w14:textId="2AE557F3" w:rsidR="004746B4" w:rsidRPr="0070726E" w:rsidRDefault="0070726E" w:rsidP="0070726E">
            <w:pPr>
              <w:jc w:val="center"/>
              <w:cnfStyle w:val="100000000000" w:firstRow="1" w:lastRow="0" w:firstColumn="0" w:lastColumn="0" w:oddVBand="0" w:evenVBand="0" w:oddHBand="0" w:evenHBand="0" w:firstRowFirstColumn="0" w:firstRowLastColumn="0" w:lastRowFirstColumn="0" w:lastRowLastColumn="0"/>
              <w:rPr>
                <w:lang w:val="en-US"/>
              </w:rPr>
            </w:pPr>
            <m:oMath>
              <m:sSub>
                <m:sSubPr>
                  <m:ctrlPr>
                    <w:rPr>
                      <w:rFonts w:ascii="Cambria Math" w:hAnsi="Cambria Math"/>
                      <w:i/>
                      <w:lang w:val="en-US"/>
                    </w:rPr>
                  </m:ctrlPr>
                </m:sSubPr>
                <m:e>
                  <m:r>
                    <m:rPr>
                      <m:sty m:val="bi"/>
                    </m:rPr>
                    <w:rPr>
                      <w:rFonts w:ascii="Cambria Math" w:hAnsi="Cambria Math"/>
                      <w:lang w:val="en-US"/>
                    </w:rPr>
                    <m:t>R</m:t>
                  </m:r>
                </m:e>
                <m:sub>
                  <m:r>
                    <m:rPr>
                      <m:sty m:val="bi"/>
                    </m:rPr>
                    <w:rPr>
                      <w:rFonts w:ascii="Cambria Math" w:hAnsi="Cambria Math"/>
                      <w:lang w:val="en-US"/>
                    </w:rPr>
                    <m:t>0</m:t>
                  </m:r>
                </m:sub>
              </m:sSub>
            </m:oMath>
            <w:r w:rsidRPr="0070726E">
              <w:rPr>
                <w:lang w:val="en-US"/>
              </w:rPr>
              <w:t xml:space="preserve"> </w:t>
            </w:r>
            <w:r w:rsidR="004746B4" w:rsidRPr="0070726E">
              <w:rPr>
                <w:lang w:val="en-US"/>
              </w:rPr>
              <w:t>[Ω]</w:t>
            </w:r>
          </w:p>
        </w:tc>
        <w:tc>
          <w:tcPr>
            <w:tcW w:w="0" w:type="auto"/>
            <w:tcBorders>
              <w:top w:val="none" w:sz="0" w:space="0" w:color="auto"/>
              <w:left w:val="none" w:sz="0" w:space="0" w:color="auto"/>
              <w:bottom w:val="none" w:sz="0" w:space="0" w:color="auto"/>
              <w:right w:val="none" w:sz="0" w:space="0" w:color="auto"/>
            </w:tcBorders>
            <w:vAlign w:val="center"/>
            <w:hideMark/>
          </w:tcPr>
          <w:p w14:paraId="5106983D" w14:textId="5C335CE1" w:rsidR="004746B4" w:rsidRPr="00A431E2" w:rsidRDefault="0070726E" w:rsidP="0070726E">
            <w:pPr>
              <w:jc w:val="center"/>
              <w:cnfStyle w:val="100000000000" w:firstRow="1" w:lastRow="0" w:firstColumn="0" w:lastColumn="0" w:oddVBand="0" w:evenVBand="0" w:oddHBand="0" w:evenHBand="0" w:firstRowFirstColumn="0" w:firstRowLastColumn="0" w:lastRowFirstColumn="0" w:lastRowLastColumn="0"/>
              <w:rPr>
                <w:lang w:val="en-US"/>
              </w:rPr>
            </w:pPr>
            <m:oMath>
              <m:sSub>
                <m:sSubPr>
                  <m:ctrlPr>
                    <w:rPr>
                      <w:rFonts w:ascii="Cambria Math" w:hAnsi="Cambria Math"/>
                      <w:i/>
                      <w:lang w:val="en-US"/>
                    </w:rPr>
                  </m:ctrlPr>
                </m:sSubPr>
                <m:e>
                  <m:r>
                    <m:rPr>
                      <m:sty m:val="bi"/>
                    </m:rPr>
                    <w:rPr>
                      <w:rFonts w:ascii="Cambria Math" w:hAnsi="Cambria Math"/>
                      <w:lang w:val="en-US"/>
                    </w:rPr>
                    <m:t>R</m:t>
                  </m:r>
                </m:e>
                <m:sub>
                  <m:r>
                    <m:rPr>
                      <m:sty m:val="bi"/>
                    </m:rPr>
                    <w:rPr>
                      <w:rFonts w:ascii="Cambria Math" w:hAnsi="Cambria Math"/>
                      <w:lang w:val="en-US"/>
                    </w:rPr>
                    <m:t>∞</m:t>
                  </m:r>
                </m:sub>
              </m:sSub>
            </m:oMath>
            <w:r w:rsidRPr="0070726E">
              <w:rPr>
                <w:lang w:val="en-US"/>
              </w:rPr>
              <w:t xml:space="preserve"> </w:t>
            </w:r>
            <w:r w:rsidR="004746B4" w:rsidRPr="00A431E2">
              <w:rPr>
                <w:lang w:val="en-US"/>
              </w:rPr>
              <w:t>[Ω]</w:t>
            </w:r>
          </w:p>
        </w:tc>
        <w:tc>
          <w:tcPr>
            <w:tcW w:w="0" w:type="auto"/>
            <w:tcBorders>
              <w:top w:val="none" w:sz="0" w:space="0" w:color="auto"/>
              <w:left w:val="none" w:sz="0" w:space="0" w:color="auto"/>
              <w:bottom w:val="none" w:sz="0" w:space="0" w:color="auto"/>
              <w:right w:val="none" w:sz="0" w:space="0" w:color="auto"/>
            </w:tcBorders>
            <w:vAlign w:val="center"/>
            <w:hideMark/>
          </w:tcPr>
          <w:p w14:paraId="050B2CB6" w14:textId="342F393A" w:rsidR="004746B4" w:rsidRPr="00A431E2" w:rsidRDefault="0070726E" w:rsidP="0070726E">
            <w:pPr>
              <w:jc w:val="center"/>
              <w:cnfStyle w:val="100000000000" w:firstRow="1" w:lastRow="0" w:firstColumn="0" w:lastColumn="0" w:oddVBand="0" w:evenVBand="0" w:oddHBand="0" w:evenHBand="0" w:firstRowFirstColumn="0" w:firstRowLastColumn="0" w:lastRowFirstColumn="0" w:lastRowLastColumn="0"/>
              <w:rPr>
                <w:lang w:val="en-US"/>
              </w:rPr>
            </w:pPr>
            <m:oMath>
              <m:sSub>
                <m:sSubPr>
                  <m:ctrlPr>
                    <w:rPr>
                      <w:rFonts w:ascii="Cambria Math" w:hAnsi="Cambria Math"/>
                      <w:i/>
                      <w:lang w:val="en-US"/>
                    </w:rPr>
                  </m:ctrlPr>
                </m:sSubPr>
                <m:e>
                  <m:r>
                    <m:rPr>
                      <m:sty m:val="bi"/>
                    </m:rPr>
                    <w:rPr>
                      <w:rFonts w:ascii="Cambria Math" w:hAnsi="Cambria Math"/>
                      <w:lang w:val="en-US"/>
                    </w:rPr>
                    <m:t>f</m:t>
                  </m:r>
                </m:e>
                <m:sub>
                  <m:r>
                    <m:rPr>
                      <m:sty m:val="bi"/>
                    </m:rPr>
                    <w:rPr>
                      <w:rFonts w:ascii="Cambria Math" w:hAnsi="Cambria Math"/>
                      <w:lang w:val="en-US"/>
                    </w:rPr>
                    <m:t>c</m:t>
                  </m:r>
                </m:sub>
              </m:sSub>
            </m:oMath>
            <w:r w:rsidR="004746B4" w:rsidRPr="00A431E2">
              <w:rPr>
                <w:lang w:val="en-US"/>
              </w:rPr>
              <w:t xml:space="preserve"> [Hz]</w:t>
            </w:r>
          </w:p>
        </w:tc>
        <w:tc>
          <w:tcPr>
            <w:tcW w:w="0" w:type="auto"/>
            <w:tcBorders>
              <w:top w:val="none" w:sz="0" w:space="0" w:color="auto"/>
              <w:left w:val="none" w:sz="0" w:space="0" w:color="auto"/>
              <w:bottom w:val="none" w:sz="0" w:space="0" w:color="auto"/>
              <w:right w:val="none" w:sz="0" w:space="0" w:color="auto"/>
            </w:tcBorders>
            <w:vAlign w:val="center"/>
            <w:hideMark/>
          </w:tcPr>
          <w:p w14:paraId="18BEFFB6" w14:textId="6F024D76" w:rsidR="004746B4" w:rsidRPr="0070726E" w:rsidRDefault="0070726E" w:rsidP="0070726E">
            <w:pPr>
              <w:jc w:val="center"/>
              <w:cnfStyle w:val="100000000000" w:firstRow="1" w:lastRow="0" w:firstColumn="0" w:lastColumn="0" w:oddVBand="0" w:evenVBand="0" w:oddHBand="0" w:evenHBand="0" w:firstRowFirstColumn="0" w:firstRowLastColumn="0" w:lastRowFirstColumn="0" w:lastRowLastColumn="0"/>
              <w:rPr>
                <w:bCs w:val="0"/>
                <w:lang w:val="en-US"/>
              </w:rPr>
            </w:pPr>
            <m:oMathPara>
              <m:oMath>
                <m:r>
                  <m:rPr>
                    <m:sty m:val="bi"/>
                  </m:rPr>
                  <w:rPr>
                    <w:rFonts w:ascii="Cambria Math" w:hAnsi="Cambria Math"/>
                    <w:lang w:val="en-US"/>
                  </w:rPr>
                  <m:t>α</m:t>
                </m:r>
              </m:oMath>
            </m:oMathPara>
          </w:p>
        </w:tc>
        <w:tc>
          <w:tcPr>
            <w:tcW w:w="0" w:type="auto"/>
            <w:tcBorders>
              <w:top w:val="none" w:sz="0" w:space="0" w:color="auto"/>
              <w:left w:val="none" w:sz="0" w:space="0" w:color="auto"/>
              <w:bottom w:val="none" w:sz="0" w:space="0" w:color="auto"/>
            </w:tcBorders>
            <w:vAlign w:val="center"/>
            <w:hideMark/>
          </w:tcPr>
          <w:p w14:paraId="7264A86E" w14:textId="77777777" w:rsidR="004746B4" w:rsidRPr="00A431E2" w:rsidRDefault="004746B4" w:rsidP="0070726E">
            <w:pPr>
              <w:jc w:val="center"/>
              <w:cnfStyle w:val="100000000000" w:firstRow="1" w:lastRow="0" w:firstColumn="0" w:lastColumn="0" w:oddVBand="0" w:evenVBand="0" w:oddHBand="0" w:evenHBand="0" w:firstRowFirstColumn="0" w:firstRowLastColumn="0" w:lastRowFirstColumn="0" w:lastRowLastColumn="0"/>
              <w:rPr>
                <w:lang w:val="en-US"/>
              </w:rPr>
            </w:pPr>
            <w:r w:rsidRPr="00A431E2">
              <w:rPr>
                <w:lang w:val="en-US"/>
              </w:rPr>
              <w:t>Diameter [Ω]</w:t>
            </w:r>
          </w:p>
        </w:tc>
      </w:tr>
      <w:tr w:rsidR="004746B4" w:rsidRPr="00A431E2" w14:paraId="259F5414" w14:textId="77777777" w:rsidTr="004746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4D12F1" w14:textId="77777777" w:rsidR="004746B4" w:rsidRPr="004746B4" w:rsidRDefault="004746B4" w:rsidP="0070726E">
            <w:pPr>
              <w:jc w:val="center"/>
              <w:rPr>
                <w:b w:val="0"/>
                <w:bCs w:val="0"/>
                <w:lang w:val="en-US"/>
              </w:rPr>
            </w:pPr>
            <w:r w:rsidRPr="004746B4">
              <w:rPr>
                <w:b w:val="0"/>
                <w:bCs w:val="0"/>
                <w:lang w:val="en-US"/>
              </w:rPr>
              <w:t>Before saline</w:t>
            </w:r>
          </w:p>
        </w:tc>
        <w:tc>
          <w:tcPr>
            <w:tcW w:w="0" w:type="auto"/>
            <w:vAlign w:val="center"/>
            <w:hideMark/>
          </w:tcPr>
          <w:p w14:paraId="66DC8A9B" w14:textId="77777777" w:rsidR="004746B4" w:rsidRPr="004746B4" w:rsidRDefault="004746B4" w:rsidP="0070726E">
            <w:pPr>
              <w:jc w:val="center"/>
              <w:cnfStyle w:val="000000100000" w:firstRow="0" w:lastRow="0" w:firstColumn="0" w:lastColumn="0" w:oddVBand="0" w:evenVBand="0" w:oddHBand="1" w:evenHBand="0" w:firstRowFirstColumn="0" w:firstRowLastColumn="0" w:lastRowFirstColumn="0" w:lastRowLastColumn="0"/>
              <w:rPr>
                <w:lang w:val="en-US"/>
              </w:rPr>
            </w:pPr>
            <w:r w:rsidRPr="004746B4">
              <w:rPr>
                <w:lang w:val="en-US"/>
              </w:rPr>
              <w:t>340</w:t>
            </w:r>
          </w:p>
        </w:tc>
        <w:tc>
          <w:tcPr>
            <w:tcW w:w="0" w:type="auto"/>
            <w:vAlign w:val="center"/>
            <w:hideMark/>
          </w:tcPr>
          <w:p w14:paraId="35BE3B18" w14:textId="77777777" w:rsidR="004746B4" w:rsidRPr="004746B4" w:rsidRDefault="004746B4" w:rsidP="0070726E">
            <w:pPr>
              <w:jc w:val="center"/>
              <w:cnfStyle w:val="000000100000" w:firstRow="0" w:lastRow="0" w:firstColumn="0" w:lastColumn="0" w:oddVBand="0" w:evenVBand="0" w:oddHBand="1" w:evenHBand="0" w:firstRowFirstColumn="0" w:firstRowLastColumn="0" w:lastRowFirstColumn="0" w:lastRowLastColumn="0"/>
              <w:rPr>
                <w:lang w:val="en-US"/>
              </w:rPr>
            </w:pPr>
            <w:r w:rsidRPr="004746B4">
              <w:rPr>
                <w:lang w:val="en-US"/>
              </w:rPr>
              <w:t>250</w:t>
            </w:r>
          </w:p>
        </w:tc>
        <w:tc>
          <w:tcPr>
            <w:tcW w:w="0" w:type="auto"/>
            <w:vAlign w:val="center"/>
            <w:hideMark/>
          </w:tcPr>
          <w:p w14:paraId="5DEDD8F1" w14:textId="77777777" w:rsidR="004746B4" w:rsidRPr="004746B4" w:rsidRDefault="004746B4" w:rsidP="0070726E">
            <w:pPr>
              <w:jc w:val="center"/>
              <w:cnfStyle w:val="000000100000" w:firstRow="0" w:lastRow="0" w:firstColumn="0" w:lastColumn="0" w:oddVBand="0" w:evenVBand="0" w:oddHBand="1" w:evenHBand="0" w:firstRowFirstColumn="0" w:firstRowLastColumn="0" w:lastRowFirstColumn="0" w:lastRowLastColumn="0"/>
              <w:rPr>
                <w:lang w:val="en-US"/>
              </w:rPr>
            </w:pPr>
            <w:r w:rsidRPr="004746B4">
              <w:rPr>
                <w:lang w:val="en-US"/>
              </w:rPr>
              <w:t>1200</w:t>
            </w:r>
          </w:p>
        </w:tc>
        <w:tc>
          <w:tcPr>
            <w:tcW w:w="0" w:type="auto"/>
            <w:vAlign w:val="center"/>
            <w:hideMark/>
          </w:tcPr>
          <w:p w14:paraId="08A86B7F" w14:textId="77777777" w:rsidR="004746B4" w:rsidRPr="004746B4" w:rsidRDefault="004746B4" w:rsidP="0070726E">
            <w:pPr>
              <w:jc w:val="center"/>
              <w:cnfStyle w:val="000000100000" w:firstRow="0" w:lastRow="0" w:firstColumn="0" w:lastColumn="0" w:oddVBand="0" w:evenVBand="0" w:oddHBand="1" w:evenHBand="0" w:firstRowFirstColumn="0" w:firstRowLastColumn="0" w:lastRowFirstColumn="0" w:lastRowLastColumn="0"/>
              <w:rPr>
                <w:lang w:val="en-US"/>
              </w:rPr>
            </w:pPr>
            <w:r w:rsidRPr="004746B4">
              <w:rPr>
                <w:lang w:val="en-US"/>
              </w:rPr>
              <w:t>0.82</w:t>
            </w:r>
          </w:p>
        </w:tc>
        <w:tc>
          <w:tcPr>
            <w:tcW w:w="0" w:type="auto"/>
            <w:vAlign w:val="center"/>
            <w:hideMark/>
          </w:tcPr>
          <w:p w14:paraId="4030A7BA" w14:textId="77777777" w:rsidR="004746B4" w:rsidRPr="004746B4" w:rsidRDefault="004746B4" w:rsidP="0070726E">
            <w:pPr>
              <w:jc w:val="center"/>
              <w:cnfStyle w:val="000000100000" w:firstRow="0" w:lastRow="0" w:firstColumn="0" w:lastColumn="0" w:oddVBand="0" w:evenVBand="0" w:oddHBand="1" w:evenHBand="0" w:firstRowFirstColumn="0" w:firstRowLastColumn="0" w:lastRowFirstColumn="0" w:lastRowLastColumn="0"/>
              <w:rPr>
                <w:lang w:val="en-US"/>
              </w:rPr>
            </w:pPr>
            <w:r w:rsidRPr="004746B4">
              <w:rPr>
                <w:lang w:val="en-US"/>
              </w:rPr>
              <w:t>90</w:t>
            </w:r>
          </w:p>
        </w:tc>
      </w:tr>
      <w:tr w:rsidR="004746B4" w:rsidRPr="00A431E2" w14:paraId="1D571AE2" w14:textId="77777777" w:rsidTr="004746B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693E02" w14:textId="77777777" w:rsidR="004746B4" w:rsidRPr="004746B4" w:rsidRDefault="004746B4" w:rsidP="0070726E">
            <w:pPr>
              <w:jc w:val="center"/>
              <w:rPr>
                <w:b w:val="0"/>
                <w:bCs w:val="0"/>
                <w:lang w:val="en-US"/>
              </w:rPr>
            </w:pPr>
            <w:r w:rsidRPr="004746B4">
              <w:rPr>
                <w:b w:val="0"/>
                <w:bCs w:val="0"/>
                <w:lang w:val="en-US"/>
              </w:rPr>
              <w:t>After saline</w:t>
            </w:r>
          </w:p>
        </w:tc>
        <w:tc>
          <w:tcPr>
            <w:tcW w:w="0" w:type="auto"/>
            <w:vAlign w:val="center"/>
            <w:hideMark/>
          </w:tcPr>
          <w:p w14:paraId="1C7CBC27" w14:textId="77777777" w:rsidR="004746B4" w:rsidRPr="004746B4" w:rsidRDefault="004746B4" w:rsidP="0070726E">
            <w:pPr>
              <w:jc w:val="center"/>
              <w:cnfStyle w:val="000000000000" w:firstRow="0" w:lastRow="0" w:firstColumn="0" w:lastColumn="0" w:oddVBand="0" w:evenVBand="0" w:oddHBand="0" w:evenHBand="0" w:firstRowFirstColumn="0" w:firstRowLastColumn="0" w:lastRowFirstColumn="0" w:lastRowLastColumn="0"/>
              <w:rPr>
                <w:lang w:val="en-US"/>
              </w:rPr>
            </w:pPr>
            <w:r w:rsidRPr="004746B4">
              <w:rPr>
                <w:lang w:val="en-US"/>
              </w:rPr>
              <w:t>180</w:t>
            </w:r>
          </w:p>
        </w:tc>
        <w:tc>
          <w:tcPr>
            <w:tcW w:w="0" w:type="auto"/>
            <w:vAlign w:val="center"/>
            <w:hideMark/>
          </w:tcPr>
          <w:p w14:paraId="784AED85" w14:textId="77777777" w:rsidR="004746B4" w:rsidRPr="004746B4" w:rsidRDefault="004746B4" w:rsidP="0070726E">
            <w:pPr>
              <w:jc w:val="center"/>
              <w:cnfStyle w:val="000000000000" w:firstRow="0" w:lastRow="0" w:firstColumn="0" w:lastColumn="0" w:oddVBand="0" w:evenVBand="0" w:oddHBand="0" w:evenHBand="0" w:firstRowFirstColumn="0" w:firstRowLastColumn="0" w:lastRowFirstColumn="0" w:lastRowLastColumn="0"/>
              <w:rPr>
                <w:lang w:val="en-US"/>
              </w:rPr>
            </w:pPr>
            <w:r w:rsidRPr="004746B4">
              <w:rPr>
                <w:lang w:val="en-US"/>
              </w:rPr>
              <w:t>130</w:t>
            </w:r>
          </w:p>
        </w:tc>
        <w:tc>
          <w:tcPr>
            <w:tcW w:w="0" w:type="auto"/>
            <w:vAlign w:val="center"/>
            <w:hideMark/>
          </w:tcPr>
          <w:p w14:paraId="6D8700D9" w14:textId="77777777" w:rsidR="004746B4" w:rsidRPr="004746B4" w:rsidRDefault="004746B4" w:rsidP="0070726E">
            <w:pPr>
              <w:jc w:val="center"/>
              <w:cnfStyle w:val="000000000000" w:firstRow="0" w:lastRow="0" w:firstColumn="0" w:lastColumn="0" w:oddVBand="0" w:evenVBand="0" w:oddHBand="0" w:evenHBand="0" w:firstRowFirstColumn="0" w:firstRowLastColumn="0" w:lastRowFirstColumn="0" w:lastRowLastColumn="0"/>
              <w:rPr>
                <w:lang w:val="en-US"/>
              </w:rPr>
            </w:pPr>
            <w:r w:rsidRPr="004746B4">
              <w:rPr>
                <w:lang w:val="en-US"/>
              </w:rPr>
              <w:t>1800</w:t>
            </w:r>
          </w:p>
        </w:tc>
        <w:tc>
          <w:tcPr>
            <w:tcW w:w="0" w:type="auto"/>
            <w:vAlign w:val="center"/>
            <w:hideMark/>
          </w:tcPr>
          <w:p w14:paraId="6F3876A5" w14:textId="77777777" w:rsidR="004746B4" w:rsidRPr="004746B4" w:rsidRDefault="004746B4" w:rsidP="0070726E">
            <w:pPr>
              <w:jc w:val="center"/>
              <w:cnfStyle w:val="000000000000" w:firstRow="0" w:lastRow="0" w:firstColumn="0" w:lastColumn="0" w:oddVBand="0" w:evenVBand="0" w:oddHBand="0" w:evenHBand="0" w:firstRowFirstColumn="0" w:firstRowLastColumn="0" w:lastRowFirstColumn="0" w:lastRowLastColumn="0"/>
              <w:rPr>
                <w:lang w:val="en-US"/>
              </w:rPr>
            </w:pPr>
            <w:r w:rsidRPr="004746B4">
              <w:rPr>
                <w:lang w:val="en-US"/>
              </w:rPr>
              <w:t>0.82</w:t>
            </w:r>
          </w:p>
        </w:tc>
        <w:tc>
          <w:tcPr>
            <w:tcW w:w="0" w:type="auto"/>
            <w:vAlign w:val="center"/>
            <w:hideMark/>
          </w:tcPr>
          <w:p w14:paraId="642C94D8" w14:textId="77777777" w:rsidR="004746B4" w:rsidRPr="004746B4" w:rsidRDefault="004746B4" w:rsidP="0070726E">
            <w:pPr>
              <w:jc w:val="center"/>
              <w:cnfStyle w:val="000000000000" w:firstRow="0" w:lastRow="0" w:firstColumn="0" w:lastColumn="0" w:oddVBand="0" w:evenVBand="0" w:oddHBand="0" w:evenHBand="0" w:firstRowFirstColumn="0" w:firstRowLastColumn="0" w:lastRowFirstColumn="0" w:lastRowLastColumn="0"/>
              <w:rPr>
                <w:lang w:val="en-US"/>
              </w:rPr>
            </w:pPr>
            <w:r w:rsidRPr="004746B4">
              <w:rPr>
                <w:lang w:val="en-US"/>
              </w:rPr>
              <w:t>50</w:t>
            </w:r>
          </w:p>
        </w:tc>
      </w:tr>
    </w:tbl>
    <w:p w14:paraId="34B792B0" w14:textId="77777777" w:rsidR="004746B4" w:rsidRDefault="004746B4" w:rsidP="00666713">
      <w:pPr>
        <w:spacing w:line="240" w:lineRule="auto"/>
        <w:rPr>
          <w:lang w:val="en-US"/>
        </w:rPr>
      </w:pPr>
    </w:p>
    <w:p w14:paraId="249AF1A8" w14:textId="77777777" w:rsidR="004746B4" w:rsidRDefault="004746B4" w:rsidP="00666713">
      <w:pPr>
        <w:spacing w:line="240" w:lineRule="auto"/>
        <w:rPr>
          <w:lang w:val="en-US"/>
        </w:rPr>
      </w:pPr>
    </w:p>
    <w:p w14:paraId="092CA097" w14:textId="77777777" w:rsidR="004746B4" w:rsidRDefault="004746B4" w:rsidP="00666713">
      <w:pPr>
        <w:spacing w:line="240" w:lineRule="auto"/>
        <w:rPr>
          <w:lang w:val="en-US"/>
        </w:rPr>
      </w:pPr>
    </w:p>
    <w:p w14:paraId="3DE3B7C8" w14:textId="77777777" w:rsidR="004746B4" w:rsidRDefault="004746B4" w:rsidP="00666713">
      <w:pPr>
        <w:spacing w:line="240" w:lineRule="auto"/>
        <w:rPr>
          <w:lang w:val="en-US"/>
        </w:rPr>
      </w:pPr>
    </w:p>
    <w:p w14:paraId="1252C33C" w14:textId="77777777" w:rsidR="004746B4" w:rsidRDefault="004746B4" w:rsidP="00666713">
      <w:pPr>
        <w:spacing w:line="240" w:lineRule="auto"/>
        <w:rPr>
          <w:lang w:val="en-US"/>
        </w:rPr>
      </w:pPr>
    </w:p>
    <w:p w14:paraId="6664C198" w14:textId="77777777" w:rsidR="004746B4" w:rsidRDefault="004746B4" w:rsidP="004746B4">
      <w:pPr>
        <w:pStyle w:val="Caption"/>
        <w:jc w:val="center"/>
        <w:rPr>
          <w:lang w:val="en-US"/>
        </w:rPr>
      </w:pPr>
    </w:p>
    <w:p w14:paraId="0019C677" w14:textId="44FB8BAE" w:rsidR="004746B4" w:rsidRDefault="004746B4" w:rsidP="0070726E">
      <w:pPr>
        <w:pStyle w:val="Caption"/>
        <w:jc w:val="center"/>
        <w:rPr>
          <w:lang w:val="en-US"/>
        </w:rPr>
      </w:pPr>
      <w:r>
        <w:rPr>
          <w:lang w:val="en-US"/>
        </w:rPr>
        <w:t>Table 7: Multi Frequency Experiment Results</w:t>
      </w:r>
    </w:p>
    <w:p w14:paraId="2533993F" w14:textId="77777777" w:rsidR="00666713" w:rsidRPr="00666713" w:rsidRDefault="00666713" w:rsidP="00666713">
      <w:pPr>
        <w:spacing w:line="240" w:lineRule="auto"/>
        <w:rPr>
          <w:lang w:val="en-US"/>
        </w:rPr>
      </w:pPr>
      <w:r w:rsidRPr="00666713">
        <w:rPr>
          <w:lang w:val="en-US"/>
        </w:rPr>
        <w:t>The Nyquist reconstruction provides an additional representation of the same conductivity change. Before saline injection, the Nyquist curve had a larger semicircular arc, with a fitted diameter of approximately 90 Ω. After saline injection, the curve shifted to lower real impedance values and the semicircle diameter decreased to approximately 50 Ω. This corresponds to a diameter reduction of about 40 Ω, or approximately 44%.</w:t>
      </w:r>
    </w:p>
    <w:p w14:paraId="478ADC5B" w14:textId="77777777" w:rsidR="00666713" w:rsidRPr="00666713" w:rsidRDefault="00666713" w:rsidP="00666713">
      <w:pPr>
        <w:spacing w:line="240" w:lineRule="auto"/>
        <w:rPr>
          <w:lang w:val="en-US"/>
        </w:rPr>
      </w:pPr>
    </w:p>
    <w:p w14:paraId="466F1170" w14:textId="0682874F" w:rsidR="00666713" w:rsidRPr="00666713" w:rsidRDefault="00666713" w:rsidP="003A08E2">
      <w:pPr>
        <w:spacing w:line="240" w:lineRule="auto"/>
        <w:rPr>
          <w:lang w:val="en-US"/>
        </w:rPr>
      </w:pPr>
      <w:r w:rsidRPr="00666713">
        <w:rPr>
          <w:lang w:val="en-US"/>
        </w:rPr>
        <w:t xml:space="preserve">This behavior is consistent with the expected Cole-Cole response of biological tissue. When saline is injected, the extracellular ionic conductivity increases, causing the overall tissue resistance to decrease. As a result, both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00F102EF">
        <w:rPr>
          <w:lang w:val="en-US"/>
        </w:rPr>
        <w:t xml:space="preserve"> </w:t>
      </w:r>
      <w:r w:rsidRPr="00666713">
        <w:rPr>
          <w:lang w:val="en-US"/>
        </w:rPr>
        <w:t xml:space="preserve">and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m:t>
            </m:r>
          </m:sub>
        </m:sSub>
      </m:oMath>
      <w:r w:rsidR="00F102EF">
        <w:rPr>
          <w:lang w:val="en-US"/>
        </w:rPr>
        <w:t xml:space="preserve"> </w:t>
      </w:r>
      <w:r w:rsidRPr="00666713">
        <w:rPr>
          <w:lang w:val="en-US"/>
        </w:rPr>
        <w:t xml:space="preserve">decrease, and the Nyquist semicircle becomes smaller. The fitted parameters support this trend: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003A08E2">
        <w:rPr>
          <w:lang w:val="en-US"/>
        </w:rPr>
        <w:t xml:space="preserve"> </w:t>
      </w:r>
      <w:r w:rsidRPr="00666713">
        <w:rPr>
          <w:lang w:val="en-US"/>
        </w:rPr>
        <w:t xml:space="preserve">decreased from 340 Ω to 180 Ω, while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m:t>
            </m:r>
          </m:sub>
        </m:sSub>
      </m:oMath>
      <w:r w:rsidRPr="00666713">
        <w:rPr>
          <w:lang w:val="en-US"/>
        </w:rPr>
        <w:t xml:space="preserve"> decreased from 250 Ω to 130 Ω.</w:t>
      </w:r>
    </w:p>
    <w:p w14:paraId="2DFCCC3B" w14:textId="77777777" w:rsidR="00666713" w:rsidRPr="00666713" w:rsidRDefault="00666713" w:rsidP="00666713">
      <w:pPr>
        <w:spacing w:line="240" w:lineRule="auto"/>
        <w:rPr>
          <w:lang w:val="en-US"/>
        </w:rPr>
      </w:pPr>
    </w:p>
    <w:p w14:paraId="5633C567" w14:textId="77777777" w:rsidR="00666713" w:rsidRPr="00666713" w:rsidRDefault="00666713" w:rsidP="00666713">
      <w:pPr>
        <w:spacing w:line="240" w:lineRule="auto"/>
        <w:rPr>
          <w:lang w:val="en-US"/>
        </w:rPr>
      </w:pPr>
      <w:r w:rsidRPr="00666713">
        <w:rPr>
          <w:lang w:val="en-US"/>
        </w:rPr>
        <w:t>Therefore, the Nyquist results confirm that the saline injection caused a clear conductivity-related change in the steak tissue. The 44% decrease in semicircle diameter exceeds the project target of detecting at least a 30% change in Nyquist diameter, supporting the validity of the multi-frequency measurement approach.</w:t>
      </w:r>
    </w:p>
    <w:p w14:paraId="1B28F5AF" w14:textId="77777777" w:rsidR="00666713" w:rsidRPr="00666713" w:rsidRDefault="00666713" w:rsidP="00666713">
      <w:pPr>
        <w:spacing w:line="240" w:lineRule="auto"/>
        <w:rPr>
          <w:lang w:val="en-US"/>
        </w:rPr>
      </w:pPr>
    </w:p>
    <w:p w14:paraId="7DC727CA" w14:textId="0D65F852" w:rsidR="00F749E3" w:rsidRPr="00F749E3" w:rsidRDefault="00666713" w:rsidP="00666713">
      <w:pPr>
        <w:spacing w:line="240" w:lineRule="auto"/>
        <w:rPr>
          <w:lang w:val="en-US"/>
        </w:rPr>
      </w:pPr>
      <w:r w:rsidRPr="00666713">
        <w:rPr>
          <w:lang w:val="en-US"/>
        </w:rPr>
        <w:t>Because the MAX30001G provides magnitude-only data, this Nyquist curve is based on Cole-Cole reconstruction rather than direct complex impedance measurement. Still, the result is consistent with the measured Bode magnitude response and supports the conclusion that the system can detect fluid-related conductivity changes across multiple frequencies.</w:t>
      </w:r>
    </w:p>
    <w:p w14:paraId="3612A560" w14:textId="77777777" w:rsidR="00AE5886" w:rsidRDefault="00AE5886" w:rsidP="00AE5886">
      <w:pPr>
        <w:spacing w:line="240" w:lineRule="auto"/>
      </w:pPr>
    </w:p>
    <w:p w14:paraId="27B0B61A" w14:textId="5C46DE90" w:rsidR="00843B66" w:rsidRPr="00A431E2" w:rsidRDefault="00BA055B" w:rsidP="00AE5886">
      <w:pPr>
        <w:spacing w:line="240" w:lineRule="auto"/>
        <w:rPr>
          <w:lang w:val="en-US"/>
        </w:rPr>
      </w:pPr>
      <w:r w:rsidRPr="00BA055B">
        <w:br w:type="page"/>
      </w:r>
    </w:p>
    <w:p w14:paraId="0D93DBE8" w14:textId="77777777" w:rsidR="00823558" w:rsidRPr="00F87A10" w:rsidRDefault="00823558" w:rsidP="00F74E68">
      <w:pPr>
        <w:pStyle w:val="Heading1"/>
        <w:rPr>
          <w:sz w:val="24"/>
          <w:szCs w:val="24"/>
        </w:rPr>
      </w:pPr>
      <w:bookmarkStart w:id="16" w:name="_Toc233991683"/>
      <w:r w:rsidRPr="00F87A10">
        <w:rPr>
          <w:sz w:val="24"/>
          <w:szCs w:val="24"/>
        </w:rPr>
        <w:t>Conclusions and further work</w:t>
      </w:r>
      <w:bookmarkEnd w:id="16"/>
    </w:p>
    <w:p w14:paraId="0EBBEF3A" w14:textId="1067106B" w:rsidR="00EE34C0" w:rsidRDefault="00EE34C0" w:rsidP="00EE34C0">
      <w:pPr>
        <w:rPr>
          <w:rtl/>
        </w:rPr>
      </w:pPr>
      <w:r w:rsidRPr="00EE34C0">
        <w:t>This project aimed to develop a proof-of-concept system for estimating breast milk volume changes using bioimpedance measurements and a regression-based machine learning model.</w:t>
      </w:r>
      <w:r>
        <w:t xml:space="preserve"> </w:t>
      </w:r>
    </w:p>
    <w:p w14:paraId="10B3AA9D" w14:textId="77777777" w:rsidR="00E40ACA" w:rsidRDefault="00E40ACA" w:rsidP="00EE34C0"/>
    <w:p w14:paraId="236B892F" w14:textId="14319287" w:rsidR="008D51F6" w:rsidRPr="008D51F6" w:rsidRDefault="008D51F6" w:rsidP="00B21B22">
      <w:pPr>
        <w:pStyle w:val="Heading2"/>
        <w:rPr>
          <w:rtl/>
        </w:rPr>
      </w:pPr>
      <w:r w:rsidRPr="008D51F6">
        <w:t>6.1 Project results against the goals</w:t>
      </w:r>
    </w:p>
    <w:p w14:paraId="0C7C746E" w14:textId="77777777" w:rsidR="008D51F6" w:rsidRDefault="008D51F6" w:rsidP="008D51F6">
      <w:r>
        <w:t>Our</w:t>
      </w:r>
      <w:r w:rsidRPr="008D51F6">
        <w:t xml:space="preserve"> work plan defined both system-level and algorithmic goals</w:t>
      </w:r>
      <w:r>
        <w:t>:</w:t>
      </w:r>
    </w:p>
    <w:p w14:paraId="127764A6" w14:textId="77777777" w:rsidR="008D51F6" w:rsidRDefault="008D51F6">
      <w:pPr>
        <w:pStyle w:val="ListParagraph"/>
        <w:numPr>
          <w:ilvl w:val="0"/>
          <w:numId w:val="16"/>
        </w:numPr>
      </w:pPr>
      <w:r w:rsidRPr="008D51F6">
        <w:t>On the system side</w:t>
      </w:r>
      <w:r>
        <w:t xml:space="preserve"> -</w:t>
      </w:r>
      <w:r w:rsidRPr="008D51F6">
        <w:t xml:space="preserve"> the goal was to design a wearable, non-invasive breast sensor that could perform safe and user-friendly real-time measurements using a microcontroller-based architecture.</w:t>
      </w:r>
    </w:p>
    <w:p w14:paraId="75ED511F" w14:textId="77777777" w:rsidR="008D51F6" w:rsidRDefault="008D51F6">
      <w:pPr>
        <w:pStyle w:val="ListParagraph"/>
        <w:numPr>
          <w:ilvl w:val="0"/>
          <w:numId w:val="16"/>
        </w:numPr>
      </w:pPr>
      <w:r w:rsidRPr="008D51F6">
        <w:t>On the device-validation side</w:t>
      </w:r>
      <w:r>
        <w:t>:</w:t>
      </w:r>
    </w:p>
    <w:p w14:paraId="18DDA380" w14:textId="725F72ED" w:rsidR="008D51F6" w:rsidRDefault="008D51F6">
      <w:pPr>
        <w:pStyle w:val="ListParagraph"/>
        <w:numPr>
          <w:ilvl w:val="1"/>
          <w:numId w:val="16"/>
        </w:numPr>
      </w:pPr>
      <w:r>
        <w:t>T</w:t>
      </w:r>
      <w:r w:rsidRPr="008D51F6">
        <w:t>he system was expected to detect a significant impedance change in a controlled tissue experiment, including at least 30% change in the diameter of the Nyquist curve after a fluid-related change</w:t>
      </w:r>
      <w:r>
        <w:t>.</w:t>
      </w:r>
    </w:p>
    <w:p w14:paraId="5E84FE28" w14:textId="523CD43F" w:rsidR="008D51F6" w:rsidRPr="00C1562B" w:rsidRDefault="004E63EA">
      <w:pPr>
        <w:pStyle w:val="ListParagraph"/>
        <w:numPr>
          <w:ilvl w:val="1"/>
          <w:numId w:val="16"/>
        </w:numPr>
      </w:pPr>
      <w:r w:rsidRPr="00C1562B">
        <w:t>Reach</w:t>
      </w:r>
      <w:r w:rsidR="008D51F6" w:rsidRPr="00C1562B">
        <w:t xml:space="preserve"> a target volume sensitivity of 0.2 mL.</w:t>
      </w:r>
    </w:p>
    <w:p w14:paraId="3D2A7A71" w14:textId="77777777" w:rsidR="008D51F6" w:rsidRDefault="008D51F6">
      <w:pPr>
        <w:pStyle w:val="ListParagraph"/>
        <w:numPr>
          <w:ilvl w:val="0"/>
          <w:numId w:val="16"/>
        </w:numPr>
      </w:pPr>
      <w:r w:rsidRPr="008D51F6">
        <w:t>On the machine-learning side</w:t>
      </w:r>
      <w:r>
        <w:t>:</w:t>
      </w:r>
    </w:p>
    <w:p w14:paraId="0CB75DD2" w14:textId="21B56EC1" w:rsidR="008D51F6" w:rsidRDefault="008D51F6">
      <w:pPr>
        <w:pStyle w:val="ListParagraph"/>
        <w:numPr>
          <w:ilvl w:val="1"/>
          <w:numId w:val="16"/>
        </w:numPr>
      </w:pPr>
      <w:r>
        <w:t>T</w:t>
      </w:r>
      <w:r w:rsidRPr="008D51F6">
        <w:t>he defined performance target was an RMSE not exceeding 5% of the measurement range.</w:t>
      </w:r>
    </w:p>
    <w:p w14:paraId="0F9E17D7" w14:textId="77777777" w:rsidR="00456394" w:rsidRDefault="00E40ACA" w:rsidP="00E40ACA">
      <w:pPr>
        <w:rPr>
          <w:rtl/>
        </w:rPr>
      </w:pPr>
      <w:r w:rsidRPr="00E40ACA">
        <w:t xml:space="preserve">The machine-learning goal was successfully achieved </w:t>
      </w:r>
      <w:r w:rsidR="008F594F">
        <w:t>in</w:t>
      </w:r>
      <w:r w:rsidRPr="00E40ACA">
        <w:t xml:space="preserve"> the project. </w:t>
      </w:r>
      <w:r>
        <w:t xml:space="preserve">As we explained </w:t>
      </w:r>
      <w:r w:rsidR="00324BDD">
        <w:t>in</w:t>
      </w:r>
      <w:r>
        <w:t xml:space="preserve"> chapters 4 and 5, s</w:t>
      </w:r>
      <w:r w:rsidRPr="00E40ACA">
        <w:t>everal regression models were implemented and compared, including LightGBM, MLP, and 1D CNN. The best performance was obtained with LightGBM. The final LightGBM model achieved an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E40ACA">
        <w:t>) value of 0.914, an RMSE of 7.07 mL, and an MAE of 4.04 mL. For the synthetic dataset used in this project, this RMSE is within the required order of 5% of the measurement range,</w:t>
      </w:r>
      <w:r w:rsidR="008F594F">
        <w:t xml:space="preserve"> which is 142 mL. </w:t>
      </w:r>
    </w:p>
    <w:p w14:paraId="16B40E20" w14:textId="51767358" w:rsidR="00E40ACA" w:rsidRDefault="008F594F" w:rsidP="00E40ACA">
      <w:r>
        <w:t>T</w:t>
      </w:r>
      <w:r w:rsidR="00E40ACA" w:rsidRPr="00E40ACA">
        <w:t>herefore the ML target was considered achieved at the data-analysis level.</w:t>
      </w:r>
    </w:p>
    <w:p w14:paraId="0EF007DE" w14:textId="77777777" w:rsidR="008F594F" w:rsidRDefault="008F594F" w:rsidP="00E40ACA"/>
    <w:p w14:paraId="74AB6603" w14:textId="1AC4F359" w:rsidR="008F594F" w:rsidRDefault="008F594F" w:rsidP="008F594F">
      <w:pPr>
        <w:rPr>
          <w:rtl/>
        </w:rPr>
      </w:pPr>
      <w:r w:rsidRPr="00A63AAE">
        <w:t xml:space="preserve">The hardware and device-validation goals were </w:t>
      </w:r>
      <w:r w:rsidR="004127EB" w:rsidRPr="00A63AAE">
        <w:rPr>
          <w:lang w:val="en-US"/>
        </w:rPr>
        <w:t xml:space="preserve">also </w:t>
      </w:r>
      <w:r w:rsidRPr="00A63AAE">
        <w:t>achieved. The final planned wearable architecture was designed around the MAX30009 AFE and Arduino Nano 33 BLE, which would allow compact multi-frequency bioimpedance measurement and wireless data transmission. However, due to component availability and project-time constraints, the final wearable system was not fully implemented. Instead, experimental validation was performed using the MAX30001G evaluation kit in a controlled phantom experiment.</w:t>
      </w:r>
    </w:p>
    <w:p w14:paraId="221145FB" w14:textId="77777777" w:rsidR="00B00755" w:rsidRDefault="00B00755" w:rsidP="008F594F">
      <w:pPr>
        <w:rPr>
          <w:rtl/>
        </w:rPr>
      </w:pPr>
    </w:p>
    <w:p w14:paraId="48E885B0" w14:textId="6A1FC255" w:rsidR="00B00755" w:rsidRDefault="00B00755" w:rsidP="008F6946">
      <w:r w:rsidRPr="00B00755">
        <w:t>The phantom experiment</w:t>
      </w:r>
      <w:r w:rsidR="00B27831">
        <w:t>s</w:t>
      </w:r>
      <w:r w:rsidRPr="00B00755">
        <w:t xml:space="preserve"> supported the basic sensing principle of the project. </w:t>
      </w:r>
      <w:r w:rsidR="00967388">
        <w:t>In the potato ex</w:t>
      </w:r>
      <w:r w:rsidR="00C22DE9">
        <w:t>periment, a</w:t>
      </w:r>
      <w:r w:rsidRPr="00B00755">
        <w:t xml:space="preserve"> dry potato sample was compared with a saline-treated potato sample, </w:t>
      </w:r>
      <w:r w:rsidR="00DF7CAE" w:rsidRPr="00DF7CAE">
        <w:t xml:space="preserve">in order to evaluate whether the measurement setup could detect conductivity-related changes in biological tissue. </w:t>
      </w:r>
      <w:r w:rsidRPr="00B00755">
        <w:t>The measured results showed that the saline-treated sample had lower impedance than the dry sample at higher frequencies.</w:t>
      </w:r>
    </w:p>
    <w:p w14:paraId="44796227" w14:textId="77777777" w:rsidR="008F6946" w:rsidRDefault="008F6946" w:rsidP="008F6946">
      <w:pPr>
        <w:rPr>
          <w:rtl/>
        </w:rPr>
      </w:pPr>
    </w:p>
    <w:p w14:paraId="15BB9C1D" w14:textId="6FBEEFB2" w:rsidR="00F30D73" w:rsidRPr="00F30D73" w:rsidRDefault="00F30D73" w:rsidP="007A648E">
      <w:pPr>
        <w:rPr>
          <w:lang w:val="en-US"/>
        </w:rPr>
      </w:pPr>
      <w:r w:rsidRPr="00F30D73">
        <w:rPr>
          <w:lang w:val="en-US"/>
        </w:rPr>
        <w:t xml:space="preserve">To further evaluate hardware sensitivity, an additional steak phantom experiment was performed. In this experiment, 0.2 mL of saline was injected into beef steak tissue, and the impedance was measured before and after injection at 4 kHz. </w:t>
      </w:r>
    </w:p>
    <w:p w14:paraId="5960CF50" w14:textId="77777777" w:rsidR="00F30D73" w:rsidRPr="00F30D73" w:rsidRDefault="00F30D73" w:rsidP="00F30D73">
      <w:pPr>
        <w:spacing w:line="240" w:lineRule="auto"/>
        <w:rPr>
          <w:lang w:val="en-US"/>
        </w:rPr>
      </w:pPr>
    </w:p>
    <w:p w14:paraId="71FE148A" w14:textId="6D2E0B24" w:rsidR="00F30D73" w:rsidRPr="00F30D73" w:rsidRDefault="00F30D73" w:rsidP="007A648E">
      <w:pPr>
        <w:rPr>
          <w:lang w:val="en-US"/>
        </w:rPr>
      </w:pPr>
      <w:r w:rsidRPr="00F30D73">
        <w:rPr>
          <w:lang w:val="en-US"/>
        </w:rPr>
        <w:t xml:space="preserve">This result experimentally supports the device sensitivity target of detecting a 0.2 mL conductive fluid change under controlled ex-vivo conditions. The decrease in impedance is consistent with the expected increase in ionic conductivity caused by the saline injection. </w:t>
      </w:r>
    </w:p>
    <w:p w14:paraId="6174B7A7" w14:textId="77777777" w:rsidR="008B6A35" w:rsidRDefault="008B6A35" w:rsidP="007A648E">
      <w:pPr>
        <w:rPr>
          <w:lang w:val="en-US"/>
        </w:rPr>
      </w:pPr>
    </w:p>
    <w:p w14:paraId="52511FD5" w14:textId="3DAB2F7C" w:rsidR="008B6A35" w:rsidRPr="00F30D73" w:rsidRDefault="008B6A35" w:rsidP="007A648E">
      <w:pPr>
        <w:rPr>
          <w:lang w:val="en-US"/>
        </w:rPr>
      </w:pPr>
      <w:r w:rsidRPr="008B6A35">
        <w:rPr>
          <w:lang w:val="en-US"/>
        </w:rPr>
        <w:t>A second steak experiment was then performed to evaluate the frequency-dependent response and the Nyquist-related project requirement. In this experiment, the steak tissue was measured over a frequency sweep from 125 Hz to 128 kHz, before and after injection of 1 mL saline. The purpose was to extend the single-frequency sensitivity result to a broader impedance spectrum and analyze the effect of the added ionic conductivity on the fitted Cole-Cole response.</w:t>
      </w:r>
    </w:p>
    <w:p w14:paraId="1A8F3A1A" w14:textId="77777777" w:rsidR="00A845CE" w:rsidRDefault="00A845CE" w:rsidP="007A648E">
      <w:pPr>
        <w:rPr>
          <w:lang w:val="en-US"/>
        </w:rPr>
      </w:pPr>
    </w:p>
    <w:p w14:paraId="4672615F" w14:textId="722E815C" w:rsidR="00A845CE" w:rsidRPr="007A648E" w:rsidRDefault="00A845CE" w:rsidP="007A648E">
      <w:pPr>
        <w:rPr>
          <w:lang w:val="en-US"/>
        </w:rPr>
      </w:pPr>
      <w:r w:rsidRPr="007A648E">
        <w:rPr>
          <w:lang w:val="en-US"/>
        </w:rPr>
        <w:t>The fitted Cole-Cole parameters showed a clear decrease in both low-frequency and high-frequency resistance after saline injection.</w:t>
      </w:r>
      <w:r w:rsidR="00F141AC" w:rsidRPr="007A648E">
        <w:rPr>
          <w:lang w:val="en-US"/>
        </w:rPr>
        <w:t xml:space="preserve"> </w:t>
      </w:r>
    </w:p>
    <w:p w14:paraId="39B5D4C8" w14:textId="77777777" w:rsidR="00296E07" w:rsidRDefault="00296E07" w:rsidP="007A648E"/>
    <w:p w14:paraId="0DABBD1D" w14:textId="76D18CD3" w:rsidR="00296E07" w:rsidRPr="00F30D73" w:rsidRDefault="00296E07" w:rsidP="007A648E">
      <w:pPr>
        <w:rPr>
          <w:lang w:val="en-US"/>
        </w:rPr>
      </w:pPr>
      <w:r w:rsidRPr="00296E07">
        <w:t xml:space="preserve">Overall, the hardware experiments showed that the proposed measurement chain can detect fluid-related conductivity changes in biological tissue phantoms. The potato experiment validated the general frequency-dependent conductivity response, the first steak experiment supported the </w:t>
      </w:r>
      <w:r w:rsidRPr="00296E07">
        <w:rPr>
          <w:b/>
          <w:bCs/>
        </w:rPr>
        <w:t>0.2 mL sensitivity target</w:t>
      </w:r>
      <w:r w:rsidRPr="00296E07">
        <w:t xml:space="preserve">, and the second steak experiment supported the </w:t>
      </w:r>
      <w:r w:rsidRPr="00296E07">
        <w:rPr>
          <w:b/>
          <w:bCs/>
        </w:rPr>
        <w:t>30% Nyquist-diameter change target</w:t>
      </w:r>
      <w:r w:rsidRPr="00296E07">
        <w:t xml:space="preserve"> through Cole-Cole-based reconstruction.</w:t>
      </w:r>
    </w:p>
    <w:p w14:paraId="3B66E23A" w14:textId="77777777" w:rsidR="00F30D73" w:rsidRPr="00F30D73" w:rsidRDefault="00F30D73" w:rsidP="007A648E">
      <w:pPr>
        <w:rPr>
          <w:lang w:val="en-US"/>
        </w:rPr>
      </w:pPr>
    </w:p>
    <w:p w14:paraId="674F6ACD" w14:textId="298464E7" w:rsidR="00B00755" w:rsidRDefault="00D01330" w:rsidP="00B00755">
      <w:pPr>
        <w:rPr>
          <w:rtl/>
          <w:lang w:val="en-US"/>
        </w:rPr>
      </w:pPr>
      <w:r w:rsidRPr="00D01330">
        <w:rPr>
          <w:lang w:val="en-US"/>
        </w:rPr>
        <w:t xml:space="preserve">However, the Nyquist-related result should still be interpreted carefully. The MAX30001G provides impedance magnitude </w:t>
      </w:r>
      <w:r w:rsidRPr="00D01330">
        <w:rPr>
          <w:rFonts w:ascii="Cambria Math" w:hAnsi="Cambria Math" w:cs="Cambria Math"/>
          <w:lang w:val="en-US"/>
        </w:rPr>
        <w:t>∣</w:t>
      </w:r>
      <w:r w:rsidRPr="00D01330">
        <w:rPr>
          <w:lang w:val="en-US"/>
        </w:rPr>
        <w:t>Z</w:t>
      </w:r>
      <w:r w:rsidRPr="00D01330">
        <w:rPr>
          <w:rFonts w:ascii="Cambria Math" w:hAnsi="Cambria Math" w:cs="Cambria Math"/>
          <w:lang w:val="en-US"/>
        </w:rPr>
        <w:t>∣</w:t>
      </w:r>
      <w:r w:rsidRPr="00D01330">
        <w:rPr>
          <w:lang w:val="en-US"/>
        </w:rPr>
        <w:t xml:space="preserve"> only, without direct phase information, so the Cole-Cole and Nyquist curves were reconstructed by model fitting rather than directly measured as full complex impedance. Future validation should therefore include repeated trials, multiple injected volumes, and direct complex impedance acquisition using hardware capable of measuring both magnitude and phase. This would allow more reliable estimation of Cole-Cole parameters and stronger validation of Nyquist-based metrics in physiological conditions.</w:t>
      </w:r>
    </w:p>
    <w:p w14:paraId="5F58F66F" w14:textId="77777777" w:rsidR="00B00755" w:rsidRDefault="00B00755" w:rsidP="00B00755">
      <w:pPr>
        <w:rPr>
          <w:rtl/>
          <w:lang w:val="en-US"/>
        </w:rPr>
      </w:pPr>
    </w:p>
    <w:p w14:paraId="25CDDE73" w14:textId="0426018C" w:rsidR="00B00755" w:rsidRPr="00B00755" w:rsidRDefault="00B00755" w:rsidP="00B21B22">
      <w:pPr>
        <w:pStyle w:val="Heading2"/>
      </w:pPr>
      <w:r w:rsidRPr="00B00755">
        <w:t>6.2 Improve system performance</w:t>
      </w:r>
      <w:r w:rsidR="00017C40">
        <w:t xml:space="preserve"> </w:t>
      </w:r>
      <w:r w:rsidR="00017C40" w:rsidRPr="00B00755">
        <w:t>&amp; Possibilities for future development</w:t>
      </w:r>
    </w:p>
    <w:p w14:paraId="78D50F29" w14:textId="1623698E" w:rsidR="00B00755" w:rsidRDefault="00B00755" w:rsidP="00B00755">
      <w:pPr>
        <w:rPr>
          <w:rtl/>
          <w:lang w:val="en-US"/>
        </w:rPr>
      </w:pPr>
      <w:r w:rsidRPr="00B00755">
        <w:rPr>
          <w:lang w:val="en-US"/>
        </w:rPr>
        <w:t>Overall, the project achieved its main proof-of-concept goals in software and the hardware-validation goals. The ML pipeline demonstrated that impedance-derived features can predict fluid-volume changes with promising accuracy, and the phantom experiment confirmed that conductivity changes can be detected using bioimpedance measurements.</w:t>
      </w:r>
    </w:p>
    <w:p w14:paraId="6ACCDCE2" w14:textId="77777777" w:rsidR="00B00755" w:rsidRDefault="00B00755" w:rsidP="00B00755">
      <w:pPr>
        <w:rPr>
          <w:rtl/>
          <w:lang w:val="en-US"/>
        </w:rPr>
      </w:pPr>
    </w:p>
    <w:p w14:paraId="3D2B4CCC" w14:textId="77777777" w:rsidR="006B6E8B" w:rsidRDefault="00B00755" w:rsidP="003B5C93">
      <w:pPr>
        <w:rPr>
          <w:lang w:val="en-US"/>
        </w:rPr>
      </w:pPr>
      <w:r w:rsidRPr="00B00755">
        <w:rPr>
          <w:lang w:val="en-US"/>
        </w:rPr>
        <w:t>Future work should first focus on implementing the final hardware architecture using the MAX30009 AFE. This would allow acquisition of full complex impedance data, including both in-phase and quadrature components, and would enable direct evaluation of Nyquist-curve changes. A tetrapolar electrode configuration should also be used in order to reduce electrode</w:t>
      </w:r>
      <w:r>
        <w:rPr>
          <w:rFonts w:hint="cs"/>
          <w:rtl/>
          <w:lang w:val="en-US"/>
        </w:rPr>
        <w:t>-</w:t>
      </w:r>
      <w:r w:rsidRPr="00B00755">
        <w:rPr>
          <w:lang w:val="en-US"/>
        </w:rPr>
        <w:t>skin contact impedance and improve measurement stability, especially at low frequencies.</w:t>
      </w:r>
      <w:r w:rsidR="003B5C93">
        <w:rPr>
          <w:lang w:val="en-US"/>
        </w:rPr>
        <w:t xml:space="preserve"> </w:t>
      </w:r>
    </w:p>
    <w:p w14:paraId="2AF39FB5" w14:textId="296FB2CE" w:rsidR="00B00755" w:rsidRDefault="00B00755" w:rsidP="003B5C93">
      <w:pPr>
        <w:rPr>
          <w:rtl/>
          <w:lang w:val="en-US"/>
        </w:rPr>
      </w:pPr>
      <w:r w:rsidRPr="00B00755">
        <w:rPr>
          <w:lang w:val="en-US"/>
        </w:rPr>
        <w:t>Future experiments should use controlled tissue or breast phantoms with known geometry, conductivity, and fluid-volume changes.</w:t>
      </w:r>
    </w:p>
    <w:p w14:paraId="613C84D1" w14:textId="77777777" w:rsidR="00B00755" w:rsidRDefault="00B00755" w:rsidP="00B00755">
      <w:pPr>
        <w:rPr>
          <w:rtl/>
          <w:lang w:val="en-US"/>
        </w:rPr>
      </w:pPr>
    </w:p>
    <w:p w14:paraId="0B026EB5" w14:textId="56EE4607" w:rsidR="00B00755" w:rsidRPr="008F594F" w:rsidRDefault="00B00755" w:rsidP="00B00755">
      <w:pPr>
        <w:rPr>
          <w:lang w:val="en-US"/>
        </w:rPr>
      </w:pPr>
      <w:r w:rsidRPr="00B00755">
        <w:t>The machine-learning model should also be evaluated on real measured data rather than synthetic data only. Real measurements are expected to include additional noise sources, motion artifacts, electrode-placement variability, and subject-to-subject differences. Therefore, future work should include the collection of a larger and more realistic dataset, testing of model generalization, and possibly the development of personalized calibration models for different users.</w:t>
      </w:r>
    </w:p>
    <w:p w14:paraId="728B9BD3" w14:textId="77777777" w:rsidR="00E40ACA" w:rsidRDefault="00E40ACA" w:rsidP="00EE34C0">
      <w:pPr>
        <w:ind w:left="7920"/>
        <w:rPr>
          <w:rtl/>
        </w:rPr>
      </w:pPr>
    </w:p>
    <w:p w14:paraId="035D26C7" w14:textId="57A5110A" w:rsidR="00F95EFF" w:rsidRPr="00EE34C0" w:rsidRDefault="00F95EFF" w:rsidP="00EE34C0">
      <w:pPr>
        <w:ind w:left="7920"/>
        <w:rPr>
          <w:lang w:val="en-US"/>
        </w:rPr>
      </w:pPr>
      <w:r w:rsidRPr="00F74E68">
        <w:br w:type="page"/>
      </w:r>
    </w:p>
    <w:p w14:paraId="27A5454F" w14:textId="77777777" w:rsidR="00661501" w:rsidRPr="00F74E68" w:rsidRDefault="00F95EFF" w:rsidP="00F74E68">
      <w:pPr>
        <w:pStyle w:val="Heading1"/>
        <w:rPr>
          <w:sz w:val="24"/>
          <w:szCs w:val="24"/>
        </w:rPr>
      </w:pPr>
      <w:bookmarkStart w:id="17" w:name="_Toc233991684"/>
      <w:r w:rsidRPr="00F74E68">
        <w:rPr>
          <w:sz w:val="24"/>
          <w:szCs w:val="24"/>
        </w:rPr>
        <w:t>Project Documentation</w:t>
      </w:r>
      <w:bookmarkEnd w:id="17"/>
    </w:p>
    <w:p w14:paraId="0A60B734" w14:textId="77777777" w:rsidR="00F95EFF" w:rsidRPr="00F74E68" w:rsidRDefault="00F95EFF" w:rsidP="00F74E68">
      <w:pPr>
        <w:rPr>
          <w:highlight w:val="cyan"/>
          <w:lang w:val="en-US"/>
        </w:rPr>
      </w:pPr>
      <w:r w:rsidRPr="00F74E68">
        <w:rPr>
          <w:highlight w:val="cyan"/>
          <w:lang w:val="en-US"/>
        </w:rPr>
        <w:t>All project deliverables are to be documented (e.g. GitHub), this final project report should only include their description:</w:t>
      </w:r>
    </w:p>
    <w:p w14:paraId="3B60EEA7" w14:textId="77777777" w:rsidR="00F95EFF" w:rsidRPr="00F74E68" w:rsidRDefault="00F95EFF">
      <w:pPr>
        <w:pStyle w:val="ListParagraph"/>
        <w:numPr>
          <w:ilvl w:val="0"/>
          <w:numId w:val="9"/>
        </w:numPr>
        <w:rPr>
          <w:highlight w:val="cyan"/>
          <w:lang w:val="en-US"/>
        </w:rPr>
      </w:pPr>
      <w:r w:rsidRPr="00F74E68">
        <w:rPr>
          <w:highlight w:val="cyan"/>
          <w:lang w:val="en-US"/>
        </w:rPr>
        <w:t>Description of the project documentation (Hardware, software, additional simulations, user guide, etc.)</w:t>
      </w:r>
    </w:p>
    <w:p w14:paraId="10B04F51" w14:textId="77777777" w:rsidR="00F95EFF" w:rsidRPr="00F74E68" w:rsidRDefault="00F95EFF">
      <w:pPr>
        <w:pStyle w:val="ListParagraph"/>
        <w:numPr>
          <w:ilvl w:val="0"/>
          <w:numId w:val="9"/>
        </w:numPr>
        <w:rPr>
          <w:highlight w:val="cyan"/>
          <w:lang w:val="en-US"/>
        </w:rPr>
      </w:pPr>
      <w:r w:rsidRPr="00F74E68">
        <w:rPr>
          <w:highlight w:val="cyan"/>
          <w:lang w:val="en-US"/>
        </w:rPr>
        <w:t>The Documentation location (e.g. the GitHub link)</w:t>
      </w:r>
    </w:p>
    <w:p w14:paraId="56DF9750" w14:textId="77777777" w:rsidR="00F95EFF" w:rsidRPr="00F74E68" w:rsidRDefault="00F95EFF">
      <w:pPr>
        <w:pStyle w:val="ListParagraph"/>
        <w:numPr>
          <w:ilvl w:val="0"/>
          <w:numId w:val="9"/>
        </w:numPr>
        <w:rPr>
          <w:highlight w:val="cyan"/>
        </w:rPr>
      </w:pPr>
      <w:r w:rsidRPr="00F74E68">
        <w:rPr>
          <w:highlight w:val="cyan"/>
        </w:rPr>
        <w:t xml:space="preserve">Description of the project files </w:t>
      </w:r>
    </w:p>
    <w:p w14:paraId="5ABCBD70" w14:textId="77777777" w:rsidR="00C30C40" w:rsidRPr="00F74E68" w:rsidRDefault="00C30C40" w:rsidP="00F74E68">
      <w:pPr>
        <w:pStyle w:val="Heading1"/>
        <w:rPr>
          <w:sz w:val="24"/>
          <w:szCs w:val="24"/>
        </w:rPr>
      </w:pPr>
      <w:bookmarkStart w:id="18" w:name="_Toc233991685"/>
      <w:r w:rsidRPr="00F74E68">
        <w:rPr>
          <w:sz w:val="24"/>
          <w:szCs w:val="24"/>
        </w:rPr>
        <w:t>References</w:t>
      </w:r>
      <w:bookmarkEnd w:id="18"/>
    </w:p>
    <w:p w14:paraId="15BC68AD" w14:textId="77777777" w:rsidR="00C30C40" w:rsidRPr="00F74E68" w:rsidRDefault="00C30C40" w:rsidP="00F74E68">
      <w:pPr>
        <w:rPr>
          <w:highlight w:val="cyan"/>
        </w:rPr>
      </w:pPr>
      <w:r w:rsidRPr="00F74E68">
        <w:rPr>
          <w:highlight w:val="cyan"/>
        </w:rPr>
        <w:t>Here are some examples of references, and how they should be included.</w:t>
      </w:r>
    </w:p>
    <w:p w14:paraId="78087967" w14:textId="77777777" w:rsidR="00C30C40" w:rsidRPr="00F74E68" w:rsidRDefault="00C30C40" w:rsidP="00F74E68">
      <w:pPr>
        <w:rPr>
          <w:highlight w:val="cyan"/>
          <w:rtl/>
        </w:rPr>
      </w:pPr>
      <w:r w:rsidRPr="00F74E68">
        <w:rPr>
          <w:highlight w:val="cyan"/>
        </w:rPr>
        <w:t>Books:</w:t>
      </w:r>
    </w:p>
    <w:p w14:paraId="78266C56" w14:textId="77777777" w:rsidR="00C30C40" w:rsidRPr="00F74E68" w:rsidRDefault="00C30C40">
      <w:pPr>
        <w:pStyle w:val="ListParagraph"/>
        <w:numPr>
          <w:ilvl w:val="0"/>
          <w:numId w:val="5"/>
        </w:numPr>
        <w:rPr>
          <w:highlight w:val="cyan"/>
          <w:rtl/>
          <w:lang w:val="en-US"/>
        </w:rPr>
      </w:pPr>
      <w:r w:rsidRPr="00F74E68">
        <w:rPr>
          <w:highlight w:val="cyan"/>
          <w:lang w:val="en-US"/>
        </w:rPr>
        <w:t>A. M. Bronstein, M. M. Bronstein, and R. Kimmel. "Numerical geometry of non-rigid shapes”, Springer-Verlag New York Inc, 2008.</w:t>
      </w:r>
    </w:p>
    <w:p w14:paraId="75170C43" w14:textId="77777777" w:rsidR="00C30C40" w:rsidRPr="00F74E68" w:rsidRDefault="00C30C40" w:rsidP="00F74E68">
      <w:pPr>
        <w:rPr>
          <w:highlight w:val="cyan"/>
          <w:rtl/>
        </w:rPr>
      </w:pPr>
      <w:r w:rsidRPr="00F74E68">
        <w:rPr>
          <w:highlight w:val="cyan"/>
        </w:rPr>
        <w:t>Papers:</w:t>
      </w:r>
    </w:p>
    <w:p w14:paraId="103E4B46" w14:textId="77777777" w:rsidR="00C30C40" w:rsidRPr="00F74E68" w:rsidRDefault="00C30C40">
      <w:pPr>
        <w:pStyle w:val="ListParagraph"/>
        <w:numPr>
          <w:ilvl w:val="0"/>
          <w:numId w:val="5"/>
        </w:numPr>
        <w:rPr>
          <w:highlight w:val="cyan"/>
          <w:rtl/>
          <w:lang w:val="en-US"/>
        </w:rPr>
      </w:pPr>
      <w:r w:rsidRPr="00F74E68">
        <w:rPr>
          <w:highlight w:val="cyan"/>
          <w:lang w:val="en-US"/>
        </w:rPr>
        <w:t>G. B. Giannakis , "Highlights of Signal Processing for Communications",  IEEE Signal Processing Magazine, Vol. 16, no 2, pp. 14-49, March 1999</w:t>
      </w:r>
    </w:p>
    <w:p w14:paraId="5E0E3035" w14:textId="3998C72D" w:rsidR="006C70D3" w:rsidRPr="00F74E68" w:rsidRDefault="00C30C40" w:rsidP="007418D9">
      <w:pPr>
        <w:rPr>
          <w:highlight w:val="cyan"/>
        </w:rPr>
      </w:pPr>
      <w:r w:rsidRPr="00F74E68">
        <w:rPr>
          <w:highlight w:val="cyan"/>
        </w:rPr>
        <w:t>Datasheet</w:t>
      </w:r>
    </w:p>
    <w:p w14:paraId="1520FEAF" w14:textId="77777777" w:rsidR="00C30C40" w:rsidRDefault="00C30C40">
      <w:pPr>
        <w:pStyle w:val="ListParagraph"/>
        <w:numPr>
          <w:ilvl w:val="0"/>
          <w:numId w:val="5"/>
        </w:numPr>
        <w:rPr>
          <w:highlight w:val="cyan"/>
          <w:lang w:val="en-US"/>
        </w:rPr>
      </w:pPr>
      <w:r w:rsidRPr="00F74E68">
        <w:rPr>
          <w:highlight w:val="cyan"/>
          <w:lang w:val="en-US"/>
        </w:rPr>
        <w:t xml:space="preserve">“Spartan-3A DSP FPGA Family Data Sheet”, XILINX Product Specification DS610,   October 4, 2010. </w:t>
      </w:r>
      <w:hyperlink r:id="rId21">
        <w:r w:rsidRPr="00F74E68">
          <w:rPr>
            <w:rStyle w:val="Hyperlink"/>
            <w:highlight w:val="cyan"/>
            <w:lang w:val="en-US"/>
          </w:rPr>
          <w:t>http://www.xilinx.com/support/documentation/data_sheets/ds610.pdf</w:t>
        </w:r>
      </w:hyperlink>
      <w:r w:rsidRPr="00F74E68">
        <w:rPr>
          <w:highlight w:val="cyan"/>
          <w:lang w:val="en-US"/>
        </w:rPr>
        <w:t xml:space="preserve"> </w:t>
      </w:r>
    </w:p>
    <w:p w14:paraId="534EA064" w14:textId="1ACAC0E2" w:rsidR="007418D9" w:rsidRPr="00D45179" w:rsidRDefault="0001375D">
      <w:pPr>
        <w:pStyle w:val="ListParagraph"/>
        <w:numPr>
          <w:ilvl w:val="0"/>
          <w:numId w:val="5"/>
        </w:numPr>
        <w:rPr>
          <w:highlight w:val="yellow"/>
          <w:lang w:val="en-US"/>
        </w:rPr>
      </w:pPr>
      <w:r w:rsidRPr="00D45179">
        <w:rPr>
          <w:highlight w:val="yellow"/>
          <w:lang w:val="en-US"/>
        </w:rPr>
        <w:t>MAX30001</w:t>
      </w:r>
      <w:r w:rsidR="005C694D" w:rsidRPr="00D45179">
        <w:rPr>
          <w:highlight w:val="yellow"/>
          <w:lang w:val="en-US"/>
        </w:rPr>
        <w:t>G EV</w:t>
      </w:r>
      <w:r w:rsidR="00497874" w:rsidRPr="00D45179">
        <w:rPr>
          <w:highlight w:val="yellow"/>
          <w:lang w:val="en-US"/>
        </w:rPr>
        <w:t xml:space="preserve">AL </w:t>
      </w:r>
      <w:r w:rsidR="005C694D" w:rsidRPr="00D45179">
        <w:rPr>
          <w:highlight w:val="yellow"/>
          <w:lang w:val="en-US"/>
        </w:rPr>
        <w:t>KIT</w:t>
      </w:r>
      <w:r w:rsidR="00FC1B10" w:rsidRPr="00D45179">
        <w:rPr>
          <w:highlight w:val="yellow"/>
          <w:lang w:val="en-US"/>
        </w:rPr>
        <w:t xml:space="preserve"> datasheet, Analog Devices</w:t>
      </w:r>
      <w:r w:rsidR="00322B42" w:rsidRPr="00D45179">
        <w:rPr>
          <w:highlight w:val="yellow"/>
          <w:lang w:val="en-US"/>
        </w:rPr>
        <w:t>.</w:t>
      </w:r>
    </w:p>
    <w:p w14:paraId="339A3116" w14:textId="684CE324" w:rsidR="003E7ACD" w:rsidRPr="00D45179" w:rsidRDefault="003E7ACD" w:rsidP="003E7ACD">
      <w:pPr>
        <w:pStyle w:val="ListParagraph"/>
        <w:ind w:left="1080"/>
        <w:rPr>
          <w:highlight w:val="yellow"/>
          <w:lang w:val="en-US"/>
        </w:rPr>
      </w:pPr>
      <w:hyperlink r:id="rId22" w:history="1">
        <w:r w:rsidRPr="00D45179">
          <w:rPr>
            <w:rStyle w:val="Hyperlink"/>
            <w:highlight w:val="yellow"/>
          </w:rPr>
          <w:t>https://www.analog.com/media/en/technical-documentation/data-sheets/max30001g.pdf</w:t>
        </w:r>
      </w:hyperlink>
    </w:p>
    <w:p w14:paraId="2DD73466" w14:textId="77777777" w:rsidR="00C30C40" w:rsidRPr="00F74E68" w:rsidRDefault="00C30C40" w:rsidP="00F74E68">
      <w:pPr>
        <w:rPr>
          <w:highlight w:val="cyan"/>
          <w:lang w:val="en-US"/>
        </w:rPr>
      </w:pPr>
      <w:r w:rsidRPr="00F74E68">
        <w:rPr>
          <w:highlight w:val="cyan"/>
          <w:lang w:val="en-US"/>
        </w:rPr>
        <w:t>Application Note :</w:t>
      </w:r>
    </w:p>
    <w:p w14:paraId="34020911" w14:textId="77777777" w:rsidR="00C30C40" w:rsidRPr="00F74E68" w:rsidRDefault="00C30C40">
      <w:pPr>
        <w:pStyle w:val="ListParagraph"/>
        <w:numPr>
          <w:ilvl w:val="0"/>
          <w:numId w:val="5"/>
        </w:numPr>
        <w:rPr>
          <w:highlight w:val="cyan"/>
          <w:lang w:val="en-US"/>
        </w:rPr>
      </w:pPr>
      <w:r w:rsidRPr="00F74E68">
        <w:rPr>
          <w:highlight w:val="cyan"/>
          <w:lang w:val="en-US"/>
        </w:rPr>
        <w:t xml:space="preserve">X.  Zhang, "Developing a CCStudio 2.0 DSP/BIOS Application for FLASH Booting on the TMS320C5402 DSK", TI Application Report SPRA661A, November 2000. </w:t>
      </w:r>
      <w:hyperlink r:id="rId23">
        <w:r w:rsidRPr="00F74E68">
          <w:rPr>
            <w:rStyle w:val="Hyperlink"/>
            <w:highlight w:val="cyan"/>
            <w:lang w:val="en-US"/>
          </w:rPr>
          <w:t>http://www.ti.com/lit/an/spra661a/spra661a.pdf</w:t>
        </w:r>
      </w:hyperlink>
      <w:r w:rsidRPr="00F74E68">
        <w:rPr>
          <w:highlight w:val="cyan"/>
          <w:lang w:val="en-US"/>
        </w:rPr>
        <w:t xml:space="preserve"> </w:t>
      </w:r>
    </w:p>
    <w:p w14:paraId="4D22AD1D" w14:textId="77777777" w:rsidR="00C30C40" w:rsidRPr="00F74E68" w:rsidRDefault="00C30C40" w:rsidP="00F74E68">
      <w:pPr>
        <w:rPr>
          <w:highlight w:val="cyan"/>
          <w:rtl/>
        </w:rPr>
      </w:pPr>
      <w:r w:rsidRPr="00F74E68">
        <w:rPr>
          <w:highlight w:val="cyan"/>
        </w:rPr>
        <w:t>User's Guide</w:t>
      </w:r>
      <w:r w:rsidRPr="00F74E68">
        <w:rPr>
          <w:highlight w:val="cyan"/>
          <w:rtl/>
        </w:rPr>
        <w:t>:</w:t>
      </w:r>
    </w:p>
    <w:p w14:paraId="46580681" w14:textId="77777777" w:rsidR="00C30C40" w:rsidRPr="00F74E68" w:rsidRDefault="00C30C40">
      <w:pPr>
        <w:pStyle w:val="ListParagraph"/>
        <w:numPr>
          <w:ilvl w:val="0"/>
          <w:numId w:val="5"/>
        </w:numPr>
        <w:rPr>
          <w:highlight w:val="cyan"/>
        </w:rPr>
      </w:pPr>
      <w:r w:rsidRPr="00F74E68">
        <w:rPr>
          <w:highlight w:val="cyan"/>
        </w:rPr>
        <w:t>"TMS320C6201/6701 Evaluation Module User's Guide", SPRU269F, August 2002</w:t>
      </w:r>
    </w:p>
    <w:p w14:paraId="39FE5BF4" w14:textId="77777777" w:rsidR="00C30C40" w:rsidRPr="00F74E68" w:rsidRDefault="00C30C40">
      <w:pPr>
        <w:pStyle w:val="ListParagraph"/>
        <w:numPr>
          <w:ilvl w:val="0"/>
          <w:numId w:val="5"/>
        </w:numPr>
        <w:rPr>
          <w:highlight w:val="cyan"/>
        </w:rPr>
      </w:pPr>
      <w:r w:rsidRPr="00F74E68">
        <w:rPr>
          <w:highlight w:val="cyan"/>
        </w:rPr>
        <w:t>Code Composer Studio IDE 2.0 online help.</w:t>
      </w:r>
    </w:p>
    <w:p w14:paraId="6E1A785A" w14:textId="77777777" w:rsidR="00C30C40" w:rsidRPr="00F74E68" w:rsidRDefault="00C30C40" w:rsidP="00F74E68">
      <w:pPr>
        <w:rPr>
          <w:highlight w:val="cyan"/>
          <w:rtl/>
        </w:rPr>
      </w:pPr>
      <w:r w:rsidRPr="00F74E68">
        <w:rPr>
          <w:highlight w:val="cyan"/>
        </w:rPr>
        <w:t>Links:</w:t>
      </w:r>
    </w:p>
    <w:p w14:paraId="0888174D" w14:textId="77777777" w:rsidR="00C30C40" w:rsidRPr="00F74E68" w:rsidRDefault="00C30C40">
      <w:pPr>
        <w:pStyle w:val="ListParagraph"/>
        <w:numPr>
          <w:ilvl w:val="0"/>
          <w:numId w:val="5"/>
        </w:numPr>
        <w:rPr>
          <w:highlight w:val="cyan"/>
        </w:rPr>
      </w:pPr>
      <w:r w:rsidRPr="00F74E68">
        <w:rPr>
          <w:highlight w:val="cyan"/>
        </w:rPr>
        <w:t xml:space="preserve">"Dolby E Multichannel Coding for DTV Audio Production and Distribution", </w:t>
      </w:r>
      <w:hyperlink r:id="rId24" w:history="1">
        <w:r w:rsidRPr="00F74E68">
          <w:rPr>
            <w:rStyle w:val="Hyperlink"/>
            <w:highlight w:val="cyan"/>
          </w:rPr>
          <w:t>http://www.dolby.com/tech/m.br.9903.epaper.pdf</w:t>
        </w:r>
      </w:hyperlink>
      <w:r w:rsidRPr="00F74E68">
        <w:rPr>
          <w:highlight w:val="cyan"/>
        </w:rPr>
        <w:t xml:space="preserve"> </w:t>
      </w:r>
    </w:p>
    <w:p w14:paraId="67F28929" w14:textId="77777777" w:rsidR="00C30C40" w:rsidRPr="00F74E68" w:rsidRDefault="00C30C40">
      <w:pPr>
        <w:pStyle w:val="ListParagraph"/>
        <w:numPr>
          <w:ilvl w:val="0"/>
          <w:numId w:val="5"/>
        </w:numPr>
        <w:rPr>
          <w:highlight w:val="cyan"/>
        </w:rPr>
      </w:pPr>
      <w:bookmarkStart w:id="19" w:name="pgfId-11850"/>
      <w:bookmarkEnd w:id="19"/>
      <w:r w:rsidRPr="00F74E68">
        <w:rPr>
          <w:highlight w:val="cyan"/>
        </w:rPr>
        <w:t xml:space="preserve">G. Welch and G. Bishop – "An Introduction to the Kalman Filter", </w:t>
      </w:r>
      <w:hyperlink r:id="rId25" w:anchor="pgfId-11854" w:history="1">
        <w:r w:rsidRPr="00F74E68">
          <w:rPr>
            <w:rStyle w:val="Hyperlink"/>
          </w:rPr>
          <w:t>http://www.cs.unc.edu/~welch/kalman/kalman_filter/kalman.html</w:t>
        </w:r>
      </w:hyperlink>
      <w:r w:rsidRPr="00F74E68">
        <w:rPr>
          <w:highlight w:val="cyan"/>
        </w:rPr>
        <w:t xml:space="preserve"> </w:t>
      </w:r>
      <w:hyperlink r:id="rId26" w:anchor="pgfId-11854" w:history="1">
        <w:r w:rsidRPr="00F74E68">
          <w:rPr>
            <w:rStyle w:val="Hyperlink"/>
            <w:highlight w:val="cyan"/>
          </w:rPr>
          <w:t>http://www.cs.unc.edu/~welch/kalman/kalman_filter/kalman.html#pgfId-11854</w:t>
        </w:r>
      </w:hyperlink>
      <w:r w:rsidRPr="00F74E68">
        <w:rPr>
          <w:highlight w:val="cyan"/>
        </w:rPr>
        <w:t xml:space="preserve">  </w:t>
      </w:r>
    </w:p>
    <w:p w14:paraId="5E84DFD5" w14:textId="77777777" w:rsidR="00C30C40" w:rsidRPr="00F74E68" w:rsidRDefault="00C30C40">
      <w:pPr>
        <w:pStyle w:val="ListParagraph"/>
        <w:numPr>
          <w:ilvl w:val="0"/>
          <w:numId w:val="5"/>
        </w:numPr>
        <w:rPr>
          <w:highlight w:val="cyan"/>
        </w:rPr>
      </w:pPr>
      <w:r w:rsidRPr="00F74E68">
        <w:rPr>
          <w:highlight w:val="cyan"/>
        </w:rPr>
        <w:t xml:space="preserve">C. Mercer, "Smoothing Spectral Data", </w:t>
      </w:r>
      <w:r w:rsidRPr="00F74E68">
        <w:rPr>
          <w:i/>
          <w:iCs/>
          <w:highlight w:val="cyan"/>
        </w:rPr>
        <w:t>The PROSIG Digital Signal Processing Tutorials</w:t>
      </w:r>
      <w:r w:rsidRPr="00F74E68">
        <w:rPr>
          <w:highlight w:val="cyan"/>
        </w:rPr>
        <w:t xml:space="preserve">,   </w:t>
      </w:r>
      <w:hyperlink r:id="rId27" w:history="1">
        <w:r w:rsidRPr="00F74E68">
          <w:rPr>
            <w:rStyle w:val="Hyperlink"/>
            <w:highlight w:val="cyan"/>
          </w:rPr>
          <w:t>http://www.prosig.com/signal-processing/smoothingspectra.html</w:t>
        </w:r>
      </w:hyperlink>
    </w:p>
    <w:p w14:paraId="2A8BC479" w14:textId="77777777" w:rsidR="00C30C40" w:rsidRPr="00F74E68" w:rsidRDefault="00C30C40" w:rsidP="00F74E68"/>
    <w:p w14:paraId="4EFD247B" w14:textId="77777777" w:rsidR="00C30C40" w:rsidRPr="00F74E68" w:rsidRDefault="00C30C40" w:rsidP="00F74E68"/>
    <w:p w14:paraId="606D6A4F" w14:textId="77777777" w:rsidR="00661501" w:rsidRPr="00F74E68" w:rsidRDefault="00661501" w:rsidP="00F74E68">
      <w:r w:rsidRPr="00F74E68">
        <w:br w:type="page"/>
      </w:r>
    </w:p>
    <w:p w14:paraId="60943A8E" w14:textId="77777777" w:rsidR="00661501" w:rsidRPr="00F74E68" w:rsidRDefault="00C30C40" w:rsidP="00F74E68">
      <w:pPr>
        <w:pStyle w:val="Appendix"/>
        <w:rPr>
          <w:rFonts w:asciiTheme="minorBidi" w:hAnsiTheme="minorBidi" w:cstheme="minorBidi"/>
          <w:sz w:val="24"/>
          <w:szCs w:val="24"/>
        </w:rPr>
      </w:pPr>
      <w:bookmarkStart w:id="20" w:name="_Toc233991686"/>
      <w:r w:rsidRPr="00F74E68">
        <w:rPr>
          <w:rFonts w:asciiTheme="minorBidi" w:hAnsiTheme="minorBidi" w:cstheme="minorBidi"/>
          <w:sz w:val="24"/>
          <w:szCs w:val="24"/>
        </w:rPr>
        <w:t>Subject 1</w:t>
      </w:r>
      <w:bookmarkEnd w:id="20"/>
    </w:p>
    <w:p w14:paraId="31973BF8" w14:textId="77777777" w:rsidR="00661501" w:rsidRPr="00F74E68" w:rsidRDefault="00661501" w:rsidP="00F74E68">
      <w:pPr>
        <w:rPr>
          <w:highlight w:val="cyan"/>
          <w:lang w:val="en-US"/>
        </w:rPr>
      </w:pPr>
      <w:r w:rsidRPr="00F74E68">
        <w:rPr>
          <w:highlight w:val="cyan"/>
          <w:lang w:val="en-US"/>
        </w:rPr>
        <w:t>If you need to go into details of a specific subject, you should do it here.</w:t>
      </w:r>
    </w:p>
    <w:p w14:paraId="11E45F88" w14:textId="77777777" w:rsidR="00661501" w:rsidRPr="00F74E68" w:rsidRDefault="00661501" w:rsidP="00F74E68">
      <w:pPr>
        <w:rPr>
          <w:lang w:val="en-US"/>
        </w:rPr>
      </w:pPr>
      <w:r w:rsidRPr="00F74E68">
        <w:rPr>
          <w:highlight w:val="cyan"/>
          <w:lang w:val="en-US"/>
        </w:rPr>
        <w:t>A dedicated appendix should be included for each subject.</w:t>
      </w:r>
    </w:p>
    <w:p w14:paraId="01318DFF" w14:textId="77777777" w:rsidR="00C30C40" w:rsidRPr="00F74E68" w:rsidRDefault="00C30C40" w:rsidP="00F74E68">
      <w:pPr>
        <w:rPr>
          <w:lang w:val="en-US"/>
        </w:rPr>
      </w:pPr>
    </w:p>
    <w:p w14:paraId="65211BD8" w14:textId="77777777" w:rsidR="00C30C40" w:rsidRPr="00F74E68" w:rsidRDefault="00C30C40" w:rsidP="00F74E68">
      <w:pPr>
        <w:pStyle w:val="Appendix"/>
        <w:rPr>
          <w:rFonts w:asciiTheme="minorBidi" w:hAnsiTheme="minorBidi" w:cstheme="minorBidi"/>
          <w:sz w:val="24"/>
          <w:szCs w:val="24"/>
          <w:lang w:val="en-US"/>
        </w:rPr>
      </w:pPr>
      <w:bookmarkStart w:id="21" w:name="_Toc233991687"/>
      <w:r w:rsidRPr="00F74E68">
        <w:rPr>
          <w:rFonts w:asciiTheme="minorBidi" w:hAnsiTheme="minorBidi" w:cstheme="minorBidi"/>
          <w:sz w:val="24"/>
          <w:szCs w:val="24"/>
          <w:lang w:val="en-US"/>
        </w:rPr>
        <w:t>Subject 2</w:t>
      </w:r>
      <w:bookmarkEnd w:id="21"/>
    </w:p>
    <w:p w14:paraId="42360DC1" w14:textId="5934E5AE" w:rsidR="001344E8" w:rsidRPr="00F74E68" w:rsidRDefault="001344E8" w:rsidP="00F74E68">
      <w:pPr>
        <w:rPr>
          <w:lang w:val="en-US"/>
        </w:rPr>
      </w:pPr>
      <w:r w:rsidRPr="00F74E68">
        <w:rPr>
          <w:lang w:val="en-US"/>
        </w:rPr>
        <w:br w:type="page"/>
      </w:r>
    </w:p>
    <w:p w14:paraId="3427514E" w14:textId="77777777" w:rsidR="001344E8" w:rsidRPr="00F74E68" w:rsidRDefault="001344E8" w:rsidP="00F74E68">
      <w:pPr>
        <w:rPr>
          <w:highlight w:val="yellow"/>
        </w:rPr>
      </w:pPr>
      <w:r w:rsidRPr="00F74E68">
        <w:rPr>
          <w:highlight w:val="yellow"/>
        </w:rPr>
        <w:t>The machine-learning part of the project was implemented as a supervised regression task. Each sample represents the bioimpedance response between two measurement time points, and the target value is the corresponding change in fluid volume in milliliters.</w:t>
      </w:r>
    </w:p>
    <w:p w14:paraId="6366FCDE" w14:textId="77777777" w:rsidR="001344E8" w:rsidRPr="00F74E68" w:rsidRDefault="001344E8" w:rsidP="00F74E68">
      <w:pPr>
        <w:rPr>
          <w:highlight w:val="yellow"/>
        </w:rPr>
      </w:pPr>
    </w:p>
    <w:p w14:paraId="00FFC132" w14:textId="77777777" w:rsidR="001344E8" w:rsidRPr="00F74E68" w:rsidRDefault="001344E8" w:rsidP="00F74E68">
      <w:pPr>
        <w:rPr>
          <w:highlight w:val="yellow"/>
          <w:lang w:val="en-US"/>
        </w:rPr>
      </w:pPr>
      <w:r w:rsidRPr="00F74E68">
        <w:rPr>
          <w:highlight w:val="yellow"/>
        </w:rPr>
        <w:t>We examined several machine learning implementations in order to evaluate the relationship between the extracted bioimpedance features and the target milk volume change. The models differed both in the type of input features and in the learning algorithm used. The main goal of this comparison was to determine whether physically meaningful feature extraction improves prediction accuracy compared to using the raw impedance spectra directly.</w:t>
      </w:r>
    </w:p>
    <w:p w14:paraId="6EA347E5" w14:textId="77777777" w:rsidR="001344E8" w:rsidRPr="00F74E68" w:rsidRDefault="001344E8" w:rsidP="00F74E68">
      <w:pPr>
        <w:rPr>
          <w:highlight w:val="yellow"/>
          <w:lang w:val="en-US"/>
        </w:rPr>
      </w:pPr>
    </w:p>
    <w:p w14:paraId="090A06E5" w14:textId="77777777" w:rsidR="001344E8" w:rsidRPr="00F74E68" w:rsidRDefault="001344E8" w:rsidP="00F74E68">
      <w:pPr>
        <w:rPr>
          <w:highlight w:val="yellow"/>
          <w:lang w:val="en-US"/>
        </w:rPr>
      </w:pPr>
      <w:r w:rsidRPr="00F74E68">
        <w:rPr>
          <w:highlight w:val="yellow"/>
          <w:lang w:val="en-US"/>
        </w:rPr>
        <w:t>The models:</w:t>
      </w:r>
    </w:p>
    <w:p w14:paraId="60B73104" w14:textId="77777777" w:rsidR="001344E8" w:rsidRPr="00F74E68" w:rsidRDefault="001344E8" w:rsidP="00F74E68">
      <w:pPr>
        <w:rPr>
          <w:highlight w:val="yellow"/>
          <w:lang w:val="en-US"/>
        </w:rPr>
      </w:pPr>
    </w:p>
    <w:p w14:paraId="6EE05EA3" w14:textId="77777777" w:rsidR="001344E8" w:rsidRPr="00F74E68" w:rsidRDefault="001344E8">
      <w:pPr>
        <w:pStyle w:val="ListParagraph"/>
        <w:numPr>
          <w:ilvl w:val="0"/>
          <w:numId w:val="12"/>
        </w:numPr>
        <w:rPr>
          <w:highlight w:val="yellow"/>
          <w:lang w:val="en-US"/>
        </w:rPr>
      </w:pPr>
      <w:r w:rsidRPr="00F74E68">
        <w:rPr>
          <w:highlight w:val="yellow"/>
          <w:lang w:val="en-US"/>
        </w:rPr>
        <w:t>LightGBM -input representation based Cole-Cole and spectral features. This is a Gradient boosted decision tree model trained on engineered bioimpedance features.</w:t>
      </w:r>
    </w:p>
    <w:p w14:paraId="309B7A8B" w14:textId="77777777" w:rsidR="001344E8" w:rsidRPr="00F74E68" w:rsidRDefault="001344E8">
      <w:pPr>
        <w:pStyle w:val="ListParagraph"/>
        <w:numPr>
          <w:ilvl w:val="0"/>
          <w:numId w:val="12"/>
        </w:numPr>
        <w:rPr>
          <w:highlight w:val="yellow"/>
          <w:lang w:val="en-US"/>
        </w:rPr>
      </w:pPr>
      <w:r w:rsidRPr="00F74E68">
        <w:rPr>
          <w:highlight w:val="yellow"/>
          <w:lang w:val="en-US"/>
        </w:rPr>
        <w:t>MLP - input representation based raw impedance spectra. This is a fully connected neural network trained directly on raw spectral data.</w:t>
      </w:r>
    </w:p>
    <w:p w14:paraId="57B8EC8E" w14:textId="77777777" w:rsidR="001344E8" w:rsidRPr="00F74E68" w:rsidRDefault="001344E8">
      <w:pPr>
        <w:pStyle w:val="ListParagraph"/>
        <w:numPr>
          <w:ilvl w:val="0"/>
          <w:numId w:val="12"/>
        </w:numPr>
        <w:rPr>
          <w:highlight w:val="yellow"/>
          <w:lang w:val="en-US"/>
        </w:rPr>
      </w:pPr>
      <w:r w:rsidRPr="00F74E68">
        <w:rPr>
          <w:highlight w:val="yellow"/>
          <w:lang w:val="en-US"/>
        </w:rPr>
        <w:t>1D CNN - input representation based raw impedance spectra. This is a convolutional neural network trained to learn patterns across the frequency axis.</w:t>
      </w:r>
    </w:p>
    <w:p w14:paraId="6C57D70E" w14:textId="77777777" w:rsidR="001344E8" w:rsidRPr="00F74E68" w:rsidRDefault="001344E8" w:rsidP="00F74E68">
      <w:pPr>
        <w:rPr>
          <w:highlight w:val="yellow"/>
          <w:lang w:val="en-US"/>
        </w:rPr>
      </w:pPr>
    </w:p>
    <w:p w14:paraId="00E21B44" w14:textId="77777777" w:rsidR="001344E8" w:rsidRPr="00F74E68" w:rsidRDefault="001344E8" w:rsidP="00F74E68">
      <w:pPr>
        <w:rPr>
          <w:highlight w:val="yellow"/>
          <w:lang w:val="en-US"/>
        </w:rPr>
      </w:pPr>
      <w:r w:rsidRPr="00F74E68">
        <w:rPr>
          <w:highlight w:val="yellow"/>
          <w:lang w:val="en-US"/>
        </w:rPr>
        <w:t>Two main feature representations were tested. The first representation was based on physics informed feature extraction. In this approach, the raw impedance spectra were processed using the Cole-Cole model, which summarizes each spectrum using parameters such as low frequency resistance, high frequency resistance, characteristic frequency, and dispersion exponent. Additional spectral features and impedance-difference features were also included in order to describe how the impedance response changes between two measurement time points.</w:t>
      </w:r>
    </w:p>
    <w:p w14:paraId="7D3CB7D2" w14:textId="77777777" w:rsidR="001344E8" w:rsidRPr="00F74E68" w:rsidRDefault="001344E8" w:rsidP="00F74E68">
      <w:pPr>
        <w:rPr>
          <w:highlight w:val="yellow"/>
          <w:lang w:val="en-US"/>
        </w:rPr>
      </w:pPr>
    </w:p>
    <w:p w14:paraId="1D64F55E" w14:textId="77777777" w:rsidR="001344E8" w:rsidRPr="00F74E68" w:rsidRDefault="001344E8" w:rsidP="00F74E68">
      <w:pPr>
        <w:rPr>
          <w:highlight w:val="yellow"/>
          <w:lang w:val="en-US"/>
        </w:rPr>
      </w:pPr>
      <w:r w:rsidRPr="00F74E68">
        <w:rPr>
          <w:highlight w:val="yellow"/>
          <w:lang w:val="en-US"/>
        </w:rPr>
        <w:t>The second representation used the raw impedance spectra directly. In this case, the model received the real and imaginary impedance values across the measured frequency range, without first compressing the spectrum into physically interpretable parameters. This approach was tested mainly with neural network models, MLP and 1D CNN.</w:t>
      </w:r>
    </w:p>
    <w:p w14:paraId="4525E2C0" w14:textId="77777777" w:rsidR="001344E8" w:rsidRPr="00F74E68" w:rsidRDefault="001344E8" w:rsidP="00F74E68">
      <w:pPr>
        <w:rPr>
          <w:highlight w:val="yellow"/>
        </w:rPr>
      </w:pPr>
    </w:p>
    <w:p w14:paraId="5978C427" w14:textId="77777777" w:rsidR="001344E8" w:rsidRPr="00F74E68" w:rsidRDefault="001344E8" w:rsidP="00F74E68">
      <w:r w:rsidRPr="00F74E68">
        <w:rPr>
          <w:highlight w:val="yellow"/>
        </w:rPr>
        <w:t>The comparison between these approaches allowed us to evaluate whether the model benefits more from learning directly from the raw spectra or from receiving a structured representation based on bioimpedance theory.</w:t>
      </w:r>
    </w:p>
    <w:p w14:paraId="5D5C2C96" w14:textId="006EBD26" w:rsidR="00B3320B" w:rsidRPr="00F74E68" w:rsidRDefault="006A317E" w:rsidP="00F74E68">
      <w:r w:rsidRPr="00F74E68">
        <w:rPr>
          <w:noProof/>
        </w:rPr>
        <w:drawing>
          <wp:inline distT="0" distB="0" distL="0" distR="0" wp14:anchorId="335B19AC" wp14:editId="30368D43">
            <wp:extent cx="5278120" cy="2881630"/>
            <wp:effectExtent l="0" t="0" r="0" b="0"/>
            <wp:docPr id="45868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80444" name=""/>
                    <pic:cNvPicPr/>
                  </pic:nvPicPr>
                  <pic:blipFill>
                    <a:blip r:embed="rId28"/>
                    <a:stretch>
                      <a:fillRect/>
                    </a:stretch>
                  </pic:blipFill>
                  <pic:spPr>
                    <a:xfrm>
                      <a:off x="0" y="0"/>
                      <a:ext cx="5278120" cy="2881630"/>
                    </a:xfrm>
                    <a:prstGeom prst="rect">
                      <a:avLst/>
                    </a:prstGeom>
                  </pic:spPr>
                </pic:pic>
              </a:graphicData>
            </a:graphic>
          </wp:inline>
        </w:drawing>
      </w:r>
    </w:p>
    <w:sectPr w:rsidR="00B3320B" w:rsidRPr="00F74E68" w:rsidSect="001C6DAC">
      <w:headerReference w:type="default" r:id="rId29"/>
      <w:headerReference w:type="first" r:id="rId30"/>
      <w:pgSz w:w="11906" w:h="16838" w:code="9"/>
      <w:pgMar w:top="1440" w:right="1797" w:bottom="1440" w:left="1797" w:header="720" w:footer="720" w:gutter="0"/>
      <w:pgNumType w:start="0"/>
      <w:cols w:space="720"/>
      <w:titlePg/>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Noy Kiselnik" w:date="2026-06-20T14:17:00Z" w:initials="NK">
    <w:p w14:paraId="4B652631" w14:textId="77777777" w:rsidR="005C2CF9" w:rsidRDefault="007938E2" w:rsidP="005C2CF9">
      <w:pPr>
        <w:pStyle w:val="CommentText"/>
        <w:bidi/>
        <w:jc w:val="right"/>
      </w:pPr>
      <w:r>
        <w:rPr>
          <w:rStyle w:val="CommentReference"/>
        </w:rPr>
        <w:annotationRef/>
      </w:r>
      <w:r w:rsidR="005C2CF9">
        <w:rPr>
          <w:rtl/>
        </w:rPr>
        <w:t>נראה פה</w:t>
      </w:r>
      <w:r w:rsidR="005C2CF9">
        <w:t xml:space="preserve"> </w:t>
      </w:r>
      <w:r w:rsidR="005C2CF9">
        <w:rPr>
          <w:lang w:val="en-US"/>
        </w:rPr>
        <w:t xml:space="preserve">HPF </w:t>
      </w:r>
      <w:r w:rsidR="005C2CF9">
        <w:rPr>
          <w:rtl/>
        </w:rPr>
        <w:t>ולא</w:t>
      </w:r>
      <w:r w:rsidR="005C2CF9">
        <w:rPr>
          <w:lang w:val="en-US"/>
        </w:rPr>
        <w:t xml:space="preserve"> LPF </w:t>
      </w:r>
      <w:r w:rsidR="005C2CF9">
        <w:rPr>
          <w:rtl/>
        </w:rPr>
        <w:t>כמו</w:t>
      </w:r>
      <w:r w:rsidR="005C2CF9">
        <w:rPr>
          <w:lang w:val="en-US"/>
        </w:rPr>
        <w:t xml:space="preserve"> </w:t>
      </w:r>
      <w:r w:rsidR="005C2CF9">
        <w:rPr>
          <w:rtl/>
        </w:rPr>
        <w:t>ששמנו</w:t>
      </w:r>
      <w:r w:rsidR="005C2CF9">
        <w:rPr>
          <w:lang w:val="en-US"/>
        </w:rPr>
        <w:t xml:space="preserve"> </w:t>
      </w:r>
      <w:r w:rsidR="005C2CF9">
        <w:rPr>
          <w:rtl/>
        </w:rPr>
        <w:t>בפוסטר</w:t>
      </w:r>
      <w:r w:rsidR="005C2CF9">
        <w:rPr>
          <w:lang w:val="en-US"/>
        </w:rPr>
        <w:t xml:space="preserve">. </w:t>
      </w:r>
      <w:r w:rsidR="005C2CF9">
        <w:rPr>
          <w:rtl/>
        </w:rPr>
        <w:t>צריך</w:t>
      </w:r>
      <w:r w:rsidR="005C2CF9">
        <w:rPr>
          <w:lang w:val="en-US"/>
        </w:rPr>
        <w:t xml:space="preserve"> </w:t>
      </w:r>
      <w:r w:rsidR="005C2CF9">
        <w:rPr>
          <w:rtl/>
        </w:rPr>
        <w:t>להבין</w:t>
      </w:r>
      <w:r w:rsidR="005C2CF9">
        <w:rPr>
          <w:lang w:val="en-US"/>
        </w:rPr>
        <w:t xml:space="preserve"> </w:t>
      </w:r>
      <w:r w:rsidR="005C2CF9">
        <w:rPr>
          <w:rtl/>
        </w:rPr>
        <w:t>אם</w:t>
      </w:r>
      <w:r w:rsidR="005C2CF9">
        <w:rPr>
          <w:lang w:val="en-US"/>
        </w:rPr>
        <w:t xml:space="preserve"> </w:t>
      </w:r>
      <w:r w:rsidR="005C2CF9">
        <w:rPr>
          <w:rtl/>
        </w:rPr>
        <w:t>זה</w:t>
      </w:r>
      <w:r w:rsidR="005C2CF9">
        <w:rPr>
          <w:lang w:val="en-US"/>
        </w:rPr>
        <w:t xml:space="preserve"> </w:t>
      </w:r>
      <w:r w:rsidR="005C2CF9">
        <w:rPr>
          <w:rtl/>
        </w:rPr>
        <w:t>בר</w:t>
      </w:r>
      <w:r w:rsidR="005C2CF9">
        <w:rPr>
          <w:lang w:val="en-US"/>
        </w:rPr>
        <w:t xml:space="preserve"> </w:t>
      </w:r>
      <w:r w:rsidR="005C2CF9">
        <w:rPr>
          <w:rtl/>
        </w:rPr>
        <w:t>שינוי</w:t>
      </w:r>
      <w:r w:rsidR="005C2CF9">
        <w:rPr>
          <w:lang w:val="en-US"/>
        </w:rPr>
        <w:t xml:space="preserve"> </w:t>
      </w:r>
      <w:r w:rsidR="005C2CF9">
        <w:rPr>
          <w:rtl/>
        </w:rPr>
        <w:t>והגדרה</w:t>
      </w:r>
      <w:r w:rsidR="005C2CF9">
        <w:rPr>
          <w:lang w:val="en-US"/>
        </w:rPr>
        <w:t xml:space="preserve"> </w:t>
      </w:r>
      <w:r w:rsidR="005C2CF9">
        <w:rPr>
          <w:rtl/>
        </w:rPr>
        <w:t>בהתאם</w:t>
      </w:r>
      <w:r w:rsidR="005C2CF9">
        <w:rPr>
          <w:lang w:val="en-US"/>
        </w:rPr>
        <w:t xml:space="preserve"> </w:t>
      </w:r>
      <w:r w:rsidR="005C2CF9">
        <w:rPr>
          <w:rtl/>
        </w:rPr>
        <w:t>לתדר</w:t>
      </w:r>
      <w:r w:rsidR="005C2CF9">
        <w:rPr>
          <w:lang w:val="en-US"/>
        </w:rPr>
        <w:t xml:space="preserve"> </w:t>
      </w:r>
      <w:r w:rsidR="005C2CF9">
        <w:rPr>
          <w:rtl/>
        </w:rPr>
        <w:t>שמכניסים</w:t>
      </w:r>
      <w:r w:rsidR="005C2CF9">
        <w:rPr>
          <w:lang w:val="en-US"/>
        </w:rPr>
        <w:t xml:space="preserve">. </w:t>
      </w:r>
      <w:r w:rsidR="005C2CF9">
        <w:rPr>
          <w:rtl/>
        </w:rPr>
        <w:t>ואנחנו</w:t>
      </w:r>
      <w:r w:rsidR="005C2CF9">
        <w:rPr>
          <w:lang w:val="en-US"/>
        </w:rPr>
        <w:t xml:space="preserve"> </w:t>
      </w:r>
      <w:r w:rsidR="005C2CF9">
        <w:rPr>
          <w:rtl/>
        </w:rPr>
        <w:t>צריכות</w:t>
      </w:r>
      <w:r w:rsidR="005C2CF9">
        <w:rPr>
          <w:lang w:val="en-US"/>
        </w:rPr>
        <w:t xml:space="preserve"> </w:t>
      </w:r>
      <w:r w:rsidR="005C2CF9">
        <w:rPr>
          <w:rtl/>
        </w:rPr>
        <w:t>להוסיף</w:t>
      </w:r>
      <w:r w:rsidR="005C2CF9">
        <w:rPr>
          <w:lang w:val="en-US"/>
        </w:rPr>
        <w:t xml:space="preserve"> </w:t>
      </w:r>
      <w:r w:rsidR="005C2CF9">
        <w:rPr>
          <w:rtl/>
        </w:rPr>
        <w:t>מקור</w:t>
      </w:r>
      <w:r w:rsidR="005C2CF9">
        <w:rPr>
          <w:lang w:val="en-US"/>
        </w:rPr>
        <w:t xml:space="preserve"> </w:t>
      </w:r>
      <w:r w:rsidR="005C2CF9">
        <w:rPr>
          <w:rtl/>
        </w:rPr>
        <w:t>של</w:t>
      </w:r>
      <w:r w:rsidR="005C2CF9">
        <w:rPr>
          <w:lang w:val="en-US"/>
        </w:rPr>
        <w:t xml:space="preserve"> </w:t>
      </w:r>
      <w:r w:rsidR="005C2CF9">
        <w:rPr>
          <w:rtl/>
        </w:rPr>
        <w:t>מאיפה</w:t>
      </w:r>
      <w:r w:rsidR="005C2CF9">
        <w:rPr>
          <w:lang w:val="en-US"/>
        </w:rPr>
        <w:t xml:space="preserve"> </w:t>
      </w:r>
      <w:r w:rsidR="005C2CF9">
        <w:rPr>
          <w:rtl/>
        </w:rPr>
        <w:t>לקחנו</w:t>
      </w:r>
      <w:r w:rsidR="005C2CF9">
        <w:rPr>
          <w:lang w:val="en-US"/>
        </w:rPr>
        <w:t xml:space="preserve"> </w:t>
      </w:r>
      <w:r w:rsidR="005C2CF9">
        <w:rPr>
          <w:rtl/>
        </w:rPr>
        <w:t>את</w:t>
      </w:r>
      <w:r w:rsidR="005C2CF9">
        <w:rPr>
          <w:lang w:val="en-US"/>
        </w:rPr>
        <w:t xml:space="preserve"> </w:t>
      </w:r>
      <w:r w:rsidR="005C2CF9">
        <w:rPr>
          <w:rtl/>
        </w:rPr>
        <w:t>זה</w:t>
      </w:r>
    </w:p>
  </w:comment>
  <w:comment w:id="9" w:author="Noy Kiselnik" w:date="2026-06-20T14:40:00Z" w:initials="NK">
    <w:p w14:paraId="4BCC1657" w14:textId="77777777" w:rsidR="00A61B2A" w:rsidRDefault="00A61B2A" w:rsidP="00A61B2A">
      <w:pPr>
        <w:pStyle w:val="CommentText"/>
        <w:bidi/>
        <w:jc w:val="right"/>
      </w:pPr>
      <w:r>
        <w:rPr>
          <w:rStyle w:val="CommentReference"/>
        </w:rPr>
        <w:annotationRef/>
      </w:r>
      <w:hyperlink r:id="rId1" w:history="1">
        <w:r w:rsidRPr="00C35215">
          <w:rPr>
            <w:rStyle w:val="Hyperlink"/>
            <w:lang w:val="en-US"/>
          </w:rPr>
          <w:t>https://www.analog.com/media/en/technical-documentation/data-sheets/max30001g.pdf</w:t>
        </w:r>
      </w:hyperlink>
    </w:p>
    <w:p w14:paraId="6F81E5F0" w14:textId="77777777" w:rsidR="00A61B2A" w:rsidRDefault="00A61B2A" w:rsidP="00A61B2A">
      <w:pPr>
        <w:pStyle w:val="CommentText"/>
        <w:bidi/>
        <w:jc w:val="right"/>
      </w:pPr>
    </w:p>
    <w:p w14:paraId="23043AC6" w14:textId="77777777" w:rsidR="00A61B2A" w:rsidRDefault="00A61B2A" w:rsidP="00A61B2A">
      <w:pPr>
        <w:pStyle w:val="CommentText"/>
        <w:bidi/>
        <w:jc w:val="right"/>
      </w:pPr>
      <w:r>
        <w:rPr>
          <w:rtl/>
        </w:rPr>
        <w:t>מכאן</w:t>
      </w:r>
    </w:p>
  </w:comment>
  <w:comment w:id="10" w:author="Noy Kiselnik" w:date="2026-06-20T15:42:00Z" w:initials="NK">
    <w:p w14:paraId="42C7C375" w14:textId="77777777" w:rsidR="00972C1F" w:rsidRDefault="00972C1F" w:rsidP="00972C1F">
      <w:pPr>
        <w:pStyle w:val="CommentText"/>
        <w:bidi/>
        <w:jc w:val="right"/>
      </w:pPr>
      <w:r>
        <w:rPr>
          <w:rStyle w:val="CommentReference"/>
        </w:rPr>
        <w:annotationRef/>
      </w:r>
      <w:r>
        <w:rPr>
          <w:rtl/>
        </w:rPr>
        <w:t>בצהוב דברים שאני מוסיפה</w:t>
      </w:r>
    </w:p>
  </w:comment>
  <w:comment w:id="11" w:author="Noy Kiselnik" w:date="2026-07-03T11:54:00Z" w:initials="NK">
    <w:p w14:paraId="3626D461" w14:textId="77777777" w:rsidR="00210C44" w:rsidRDefault="00210C44" w:rsidP="00210C44">
      <w:pPr>
        <w:pStyle w:val="CommentText"/>
        <w:bidi/>
        <w:jc w:val="right"/>
      </w:pPr>
      <w:r>
        <w:rPr>
          <w:rStyle w:val="CommentReference"/>
        </w:rPr>
        <w:annotationRef/>
      </w:r>
      <w:r>
        <w:rPr>
          <w:rtl/>
        </w:rPr>
        <w:t>יש מצב שכל החלק על הניסוי צריך לעבור לפרק של ה</w:t>
      </w:r>
      <w:r>
        <w:rPr>
          <w:lang w:val="en-US"/>
        </w:rPr>
        <w:t>plan</w:t>
      </w:r>
      <w:r>
        <w:t xml:space="preserve">? </w:t>
      </w:r>
      <w:r>
        <w:rPr>
          <w:rtl/>
        </w:rPr>
        <w:t>משהו פה לא מסודר לי וקובץ בין המימוש חומרה לניסוי ואז למימוש תוכנה. צריך שנחליט איך להפריד. בינתיים הכל כתוב פה בצהוב</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652631" w15:done="0"/>
  <w15:commentEx w15:paraId="23043AC6" w15:paraIdParent="4B652631" w15:done="0"/>
  <w15:commentEx w15:paraId="42C7C375" w15:paraIdParent="4B652631" w15:done="0"/>
  <w15:commentEx w15:paraId="3626D4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F87DC9" w16cex:dateUtc="2026-06-20T11:17:00Z"/>
  <w16cex:commentExtensible w16cex:durableId="75549411" w16cex:dateUtc="2026-06-20T11:40:00Z"/>
  <w16cex:commentExtensible w16cex:durableId="0B2FACED" w16cex:dateUtc="2026-06-20T12:42:00Z"/>
  <w16cex:commentExtensible w16cex:durableId="3283CCF8" w16cex:dateUtc="2026-07-03T08: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652631" w16cid:durableId="6DF87DC9"/>
  <w16cid:commentId w16cid:paraId="23043AC6" w16cid:durableId="75549411"/>
  <w16cid:commentId w16cid:paraId="42C7C375" w16cid:durableId="0B2FACED"/>
  <w16cid:commentId w16cid:paraId="3626D461" w16cid:durableId="3283CC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99199" w14:textId="77777777" w:rsidR="00993C77" w:rsidRDefault="00993C77" w:rsidP="00661501">
      <w:r>
        <w:separator/>
      </w:r>
    </w:p>
  </w:endnote>
  <w:endnote w:type="continuationSeparator" w:id="0">
    <w:p w14:paraId="4F7B621E" w14:textId="77777777" w:rsidR="00993C77" w:rsidRDefault="00993C77" w:rsidP="006615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48504" w14:textId="77777777" w:rsidR="00993C77" w:rsidRDefault="00993C77" w:rsidP="00661501">
      <w:r>
        <w:separator/>
      </w:r>
    </w:p>
  </w:footnote>
  <w:footnote w:type="continuationSeparator" w:id="0">
    <w:p w14:paraId="5D561345" w14:textId="77777777" w:rsidR="00993C77" w:rsidRDefault="00993C77" w:rsidP="00661501">
      <w:r>
        <w:continuationSeparator/>
      </w:r>
    </w:p>
  </w:footnote>
  <w:footnote w:id="1">
    <w:p w14:paraId="21628314" w14:textId="47527154" w:rsidR="00E533B8" w:rsidRDefault="00E33962" w:rsidP="00E84091">
      <w:pPr>
        <w:pStyle w:val="FootnoteText"/>
      </w:pPr>
      <w:r>
        <w:rPr>
          <w:rStyle w:val="FootnoteReference"/>
        </w:rPr>
        <w:t>1</w:t>
      </w:r>
      <w:r w:rsidR="00E533B8">
        <w:t xml:space="preserve"> </w:t>
      </w:r>
      <w:r w:rsidR="00E84091" w:rsidRPr="00E84091">
        <w:t>Kim, J. et al. “A compact, wireless system for continuous monitoring of breast milk expressed during breastfeeding.” </w:t>
      </w:r>
      <w:r w:rsidR="00E84091" w:rsidRPr="00E84091">
        <w:rPr>
          <w:i/>
          <w:iCs/>
        </w:rPr>
        <w:t>Nature Biomedical Engineering</w:t>
      </w:r>
      <w:r w:rsidR="00E84091" w:rsidRPr="00E84091">
        <w:t>, 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5F4F9" w14:textId="77777777" w:rsidR="00B3320B" w:rsidRDefault="00B3320B" w:rsidP="00661501">
    <w:pPr>
      <w:pStyle w:val="Header"/>
      <w:rPr>
        <w:b/>
        <w:bCs/>
      </w:rPr>
    </w:pPr>
    <w:r>
      <w:t xml:space="preserve">| </w:t>
    </w:r>
    <w:r>
      <w:fldChar w:fldCharType="begin"/>
    </w:r>
    <w:r>
      <w:instrText xml:space="preserve"> PAGE   \* MERGEFORMAT </w:instrText>
    </w:r>
    <w:r>
      <w:fldChar w:fldCharType="separate"/>
    </w:r>
    <w:r w:rsidR="00D6246D" w:rsidRPr="00D6246D">
      <w:rPr>
        <w:b/>
        <w:bCs/>
        <w:noProof/>
      </w:rPr>
      <w:t>13</w:t>
    </w:r>
    <w:r>
      <w:rPr>
        <w:b/>
        <w:bCs/>
        <w:noProof/>
      </w:rPr>
      <w:fldChar w:fldCharType="end"/>
    </w:r>
  </w:p>
  <w:p w14:paraId="0863F2A4" w14:textId="77777777" w:rsidR="00B3320B" w:rsidRDefault="00B3320B" w:rsidP="006615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B3320B" w14:paraId="51839593" w14:textId="77777777" w:rsidTr="0091757E">
      <w:tc>
        <w:tcPr>
          <w:tcW w:w="8528" w:type="dxa"/>
        </w:tcPr>
        <w:p w14:paraId="6D9A3F84" w14:textId="77777777" w:rsidR="00B3320B" w:rsidRDefault="00B3320B" w:rsidP="00C30C40">
          <w:pPr>
            <w:pStyle w:val="Header"/>
            <w:jc w:val="center"/>
          </w:pPr>
        </w:p>
      </w:tc>
    </w:tr>
  </w:tbl>
  <w:p w14:paraId="400E1486" w14:textId="77777777" w:rsidR="00B3320B" w:rsidRDefault="00B3320B" w:rsidP="006615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426F"/>
    <w:multiLevelType w:val="hybridMultilevel"/>
    <w:tmpl w:val="B166441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091B79D2"/>
    <w:multiLevelType w:val="hybridMultilevel"/>
    <w:tmpl w:val="E392F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A30645"/>
    <w:multiLevelType w:val="hybridMultilevel"/>
    <w:tmpl w:val="4AFACE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670528"/>
    <w:multiLevelType w:val="hybridMultilevel"/>
    <w:tmpl w:val="DEDAFAA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182B5724"/>
    <w:multiLevelType w:val="hybridMultilevel"/>
    <w:tmpl w:val="6E6C9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434E93"/>
    <w:multiLevelType w:val="hybridMultilevel"/>
    <w:tmpl w:val="3E3AA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A02156"/>
    <w:multiLevelType w:val="hybridMultilevel"/>
    <w:tmpl w:val="45D09CB6"/>
    <w:lvl w:ilvl="0" w:tplc="04090001">
      <w:start w:val="1"/>
      <w:numFmt w:val="bullet"/>
      <w:lvlText w:val=""/>
      <w:lvlJc w:val="left"/>
      <w:pPr>
        <w:ind w:left="1080" w:hanging="360"/>
      </w:pPr>
      <w:rPr>
        <w:rFonts w:ascii="Symbol" w:hAnsi="Symbol" w:hint="default"/>
      </w:rPr>
    </w:lvl>
    <w:lvl w:ilvl="1" w:tplc="69D802D0">
      <w:start w:val="4"/>
      <w:numFmt w:val="bullet"/>
      <w:lvlText w:val="•"/>
      <w:lvlJc w:val="left"/>
      <w:pPr>
        <w:ind w:left="2160" w:hanging="720"/>
      </w:pPr>
      <w:rPr>
        <w:rFonts w:ascii="Arial" w:eastAsia="Times New Roman" w:hAnsi="Arial" w:cs="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70F7B48"/>
    <w:multiLevelType w:val="hybridMultilevel"/>
    <w:tmpl w:val="77A42B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D22340"/>
    <w:multiLevelType w:val="hybridMultilevel"/>
    <w:tmpl w:val="A7E449D4"/>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9" w15:restartNumberingAfterBreak="0">
    <w:nsid w:val="3EAE5389"/>
    <w:multiLevelType w:val="multilevel"/>
    <w:tmpl w:val="60E2430C"/>
    <w:lvl w:ilvl="0">
      <w:start w:val="1"/>
      <w:numFmt w:val="upperLetter"/>
      <w:pStyle w:val="Appendix"/>
      <w:lvlText w:val="Appendix  %1."/>
      <w:lvlJc w:val="center"/>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3EC539F5"/>
    <w:multiLevelType w:val="hybridMultilevel"/>
    <w:tmpl w:val="4D7C0052"/>
    <w:lvl w:ilvl="0" w:tplc="22045990">
      <w:start w:val="1"/>
      <w:numFmt w:val="decimal"/>
      <w:pStyle w:val="references"/>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3436DFF"/>
    <w:multiLevelType w:val="hybridMultilevel"/>
    <w:tmpl w:val="500C5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921EA4"/>
    <w:multiLevelType w:val="hybridMultilevel"/>
    <w:tmpl w:val="652CE060"/>
    <w:lvl w:ilvl="0" w:tplc="04090001">
      <w:start w:val="1"/>
      <w:numFmt w:val="bullet"/>
      <w:lvlText w:val=""/>
      <w:lvlJc w:val="left"/>
      <w:pPr>
        <w:ind w:left="855" w:hanging="360"/>
      </w:pPr>
      <w:rPr>
        <w:rFonts w:ascii="Symbol" w:hAnsi="Symbol"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13" w15:restartNumberingAfterBreak="0">
    <w:nsid w:val="68402157"/>
    <w:multiLevelType w:val="multilevel"/>
    <w:tmpl w:val="47387B9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StyleHeading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4" w15:restartNumberingAfterBreak="0">
    <w:nsid w:val="6E4B07B3"/>
    <w:multiLevelType w:val="hybridMultilevel"/>
    <w:tmpl w:val="8F7AC952"/>
    <w:lvl w:ilvl="0" w:tplc="96B4EA7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E75D06"/>
    <w:multiLevelType w:val="hybridMultilevel"/>
    <w:tmpl w:val="18D4F8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A27C01"/>
    <w:multiLevelType w:val="multilevel"/>
    <w:tmpl w:val="E1FE5C3A"/>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70890C55"/>
    <w:multiLevelType w:val="hybridMultilevel"/>
    <w:tmpl w:val="AAA87C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6774685">
    <w:abstractNumId w:val="13"/>
  </w:num>
  <w:num w:numId="2" w16cid:durableId="521669976">
    <w:abstractNumId w:val="10"/>
  </w:num>
  <w:num w:numId="3" w16cid:durableId="1665163554">
    <w:abstractNumId w:val="16"/>
  </w:num>
  <w:num w:numId="4" w16cid:durableId="79762309">
    <w:abstractNumId w:val="9"/>
  </w:num>
  <w:num w:numId="5" w16cid:durableId="1652522153">
    <w:abstractNumId w:val="14"/>
  </w:num>
  <w:num w:numId="6" w16cid:durableId="1052339869">
    <w:abstractNumId w:val="6"/>
  </w:num>
  <w:num w:numId="7" w16cid:durableId="2100325542">
    <w:abstractNumId w:val="2"/>
  </w:num>
  <w:num w:numId="8" w16cid:durableId="411969423">
    <w:abstractNumId w:val="4"/>
  </w:num>
  <w:num w:numId="9" w16cid:durableId="1354040642">
    <w:abstractNumId w:val="12"/>
  </w:num>
  <w:num w:numId="10" w16cid:durableId="1194463269">
    <w:abstractNumId w:val="17"/>
  </w:num>
  <w:num w:numId="11" w16cid:durableId="23672107">
    <w:abstractNumId w:val="0"/>
  </w:num>
  <w:num w:numId="12" w16cid:durableId="1454518652">
    <w:abstractNumId w:val="5"/>
  </w:num>
  <w:num w:numId="13" w16cid:durableId="2046514153">
    <w:abstractNumId w:val="11"/>
  </w:num>
  <w:num w:numId="14" w16cid:durableId="1489788157">
    <w:abstractNumId w:val="3"/>
  </w:num>
  <w:num w:numId="15" w16cid:durableId="889461032">
    <w:abstractNumId w:val="8"/>
  </w:num>
  <w:num w:numId="16" w16cid:durableId="1626425991">
    <w:abstractNumId w:val="15"/>
  </w:num>
  <w:num w:numId="17" w16cid:durableId="452097319">
    <w:abstractNumId w:val="7"/>
  </w:num>
  <w:num w:numId="18" w16cid:durableId="2047679178">
    <w:abstractNumId w:val="1"/>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y Kiselnik">
    <w15:presenceInfo w15:providerId="AD" w15:userId="S::noykiselnik@mail.tau.ac.il::3f6c08f1-4848-48da-a585-721200f244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0404" w:allStyles="0" w:customStyles="0" w:latentStyles="1" w:stylesInUse="0" w:headingStyles="0" w:numberingStyles="0" w:tableStyles="0" w:directFormattingOnRuns="0" w:directFormattingOnParagraphs="0" w:directFormattingOnNumbering="1" w:directFormattingOnTables="0" w:clearFormatting="0" w:top3HeadingStyles="0"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FC8"/>
    <w:rsid w:val="00000E60"/>
    <w:rsid w:val="00000F6A"/>
    <w:rsid w:val="0000106B"/>
    <w:rsid w:val="0000288B"/>
    <w:rsid w:val="00002F07"/>
    <w:rsid w:val="00003114"/>
    <w:rsid w:val="0000330E"/>
    <w:rsid w:val="0000373F"/>
    <w:rsid w:val="00004B62"/>
    <w:rsid w:val="00005185"/>
    <w:rsid w:val="000108A1"/>
    <w:rsid w:val="00011C68"/>
    <w:rsid w:val="000122D3"/>
    <w:rsid w:val="0001375D"/>
    <w:rsid w:val="00015AB0"/>
    <w:rsid w:val="00015BC3"/>
    <w:rsid w:val="000178FF"/>
    <w:rsid w:val="00017C40"/>
    <w:rsid w:val="00017C62"/>
    <w:rsid w:val="000237CD"/>
    <w:rsid w:val="00024654"/>
    <w:rsid w:val="00025D51"/>
    <w:rsid w:val="00026510"/>
    <w:rsid w:val="00031C66"/>
    <w:rsid w:val="0003446E"/>
    <w:rsid w:val="00034E40"/>
    <w:rsid w:val="00037EF6"/>
    <w:rsid w:val="00044956"/>
    <w:rsid w:val="00045D88"/>
    <w:rsid w:val="0005090F"/>
    <w:rsid w:val="0005102E"/>
    <w:rsid w:val="00053AD0"/>
    <w:rsid w:val="00054BAA"/>
    <w:rsid w:val="000551A2"/>
    <w:rsid w:val="00055ECB"/>
    <w:rsid w:val="00057D7D"/>
    <w:rsid w:val="000600D4"/>
    <w:rsid w:val="0006066B"/>
    <w:rsid w:val="00064817"/>
    <w:rsid w:val="0006488E"/>
    <w:rsid w:val="00065FC9"/>
    <w:rsid w:val="000663E2"/>
    <w:rsid w:val="00070B89"/>
    <w:rsid w:val="00070EEB"/>
    <w:rsid w:val="0007144A"/>
    <w:rsid w:val="00071632"/>
    <w:rsid w:val="00071687"/>
    <w:rsid w:val="00071DBA"/>
    <w:rsid w:val="000724BD"/>
    <w:rsid w:val="0007293B"/>
    <w:rsid w:val="00073D98"/>
    <w:rsid w:val="0007597F"/>
    <w:rsid w:val="0007657A"/>
    <w:rsid w:val="00076B70"/>
    <w:rsid w:val="00076D0F"/>
    <w:rsid w:val="00076F04"/>
    <w:rsid w:val="000773DC"/>
    <w:rsid w:val="000777C2"/>
    <w:rsid w:val="00081C5E"/>
    <w:rsid w:val="00084AA3"/>
    <w:rsid w:val="000860DB"/>
    <w:rsid w:val="00086892"/>
    <w:rsid w:val="00086BB4"/>
    <w:rsid w:val="0009125E"/>
    <w:rsid w:val="00092A3A"/>
    <w:rsid w:val="00093B6E"/>
    <w:rsid w:val="000959EB"/>
    <w:rsid w:val="00095CB4"/>
    <w:rsid w:val="00095D63"/>
    <w:rsid w:val="00097031"/>
    <w:rsid w:val="000A07B1"/>
    <w:rsid w:val="000A0B7E"/>
    <w:rsid w:val="000A0D43"/>
    <w:rsid w:val="000A11F6"/>
    <w:rsid w:val="000A29E2"/>
    <w:rsid w:val="000A3B3E"/>
    <w:rsid w:val="000A4B12"/>
    <w:rsid w:val="000A5EB3"/>
    <w:rsid w:val="000A714A"/>
    <w:rsid w:val="000B4510"/>
    <w:rsid w:val="000B5F71"/>
    <w:rsid w:val="000B614A"/>
    <w:rsid w:val="000B66CB"/>
    <w:rsid w:val="000B68C6"/>
    <w:rsid w:val="000C06F4"/>
    <w:rsid w:val="000C19C5"/>
    <w:rsid w:val="000C1E55"/>
    <w:rsid w:val="000C30B7"/>
    <w:rsid w:val="000C4EB6"/>
    <w:rsid w:val="000C57E1"/>
    <w:rsid w:val="000C5F5D"/>
    <w:rsid w:val="000C7793"/>
    <w:rsid w:val="000D1859"/>
    <w:rsid w:val="000D1B43"/>
    <w:rsid w:val="000D3E07"/>
    <w:rsid w:val="000D5552"/>
    <w:rsid w:val="000D67D6"/>
    <w:rsid w:val="000E2B08"/>
    <w:rsid w:val="000E6B48"/>
    <w:rsid w:val="000F44ED"/>
    <w:rsid w:val="000F5CD4"/>
    <w:rsid w:val="001001F5"/>
    <w:rsid w:val="001003C6"/>
    <w:rsid w:val="00100E95"/>
    <w:rsid w:val="00103B20"/>
    <w:rsid w:val="00103C6C"/>
    <w:rsid w:val="00103D4C"/>
    <w:rsid w:val="00104C48"/>
    <w:rsid w:val="0010607B"/>
    <w:rsid w:val="001060DF"/>
    <w:rsid w:val="00106C80"/>
    <w:rsid w:val="00106DCC"/>
    <w:rsid w:val="001131E0"/>
    <w:rsid w:val="001160B9"/>
    <w:rsid w:val="00117A6F"/>
    <w:rsid w:val="00123532"/>
    <w:rsid w:val="00123B10"/>
    <w:rsid w:val="00125118"/>
    <w:rsid w:val="00126A25"/>
    <w:rsid w:val="00126FCC"/>
    <w:rsid w:val="00127466"/>
    <w:rsid w:val="001302AF"/>
    <w:rsid w:val="001317B2"/>
    <w:rsid w:val="00133EEE"/>
    <w:rsid w:val="001344E8"/>
    <w:rsid w:val="00135471"/>
    <w:rsid w:val="00141225"/>
    <w:rsid w:val="00142136"/>
    <w:rsid w:val="00142564"/>
    <w:rsid w:val="00143203"/>
    <w:rsid w:val="0014543A"/>
    <w:rsid w:val="00150749"/>
    <w:rsid w:val="0015315C"/>
    <w:rsid w:val="00154AA1"/>
    <w:rsid w:val="00156717"/>
    <w:rsid w:val="00162204"/>
    <w:rsid w:val="00163AE6"/>
    <w:rsid w:val="00164A9C"/>
    <w:rsid w:val="00165EA8"/>
    <w:rsid w:val="00165F1B"/>
    <w:rsid w:val="0016717E"/>
    <w:rsid w:val="0017016E"/>
    <w:rsid w:val="00171FFB"/>
    <w:rsid w:val="00172439"/>
    <w:rsid w:val="00172822"/>
    <w:rsid w:val="001728CA"/>
    <w:rsid w:val="00174FCD"/>
    <w:rsid w:val="001756FC"/>
    <w:rsid w:val="00180604"/>
    <w:rsid w:val="001818CC"/>
    <w:rsid w:val="00182338"/>
    <w:rsid w:val="00182BAA"/>
    <w:rsid w:val="0018339B"/>
    <w:rsid w:val="001843D7"/>
    <w:rsid w:val="0018670B"/>
    <w:rsid w:val="0018702F"/>
    <w:rsid w:val="001901A0"/>
    <w:rsid w:val="00191160"/>
    <w:rsid w:val="00193046"/>
    <w:rsid w:val="00193656"/>
    <w:rsid w:val="00193DF6"/>
    <w:rsid w:val="00195653"/>
    <w:rsid w:val="00195C7C"/>
    <w:rsid w:val="001A0E45"/>
    <w:rsid w:val="001A1184"/>
    <w:rsid w:val="001A3334"/>
    <w:rsid w:val="001A6500"/>
    <w:rsid w:val="001A727A"/>
    <w:rsid w:val="001A73CC"/>
    <w:rsid w:val="001B0ECF"/>
    <w:rsid w:val="001B6AD2"/>
    <w:rsid w:val="001B7A0C"/>
    <w:rsid w:val="001C393A"/>
    <w:rsid w:val="001C5262"/>
    <w:rsid w:val="001C6DAC"/>
    <w:rsid w:val="001C7A13"/>
    <w:rsid w:val="001C7DEA"/>
    <w:rsid w:val="001D044D"/>
    <w:rsid w:val="001D0551"/>
    <w:rsid w:val="001D1662"/>
    <w:rsid w:val="001D1C0F"/>
    <w:rsid w:val="001D4CA8"/>
    <w:rsid w:val="001D7B0B"/>
    <w:rsid w:val="001E3C35"/>
    <w:rsid w:val="001E565A"/>
    <w:rsid w:val="001E5D61"/>
    <w:rsid w:val="001E65C0"/>
    <w:rsid w:val="001E74AC"/>
    <w:rsid w:val="001F06D8"/>
    <w:rsid w:val="001F0FC9"/>
    <w:rsid w:val="001F1E74"/>
    <w:rsid w:val="001F4068"/>
    <w:rsid w:val="001F511B"/>
    <w:rsid w:val="001F567D"/>
    <w:rsid w:val="001F5797"/>
    <w:rsid w:val="001F7D10"/>
    <w:rsid w:val="00202EC6"/>
    <w:rsid w:val="0020406B"/>
    <w:rsid w:val="0020479C"/>
    <w:rsid w:val="002056DF"/>
    <w:rsid w:val="00206BC7"/>
    <w:rsid w:val="00207DC4"/>
    <w:rsid w:val="00210C44"/>
    <w:rsid w:val="00212F3F"/>
    <w:rsid w:val="0021466D"/>
    <w:rsid w:val="00220B2A"/>
    <w:rsid w:val="002221B2"/>
    <w:rsid w:val="002250A9"/>
    <w:rsid w:val="0022533C"/>
    <w:rsid w:val="00225E6B"/>
    <w:rsid w:val="00226ABA"/>
    <w:rsid w:val="0022759B"/>
    <w:rsid w:val="00230D92"/>
    <w:rsid w:val="002337CC"/>
    <w:rsid w:val="00235A7F"/>
    <w:rsid w:val="0024147C"/>
    <w:rsid w:val="00241A0D"/>
    <w:rsid w:val="0024435F"/>
    <w:rsid w:val="002448C4"/>
    <w:rsid w:val="002452F1"/>
    <w:rsid w:val="00245DC0"/>
    <w:rsid w:val="0024610C"/>
    <w:rsid w:val="0024702E"/>
    <w:rsid w:val="00250710"/>
    <w:rsid w:val="00252DB2"/>
    <w:rsid w:val="0025465B"/>
    <w:rsid w:val="00254CFA"/>
    <w:rsid w:val="002563BF"/>
    <w:rsid w:val="00261883"/>
    <w:rsid w:val="002625CC"/>
    <w:rsid w:val="0026338B"/>
    <w:rsid w:val="00266CB0"/>
    <w:rsid w:val="002705F0"/>
    <w:rsid w:val="0027218C"/>
    <w:rsid w:val="00272CFA"/>
    <w:rsid w:val="002757F6"/>
    <w:rsid w:val="0027614A"/>
    <w:rsid w:val="00283662"/>
    <w:rsid w:val="00286245"/>
    <w:rsid w:val="00287D8E"/>
    <w:rsid w:val="002946C7"/>
    <w:rsid w:val="002952C2"/>
    <w:rsid w:val="00295927"/>
    <w:rsid w:val="002967E8"/>
    <w:rsid w:val="00296AAE"/>
    <w:rsid w:val="00296E07"/>
    <w:rsid w:val="0029780A"/>
    <w:rsid w:val="002A02DC"/>
    <w:rsid w:val="002A25A2"/>
    <w:rsid w:val="002A389B"/>
    <w:rsid w:val="002A70EC"/>
    <w:rsid w:val="002B0FD9"/>
    <w:rsid w:val="002B20C4"/>
    <w:rsid w:val="002B54B7"/>
    <w:rsid w:val="002B61DA"/>
    <w:rsid w:val="002B79C6"/>
    <w:rsid w:val="002C0200"/>
    <w:rsid w:val="002C0D87"/>
    <w:rsid w:val="002C17CB"/>
    <w:rsid w:val="002C1A0E"/>
    <w:rsid w:val="002C1E0E"/>
    <w:rsid w:val="002C434F"/>
    <w:rsid w:val="002C53DD"/>
    <w:rsid w:val="002C540A"/>
    <w:rsid w:val="002C76CA"/>
    <w:rsid w:val="002C7897"/>
    <w:rsid w:val="002C7C5A"/>
    <w:rsid w:val="002C7C7E"/>
    <w:rsid w:val="002D174A"/>
    <w:rsid w:val="002D3036"/>
    <w:rsid w:val="002D3AF7"/>
    <w:rsid w:val="002D51BC"/>
    <w:rsid w:val="002D7C02"/>
    <w:rsid w:val="002E0D0C"/>
    <w:rsid w:val="002E0E2F"/>
    <w:rsid w:val="002E1201"/>
    <w:rsid w:val="002E2915"/>
    <w:rsid w:val="002E2D6B"/>
    <w:rsid w:val="002E498A"/>
    <w:rsid w:val="002E59E1"/>
    <w:rsid w:val="002E6997"/>
    <w:rsid w:val="002F0C2A"/>
    <w:rsid w:val="002F11CF"/>
    <w:rsid w:val="002F2255"/>
    <w:rsid w:val="002F312B"/>
    <w:rsid w:val="002F6185"/>
    <w:rsid w:val="002F66A4"/>
    <w:rsid w:val="002F66CE"/>
    <w:rsid w:val="002F67B4"/>
    <w:rsid w:val="002F6D7D"/>
    <w:rsid w:val="003064F4"/>
    <w:rsid w:val="00306C45"/>
    <w:rsid w:val="00307C3E"/>
    <w:rsid w:val="00310B31"/>
    <w:rsid w:val="0031134E"/>
    <w:rsid w:val="00311837"/>
    <w:rsid w:val="0031689E"/>
    <w:rsid w:val="00316CDE"/>
    <w:rsid w:val="00321463"/>
    <w:rsid w:val="00321620"/>
    <w:rsid w:val="00322312"/>
    <w:rsid w:val="00322B42"/>
    <w:rsid w:val="00323339"/>
    <w:rsid w:val="00323407"/>
    <w:rsid w:val="003234F7"/>
    <w:rsid w:val="003249CA"/>
    <w:rsid w:val="00324BDD"/>
    <w:rsid w:val="00324DF6"/>
    <w:rsid w:val="003264C3"/>
    <w:rsid w:val="00326FAB"/>
    <w:rsid w:val="003270D9"/>
    <w:rsid w:val="003272AA"/>
    <w:rsid w:val="0033095F"/>
    <w:rsid w:val="00330C8E"/>
    <w:rsid w:val="003321AC"/>
    <w:rsid w:val="00332631"/>
    <w:rsid w:val="00332B67"/>
    <w:rsid w:val="00333863"/>
    <w:rsid w:val="0033576E"/>
    <w:rsid w:val="00336542"/>
    <w:rsid w:val="003369C4"/>
    <w:rsid w:val="00340D05"/>
    <w:rsid w:val="00341174"/>
    <w:rsid w:val="00341ECE"/>
    <w:rsid w:val="00342DD3"/>
    <w:rsid w:val="00343232"/>
    <w:rsid w:val="0034371E"/>
    <w:rsid w:val="00343F13"/>
    <w:rsid w:val="00343FE7"/>
    <w:rsid w:val="00346BCC"/>
    <w:rsid w:val="00346CB4"/>
    <w:rsid w:val="00346FD3"/>
    <w:rsid w:val="00351002"/>
    <w:rsid w:val="00355759"/>
    <w:rsid w:val="0035605D"/>
    <w:rsid w:val="003563E6"/>
    <w:rsid w:val="00360CB0"/>
    <w:rsid w:val="003617E0"/>
    <w:rsid w:val="00361BE1"/>
    <w:rsid w:val="00361C57"/>
    <w:rsid w:val="00363EE2"/>
    <w:rsid w:val="00364D7D"/>
    <w:rsid w:val="00365C35"/>
    <w:rsid w:val="003664C4"/>
    <w:rsid w:val="00366837"/>
    <w:rsid w:val="00370715"/>
    <w:rsid w:val="00370F15"/>
    <w:rsid w:val="00372BD0"/>
    <w:rsid w:val="00373842"/>
    <w:rsid w:val="003758AE"/>
    <w:rsid w:val="00381371"/>
    <w:rsid w:val="003813C8"/>
    <w:rsid w:val="00382B9E"/>
    <w:rsid w:val="003837F2"/>
    <w:rsid w:val="00384398"/>
    <w:rsid w:val="00384E3B"/>
    <w:rsid w:val="0038519A"/>
    <w:rsid w:val="00385930"/>
    <w:rsid w:val="00390508"/>
    <w:rsid w:val="003932CB"/>
    <w:rsid w:val="00395FAA"/>
    <w:rsid w:val="003962B4"/>
    <w:rsid w:val="003A08E2"/>
    <w:rsid w:val="003A55DB"/>
    <w:rsid w:val="003B121C"/>
    <w:rsid w:val="003B126E"/>
    <w:rsid w:val="003B3A01"/>
    <w:rsid w:val="003B4336"/>
    <w:rsid w:val="003B5684"/>
    <w:rsid w:val="003B5C93"/>
    <w:rsid w:val="003C1F36"/>
    <w:rsid w:val="003C6104"/>
    <w:rsid w:val="003C6B4E"/>
    <w:rsid w:val="003C6DDE"/>
    <w:rsid w:val="003C7721"/>
    <w:rsid w:val="003C7E7F"/>
    <w:rsid w:val="003D2A0D"/>
    <w:rsid w:val="003D6CBD"/>
    <w:rsid w:val="003D7D7C"/>
    <w:rsid w:val="003E0A3D"/>
    <w:rsid w:val="003E2F15"/>
    <w:rsid w:val="003E379C"/>
    <w:rsid w:val="003E387A"/>
    <w:rsid w:val="003E5175"/>
    <w:rsid w:val="003E6E79"/>
    <w:rsid w:val="003E7ACD"/>
    <w:rsid w:val="003F0271"/>
    <w:rsid w:val="003F1EA8"/>
    <w:rsid w:val="003F2220"/>
    <w:rsid w:val="003F2AAA"/>
    <w:rsid w:val="003F62F1"/>
    <w:rsid w:val="00400737"/>
    <w:rsid w:val="00402D77"/>
    <w:rsid w:val="00404FDE"/>
    <w:rsid w:val="00406701"/>
    <w:rsid w:val="004116F0"/>
    <w:rsid w:val="004127EB"/>
    <w:rsid w:val="00417475"/>
    <w:rsid w:val="004179F9"/>
    <w:rsid w:val="00417EBC"/>
    <w:rsid w:val="004224A7"/>
    <w:rsid w:val="0042266D"/>
    <w:rsid w:val="004315C3"/>
    <w:rsid w:val="00435526"/>
    <w:rsid w:val="00435CD7"/>
    <w:rsid w:val="004366D1"/>
    <w:rsid w:val="00436C54"/>
    <w:rsid w:val="00437D08"/>
    <w:rsid w:val="0044128E"/>
    <w:rsid w:val="004431F7"/>
    <w:rsid w:val="004448E2"/>
    <w:rsid w:val="00444F04"/>
    <w:rsid w:val="00445E9A"/>
    <w:rsid w:val="00446F41"/>
    <w:rsid w:val="00447568"/>
    <w:rsid w:val="004535E8"/>
    <w:rsid w:val="0045457A"/>
    <w:rsid w:val="00454945"/>
    <w:rsid w:val="004553BC"/>
    <w:rsid w:val="00456394"/>
    <w:rsid w:val="00461C7F"/>
    <w:rsid w:val="00462F91"/>
    <w:rsid w:val="00465ACB"/>
    <w:rsid w:val="00466BA7"/>
    <w:rsid w:val="0046761D"/>
    <w:rsid w:val="00467677"/>
    <w:rsid w:val="00471CA3"/>
    <w:rsid w:val="004727FF"/>
    <w:rsid w:val="00474183"/>
    <w:rsid w:val="004746B4"/>
    <w:rsid w:val="0047618E"/>
    <w:rsid w:val="00477120"/>
    <w:rsid w:val="00481D31"/>
    <w:rsid w:val="00481D9C"/>
    <w:rsid w:val="004831DB"/>
    <w:rsid w:val="0048762B"/>
    <w:rsid w:val="00487694"/>
    <w:rsid w:val="00487DC8"/>
    <w:rsid w:val="004900DF"/>
    <w:rsid w:val="00490876"/>
    <w:rsid w:val="00491D44"/>
    <w:rsid w:val="00492234"/>
    <w:rsid w:val="00495FC0"/>
    <w:rsid w:val="00497874"/>
    <w:rsid w:val="004A2EC5"/>
    <w:rsid w:val="004A3875"/>
    <w:rsid w:val="004A3D40"/>
    <w:rsid w:val="004A467E"/>
    <w:rsid w:val="004A4E21"/>
    <w:rsid w:val="004A5563"/>
    <w:rsid w:val="004A79D1"/>
    <w:rsid w:val="004A79E1"/>
    <w:rsid w:val="004B194C"/>
    <w:rsid w:val="004B2AEB"/>
    <w:rsid w:val="004B32FD"/>
    <w:rsid w:val="004B35BB"/>
    <w:rsid w:val="004B5221"/>
    <w:rsid w:val="004B5986"/>
    <w:rsid w:val="004B656B"/>
    <w:rsid w:val="004B7B9D"/>
    <w:rsid w:val="004C3C05"/>
    <w:rsid w:val="004C431F"/>
    <w:rsid w:val="004C48DB"/>
    <w:rsid w:val="004C4F71"/>
    <w:rsid w:val="004C5784"/>
    <w:rsid w:val="004C6658"/>
    <w:rsid w:val="004C708F"/>
    <w:rsid w:val="004D0730"/>
    <w:rsid w:val="004D07EE"/>
    <w:rsid w:val="004D1E3A"/>
    <w:rsid w:val="004D30B2"/>
    <w:rsid w:val="004D3DF3"/>
    <w:rsid w:val="004D3F7D"/>
    <w:rsid w:val="004D58C4"/>
    <w:rsid w:val="004D6D8D"/>
    <w:rsid w:val="004D76E7"/>
    <w:rsid w:val="004E3190"/>
    <w:rsid w:val="004E403D"/>
    <w:rsid w:val="004E4962"/>
    <w:rsid w:val="004E512E"/>
    <w:rsid w:val="004E5691"/>
    <w:rsid w:val="004E63EA"/>
    <w:rsid w:val="004E68F6"/>
    <w:rsid w:val="004E76AD"/>
    <w:rsid w:val="004E7F9C"/>
    <w:rsid w:val="004F14CC"/>
    <w:rsid w:val="004F2055"/>
    <w:rsid w:val="004F2286"/>
    <w:rsid w:val="004F2AE2"/>
    <w:rsid w:val="004F3D8E"/>
    <w:rsid w:val="004F5179"/>
    <w:rsid w:val="004F5B9F"/>
    <w:rsid w:val="00500420"/>
    <w:rsid w:val="0050060A"/>
    <w:rsid w:val="00500C4F"/>
    <w:rsid w:val="0050145B"/>
    <w:rsid w:val="005024E9"/>
    <w:rsid w:val="0050250D"/>
    <w:rsid w:val="0050308A"/>
    <w:rsid w:val="00504D70"/>
    <w:rsid w:val="0050746D"/>
    <w:rsid w:val="0051067A"/>
    <w:rsid w:val="00511481"/>
    <w:rsid w:val="00511FEC"/>
    <w:rsid w:val="0051693A"/>
    <w:rsid w:val="00517407"/>
    <w:rsid w:val="00522226"/>
    <w:rsid w:val="00523E26"/>
    <w:rsid w:val="00523F6C"/>
    <w:rsid w:val="00525F69"/>
    <w:rsid w:val="00526E38"/>
    <w:rsid w:val="0053084A"/>
    <w:rsid w:val="00531898"/>
    <w:rsid w:val="00531C37"/>
    <w:rsid w:val="00532A95"/>
    <w:rsid w:val="005335A5"/>
    <w:rsid w:val="00533BBA"/>
    <w:rsid w:val="00534D96"/>
    <w:rsid w:val="005351DB"/>
    <w:rsid w:val="00536313"/>
    <w:rsid w:val="00536CB9"/>
    <w:rsid w:val="005370BF"/>
    <w:rsid w:val="00542993"/>
    <w:rsid w:val="00544271"/>
    <w:rsid w:val="005447DD"/>
    <w:rsid w:val="00544EC3"/>
    <w:rsid w:val="00545567"/>
    <w:rsid w:val="00546845"/>
    <w:rsid w:val="005469C4"/>
    <w:rsid w:val="00546D3A"/>
    <w:rsid w:val="00550F50"/>
    <w:rsid w:val="005517B2"/>
    <w:rsid w:val="00551AD4"/>
    <w:rsid w:val="005527F8"/>
    <w:rsid w:val="005542AF"/>
    <w:rsid w:val="0055562E"/>
    <w:rsid w:val="005564B4"/>
    <w:rsid w:val="00565BF8"/>
    <w:rsid w:val="00567B02"/>
    <w:rsid w:val="005706E4"/>
    <w:rsid w:val="00574A08"/>
    <w:rsid w:val="00574BFB"/>
    <w:rsid w:val="00575C33"/>
    <w:rsid w:val="00576113"/>
    <w:rsid w:val="00576C71"/>
    <w:rsid w:val="0058012D"/>
    <w:rsid w:val="00583757"/>
    <w:rsid w:val="005857AA"/>
    <w:rsid w:val="00585DC4"/>
    <w:rsid w:val="0058696E"/>
    <w:rsid w:val="0059017F"/>
    <w:rsid w:val="00593A02"/>
    <w:rsid w:val="00595055"/>
    <w:rsid w:val="005961A0"/>
    <w:rsid w:val="005973E4"/>
    <w:rsid w:val="00597864"/>
    <w:rsid w:val="005A083F"/>
    <w:rsid w:val="005A1B4F"/>
    <w:rsid w:val="005A2773"/>
    <w:rsid w:val="005A28A5"/>
    <w:rsid w:val="005A4B44"/>
    <w:rsid w:val="005A4F31"/>
    <w:rsid w:val="005A642F"/>
    <w:rsid w:val="005A6D6F"/>
    <w:rsid w:val="005B1975"/>
    <w:rsid w:val="005B36E8"/>
    <w:rsid w:val="005B5ED3"/>
    <w:rsid w:val="005B710B"/>
    <w:rsid w:val="005C2CF9"/>
    <w:rsid w:val="005C310A"/>
    <w:rsid w:val="005C3362"/>
    <w:rsid w:val="005C4744"/>
    <w:rsid w:val="005C604C"/>
    <w:rsid w:val="005C694D"/>
    <w:rsid w:val="005D1570"/>
    <w:rsid w:val="005D327E"/>
    <w:rsid w:val="005D64D6"/>
    <w:rsid w:val="005E0829"/>
    <w:rsid w:val="005E1F51"/>
    <w:rsid w:val="005E2134"/>
    <w:rsid w:val="005E2762"/>
    <w:rsid w:val="005E49DD"/>
    <w:rsid w:val="005E4B48"/>
    <w:rsid w:val="005E4E8F"/>
    <w:rsid w:val="005E59C6"/>
    <w:rsid w:val="005E5D0C"/>
    <w:rsid w:val="005F132A"/>
    <w:rsid w:val="005F14BB"/>
    <w:rsid w:val="005F2627"/>
    <w:rsid w:val="005F40DF"/>
    <w:rsid w:val="005F692E"/>
    <w:rsid w:val="00600ED4"/>
    <w:rsid w:val="006019E1"/>
    <w:rsid w:val="00603F7E"/>
    <w:rsid w:val="00605466"/>
    <w:rsid w:val="00605807"/>
    <w:rsid w:val="00606304"/>
    <w:rsid w:val="0061067F"/>
    <w:rsid w:val="00610AB7"/>
    <w:rsid w:val="006133CE"/>
    <w:rsid w:val="00613B85"/>
    <w:rsid w:val="00613EBA"/>
    <w:rsid w:val="006142AF"/>
    <w:rsid w:val="00615317"/>
    <w:rsid w:val="00615457"/>
    <w:rsid w:val="00617CA3"/>
    <w:rsid w:val="006207CF"/>
    <w:rsid w:val="0062188B"/>
    <w:rsid w:val="0062427A"/>
    <w:rsid w:val="0062617A"/>
    <w:rsid w:val="00626A45"/>
    <w:rsid w:val="00630436"/>
    <w:rsid w:val="00630CA8"/>
    <w:rsid w:val="006334E6"/>
    <w:rsid w:val="006343CC"/>
    <w:rsid w:val="00634E17"/>
    <w:rsid w:val="00647323"/>
    <w:rsid w:val="006500C4"/>
    <w:rsid w:val="00651C0A"/>
    <w:rsid w:val="00651D39"/>
    <w:rsid w:val="006527CD"/>
    <w:rsid w:val="006552F9"/>
    <w:rsid w:val="00656F9C"/>
    <w:rsid w:val="00661501"/>
    <w:rsid w:val="00661BF1"/>
    <w:rsid w:val="00661E2A"/>
    <w:rsid w:val="00661E3F"/>
    <w:rsid w:val="006658EE"/>
    <w:rsid w:val="00666713"/>
    <w:rsid w:val="00666716"/>
    <w:rsid w:val="00666DF7"/>
    <w:rsid w:val="00667113"/>
    <w:rsid w:val="0067135E"/>
    <w:rsid w:val="0067196A"/>
    <w:rsid w:val="00671DF6"/>
    <w:rsid w:val="0067206F"/>
    <w:rsid w:val="00672783"/>
    <w:rsid w:val="00672B23"/>
    <w:rsid w:val="00672B91"/>
    <w:rsid w:val="00672C5B"/>
    <w:rsid w:val="00672D28"/>
    <w:rsid w:val="00673843"/>
    <w:rsid w:val="0067427F"/>
    <w:rsid w:val="00676355"/>
    <w:rsid w:val="006766D9"/>
    <w:rsid w:val="00681CC6"/>
    <w:rsid w:val="006828CD"/>
    <w:rsid w:val="00683572"/>
    <w:rsid w:val="006837BC"/>
    <w:rsid w:val="0068519C"/>
    <w:rsid w:val="006860D5"/>
    <w:rsid w:val="00687099"/>
    <w:rsid w:val="00692868"/>
    <w:rsid w:val="00694EE7"/>
    <w:rsid w:val="006953AC"/>
    <w:rsid w:val="006A317E"/>
    <w:rsid w:val="006A40EF"/>
    <w:rsid w:val="006A5EB4"/>
    <w:rsid w:val="006B0347"/>
    <w:rsid w:val="006B2FB3"/>
    <w:rsid w:val="006B42B3"/>
    <w:rsid w:val="006B5212"/>
    <w:rsid w:val="006B572B"/>
    <w:rsid w:val="006B5EBD"/>
    <w:rsid w:val="006B6E8B"/>
    <w:rsid w:val="006B75AC"/>
    <w:rsid w:val="006B7C33"/>
    <w:rsid w:val="006C113C"/>
    <w:rsid w:val="006C4755"/>
    <w:rsid w:val="006C5FB7"/>
    <w:rsid w:val="006C6802"/>
    <w:rsid w:val="006C70D3"/>
    <w:rsid w:val="006C7C80"/>
    <w:rsid w:val="006C7F02"/>
    <w:rsid w:val="006D567F"/>
    <w:rsid w:val="006D6CF5"/>
    <w:rsid w:val="006E04C3"/>
    <w:rsid w:val="006E2545"/>
    <w:rsid w:val="006E3084"/>
    <w:rsid w:val="006E6024"/>
    <w:rsid w:val="006E6082"/>
    <w:rsid w:val="006F0E1F"/>
    <w:rsid w:val="006F1031"/>
    <w:rsid w:val="006F1CBE"/>
    <w:rsid w:val="006F2F01"/>
    <w:rsid w:val="006F2F6C"/>
    <w:rsid w:val="006F36BA"/>
    <w:rsid w:val="0070000A"/>
    <w:rsid w:val="00704BAD"/>
    <w:rsid w:val="00705AB7"/>
    <w:rsid w:val="00707220"/>
    <w:rsid w:val="0070726E"/>
    <w:rsid w:val="00707CD9"/>
    <w:rsid w:val="00711079"/>
    <w:rsid w:val="00712848"/>
    <w:rsid w:val="00712A75"/>
    <w:rsid w:val="007202CD"/>
    <w:rsid w:val="00721FF0"/>
    <w:rsid w:val="007243AB"/>
    <w:rsid w:val="0072590A"/>
    <w:rsid w:val="00730622"/>
    <w:rsid w:val="007309BB"/>
    <w:rsid w:val="00733970"/>
    <w:rsid w:val="00735EE9"/>
    <w:rsid w:val="007377A4"/>
    <w:rsid w:val="00737C1B"/>
    <w:rsid w:val="007418C8"/>
    <w:rsid w:val="007418D9"/>
    <w:rsid w:val="00743B16"/>
    <w:rsid w:val="00744C47"/>
    <w:rsid w:val="00745EF2"/>
    <w:rsid w:val="007469D3"/>
    <w:rsid w:val="00747B8B"/>
    <w:rsid w:val="0075112C"/>
    <w:rsid w:val="007517D0"/>
    <w:rsid w:val="0075379B"/>
    <w:rsid w:val="00756831"/>
    <w:rsid w:val="007577CC"/>
    <w:rsid w:val="0076286B"/>
    <w:rsid w:val="00764095"/>
    <w:rsid w:val="00764C47"/>
    <w:rsid w:val="00764F51"/>
    <w:rsid w:val="00766A72"/>
    <w:rsid w:val="00770835"/>
    <w:rsid w:val="00770B7B"/>
    <w:rsid w:val="00770BAD"/>
    <w:rsid w:val="00770CF0"/>
    <w:rsid w:val="00774FC4"/>
    <w:rsid w:val="00775F93"/>
    <w:rsid w:val="00776364"/>
    <w:rsid w:val="00776773"/>
    <w:rsid w:val="00776C66"/>
    <w:rsid w:val="00777546"/>
    <w:rsid w:val="00782E06"/>
    <w:rsid w:val="007834E8"/>
    <w:rsid w:val="007861DC"/>
    <w:rsid w:val="00786AE6"/>
    <w:rsid w:val="00792CDC"/>
    <w:rsid w:val="007938E2"/>
    <w:rsid w:val="00794095"/>
    <w:rsid w:val="0079453E"/>
    <w:rsid w:val="00796A1B"/>
    <w:rsid w:val="00796E0D"/>
    <w:rsid w:val="007A0226"/>
    <w:rsid w:val="007A1F24"/>
    <w:rsid w:val="007A2C68"/>
    <w:rsid w:val="007A3E36"/>
    <w:rsid w:val="007A45E0"/>
    <w:rsid w:val="007A648E"/>
    <w:rsid w:val="007A7554"/>
    <w:rsid w:val="007A7C74"/>
    <w:rsid w:val="007B0B1D"/>
    <w:rsid w:val="007B0DDD"/>
    <w:rsid w:val="007B2990"/>
    <w:rsid w:val="007B3AEF"/>
    <w:rsid w:val="007B415B"/>
    <w:rsid w:val="007B7508"/>
    <w:rsid w:val="007C1928"/>
    <w:rsid w:val="007C233B"/>
    <w:rsid w:val="007C2625"/>
    <w:rsid w:val="007C4FCB"/>
    <w:rsid w:val="007D123D"/>
    <w:rsid w:val="007D2D2D"/>
    <w:rsid w:val="007D5E65"/>
    <w:rsid w:val="007D606C"/>
    <w:rsid w:val="007E0B2E"/>
    <w:rsid w:val="007E1473"/>
    <w:rsid w:val="007E2BED"/>
    <w:rsid w:val="007E4FCC"/>
    <w:rsid w:val="007E7FDC"/>
    <w:rsid w:val="007F0BDC"/>
    <w:rsid w:val="007F3998"/>
    <w:rsid w:val="007F5B2F"/>
    <w:rsid w:val="007F5CA8"/>
    <w:rsid w:val="007F7796"/>
    <w:rsid w:val="0080441F"/>
    <w:rsid w:val="008064EA"/>
    <w:rsid w:val="0080749F"/>
    <w:rsid w:val="00807FF9"/>
    <w:rsid w:val="00814CEC"/>
    <w:rsid w:val="00820B43"/>
    <w:rsid w:val="0082216D"/>
    <w:rsid w:val="00823558"/>
    <w:rsid w:val="00824D20"/>
    <w:rsid w:val="00827E52"/>
    <w:rsid w:val="00831D70"/>
    <w:rsid w:val="00835BB2"/>
    <w:rsid w:val="008402E7"/>
    <w:rsid w:val="0084084E"/>
    <w:rsid w:val="00841BCA"/>
    <w:rsid w:val="00841D42"/>
    <w:rsid w:val="008421A6"/>
    <w:rsid w:val="00843B66"/>
    <w:rsid w:val="00844274"/>
    <w:rsid w:val="0084516B"/>
    <w:rsid w:val="008453AD"/>
    <w:rsid w:val="00845B58"/>
    <w:rsid w:val="00845DB3"/>
    <w:rsid w:val="0084604A"/>
    <w:rsid w:val="008460F4"/>
    <w:rsid w:val="00847316"/>
    <w:rsid w:val="0085042D"/>
    <w:rsid w:val="00851A2C"/>
    <w:rsid w:val="00851EEF"/>
    <w:rsid w:val="00852518"/>
    <w:rsid w:val="00853997"/>
    <w:rsid w:val="00853B71"/>
    <w:rsid w:val="00860ED0"/>
    <w:rsid w:val="008649E2"/>
    <w:rsid w:val="00866F3D"/>
    <w:rsid w:val="00867A17"/>
    <w:rsid w:val="00872030"/>
    <w:rsid w:val="00872328"/>
    <w:rsid w:val="00872F56"/>
    <w:rsid w:val="008730BB"/>
    <w:rsid w:val="0087477A"/>
    <w:rsid w:val="00875503"/>
    <w:rsid w:val="008757C0"/>
    <w:rsid w:val="00875A3D"/>
    <w:rsid w:val="00875E82"/>
    <w:rsid w:val="00876CD2"/>
    <w:rsid w:val="00877545"/>
    <w:rsid w:val="00880F7F"/>
    <w:rsid w:val="00881E3A"/>
    <w:rsid w:val="00881F08"/>
    <w:rsid w:val="00882EDC"/>
    <w:rsid w:val="0088378C"/>
    <w:rsid w:val="00883AD3"/>
    <w:rsid w:val="0088479B"/>
    <w:rsid w:val="008848DD"/>
    <w:rsid w:val="00885893"/>
    <w:rsid w:val="008948F1"/>
    <w:rsid w:val="0089670E"/>
    <w:rsid w:val="00896AD0"/>
    <w:rsid w:val="00897110"/>
    <w:rsid w:val="008A0658"/>
    <w:rsid w:val="008A3561"/>
    <w:rsid w:val="008A44A6"/>
    <w:rsid w:val="008A4509"/>
    <w:rsid w:val="008A562D"/>
    <w:rsid w:val="008A587A"/>
    <w:rsid w:val="008A760E"/>
    <w:rsid w:val="008B0660"/>
    <w:rsid w:val="008B1EEF"/>
    <w:rsid w:val="008B1FCA"/>
    <w:rsid w:val="008B238B"/>
    <w:rsid w:val="008B297C"/>
    <w:rsid w:val="008B38EA"/>
    <w:rsid w:val="008B6A35"/>
    <w:rsid w:val="008C08B5"/>
    <w:rsid w:val="008C42A7"/>
    <w:rsid w:val="008C4C3E"/>
    <w:rsid w:val="008C55F7"/>
    <w:rsid w:val="008C77DE"/>
    <w:rsid w:val="008D13F4"/>
    <w:rsid w:val="008D2186"/>
    <w:rsid w:val="008D51F6"/>
    <w:rsid w:val="008D6E08"/>
    <w:rsid w:val="008D7AF3"/>
    <w:rsid w:val="008D7D68"/>
    <w:rsid w:val="008E075B"/>
    <w:rsid w:val="008E07DF"/>
    <w:rsid w:val="008E2A51"/>
    <w:rsid w:val="008E3530"/>
    <w:rsid w:val="008E3B46"/>
    <w:rsid w:val="008E3FCF"/>
    <w:rsid w:val="008E6593"/>
    <w:rsid w:val="008E6D7C"/>
    <w:rsid w:val="008F3D98"/>
    <w:rsid w:val="008F4921"/>
    <w:rsid w:val="008F4D75"/>
    <w:rsid w:val="008F50CA"/>
    <w:rsid w:val="008F594F"/>
    <w:rsid w:val="008F5F13"/>
    <w:rsid w:val="008F613D"/>
    <w:rsid w:val="008F6709"/>
    <w:rsid w:val="008F6946"/>
    <w:rsid w:val="00901938"/>
    <w:rsid w:val="00901A60"/>
    <w:rsid w:val="009021D5"/>
    <w:rsid w:val="00903924"/>
    <w:rsid w:val="009047E9"/>
    <w:rsid w:val="00904898"/>
    <w:rsid w:val="00905D27"/>
    <w:rsid w:val="00907128"/>
    <w:rsid w:val="0090785A"/>
    <w:rsid w:val="009100BB"/>
    <w:rsid w:val="009154D8"/>
    <w:rsid w:val="0091757E"/>
    <w:rsid w:val="009213F8"/>
    <w:rsid w:val="009245F2"/>
    <w:rsid w:val="0092618B"/>
    <w:rsid w:val="009305CC"/>
    <w:rsid w:val="00931455"/>
    <w:rsid w:val="00936BD0"/>
    <w:rsid w:val="009400BE"/>
    <w:rsid w:val="0094279E"/>
    <w:rsid w:val="00944534"/>
    <w:rsid w:val="009450B7"/>
    <w:rsid w:val="009450E6"/>
    <w:rsid w:val="00945F31"/>
    <w:rsid w:val="009468EA"/>
    <w:rsid w:val="009542BA"/>
    <w:rsid w:val="00956D94"/>
    <w:rsid w:val="0096135B"/>
    <w:rsid w:val="0096298E"/>
    <w:rsid w:val="00963165"/>
    <w:rsid w:val="0096477F"/>
    <w:rsid w:val="0096612D"/>
    <w:rsid w:val="00966A7B"/>
    <w:rsid w:val="00967284"/>
    <w:rsid w:val="00967388"/>
    <w:rsid w:val="00972C1F"/>
    <w:rsid w:val="009822AD"/>
    <w:rsid w:val="00984A54"/>
    <w:rsid w:val="00993C77"/>
    <w:rsid w:val="0099440D"/>
    <w:rsid w:val="00995CAC"/>
    <w:rsid w:val="009A05BA"/>
    <w:rsid w:val="009A2C63"/>
    <w:rsid w:val="009A3A4F"/>
    <w:rsid w:val="009A500F"/>
    <w:rsid w:val="009A62D6"/>
    <w:rsid w:val="009A643E"/>
    <w:rsid w:val="009A65FC"/>
    <w:rsid w:val="009A667F"/>
    <w:rsid w:val="009A6B19"/>
    <w:rsid w:val="009B1E39"/>
    <w:rsid w:val="009B2B66"/>
    <w:rsid w:val="009B56FA"/>
    <w:rsid w:val="009B7E59"/>
    <w:rsid w:val="009C3586"/>
    <w:rsid w:val="009C5CB1"/>
    <w:rsid w:val="009C6419"/>
    <w:rsid w:val="009C6466"/>
    <w:rsid w:val="009C655B"/>
    <w:rsid w:val="009C7B56"/>
    <w:rsid w:val="009D31A8"/>
    <w:rsid w:val="009E417B"/>
    <w:rsid w:val="009E4948"/>
    <w:rsid w:val="009E54CF"/>
    <w:rsid w:val="009F081A"/>
    <w:rsid w:val="009F0BF9"/>
    <w:rsid w:val="009F0E47"/>
    <w:rsid w:val="009F13BB"/>
    <w:rsid w:val="009F166E"/>
    <w:rsid w:val="009F3578"/>
    <w:rsid w:val="009F5691"/>
    <w:rsid w:val="009F5B6F"/>
    <w:rsid w:val="009F66A2"/>
    <w:rsid w:val="00A0084C"/>
    <w:rsid w:val="00A009EB"/>
    <w:rsid w:val="00A0722F"/>
    <w:rsid w:val="00A07BA9"/>
    <w:rsid w:val="00A153B3"/>
    <w:rsid w:val="00A16172"/>
    <w:rsid w:val="00A17A39"/>
    <w:rsid w:val="00A21173"/>
    <w:rsid w:val="00A21F2B"/>
    <w:rsid w:val="00A27D8E"/>
    <w:rsid w:val="00A304A5"/>
    <w:rsid w:val="00A31A49"/>
    <w:rsid w:val="00A31B0A"/>
    <w:rsid w:val="00A326F2"/>
    <w:rsid w:val="00A32FC9"/>
    <w:rsid w:val="00A33E2B"/>
    <w:rsid w:val="00A37A9D"/>
    <w:rsid w:val="00A407A3"/>
    <w:rsid w:val="00A40A1A"/>
    <w:rsid w:val="00A428E2"/>
    <w:rsid w:val="00A431E2"/>
    <w:rsid w:val="00A438BF"/>
    <w:rsid w:val="00A453B9"/>
    <w:rsid w:val="00A46D52"/>
    <w:rsid w:val="00A51B40"/>
    <w:rsid w:val="00A52884"/>
    <w:rsid w:val="00A530A0"/>
    <w:rsid w:val="00A53B4C"/>
    <w:rsid w:val="00A54A2C"/>
    <w:rsid w:val="00A557B6"/>
    <w:rsid w:val="00A61B2A"/>
    <w:rsid w:val="00A62529"/>
    <w:rsid w:val="00A63AAE"/>
    <w:rsid w:val="00A644BF"/>
    <w:rsid w:val="00A659D8"/>
    <w:rsid w:val="00A67858"/>
    <w:rsid w:val="00A735E0"/>
    <w:rsid w:val="00A75A28"/>
    <w:rsid w:val="00A75EE5"/>
    <w:rsid w:val="00A8040D"/>
    <w:rsid w:val="00A81AEE"/>
    <w:rsid w:val="00A81F82"/>
    <w:rsid w:val="00A832A9"/>
    <w:rsid w:val="00A845CE"/>
    <w:rsid w:val="00A855EB"/>
    <w:rsid w:val="00A87B41"/>
    <w:rsid w:val="00A91E9D"/>
    <w:rsid w:val="00A91F38"/>
    <w:rsid w:val="00A93BC0"/>
    <w:rsid w:val="00A941EB"/>
    <w:rsid w:val="00A94431"/>
    <w:rsid w:val="00A94697"/>
    <w:rsid w:val="00A95C4D"/>
    <w:rsid w:val="00A97931"/>
    <w:rsid w:val="00AA06FF"/>
    <w:rsid w:val="00AA12C7"/>
    <w:rsid w:val="00AA418F"/>
    <w:rsid w:val="00AA4AAA"/>
    <w:rsid w:val="00AA5549"/>
    <w:rsid w:val="00AA76D4"/>
    <w:rsid w:val="00AB13B5"/>
    <w:rsid w:val="00AB276F"/>
    <w:rsid w:val="00AB3149"/>
    <w:rsid w:val="00AC0542"/>
    <w:rsid w:val="00AC05CD"/>
    <w:rsid w:val="00AC2422"/>
    <w:rsid w:val="00AC31A0"/>
    <w:rsid w:val="00AC3E00"/>
    <w:rsid w:val="00AC57CD"/>
    <w:rsid w:val="00AC6BE0"/>
    <w:rsid w:val="00AC7F45"/>
    <w:rsid w:val="00AD0412"/>
    <w:rsid w:val="00AD0A7C"/>
    <w:rsid w:val="00AD4BB2"/>
    <w:rsid w:val="00AD5203"/>
    <w:rsid w:val="00AD60F6"/>
    <w:rsid w:val="00AE0276"/>
    <w:rsid w:val="00AE23F9"/>
    <w:rsid w:val="00AE31BE"/>
    <w:rsid w:val="00AE5886"/>
    <w:rsid w:val="00AE7059"/>
    <w:rsid w:val="00AF073D"/>
    <w:rsid w:val="00AF493A"/>
    <w:rsid w:val="00AF7486"/>
    <w:rsid w:val="00AF7A0D"/>
    <w:rsid w:val="00AF7BDE"/>
    <w:rsid w:val="00B003DB"/>
    <w:rsid w:val="00B00755"/>
    <w:rsid w:val="00B00BE2"/>
    <w:rsid w:val="00B018FA"/>
    <w:rsid w:val="00B0367A"/>
    <w:rsid w:val="00B037D6"/>
    <w:rsid w:val="00B03F4B"/>
    <w:rsid w:val="00B05159"/>
    <w:rsid w:val="00B10555"/>
    <w:rsid w:val="00B108A2"/>
    <w:rsid w:val="00B1119A"/>
    <w:rsid w:val="00B142C8"/>
    <w:rsid w:val="00B1448E"/>
    <w:rsid w:val="00B14497"/>
    <w:rsid w:val="00B14714"/>
    <w:rsid w:val="00B20149"/>
    <w:rsid w:val="00B21B22"/>
    <w:rsid w:val="00B22CD4"/>
    <w:rsid w:val="00B231B7"/>
    <w:rsid w:val="00B24A02"/>
    <w:rsid w:val="00B26C0F"/>
    <w:rsid w:val="00B27831"/>
    <w:rsid w:val="00B30E00"/>
    <w:rsid w:val="00B31C1A"/>
    <w:rsid w:val="00B3219A"/>
    <w:rsid w:val="00B3320B"/>
    <w:rsid w:val="00B3377E"/>
    <w:rsid w:val="00B34ED8"/>
    <w:rsid w:val="00B353A0"/>
    <w:rsid w:val="00B35C9E"/>
    <w:rsid w:val="00B37097"/>
    <w:rsid w:val="00B41BF3"/>
    <w:rsid w:val="00B42BE9"/>
    <w:rsid w:val="00B43049"/>
    <w:rsid w:val="00B452F9"/>
    <w:rsid w:val="00B5028C"/>
    <w:rsid w:val="00B52A37"/>
    <w:rsid w:val="00B53248"/>
    <w:rsid w:val="00B53B81"/>
    <w:rsid w:val="00B611BD"/>
    <w:rsid w:val="00B653C5"/>
    <w:rsid w:val="00B67DDB"/>
    <w:rsid w:val="00B72015"/>
    <w:rsid w:val="00B73597"/>
    <w:rsid w:val="00B74F6B"/>
    <w:rsid w:val="00B753C4"/>
    <w:rsid w:val="00B81B60"/>
    <w:rsid w:val="00B8226F"/>
    <w:rsid w:val="00B82C45"/>
    <w:rsid w:val="00B85F03"/>
    <w:rsid w:val="00B86E7A"/>
    <w:rsid w:val="00B907E7"/>
    <w:rsid w:val="00B968EA"/>
    <w:rsid w:val="00B96A38"/>
    <w:rsid w:val="00B9710A"/>
    <w:rsid w:val="00BA055B"/>
    <w:rsid w:val="00BA5364"/>
    <w:rsid w:val="00BA739E"/>
    <w:rsid w:val="00BB1AE7"/>
    <w:rsid w:val="00BB394F"/>
    <w:rsid w:val="00BC1536"/>
    <w:rsid w:val="00BC1BE3"/>
    <w:rsid w:val="00BC25AA"/>
    <w:rsid w:val="00BC3666"/>
    <w:rsid w:val="00BC4748"/>
    <w:rsid w:val="00BC4AD6"/>
    <w:rsid w:val="00BC6309"/>
    <w:rsid w:val="00BC7385"/>
    <w:rsid w:val="00BD2A27"/>
    <w:rsid w:val="00BD49A5"/>
    <w:rsid w:val="00BD6A5F"/>
    <w:rsid w:val="00BD7AAF"/>
    <w:rsid w:val="00BE0224"/>
    <w:rsid w:val="00BE0306"/>
    <w:rsid w:val="00BE4DBF"/>
    <w:rsid w:val="00BF0BA2"/>
    <w:rsid w:val="00BF3562"/>
    <w:rsid w:val="00BF4710"/>
    <w:rsid w:val="00BF4D78"/>
    <w:rsid w:val="00BF59EB"/>
    <w:rsid w:val="00BF63D9"/>
    <w:rsid w:val="00BF70AF"/>
    <w:rsid w:val="00BF7774"/>
    <w:rsid w:val="00C019B7"/>
    <w:rsid w:val="00C0573D"/>
    <w:rsid w:val="00C06098"/>
    <w:rsid w:val="00C10373"/>
    <w:rsid w:val="00C12C64"/>
    <w:rsid w:val="00C13772"/>
    <w:rsid w:val="00C1562B"/>
    <w:rsid w:val="00C17261"/>
    <w:rsid w:val="00C175DC"/>
    <w:rsid w:val="00C22DE9"/>
    <w:rsid w:val="00C25201"/>
    <w:rsid w:val="00C2550D"/>
    <w:rsid w:val="00C25808"/>
    <w:rsid w:val="00C30C40"/>
    <w:rsid w:val="00C32123"/>
    <w:rsid w:val="00C33948"/>
    <w:rsid w:val="00C33EFF"/>
    <w:rsid w:val="00C347B5"/>
    <w:rsid w:val="00C356A1"/>
    <w:rsid w:val="00C360D6"/>
    <w:rsid w:val="00C404D8"/>
    <w:rsid w:val="00C40B11"/>
    <w:rsid w:val="00C41C42"/>
    <w:rsid w:val="00C44DD6"/>
    <w:rsid w:val="00C45E43"/>
    <w:rsid w:val="00C46DB1"/>
    <w:rsid w:val="00C47D0A"/>
    <w:rsid w:val="00C504F7"/>
    <w:rsid w:val="00C52057"/>
    <w:rsid w:val="00C55304"/>
    <w:rsid w:val="00C574DC"/>
    <w:rsid w:val="00C61002"/>
    <w:rsid w:val="00C643C3"/>
    <w:rsid w:val="00C6648A"/>
    <w:rsid w:val="00C67E40"/>
    <w:rsid w:val="00C70E7D"/>
    <w:rsid w:val="00C76621"/>
    <w:rsid w:val="00C769E9"/>
    <w:rsid w:val="00C80242"/>
    <w:rsid w:val="00C802FE"/>
    <w:rsid w:val="00C80F49"/>
    <w:rsid w:val="00C826D5"/>
    <w:rsid w:val="00C83771"/>
    <w:rsid w:val="00C8442B"/>
    <w:rsid w:val="00C84900"/>
    <w:rsid w:val="00C84C62"/>
    <w:rsid w:val="00C854E9"/>
    <w:rsid w:val="00C87003"/>
    <w:rsid w:val="00C90731"/>
    <w:rsid w:val="00C908A5"/>
    <w:rsid w:val="00C920D0"/>
    <w:rsid w:val="00C92299"/>
    <w:rsid w:val="00C940C9"/>
    <w:rsid w:val="00C9601F"/>
    <w:rsid w:val="00C9698B"/>
    <w:rsid w:val="00CA1409"/>
    <w:rsid w:val="00CA5D8C"/>
    <w:rsid w:val="00CA74CA"/>
    <w:rsid w:val="00CB0F86"/>
    <w:rsid w:val="00CB2072"/>
    <w:rsid w:val="00CB4578"/>
    <w:rsid w:val="00CB4B15"/>
    <w:rsid w:val="00CB763B"/>
    <w:rsid w:val="00CC3347"/>
    <w:rsid w:val="00CC7767"/>
    <w:rsid w:val="00CC7AAB"/>
    <w:rsid w:val="00CD0003"/>
    <w:rsid w:val="00CD148A"/>
    <w:rsid w:val="00CD15DA"/>
    <w:rsid w:val="00CD2173"/>
    <w:rsid w:val="00CD32AC"/>
    <w:rsid w:val="00CD47F8"/>
    <w:rsid w:val="00CD6C76"/>
    <w:rsid w:val="00CD70A7"/>
    <w:rsid w:val="00CE00DB"/>
    <w:rsid w:val="00CE226F"/>
    <w:rsid w:val="00CE38FD"/>
    <w:rsid w:val="00CE78A2"/>
    <w:rsid w:val="00CF070F"/>
    <w:rsid w:val="00CF0746"/>
    <w:rsid w:val="00CF08E1"/>
    <w:rsid w:val="00CF0D30"/>
    <w:rsid w:val="00CF0FF8"/>
    <w:rsid w:val="00CF3350"/>
    <w:rsid w:val="00CF3526"/>
    <w:rsid w:val="00CF65BB"/>
    <w:rsid w:val="00CF79FB"/>
    <w:rsid w:val="00D01330"/>
    <w:rsid w:val="00D03CD7"/>
    <w:rsid w:val="00D0501B"/>
    <w:rsid w:val="00D10C10"/>
    <w:rsid w:val="00D10F00"/>
    <w:rsid w:val="00D12A32"/>
    <w:rsid w:val="00D13498"/>
    <w:rsid w:val="00D15B3A"/>
    <w:rsid w:val="00D1665D"/>
    <w:rsid w:val="00D209FE"/>
    <w:rsid w:val="00D23FC8"/>
    <w:rsid w:val="00D2501D"/>
    <w:rsid w:val="00D31C59"/>
    <w:rsid w:val="00D35AF3"/>
    <w:rsid w:val="00D36EA4"/>
    <w:rsid w:val="00D41362"/>
    <w:rsid w:val="00D41D93"/>
    <w:rsid w:val="00D4232C"/>
    <w:rsid w:val="00D42769"/>
    <w:rsid w:val="00D43F79"/>
    <w:rsid w:val="00D443AC"/>
    <w:rsid w:val="00D45179"/>
    <w:rsid w:val="00D457A6"/>
    <w:rsid w:val="00D45CF8"/>
    <w:rsid w:val="00D478E3"/>
    <w:rsid w:val="00D52771"/>
    <w:rsid w:val="00D54E0C"/>
    <w:rsid w:val="00D54E1C"/>
    <w:rsid w:val="00D551FB"/>
    <w:rsid w:val="00D56144"/>
    <w:rsid w:val="00D615B8"/>
    <w:rsid w:val="00D61E03"/>
    <w:rsid w:val="00D6246D"/>
    <w:rsid w:val="00D624C4"/>
    <w:rsid w:val="00D665AA"/>
    <w:rsid w:val="00D6750E"/>
    <w:rsid w:val="00D70B0E"/>
    <w:rsid w:val="00D72139"/>
    <w:rsid w:val="00D75F20"/>
    <w:rsid w:val="00D83DFA"/>
    <w:rsid w:val="00D86433"/>
    <w:rsid w:val="00D8666C"/>
    <w:rsid w:val="00D86AB2"/>
    <w:rsid w:val="00D906AA"/>
    <w:rsid w:val="00D90883"/>
    <w:rsid w:val="00D908EA"/>
    <w:rsid w:val="00D92428"/>
    <w:rsid w:val="00D92608"/>
    <w:rsid w:val="00D9305C"/>
    <w:rsid w:val="00D94918"/>
    <w:rsid w:val="00D95A11"/>
    <w:rsid w:val="00D95EC4"/>
    <w:rsid w:val="00DA0633"/>
    <w:rsid w:val="00DA321A"/>
    <w:rsid w:val="00DA3F08"/>
    <w:rsid w:val="00DA4981"/>
    <w:rsid w:val="00DB06AE"/>
    <w:rsid w:val="00DB2185"/>
    <w:rsid w:val="00DB2C6C"/>
    <w:rsid w:val="00DB2DF6"/>
    <w:rsid w:val="00DB3706"/>
    <w:rsid w:val="00DB391C"/>
    <w:rsid w:val="00DB5245"/>
    <w:rsid w:val="00DB560F"/>
    <w:rsid w:val="00DB6234"/>
    <w:rsid w:val="00DB7395"/>
    <w:rsid w:val="00DC2918"/>
    <w:rsid w:val="00DC44BD"/>
    <w:rsid w:val="00DC49EF"/>
    <w:rsid w:val="00DC535B"/>
    <w:rsid w:val="00DC7529"/>
    <w:rsid w:val="00DD27BD"/>
    <w:rsid w:val="00DD36C3"/>
    <w:rsid w:val="00DD4B8E"/>
    <w:rsid w:val="00DD52FB"/>
    <w:rsid w:val="00DD536A"/>
    <w:rsid w:val="00DD550B"/>
    <w:rsid w:val="00DD5854"/>
    <w:rsid w:val="00DD5C15"/>
    <w:rsid w:val="00DD6622"/>
    <w:rsid w:val="00DD6CF8"/>
    <w:rsid w:val="00DD76EF"/>
    <w:rsid w:val="00DE2CBB"/>
    <w:rsid w:val="00DE2EEA"/>
    <w:rsid w:val="00DE41B3"/>
    <w:rsid w:val="00DE511E"/>
    <w:rsid w:val="00DE5E69"/>
    <w:rsid w:val="00DE772A"/>
    <w:rsid w:val="00DF49AD"/>
    <w:rsid w:val="00DF5C3D"/>
    <w:rsid w:val="00DF7BA5"/>
    <w:rsid w:val="00DF7CAE"/>
    <w:rsid w:val="00E00BA5"/>
    <w:rsid w:val="00E04C20"/>
    <w:rsid w:val="00E133D7"/>
    <w:rsid w:val="00E1441F"/>
    <w:rsid w:val="00E21FA8"/>
    <w:rsid w:val="00E22D91"/>
    <w:rsid w:val="00E22E88"/>
    <w:rsid w:val="00E231EA"/>
    <w:rsid w:val="00E23694"/>
    <w:rsid w:val="00E23C0B"/>
    <w:rsid w:val="00E2484E"/>
    <w:rsid w:val="00E24D7C"/>
    <w:rsid w:val="00E24E78"/>
    <w:rsid w:val="00E25FA5"/>
    <w:rsid w:val="00E26ECD"/>
    <w:rsid w:val="00E27003"/>
    <w:rsid w:val="00E30481"/>
    <w:rsid w:val="00E305CD"/>
    <w:rsid w:val="00E3097D"/>
    <w:rsid w:val="00E30B41"/>
    <w:rsid w:val="00E320F6"/>
    <w:rsid w:val="00E334E6"/>
    <w:rsid w:val="00E33962"/>
    <w:rsid w:val="00E400CE"/>
    <w:rsid w:val="00E40ACA"/>
    <w:rsid w:val="00E40F03"/>
    <w:rsid w:val="00E452CF"/>
    <w:rsid w:val="00E457E2"/>
    <w:rsid w:val="00E513CB"/>
    <w:rsid w:val="00E533B8"/>
    <w:rsid w:val="00E546DA"/>
    <w:rsid w:val="00E55257"/>
    <w:rsid w:val="00E55EE6"/>
    <w:rsid w:val="00E57A07"/>
    <w:rsid w:val="00E57C2C"/>
    <w:rsid w:val="00E603C2"/>
    <w:rsid w:val="00E606C3"/>
    <w:rsid w:val="00E60B37"/>
    <w:rsid w:val="00E60C1C"/>
    <w:rsid w:val="00E61D53"/>
    <w:rsid w:val="00E63853"/>
    <w:rsid w:val="00E67733"/>
    <w:rsid w:val="00E711E2"/>
    <w:rsid w:val="00E71B18"/>
    <w:rsid w:val="00E71C62"/>
    <w:rsid w:val="00E725E1"/>
    <w:rsid w:val="00E7312A"/>
    <w:rsid w:val="00E735C4"/>
    <w:rsid w:val="00E735E1"/>
    <w:rsid w:val="00E73A22"/>
    <w:rsid w:val="00E7458E"/>
    <w:rsid w:val="00E74B05"/>
    <w:rsid w:val="00E759D2"/>
    <w:rsid w:val="00E7623C"/>
    <w:rsid w:val="00E76BF0"/>
    <w:rsid w:val="00E81B30"/>
    <w:rsid w:val="00E84091"/>
    <w:rsid w:val="00E868B4"/>
    <w:rsid w:val="00E871A3"/>
    <w:rsid w:val="00E93A42"/>
    <w:rsid w:val="00E940B5"/>
    <w:rsid w:val="00E94230"/>
    <w:rsid w:val="00E94A8D"/>
    <w:rsid w:val="00E97427"/>
    <w:rsid w:val="00EA2D0D"/>
    <w:rsid w:val="00EA3497"/>
    <w:rsid w:val="00EA4C65"/>
    <w:rsid w:val="00EA616C"/>
    <w:rsid w:val="00EA7766"/>
    <w:rsid w:val="00EA796F"/>
    <w:rsid w:val="00EA7D5C"/>
    <w:rsid w:val="00EB1DDA"/>
    <w:rsid w:val="00EB3C98"/>
    <w:rsid w:val="00EB4D0F"/>
    <w:rsid w:val="00EB62C2"/>
    <w:rsid w:val="00EB6393"/>
    <w:rsid w:val="00EB7829"/>
    <w:rsid w:val="00EC0F55"/>
    <w:rsid w:val="00EC2A00"/>
    <w:rsid w:val="00EC2D21"/>
    <w:rsid w:val="00EC4EBB"/>
    <w:rsid w:val="00EC6311"/>
    <w:rsid w:val="00EC70AE"/>
    <w:rsid w:val="00ED19C6"/>
    <w:rsid w:val="00ED240E"/>
    <w:rsid w:val="00ED2E19"/>
    <w:rsid w:val="00ED3E65"/>
    <w:rsid w:val="00ED4704"/>
    <w:rsid w:val="00ED7300"/>
    <w:rsid w:val="00ED7339"/>
    <w:rsid w:val="00EE02FB"/>
    <w:rsid w:val="00EE0C71"/>
    <w:rsid w:val="00EE0E3A"/>
    <w:rsid w:val="00EE34C0"/>
    <w:rsid w:val="00EE4894"/>
    <w:rsid w:val="00EE6A13"/>
    <w:rsid w:val="00EE6EF8"/>
    <w:rsid w:val="00EE7732"/>
    <w:rsid w:val="00EE7C39"/>
    <w:rsid w:val="00EF42D4"/>
    <w:rsid w:val="00EF50BC"/>
    <w:rsid w:val="00EF543F"/>
    <w:rsid w:val="00EF57F4"/>
    <w:rsid w:val="00EF605F"/>
    <w:rsid w:val="00EF666B"/>
    <w:rsid w:val="00EF7E25"/>
    <w:rsid w:val="00F054B3"/>
    <w:rsid w:val="00F05E0A"/>
    <w:rsid w:val="00F07962"/>
    <w:rsid w:val="00F07ED2"/>
    <w:rsid w:val="00F101F2"/>
    <w:rsid w:val="00F102EF"/>
    <w:rsid w:val="00F11197"/>
    <w:rsid w:val="00F13485"/>
    <w:rsid w:val="00F13A5B"/>
    <w:rsid w:val="00F141AC"/>
    <w:rsid w:val="00F147AA"/>
    <w:rsid w:val="00F15928"/>
    <w:rsid w:val="00F1760C"/>
    <w:rsid w:val="00F1777F"/>
    <w:rsid w:val="00F20BD1"/>
    <w:rsid w:val="00F213C2"/>
    <w:rsid w:val="00F22CD4"/>
    <w:rsid w:val="00F22EAD"/>
    <w:rsid w:val="00F2363F"/>
    <w:rsid w:val="00F23C85"/>
    <w:rsid w:val="00F23CEC"/>
    <w:rsid w:val="00F260E8"/>
    <w:rsid w:val="00F2697C"/>
    <w:rsid w:val="00F30CA1"/>
    <w:rsid w:val="00F30D73"/>
    <w:rsid w:val="00F343DB"/>
    <w:rsid w:val="00F3448F"/>
    <w:rsid w:val="00F36C9E"/>
    <w:rsid w:val="00F425CE"/>
    <w:rsid w:val="00F425FD"/>
    <w:rsid w:val="00F450DA"/>
    <w:rsid w:val="00F457A8"/>
    <w:rsid w:val="00F467AB"/>
    <w:rsid w:val="00F508CD"/>
    <w:rsid w:val="00F50F88"/>
    <w:rsid w:val="00F515B3"/>
    <w:rsid w:val="00F52B89"/>
    <w:rsid w:val="00F52DDB"/>
    <w:rsid w:val="00F536E6"/>
    <w:rsid w:val="00F56C97"/>
    <w:rsid w:val="00F577F0"/>
    <w:rsid w:val="00F609E3"/>
    <w:rsid w:val="00F61769"/>
    <w:rsid w:val="00F62E5E"/>
    <w:rsid w:val="00F65AFA"/>
    <w:rsid w:val="00F66DEF"/>
    <w:rsid w:val="00F676CB"/>
    <w:rsid w:val="00F7133F"/>
    <w:rsid w:val="00F72514"/>
    <w:rsid w:val="00F735E3"/>
    <w:rsid w:val="00F73A90"/>
    <w:rsid w:val="00F74293"/>
    <w:rsid w:val="00F749E3"/>
    <w:rsid w:val="00F74E68"/>
    <w:rsid w:val="00F75040"/>
    <w:rsid w:val="00F7541F"/>
    <w:rsid w:val="00F758FF"/>
    <w:rsid w:val="00F76AF5"/>
    <w:rsid w:val="00F826E2"/>
    <w:rsid w:val="00F84346"/>
    <w:rsid w:val="00F86105"/>
    <w:rsid w:val="00F86470"/>
    <w:rsid w:val="00F874DB"/>
    <w:rsid w:val="00F878A8"/>
    <w:rsid w:val="00F87A10"/>
    <w:rsid w:val="00F916B7"/>
    <w:rsid w:val="00F94F5D"/>
    <w:rsid w:val="00F95847"/>
    <w:rsid w:val="00F95EFF"/>
    <w:rsid w:val="00F97089"/>
    <w:rsid w:val="00F97642"/>
    <w:rsid w:val="00FA03C4"/>
    <w:rsid w:val="00FA0CD1"/>
    <w:rsid w:val="00FA1BF9"/>
    <w:rsid w:val="00FA2552"/>
    <w:rsid w:val="00FA6CCB"/>
    <w:rsid w:val="00FA6CEC"/>
    <w:rsid w:val="00FB02C8"/>
    <w:rsid w:val="00FB259D"/>
    <w:rsid w:val="00FB304D"/>
    <w:rsid w:val="00FB344B"/>
    <w:rsid w:val="00FB388C"/>
    <w:rsid w:val="00FB4B2B"/>
    <w:rsid w:val="00FB61FB"/>
    <w:rsid w:val="00FC1B10"/>
    <w:rsid w:val="00FC2803"/>
    <w:rsid w:val="00FC4659"/>
    <w:rsid w:val="00FC46B4"/>
    <w:rsid w:val="00FC4C32"/>
    <w:rsid w:val="00FC6D76"/>
    <w:rsid w:val="00FC76F1"/>
    <w:rsid w:val="00FD0307"/>
    <w:rsid w:val="00FD307A"/>
    <w:rsid w:val="00FD510F"/>
    <w:rsid w:val="00FD5C4C"/>
    <w:rsid w:val="00FD6905"/>
    <w:rsid w:val="00FE06FD"/>
    <w:rsid w:val="00FE0BB1"/>
    <w:rsid w:val="00FE17DE"/>
    <w:rsid w:val="00FE24E4"/>
    <w:rsid w:val="00FE28BF"/>
    <w:rsid w:val="00FE3476"/>
    <w:rsid w:val="00FE51E0"/>
    <w:rsid w:val="00FE6DD8"/>
    <w:rsid w:val="00FF0D71"/>
    <w:rsid w:val="00FF0E0E"/>
    <w:rsid w:val="00FF19E7"/>
    <w:rsid w:val="00FF274B"/>
    <w:rsid w:val="00FF2782"/>
    <w:rsid w:val="00FF344A"/>
    <w:rsid w:val="00FF597F"/>
    <w:rsid w:val="00FF7DC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DCE79F"/>
  <w15:docId w15:val="{8904B1EC-573D-45B7-9603-E739C5504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501"/>
    <w:pPr>
      <w:spacing w:line="360" w:lineRule="auto"/>
    </w:pPr>
    <w:rPr>
      <w:rFonts w:asciiTheme="minorBidi" w:hAnsiTheme="minorBidi" w:cstheme="minorBidi"/>
      <w:sz w:val="24"/>
      <w:szCs w:val="24"/>
      <w:lang w:val="en"/>
    </w:rPr>
  </w:style>
  <w:style w:type="paragraph" w:styleId="Heading1">
    <w:name w:val="heading 1"/>
    <w:basedOn w:val="Normal"/>
    <w:next w:val="Normal"/>
    <w:autoRedefine/>
    <w:qFormat/>
    <w:rsid w:val="00F878A8"/>
    <w:pPr>
      <w:keepNext/>
      <w:pageBreakBefore/>
      <w:numPr>
        <w:numId w:val="3"/>
      </w:numPr>
      <w:spacing w:before="240" w:after="120"/>
      <w:jc w:val="both"/>
      <w:outlineLvl w:val="0"/>
    </w:pPr>
    <w:rPr>
      <w:b/>
      <w:bCs/>
      <w:kern w:val="32"/>
      <w:sz w:val="28"/>
      <w:szCs w:val="28"/>
    </w:rPr>
  </w:style>
  <w:style w:type="paragraph" w:styleId="Heading2">
    <w:name w:val="heading 2"/>
    <w:basedOn w:val="Normal"/>
    <w:next w:val="Normal"/>
    <w:autoRedefine/>
    <w:qFormat/>
    <w:rsid w:val="003264C3"/>
    <w:pPr>
      <w:keepNext/>
      <w:spacing w:before="240" w:after="60"/>
      <w:ind w:left="576" w:hanging="576"/>
      <w:outlineLvl w:val="1"/>
    </w:pPr>
    <w:rPr>
      <w:b/>
      <w:bCs/>
      <w:lang w:val="en-US"/>
    </w:rPr>
  </w:style>
  <w:style w:type="paragraph" w:styleId="Heading3">
    <w:name w:val="heading 3"/>
    <w:basedOn w:val="Heading2"/>
    <w:next w:val="Normal"/>
    <w:autoRedefine/>
    <w:qFormat/>
    <w:rsid w:val="00333863"/>
    <w:pPr>
      <w:numPr>
        <w:ilvl w:val="2"/>
      </w:numPr>
      <w:ind w:left="576" w:hanging="576"/>
      <w:outlineLvl w:val="2"/>
    </w:pPr>
    <w:rPr>
      <w:bCs w:val="0"/>
      <w:szCs w:val="20"/>
    </w:rPr>
  </w:style>
  <w:style w:type="paragraph" w:styleId="Heading4">
    <w:name w:val="heading 4"/>
    <w:basedOn w:val="Normal"/>
    <w:next w:val="Normal"/>
    <w:qFormat/>
    <w:rsid w:val="00956D94"/>
    <w:pPr>
      <w:keepNext/>
      <w:numPr>
        <w:ilvl w:val="3"/>
        <w:numId w:val="3"/>
      </w:numPr>
      <w:spacing w:before="240" w:after="60"/>
      <w:outlineLvl w:val="3"/>
    </w:pPr>
    <w:rPr>
      <w:b/>
      <w:bCs/>
      <w:sz w:val="28"/>
      <w:szCs w:val="28"/>
    </w:rPr>
  </w:style>
  <w:style w:type="paragraph" w:styleId="Heading5">
    <w:name w:val="heading 5"/>
    <w:basedOn w:val="Normal"/>
    <w:next w:val="Normal"/>
    <w:qFormat/>
    <w:rsid w:val="00956D94"/>
    <w:pPr>
      <w:numPr>
        <w:ilvl w:val="4"/>
        <w:numId w:val="3"/>
      </w:numPr>
      <w:spacing w:before="240" w:after="60"/>
      <w:outlineLvl w:val="4"/>
    </w:pPr>
    <w:rPr>
      <w:b/>
      <w:bCs/>
      <w:i/>
      <w:iCs/>
      <w:sz w:val="26"/>
      <w:szCs w:val="26"/>
    </w:rPr>
  </w:style>
  <w:style w:type="paragraph" w:styleId="Heading6">
    <w:name w:val="heading 6"/>
    <w:basedOn w:val="Normal"/>
    <w:next w:val="Normal"/>
    <w:qFormat/>
    <w:rsid w:val="00956D94"/>
    <w:pPr>
      <w:numPr>
        <w:ilvl w:val="5"/>
        <w:numId w:val="3"/>
      </w:numPr>
      <w:spacing w:before="240" w:after="60"/>
      <w:outlineLvl w:val="5"/>
    </w:pPr>
    <w:rPr>
      <w:b/>
      <w:bCs/>
      <w:sz w:val="22"/>
      <w:szCs w:val="22"/>
    </w:rPr>
  </w:style>
  <w:style w:type="paragraph" w:styleId="Heading7">
    <w:name w:val="heading 7"/>
    <w:basedOn w:val="Normal"/>
    <w:next w:val="Normal"/>
    <w:qFormat/>
    <w:rsid w:val="00956D94"/>
    <w:pPr>
      <w:numPr>
        <w:ilvl w:val="6"/>
        <w:numId w:val="3"/>
      </w:numPr>
      <w:spacing w:before="240" w:after="60"/>
      <w:outlineLvl w:val="6"/>
    </w:pPr>
  </w:style>
  <w:style w:type="paragraph" w:styleId="Heading8">
    <w:name w:val="heading 8"/>
    <w:basedOn w:val="Normal"/>
    <w:next w:val="Normal"/>
    <w:qFormat/>
    <w:rsid w:val="00956D94"/>
    <w:pPr>
      <w:numPr>
        <w:ilvl w:val="7"/>
        <w:numId w:val="3"/>
      </w:numPr>
      <w:spacing w:before="240" w:after="60"/>
      <w:outlineLvl w:val="7"/>
    </w:pPr>
    <w:rPr>
      <w:i/>
      <w:iCs/>
    </w:rPr>
  </w:style>
  <w:style w:type="paragraph" w:styleId="Heading9">
    <w:name w:val="heading 9"/>
    <w:basedOn w:val="Normal"/>
    <w:next w:val="Normal"/>
    <w:qFormat/>
    <w:rsid w:val="00956D94"/>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Heading3">
    <w:name w:val="Style Heading 3 +"/>
    <w:basedOn w:val="Heading3"/>
    <w:autoRedefine/>
    <w:rsid w:val="000D1B43"/>
    <w:pPr>
      <w:numPr>
        <w:numId w:val="1"/>
      </w:numPr>
    </w:pPr>
  </w:style>
  <w:style w:type="paragraph" w:customStyle="1" w:styleId="references">
    <w:name w:val="references"/>
    <w:basedOn w:val="Normal"/>
    <w:autoRedefine/>
    <w:rsid w:val="000D1B43"/>
    <w:pPr>
      <w:numPr>
        <w:numId w:val="2"/>
      </w:numPr>
    </w:pPr>
    <w:rPr>
      <w:sz w:val="20"/>
      <w:szCs w:val="20"/>
    </w:rPr>
  </w:style>
  <w:style w:type="paragraph" w:customStyle="1" w:styleId="StyleHeading31">
    <w:name w:val="Style Heading 3 +1"/>
    <w:basedOn w:val="Heading3"/>
    <w:autoRedefine/>
    <w:rsid w:val="00956D94"/>
  </w:style>
  <w:style w:type="paragraph" w:styleId="FootnoteText">
    <w:name w:val="footnote text"/>
    <w:basedOn w:val="Normal"/>
    <w:semiHidden/>
    <w:rsid w:val="005F14BB"/>
    <w:rPr>
      <w:sz w:val="20"/>
      <w:szCs w:val="20"/>
    </w:rPr>
  </w:style>
  <w:style w:type="character" w:styleId="FootnoteReference">
    <w:name w:val="footnote reference"/>
    <w:semiHidden/>
    <w:rsid w:val="005F14BB"/>
    <w:rPr>
      <w:vertAlign w:val="superscript"/>
    </w:rPr>
  </w:style>
  <w:style w:type="table" w:styleId="TableGrid">
    <w:name w:val="Table Grid"/>
    <w:basedOn w:val="TableNormal"/>
    <w:rsid w:val="00081C5E"/>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081C5E"/>
    <w:pPr>
      <w:spacing w:before="100" w:beforeAutospacing="1" w:after="100" w:afterAutospacing="1"/>
    </w:pPr>
    <w:rPr>
      <w:color w:val="333399"/>
    </w:rPr>
  </w:style>
  <w:style w:type="paragraph" w:styleId="TableofFigures">
    <w:name w:val="table of figures"/>
    <w:basedOn w:val="Normal"/>
    <w:next w:val="Normal"/>
    <w:uiPriority w:val="99"/>
    <w:rsid w:val="00081C5E"/>
    <w:pPr>
      <w:ind w:left="480" w:hanging="480"/>
    </w:pPr>
    <w:rPr>
      <w:lang w:eastAsia="he-IL"/>
    </w:rPr>
  </w:style>
  <w:style w:type="paragraph" w:styleId="Title">
    <w:name w:val="Title"/>
    <w:basedOn w:val="Normal"/>
    <w:qFormat/>
    <w:rsid w:val="00B3320B"/>
    <w:pPr>
      <w:spacing w:before="240" w:after="60"/>
      <w:jc w:val="both"/>
      <w:outlineLvl w:val="0"/>
    </w:pPr>
    <w:rPr>
      <w:rFonts w:ascii="Arial" w:hAnsi="Arial" w:cs="Arial"/>
      <w:b/>
      <w:bCs/>
      <w:kern w:val="28"/>
      <w:sz w:val="32"/>
      <w:szCs w:val="32"/>
    </w:rPr>
  </w:style>
  <w:style w:type="paragraph" w:styleId="Header">
    <w:name w:val="header"/>
    <w:basedOn w:val="Normal"/>
    <w:link w:val="HeaderChar"/>
    <w:uiPriority w:val="99"/>
    <w:rsid w:val="00CF070F"/>
    <w:pPr>
      <w:tabs>
        <w:tab w:val="center" w:pos="4153"/>
        <w:tab w:val="right" w:pos="8306"/>
      </w:tabs>
    </w:pPr>
  </w:style>
  <w:style w:type="paragraph" w:styleId="Footer">
    <w:name w:val="footer"/>
    <w:basedOn w:val="Normal"/>
    <w:link w:val="FooterChar"/>
    <w:uiPriority w:val="99"/>
    <w:rsid w:val="00CF070F"/>
    <w:pPr>
      <w:tabs>
        <w:tab w:val="center" w:pos="4153"/>
        <w:tab w:val="right" w:pos="8306"/>
      </w:tabs>
    </w:pPr>
  </w:style>
  <w:style w:type="character" w:styleId="Hyperlink">
    <w:name w:val="Hyperlink"/>
    <w:uiPriority w:val="99"/>
    <w:rsid w:val="003C6DDE"/>
    <w:rPr>
      <w:color w:val="0000FF"/>
      <w:u w:val="single"/>
    </w:rPr>
  </w:style>
  <w:style w:type="paragraph" w:customStyle="1" w:styleId="title-2">
    <w:name w:val="title-2"/>
    <w:basedOn w:val="Normal"/>
    <w:rsid w:val="00FE51E0"/>
    <w:pPr>
      <w:spacing w:before="40"/>
      <w:ind w:firstLine="360"/>
      <w:jc w:val="center"/>
      <w:textAlignment w:val="baseline"/>
    </w:pPr>
    <w:rPr>
      <w:rFonts w:ascii="Times" w:hAnsi="Times" w:cs="Times"/>
      <w:b/>
      <w:bCs/>
      <w:color w:val="000000"/>
    </w:rPr>
  </w:style>
  <w:style w:type="paragraph" w:styleId="BalloonText">
    <w:name w:val="Balloon Text"/>
    <w:basedOn w:val="Normal"/>
    <w:link w:val="BalloonTextChar"/>
    <w:uiPriority w:val="99"/>
    <w:semiHidden/>
    <w:unhideWhenUsed/>
    <w:rsid w:val="00F260E8"/>
    <w:rPr>
      <w:rFonts w:ascii="Tahoma" w:hAnsi="Tahoma" w:cs="Tahoma"/>
      <w:sz w:val="16"/>
      <w:szCs w:val="16"/>
    </w:rPr>
  </w:style>
  <w:style w:type="character" w:customStyle="1" w:styleId="BalloonTextChar">
    <w:name w:val="Balloon Text Char"/>
    <w:link w:val="BalloonText"/>
    <w:uiPriority w:val="99"/>
    <w:semiHidden/>
    <w:rsid w:val="00F260E8"/>
    <w:rPr>
      <w:rFonts w:ascii="Tahoma" w:hAnsi="Tahoma" w:cs="Tahoma"/>
      <w:sz w:val="16"/>
      <w:szCs w:val="16"/>
      <w:lang w:val="en-US" w:eastAsia="en-US"/>
    </w:rPr>
  </w:style>
  <w:style w:type="paragraph" w:styleId="TOCHeading">
    <w:name w:val="TOC Heading"/>
    <w:basedOn w:val="Heading1"/>
    <w:next w:val="Normal"/>
    <w:uiPriority w:val="39"/>
    <w:unhideWhenUsed/>
    <w:qFormat/>
    <w:rsid w:val="00DF5C3D"/>
    <w:pPr>
      <w:keepLines/>
      <w:numPr>
        <w:numId w:val="0"/>
      </w:numPr>
      <w:spacing w:before="480" w:after="0" w:line="276" w:lineRule="auto"/>
      <w:outlineLvl w:val="9"/>
    </w:pPr>
    <w:rPr>
      <w:rFonts w:ascii="Cambria" w:hAnsi="Cambria" w:cs="Times New Roman"/>
      <w:color w:val="365F91"/>
      <w:kern w:val="0"/>
      <w:lang w:bidi="ar-SA"/>
    </w:rPr>
  </w:style>
  <w:style w:type="paragraph" w:styleId="TOC2">
    <w:name w:val="toc 2"/>
    <w:basedOn w:val="Normal"/>
    <w:next w:val="Normal"/>
    <w:autoRedefine/>
    <w:uiPriority w:val="39"/>
    <w:unhideWhenUsed/>
    <w:qFormat/>
    <w:rsid w:val="00FE24E4"/>
    <w:pPr>
      <w:tabs>
        <w:tab w:val="right" w:leader="dot" w:pos="8296"/>
      </w:tabs>
      <w:bidi/>
      <w:spacing w:after="100" w:line="276" w:lineRule="auto"/>
      <w:ind w:left="220"/>
      <w:jc w:val="both"/>
    </w:pPr>
    <w:rPr>
      <w:rFonts w:ascii="Calibri" w:hAnsi="Calibri" w:cs="Arial"/>
      <w:sz w:val="22"/>
      <w:szCs w:val="22"/>
      <w:lang w:bidi="ar-SA"/>
    </w:rPr>
  </w:style>
  <w:style w:type="paragraph" w:styleId="TOC1">
    <w:name w:val="toc 1"/>
    <w:basedOn w:val="Normal"/>
    <w:next w:val="Normal"/>
    <w:autoRedefine/>
    <w:uiPriority w:val="39"/>
    <w:unhideWhenUsed/>
    <w:qFormat/>
    <w:rsid w:val="00CF79FB"/>
    <w:pPr>
      <w:tabs>
        <w:tab w:val="left" w:pos="1320"/>
        <w:tab w:val="right" w:leader="dot" w:pos="8296"/>
      </w:tabs>
      <w:bidi/>
      <w:spacing w:after="100" w:line="276" w:lineRule="auto"/>
      <w:ind w:left="296" w:hanging="270"/>
    </w:pPr>
    <w:rPr>
      <w:rFonts w:ascii="Calibri" w:hAnsi="Calibri" w:cs="Arial"/>
      <w:sz w:val="22"/>
      <w:szCs w:val="22"/>
      <w:lang w:bidi="ar-SA"/>
    </w:rPr>
  </w:style>
  <w:style w:type="paragraph" w:styleId="TOC3">
    <w:name w:val="toc 3"/>
    <w:basedOn w:val="Normal"/>
    <w:next w:val="Normal"/>
    <w:autoRedefine/>
    <w:uiPriority w:val="39"/>
    <w:unhideWhenUsed/>
    <w:qFormat/>
    <w:rsid w:val="00DF5C3D"/>
    <w:pPr>
      <w:spacing w:after="100" w:line="276" w:lineRule="auto"/>
      <w:ind w:left="440"/>
    </w:pPr>
    <w:rPr>
      <w:rFonts w:ascii="Calibri" w:hAnsi="Calibri" w:cs="Arial"/>
      <w:sz w:val="22"/>
      <w:szCs w:val="22"/>
      <w:lang w:bidi="ar-SA"/>
    </w:rPr>
  </w:style>
  <w:style w:type="paragraph" w:styleId="EndnoteText">
    <w:name w:val="endnote text"/>
    <w:basedOn w:val="Normal"/>
    <w:link w:val="EndnoteTextChar"/>
    <w:uiPriority w:val="99"/>
    <w:semiHidden/>
    <w:unhideWhenUsed/>
    <w:rsid w:val="00FA6CEC"/>
    <w:rPr>
      <w:sz w:val="20"/>
      <w:szCs w:val="20"/>
    </w:rPr>
  </w:style>
  <w:style w:type="character" w:customStyle="1" w:styleId="EndnoteTextChar">
    <w:name w:val="Endnote Text Char"/>
    <w:link w:val="EndnoteText"/>
    <w:uiPriority w:val="99"/>
    <w:semiHidden/>
    <w:rsid w:val="00FA6CEC"/>
    <w:rPr>
      <w:lang w:val="en-US" w:eastAsia="en-US"/>
    </w:rPr>
  </w:style>
  <w:style w:type="character" w:styleId="EndnoteReference">
    <w:name w:val="endnote reference"/>
    <w:uiPriority w:val="99"/>
    <w:semiHidden/>
    <w:unhideWhenUsed/>
    <w:rsid w:val="00FA6CEC"/>
    <w:rPr>
      <w:vertAlign w:val="superscript"/>
    </w:rPr>
  </w:style>
  <w:style w:type="paragraph" w:customStyle="1" w:styleId="Appendix">
    <w:name w:val="Appendix"/>
    <w:basedOn w:val="Normal"/>
    <w:next w:val="Normal"/>
    <w:qFormat/>
    <w:rsid w:val="00C30C40"/>
    <w:pPr>
      <w:pageBreakBefore/>
      <w:numPr>
        <w:numId w:val="4"/>
      </w:numPr>
      <w:ind w:firstLine="273"/>
    </w:pPr>
    <w:rPr>
      <w:rFonts w:ascii="Arial" w:hAnsi="Arial" w:cs="Arial"/>
      <w:b/>
      <w:bCs/>
      <w:sz w:val="28"/>
      <w:szCs w:val="28"/>
    </w:rPr>
  </w:style>
  <w:style w:type="paragraph" w:customStyle="1" w:styleId="Appendix2">
    <w:name w:val="Appendix 2"/>
    <w:basedOn w:val="Appendix"/>
    <w:next w:val="Normal"/>
    <w:qFormat/>
    <w:rsid w:val="00C30C40"/>
    <w:pPr>
      <w:ind w:left="1276" w:hanging="283"/>
    </w:pPr>
    <w:rPr>
      <w:lang w:val="en-US"/>
    </w:rPr>
  </w:style>
  <w:style w:type="paragraph" w:styleId="Caption">
    <w:name w:val="caption"/>
    <w:basedOn w:val="Normal"/>
    <w:next w:val="Normal"/>
    <w:uiPriority w:val="35"/>
    <w:unhideWhenUsed/>
    <w:qFormat/>
    <w:rsid w:val="004727FF"/>
    <w:rPr>
      <w:b/>
      <w:bCs/>
      <w:sz w:val="20"/>
      <w:szCs w:val="20"/>
    </w:rPr>
  </w:style>
  <w:style w:type="character" w:customStyle="1" w:styleId="FooterChar">
    <w:name w:val="Footer Char"/>
    <w:link w:val="Footer"/>
    <w:uiPriority w:val="99"/>
    <w:rsid w:val="0022533C"/>
    <w:rPr>
      <w:sz w:val="24"/>
      <w:szCs w:val="24"/>
    </w:rPr>
  </w:style>
  <w:style w:type="paragraph" w:styleId="ListParagraph">
    <w:name w:val="List Paragraph"/>
    <w:basedOn w:val="Normal"/>
    <w:uiPriority w:val="34"/>
    <w:qFormat/>
    <w:rsid w:val="002D3AF7"/>
    <w:pPr>
      <w:ind w:left="720"/>
      <w:contextualSpacing/>
    </w:pPr>
  </w:style>
  <w:style w:type="character" w:customStyle="1" w:styleId="reference-text">
    <w:name w:val="reference-text"/>
    <w:rsid w:val="0061067F"/>
  </w:style>
  <w:style w:type="character" w:customStyle="1" w:styleId="citationtext">
    <w:name w:val="citation_text"/>
    <w:rsid w:val="0061067F"/>
  </w:style>
  <w:style w:type="character" w:customStyle="1" w:styleId="Mention1">
    <w:name w:val="Mention1"/>
    <w:uiPriority w:val="99"/>
    <w:semiHidden/>
    <w:unhideWhenUsed/>
    <w:rsid w:val="00DB560F"/>
    <w:rPr>
      <w:color w:val="2B579A"/>
      <w:shd w:val="clear" w:color="auto" w:fill="E6E6E6"/>
    </w:rPr>
  </w:style>
  <w:style w:type="character" w:customStyle="1" w:styleId="HeaderChar">
    <w:name w:val="Header Char"/>
    <w:link w:val="Header"/>
    <w:uiPriority w:val="99"/>
    <w:rsid w:val="007B0B1D"/>
    <w:rPr>
      <w:sz w:val="24"/>
      <w:szCs w:val="24"/>
    </w:rPr>
  </w:style>
  <w:style w:type="paragraph" w:styleId="HTMLPreformatted">
    <w:name w:val="HTML Preformatted"/>
    <w:basedOn w:val="Normal"/>
    <w:link w:val="HTMLPreformattedChar"/>
    <w:uiPriority w:val="99"/>
    <w:unhideWhenUsed/>
    <w:rsid w:val="00B332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B3320B"/>
    <w:rPr>
      <w:rFonts w:ascii="Courier New" w:hAnsi="Courier New" w:cs="Courier New"/>
    </w:rPr>
  </w:style>
  <w:style w:type="paragraph" w:customStyle="1" w:styleId="p64x9c">
    <w:name w:val="p64x9c"/>
    <w:basedOn w:val="Normal"/>
    <w:rsid w:val="00B3320B"/>
    <w:pPr>
      <w:spacing w:before="100" w:beforeAutospacing="1" w:after="100" w:afterAutospacing="1" w:line="240" w:lineRule="auto"/>
    </w:pPr>
  </w:style>
  <w:style w:type="character" w:customStyle="1" w:styleId="gl9hy">
    <w:name w:val="gl9hy"/>
    <w:basedOn w:val="DefaultParagraphFont"/>
    <w:rsid w:val="00B3320B"/>
  </w:style>
  <w:style w:type="character" w:customStyle="1" w:styleId="spellorig">
    <w:name w:val="spell_orig"/>
    <w:basedOn w:val="DefaultParagraphFont"/>
    <w:rsid w:val="00B3320B"/>
  </w:style>
  <w:style w:type="character" w:customStyle="1" w:styleId="source-language">
    <w:name w:val="source-language"/>
    <w:basedOn w:val="DefaultParagraphFont"/>
    <w:rsid w:val="00B3320B"/>
  </w:style>
  <w:style w:type="character" w:customStyle="1" w:styleId="target-language">
    <w:name w:val="target-language"/>
    <w:basedOn w:val="DefaultParagraphFont"/>
    <w:rsid w:val="00B3320B"/>
  </w:style>
  <w:style w:type="paragraph" w:styleId="NoSpacing">
    <w:name w:val="No Spacing"/>
    <w:link w:val="NoSpacingChar"/>
    <w:uiPriority w:val="1"/>
    <w:qFormat/>
    <w:rsid w:val="001C6DAC"/>
    <w:rPr>
      <w:rFonts w:asciiTheme="minorHAnsi" w:eastAsiaTheme="minorEastAsia" w:hAnsiTheme="minorHAnsi" w:cstheme="minorBidi"/>
      <w:sz w:val="22"/>
      <w:szCs w:val="22"/>
      <w:lang w:bidi="ar-SA"/>
    </w:rPr>
  </w:style>
  <w:style w:type="character" w:customStyle="1" w:styleId="NoSpacingChar">
    <w:name w:val="No Spacing Char"/>
    <w:basedOn w:val="DefaultParagraphFont"/>
    <w:link w:val="NoSpacing"/>
    <w:uiPriority w:val="1"/>
    <w:rsid w:val="001C6DAC"/>
    <w:rPr>
      <w:rFonts w:asciiTheme="minorHAnsi" w:eastAsiaTheme="minorEastAsia" w:hAnsiTheme="minorHAnsi" w:cstheme="minorBidi"/>
      <w:sz w:val="22"/>
      <w:szCs w:val="22"/>
      <w:lang w:bidi="ar-SA"/>
    </w:rPr>
  </w:style>
  <w:style w:type="character" w:styleId="PlaceholderText">
    <w:name w:val="Placeholder Text"/>
    <w:basedOn w:val="DefaultParagraphFont"/>
    <w:uiPriority w:val="99"/>
    <w:semiHidden/>
    <w:rsid w:val="001C6DAC"/>
    <w:rPr>
      <w:color w:val="808080"/>
    </w:rPr>
  </w:style>
  <w:style w:type="character" w:styleId="CommentReference">
    <w:name w:val="annotation reference"/>
    <w:basedOn w:val="DefaultParagraphFont"/>
    <w:uiPriority w:val="99"/>
    <w:semiHidden/>
    <w:unhideWhenUsed/>
    <w:rsid w:val="00E305CD"/>
    <w:rPr>
      <w:sz w:val="16"/>
      <w:szCs w:val="16"/>
    </w:rPr>
  </w:style>
  <w:style w:type="paragraph" w:styleId="CommentText">
    <w:name w:val="annotation text"/>
    <w:basedOn w:val="Normal"/>
    <w:link w:val="CommentTextChar"/>
    <w:uiPriority w:val="99"/>
    <w:unhideWhenUsed/>
    <w:rsid w:val="00E305CD"/>
    <w:pPr>
      <w:spacing w:line="240" w:lineRule="auto"/>
    </w:pPr>
    <w:rPr>
      <w:sz w:val="20"/>
      <w:szCs w:val="20"/>
    </w:rPr>
  </w:style>
  <w:style w:type="character" w:customStyle="1" w:styleId="CommentTextChar">
    <w:name w:val="Comment Text Char"/>
    <w:basedOn w:val="DefaultParagraphFont"/>
    <w:link w:val="CommentText"/>
    <w:uiPriority w:val="99"/>
    <w:rsid w:val="00E305CD"/>
    <w:rPr>
      <w:rFonts w:asciiTheme="minorBidi" w:hAnsiTheme="minorBidi" w:cstheme="minorBidi"/>
      <w:lang w:val="en"/>
    </w:rPr>
  </w:style>
  <w:style w:type="paragraph" w:styleId="CommentSubject">
    <w:name w:val="annotation subject"/>
    <w:basedOn w:val="CommentText"/>
    <w:next w:val="CommentText"/>
    <w:link w:val="CommentSubjectChar"/>
    <w:uiPriority w:val="99"/>
    <w:semiHidden/>
    <w:unhideWhenUsed/>
    <w:rsid w:val="00E305CD"/>
    <w:rPr>
      <w:b/>
      <w:bCs/>
    </w:rPr>
  </w:style>
  <w:style w:type="character" w:customStyle="1" w:styleId="CommentSubjectChar">
    <w:name w:val="Comment Subject Char"/>
    <w:basedOn w:val="CommentTextChar"/>
    <w:link w:val="CommentSubject"/>
    <w:uiPriority w:val="99"/>
    <w:semiHidden/>
    <w:rsid w:val="00E305CD"/>
    <w:rPr>
      <w:rFonts w:asciiTheme="minorBidi" w:hAnsiTheme="minorBidi" w:cstheme="minorBidi"/>
      <w:b/>
      <w:bCs/>
      <w:lang w:val="en"/>
    </w:rPr>
  </w:style>
  <w:style w:type="paragraph" w:customStyle="1" w:styleId="font-claude-response-body">
    <w:name w:val="font-claude-response-body"/>
    <w:basedOn w:val="Normal"/>
    <w:rsid w:val="00544EC3"/>
    <w:pPr>
      <w:spacing w:before="100" w:beforeAutospacing="1" w:after="100" w:afterAutospacing="1" w:line="240" w:lineRule="auto"/>
    </w:pPr>
    <w:rPr>
      <w:rFonts w:ascii="Times New Roman" w:hAnsi="Times New Roman" w:cs="Times New Roman"/>
      <w:lang w:val="en-US" w:bidi="ar-SA"/>
    </w:rPr>
  </w:style>
  <w:style w:type="character" w:styleId="Strong">
    <w:name w:val="Strong"/>
    <w:basedOn w:val="DefaultParagraphFont"/>
    <w:uiPriority w:val="22"/>
    <w:qFormat/>
    <w:rsid w:val="00544EC3"/>
    <w:rPr>
      <w:b/>
      <w:bCs/>
    </w:rPr>
  </w:style>
  <w:style w:type="character" w:styleId="Emphasis">
    <w:name w:val="Emphasis"/>
    <w:basedOn w:val="DefaultParagraphFont"/>
    <w:uiPriority w:val="20"/>
    <w:qFormat/>
    <w:rsid w:val="00544EC3"/>
    <w:rPr>
      <w:i/>
      <w:iCs/>
    </w:rPr>
  </w:style>
  <w:style w:type="table" w:styleId="GridTable2-Accent1">
    <w:name w:val="Grid Table 2 Accent 1"/>
    <w:basedOn w:val="TableNormal"/>
    <w:uiPriority w:val="47"/>
    <w:rsid w:val="006A317E"/>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1">
    <w:name w:val="Grid Table 4 Accent 1"/>
    <w:basedOn w:val="TableNormal"/>
    <w:uiPriority w:val="49"/>
    <w:rsid w:val="009213F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UnresolvedMention">
    <w:name w:val="Unresolved Mention"/>
    <w:basedOn w:val="DefaultParagraphFont"/>
    <w:uiPriority w:val="99"/>
    <w:semiHidden/>
    <w:unhideWhenUsed/>
    <w:rsid w:val="00A61B2A"/>
    <w:rPr>
      <w:color w:val="605E5C"/>
      <w:shd w:val="clear" w:color="auto" w:fill="E1DFDD"/>
    </w:rPr>
  </w:style>
  <w:style w:type="paragraph" w:styleId="Revision">
    <w:name w:val="Revision"/>
    <w:hidden/>
    <w:uiPriority w:val="99"/>
    <w:semiHidden/>
    <w:rsid w:val="007E4FCC"/>
    <w:rPr>
      <w:rFonts w:asciiTheme="minorBidi" w:hAnsiTheme="minorBidi" w:cstheme="minorBidi"/>
      <w:sz w:val="24"/>
      <w:szCs w:val="24"/>
      <w:lang w:val="en"/>
    </w:rPr>
  </w:style>
  <w:style w:type="table" w:styleId="ListTable1Light-Accent1">
    <w:name w:val="List Table 1 Light Accent 1"/>
    <w:basedOn w:val="TableNormal"/>
    <w:uiPriority w:val="46"/>
    <w:rsid w:val="005A642F"/>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43243">
      <w:bodyDiv w:val="1"/>
      <w:marLeft w:val="0"/>
      <w:marRight w:val="0"/>
      <w:marTop w:val="0"/>
      <w:marBottom w:val="0"/>
      <w:divBdr>
        <w:top w:val="none" w:sz="0" w:space="0" w:color="auto"/>
        <w:left w:val="none" w:sz="0" w:space="0" w:color="auto"/>
        <w:bottom w:val="none" w:sz="0" w:space="0" w:color="auto"/>
        <w:right w:val="none" w:sz="0" w:space="0" w:color="auto"/>
      </w:divBdr>
      <w:divsChild>
        <w:div w:id="1834948720">
          <w:marLeft w:val="0"/>
          <w:marRight w:val="0"/>
          <w:marTop w:val="0"/>
          <w:marBottom w:val="0"/>
          <w:divBdr>
            <w:top w:val="none" w:sz="0" w:space="0" w:color="auto"/>
            <w:left w:val="none" w:sz="0" w:space="0" w:color="auto"/>
            <w:bottom w:val="none" w:sz="0" w:space="0" w:color="auto"/>
            <w:right w:val="none" w:sz="0" w:space="0" w:color="auto"/>
          </w:divBdr>
        </w:div>
      </w:divsChild>
    </w:div>
    <w:div w:id="52507295">
      <w:bodyDiv w:val="1"/>
      <w:marLeft w:val="0"/>
      <w:marRight w:val="0"/>
      <w:marTop w:val="0"/>
      <w:marBottom w:val="0"/>
      <w:divBdr>
        <w:top w:val="none" w:sz="0" w:space="0" w:color="auto"/>
        <w:left w:val="none" w:sz="0" w:space="0" w:color="auto"/>
        <w:bottom w:val="none" w:sz="0" w:space="0" w:color="auto"/>
        <w:right w:val="none" w:sz="0" w:space="0" w:color="auto"/>
      </w:divBdr>
      <w:divsChild>
        <w:div w:id="1951663761">
          <w:marLeft w:val="0"/>
          <w:marRight w:val="0"/>
          <w:marTop w:val="0"/>
          <w:marBottom w:val="0"/>
          <w:divBdr>
            <w:top w:val="none" w:sz="0" w:space="0" w:color="auto"/>
            <w:left w:val="none" w:sz="0" w:space="0" w:color="auto"/>
            <w:bottom w:val="none" w:sz="0" w:space="0" w:color="auto"/>
            <w:right w:val="none" w:sz="0" w:space="0" w:color="auto"/>
          </w:divBdr>
        </w:div>
      </w:divsChild>
    </w:div>
    <w:div w:id="101188844">
      <w:bodyDiv w:val="1"/>
      <w:marLeft w:val="0"/>
      <w:marRight w:val="0"/>
      <w:marTop w:val="0"/>
      <w:marBottom w:val="0"/>
      <w:divBdr>
        <w:top w:val="none" w:sz="0" w:space="0" w:color="auto"/>
        <w:left w:val="none" w:sz="0" w:space="0" w:color="auto"/>
        <w:bottom w:val="none" w:sz="0" w:space="0" w:color="auto"/>
        <w:right w:val="none" w:sz="0" w:space="0" w:color="auto"/>
      </w:divBdr>
    </w:div>
    <w:div w:id="116339604">
      <w:bodyDiv w:val="1"/>
      <w:marLeft w:val="0"/>
      <w:marRight w:val="0"/>
      <w:marTop w:val="0"/>
      <w:marBottom w:val="0"/>
      <w:divBdr>
        <w:top w:val="none" w:sz="0" w:space="0" w:color="auto"/>
        <w:left w:val="none" w:sz="0" w:space="0" w:color="auto"/>
        <w:bottom w:val="none" w:sz="0" w:space="0" w:color="auto"/>
        <w:right w:val="none" w:sz="0" w:space="0" w:color="auto"/>
      </w:divBdr>
    </w:div>
    <w:div w:id="216090098">
      <w:bodyDiv w:val="1"/>
      <w:marLeft w:val="0"/>
      <w:marRight w:val="0"/>
      <w:marTop w:val="0"/>
      <w:marBottom w:val="0"/>
      <w:divBdr>
        <w:top w:val="none" w:sz="0" w:space="0" w:color="auto"/>
        <w:left w:val="none" w:sz="0" w:space="0" w:color="auto"/>
        <w:bottom w:val="none" w:sz="0" w:space="0" w:color="auto"/>
        <w:right w:val="none" w:sz="0" w:space="0" w:color="auto"/>
      </w:divBdr>
    </w:div>
    <w:div w:id="248196615">
      <w:bodyDiv w:val="1"/>
      <w:marLeft w:val="0"/>
      <w:marRight w:val="0"/>
      <w:marTop w:val="0"/>
      <w:marBottom w:val="0"/>
      <w:divBdr>
        <w:top w:val="none" w:sz="0" w:space="0" w:color="auto"/>
        <w:left w:val="none" w:sz="0" w:space="0" w:color="auto"/>
        <w:bottom w:val="none" w:sz="0" w:space="0" w:color="auto"/>
        <w:right w:val="none" w:sz="0" w:space="0" w:color="auto"/>
      </w:divBdr>
    </w:div>
    <w:div w:id="320934405">
      <w:bodyDiv w:val="1"/>
      <w:marLeft w:val="0"/>
      <w:marRight w:val="0"/>
      <w:marTop w:val="0"/>
      <w:marBottom w:val="0"/>
      <w:divBdr>
        <w:top w:val="none" w:sz="0" w:space="0" w:color="auto"/>
        <w:left w:val="none" w:sz="0" w:space="0" w:color="auto"/>
        <w:bottom w:val="none" w:sz="0" w:space="0" w:color="auto"/>
        <w:right w:val="none" w:sz="0" w:space="0" w:color="auto"/>
      </w:divBdr>
      <w:divsChild>
        <w:div w:id="2020816914">
          <w:marLeft w:val="0"/>
          <w:marRight w:val="0"/>
          <w:marTop w:val="0"/>
          <w:marBottom w:val="0"/>
          <w:divBdr>
            <w:top w:val="none" w:sz="0" w:space="0" w:color="auto"/>
            <w:left w:val="none" w:sz="0" w:space="0" w:color="auto"/>
            <w:bottom w:val="none" w:sz="0" w:space="0" w:color="auto"/>
            <w:right w:val="none" w:sz="0" w:space="0" w:color="auto"/>
          </w:divBdr>
        </w:div>
      </w:divsChild>
    </w:div>
    <w:div w:id="334768539">
      <w:bodyDiv w:val="1"/>
      <w:marLeft w:val="0"/>
      <w:marRight w:val="0"/>
      <w:marTop w:val="0"/>
      <w:marBottom w:val="0"/>
      <w:divBdr>
        <w:top w:val="none" w:sz="0" w:space="0" w:color="auto"/>
        <w:left w:val="none" w:sz="0" w:space="0" w:color="auto"/>
        <w:bottom w:val="none" w:sz="0" w:space="0" w:color="auto"/>
        <w:right w:val="none" w:sz="0" w:space="0" w:color="auto"/>
      </w:divBdr>
    </w:div>
    <w:div w:id="382873698">
      <w:bodyDiv w:val="1"/>
      <w:marLeft w:val="0"/>
      <w:marRight w:val="0"/>
      <w:marTop w:val="0"/>
      <w:marBottom w:val="0"/>
      <w:divBdr>
        <w:top w:val="none" w:sz="0" w:space="0" w:color="auto"/>
        <w:left w:val="none" w:sz="0" w:space="0" w:color="auto"/>
        <w:bottom w:val="none" w:sz="0" w:space="0" w:color="auto"/>
        <w:right w:val="none" w:sz="0" w:space="0" w:color="auto"/>
      </w:divBdr>
      <w:divsChild>
        <w:div w:id="1258831366">
          <w:marLeft w:val="0"/>
          <w:marRight w:val="0"/>
          <w:marTop w:val="0"/>
          <w:marBottom w:val="0"/>
          <w:divBdr>
            <w:top w:val="none" w:sz="0" w:space="0" w:color="auto"/>
            <w:left w:val="none" w:sz="0" w:space="0" w:color="auto"/>
            <w:bottom w:val="none" w:sz="0" w:space="0" w:color="auto"/>
            <w:right w:val="none" w:sz="0" w:space="0" w:color="auto"/>
          </w:divBdr>
        </w:div>
      </w:divsChild>
    </w:div>
    <w:div w:id="392236090">
      <w:bodyDiv w:val="1"/>
      <w:marLeft w:val="0"/>
      <w:marRight w:val="0"/>
      <w:marTop w:val="0"/>
      <w:marBottom w:val="0"/>
      <w:divBdr>
        <w:top w:val="none" w:sz="0" w:space="0" w:color="auto"/>
        <w:left w:val="none" w:sz="0" w:space="0" w:color="auto"/>
        <w:bottom w:val="none" w:sz="0" w:space="0" w:color="auto"/>
        <w:right w:val="none" w:sz="0" w:space="0" w:color="auto"/>
      </w:divBdr>
      <w:divsChild>
        <w:div w:id="130445150">
          <w:marLeft w:val="0"/>
          <w:marRight w:val="0"/>
          <w:marTop w:val="0"/>
          <w:marBottom w:val="0"/>
          <w:divBdr>
            <w:top w:val="none" w:sz="0" w:space="0" w:color="auto"/>
            <w:left w:val="none" w:sz="0" w:space="0" w:color="auto"/>
            <w:bottom w:val="none" w:sz="0" w:space="0" w:color="auto"/>
            <w:right w:val="none" w:sz="0" w:space="0" w:color="auto"/>
          </w:divBdr>
        </w:div>
      </w:divsChild>
    </w:div>
    <w:div w:id="445582810">
      <w:bodyDiv w:val="1"/>
      <w:marLeft w:val="0"/>
      <w:marRight w:val="0"/>
      <w:marTop w:val="0"/>
      <w:marBottom w:val="0"/>
      <w:divBdr>
        <w:top w:val="none" w:sz="0" w:space="0" w:color="auto"/>
        <w:left w:val="none" w:sz="0" w:space="0" w:color="auto"/>
        <w:bottom w:val="none" w:sz="0" w:space="0" w:color="auto"/>
        <w:right w:val="none" w:sz="0" w:space="0" w:color="auto"/>
      </w:divBdr>
      <w:divsChild>
        <w:div w:id="411514878">
          <w:marLeft w:val="0"/>
          <w:marRight w:val="0"/>
          <w:marTop w:val="0"/>
          <w:marBottom w:val="0"/>
          <w:divBdr>
            <w:top w:val="none" w:sz="0" w:space="0" w:color="auto"/>
            <w:left w:val="none" w:sz="0" w:space="0" w:color="auto"/>
            <w:bottom w:val="none" w:sz="0" w:space="0" w:color="auto"/>
            <w:right w:val="none" w:sz="0" w:space="0" w:color="auto"/>
          </w:divBdr>
        </w:div>
      </w:divsChild>
    </w:div>
    <w:div w:id="508913165">
      <w:bodyDiv w:val="1"/>
      <w:marLeft w:val="0"/>
      <w:marRight w:val="0"/>
      <w:marTop w:val="0"/>
      <w:marBottom w:val="0"/>
      <w:divBdr>
        <w:top w:val="none" w:sz="0" w:space="0" w:color="auto"/>
        <w:left w:val="none" w:sz="0" w:space="0" w:color="auto"/>
        <w:bottom w:val="none" w:sz="0" w:space="0" w:color="auto"/>
        <w:right w:val="none" w:sz="0" w:space="0" w:color="auto"/>
      </w:divBdr>
    </w:div>
    <w:div w:id="603728128">
      <w:bodyDiv w:val="1"/>
      <w:marLeft w:val="0"/>
      <w:marRight w:val="0"/>
      <w:marTop w:val="0"/>
      <w:marBottom w:val="0"/>
      <w:divBdr>
        <w:top w:val="none" w:sz="0" w:space="0" w:color="auto"/>
        <w:left w:val="none" w:sz="0" w:space="0" w:color="auto"/>
        <w:bottom w:val="none" w:sz="0" w:space="0" w:color="auto"/>
        <w:right w:val="none" w:sz="0" w:space="0" w:color="auto"/>
      </w:divBdr>
    </w:div>
    <w:div w:id="688143806">
      <w:bodyDiv w:val="1"/>
      <w:marLeft w:val="0"/>
      <w:marRight w:val="0"/>
      <w:marTop w:val="0"/>
      <w:marBottom w:val="0"/>
      <w:divBdr>
        <w:top w:val="none" w:sz="0" w:space="0" w:color="auto"/>
        <w:left w:val="none" w:sz="0" w:space="0" w:color="auto"/>
        <w:bottom w:val="none" w:sz="0" w:space="0" w:color="auto"/>
        <w:right w:val="none" w:sz="0" w:space="0" w:color="auto"/>
      </w:divBdr>
    </w:div>
    <w:div w:id="853497321">
      <w:bodyDiv w:val="1"/>
      <w:marLeft w:val="0"/>
      <w:marRight w:val="0"/>
      <w:marTop w:val="0"/>
      <w:marBottom w:val="0"/>
      <w:divBdr>
        <w:top w:val="none" w:sz="0" w:space="0" w:color="auto"/>
        <w:left w:val="none" w:sz="0" w:space="0" w:color="auto"/>
        <w:bottom w:val="none" w:sz="0" w:space="0" w:color="auto"/>
        <w:right w:val="none" w:sz="0" w:space="0" w:color="auto"/>
      </w:divBdr>
      <w:divsChild>
        <w:div w:id="1474055201">
          <w:marLeft w:val="0"/>
          <w:marRight w:val="0"/>
          <w:marTop w:val="0"/>
          <w:marBottom w:val="0"/>
          <w:divBdr>
            <w:top w:val="none" w:sz="0" w:space="0" w:color="auto"/>
            <w:left w:val="none" w:sz="0" w:space="0" w:color="auto"/>
            <w:bottom w:val="none" w:sz="0" w:space="0" w:color="auto"/>
            <w:right w:val="none" w:sz="0" w:space="0" w:color="auto"/>
          </w:divBdr>
        </w:div>
      </w:divsChild>
    </w:div>
    <w:div w:id="882907729">
      <w:bodyDiv w:val="1"/>
      <w:marLeft w:val="0"/>
      <w:marRight w:val="0"/>
      <w:marTop w:val="0"/>
      <w:marBottom w:val="0"/>
      <w:divBdr>
        <w:top w:val="none" w:sz="0" w:space="0" w:color="auto"/>
        <w:left w:val="none" w:sz="0" w:space="0" w:color="auto"/>
        <w:bottom w:val="none" w:sz="0" w:space="0" w:color="auto"/>
        <w:right w:val="none" w:sz="0" w:space="0" w:color="auto"/>
      </w:divBdr>
    </w:div>
    <w:div w:id="884025250">
      <w:bodyDiv w:val="1"/>
      <w:marLeft w:val="0"/>
      <w:marRight w:val="0"/>
      <w:marTop w:val="0"/>
      <w:marBottom w:val="0"/>
      <w:divBdr>
        <w:top w:val="none" w:sz="0" w:space="0" w:color="auto"/>
        <w:left w:val="none" w:sz="0" w:space="0" w:color="auto"/>
        <w:bottom w:val="none" w:sz="0" w:space="0" w:color="auto"/>
        <w:right w:val="none" w:sz="0" w:space="0" w:color="auto"/>
      </w:divBdr>
      <w:divsChild>
        <w:div w:id="916403909">
          <w:marLeft w:val="0"/>
          <w:marRight w:val="0"/>
          <w:marTop w:val="0"/>
          <w:marBottom w:val="0"/>
          <w:divBdr>
            <w:top w:val="none" w:sz="0" w:space="0" w:color="auto"/>
            <w:left w:val="none" w:sz="0" w:space="0" w:color="auto"/>
            <w:bottom w:val="none" w:sz="0" w:space="0" w:color="auto"/>
            <w:right w:val="none" w:sz="0" w:space="0" w:color="auto"/>
          </w:divBdr>
        </w:div>
      </w:divsChild>
    </w:div>
    <w:div w:id="923420112">
      <w:bodyDiv w:val="1"/>
      <w:marLeft w:val="0"/>
      <w:marRight w:val="0"/>
      <w:marTop w:val="0"/>
      <w:marBottom w:val="0"/>
      <w:divBdr>
        <w:top w:val="none" w:sz="0" w:space="0" w:color="auto"/>
        <w:left w:val="none" w:sz="0" w:space="0" w:color="auto"/>
        <w:bottom w:val="none" w:sz="0" w:space="0" w:color="auto"/>
        <w:right w:val="none" w:sz="0" w:space="0" w:color="auto"/>
      </w:divBdr>
    </w:div>
    <w:div w:id="927540805">
      <w:bodyDiv w:val="1"/>
      <w:marLeft w:val="0"/>
      <w:marRight w:val="0"/>
      <w:marTop w:val="0"/>
      <w:marBottom w:val="0"/>
      <w:divBdr>
        <w:top w:val="none" w:sz="0" w:space="0" w:color="auto"/>
        <w:left w:val="none" w:sz="0" w:space="0" w:color="auto"/>
        <w:bottom w:val="none" w:sz="0" w:space="0" w:color="auto"/>
        <w:right w:val="none" w:sz="0" w:space="0" w:color="auto"/>
      </w:divBdr>
      <w:divsChild>
        <w:div w:id="1849518122">
          <w:marLeft w:val="0"/>
          <w:marRight w:val="0"/>
          <w:marTop w:val="0"/>
          <w:marBottom w:val="0"/>
          <w:divBdr>
            <w:top w:val="none" w:sz="0" w:space="0" w:color="auto"/>
            <w:left w:val="none" w:sz="0" w:space="0" w:color="auto"/>
            <w:bottom w:val="none" w:sz="0" w:space="0" w:color="auto"/>
            <w:right w:val="none" w:sz="0" w:space="0" w:color="auto"/>
          </w:divBdr>
        </w:div>
      </w:divsChild>
    </w:div>
    <w:div w:id="1002203686">
      <w:bodyDiv w:val="1"/>
      <w:marLeft w:val="0"/>
      <w:marRight w:val="0"/>
      <w:marTop w:val="0"/>
      <w:marBottom w:val="0"/>
      <w:divBdr>
        <w:top w:val="none" w:sz="0" w:space="0" w:color="auto"/>
        <w:left w:val="none" w:sz="0" w:space="0" w:color="auto"/>
        <w:bottom w:val="none" w:sz="0" w:space="0" w:color="auto"/>
        <w:right w:val="none" w:sz="0" w:space="0" w:color="auto"/>
      </w:divBdr>
      <w:divsChild>
        <w:div w:id="945505993">
          <w:marLeft w:val="0"/>
          <w:marRight w:val="0"/>
          <w:marTop w:val="0"/>
          <w:marBottom w:val="0"/>
          <w:divBdr>
            <w:top w:val="none" w:sz="0" w:space="0" w:color="auto"/>
            <w:left w:val="none" w:sz="0" w:space="0" w:color="auto"/>
            <w:bottom w:val="none" w:sz="0" w:space="0" w:color="auto"/>
            <w:right w:val="none" w:sz="0" w:space="0" w:color="auto"/>
          </w:divBdr>
        </w:div>
      </w:divsChild>
    </w:div>
    <w:div w:id="1054933011">
      <w:bodyDiv w:val="1"/>
      <w:marLeft w:val="0"/>
      <w:marRight w:val="0"/>
      <w:marTop w:val="0"/>
      <w:marBottom w:val="0"/>
      <w:divBdr>
        <w:top w:val="none" w:sz="0" w:space="0" w:color="auto"/>
        <w:left w:val="none" w:sz="0" w:space="0" w:color="auto"/>
        <w:bottom w:val="none" w:sz="0" w:space="0" w:color="auto"/>
        <w:right w:val="none" w:sz="0" w:space="0" w:color="auto"/>
      </w:divBdr>
    </w:div>
    <w:div w:id="1078022090">
      <w:bodyDiv w:val="1"/>
      <w:marLeft w:val="0"/>
      <w:marRight w:val="0"/>
      <w:marTop w:val="0"/>
      <w:marBottom w:val="0"/>
      <w:divBdr>
        <w:top w:val="none" w:sz="0" w:space="0" w:color="auto"/>
        <w:left w:val="none" w:sz="0" w:space="0" w:color="auto"/>
        <w:bottom w:val="none" w:sz="0" w:space="0" w:color="auto"/>
        <w:right w:val="none" w:sz="0" w:space="0" w:color="auto"/>
      </w:divBdr>
    </w:div>
    <w:div w:id="1127629303">
      <w:bodyDiv w:val="1"/>
      <w:marLeft w:val="0"/>
      <w:marRight w:val="0"/>
      <w:marTop w:val="0"/>
      <w:marBottom w:val="0"/>
      <w:divBdr>
        <w:top w:val="none" w:sz="0" w:space="0" w:color="auto"/>
        <w:left w:val="none" w:sz="0" w:space="0" w:color="auto"/>
        <w:bottom w:val="none" w:sz="0" w:space="0" w:color="auto"/>
        <w:right w:val="none" w:sz="0" w:space="0" w:color="auto"/>
      </w:divBdr>
    </w:div>
    <w:div w:id="1221207290">
      <w:bodyDiv w:val="1"/>
      <w:marLeft w:val="0"/>
      <w:marRight w:val="0"/>
      <w:marTop w:val="0"/>
      <w:marBottom w:val="0"/>
      <w:divBdr>
        <w:top w:val="none" w:sz="0" w:space="0" w:color="auto"/>
        <w:left w:val="none" w:sz="0" w:space="0" w:color="auto"/>
        <w:bottom w:val="none" w:sz="0" w:space="0" w:color="auto"/>
        <w:right w:val="none" w:sz="0" w:space="0" w:color="auto"/>
      </w:divBdr>
      <w:divsChild>
        <w:div w:id="1459303800">
          <w:marLeft w:val="0"/>
          <w:marRight w:val="0"/>
          <w:marTop w:val="0"/>
          <w:marBottom w:val="0"/>
          <w:divBdr>
            <w:top w:val="none" w:sz="0" w:space="0" w:color="auto"/>
            <w:left w:val="none" w:sz="0" w:space="0" w:color="auto"/>
            <w:bottom w:val="none" w:sz="0" w:space="0" w:color="auto"/>
            <w:right w:val="none" w:sz="0" w:space="0" w:color="auto"/>
          </w:divBdr>
        </w:div>
      </w:divsChild>
    </w:div>
    <w:div w:id="1343510385">
      <w:bodyDiv w:val="1"/>
      <w:marLeft w:val="0"/>
      <w:marRight w:val="0"/>
      <w:marTop w:val="0"/>
      <w:marBottom w:val="0"/>
      <w:divBdr>
        <w:top w:val="none" w:sz="0" w:space="0" w:color="auto"/>
        <w:left w:val="none" w:sz="0" w:space="0" w:color="auto"/>
        <w:bottom w:val="none" w:sz="0" w:space="0" w:color="auto"/>
        <w:right w:val="none" w:sz="0" w:space="0" w:color="auto"/>
      </w:divBdr>
      <w:divsChild>
        <w:div w:id="1046488085">
          <w:marLeft w:val="0"/>
          <w:marRight w:val="0"/>
          <w:marTop w:val="0"/>
          <w:marBottom w:val="0"/>
          <w:divBdr>
            <w:top w:val="none" w:sz="0" w:space="0" w:color="auto"/>
            <w:left w:val="none" w:sz="0" w:space="0" w:color="auto"/>
            <w:bottom w:val="none" w:sz="0" w:space="0" w:color="auto"/>
            <w:right w:val="none" w:sz="0" w:space="0" w:color="auto"/>
          </w:divBdr>
          <w:divsChild>
            <w:div w:id="456995664">
              <w:marLeft w:val="0"/>
              <w:marRight w:val="0"/>
              <w:marTop w:val="0"/>
              <w:marBottom w:val="0"/>
              <w:divBdr>
                <w:top w:val="none" w:sz="0" w:space="0" w:color="auto"/>
                <w:left w:val="none" w:sz="0" w:space="0" w:color="auto"/>
                <w:bottom w:val="none" w:sz="0" w:space="0" w:color="auto"/>
                <w:right w:val="none" w:sz="0" w:space="0" w:color="auto"/>
              </w:divBdr>
            </w:div>
            <w:div w:id="69304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631127">
      <w:bodyDiv w:val="1"/>
      <w:marLeft w:val="0"/>
      <w:marRight w:val="0"/>
      <w:marTop w:val="0"/>
      <w:marBottom w:val="0"/>
      <w:divBdr>
        <w:top w:val="none" w:sz="0" w:space="0" w:color="auto"/>
        <w:left w:val="none" w:sz="0" w:space="0" w:color="auto"/>
        <w:bottom w:val="none" w:sz="0" w:space="0" w:color="auto"/>
        <w:right w:val="none" w:sz="0" w:space="0" w:color="auto"/>
      </w:divBdr>
      <w:divsChild>
        <w:div w:id="148207950">
          <w:marLeft w:val="0"/>
          <w:marRight w:val="0"/>
          <w:marTop w:val="0"/>
          <w:marBottom w:val="0"/>
          <w:divBdr>
            <w:top w:val="none" w:sz="0" w:space="0" w:color="auto"/>
            <w:left w:val="none" w:sz="0" w:space="0" w:color="auto"/>
            <w:bottom w:val="none" w:sz="0" w:space="0" w:color="auto"/>
            <w:right w:val="none" w:sz="0" w:space="0" w:color="auto"/>
          </w:divBdr>
        </w:div>
      </w:divsChild>
    </w:div>
    <w:div w:id="1421948226">
      <w:bodyDiv w:val="1"/>
      <w:marLeft w:val="0"/>
      <w:marRight w:val="0"/>
      <w:marTop w:val="0"/>
      <w:marBottom w:val="0"/>
      <w:divBdr>
        <w:top w:val="none" w:sz="0" w:space="0" w:color="auto"/>
        <w:left w:val="none" w:sz="0" w:space="0" w:color="auto"/>
        <w:bottom w:val="none" w:sz="0" w:space="0" w:color="auto"/>
        <w:right w:val="none" w:sz="0" w:space="0" w:color="auto"/>
      </w:divBdr>
    </w:div>
    <w:div w:id="1429503953">
      <w:bodyDiv w:val="1"/>
      <w:marLeft w:val="0"/>
      <w:marRight w:val="0"/>
      <w:marTop w:val="0"/>
      <w:marBottom w:val="0"/>
      <w:divBdr>
        <w:top w:val="none" w:sz="0" w:space="0" w:color="auto"/>
        <w:left w:val="none" w:sz="0" w:space="0" w:color="auto"/>
        <w:bottom w:val="none" w:sz="0" w:space="0" w:color="auto"/>
        <w:right w:val="none" w:sz="0" w:space="0" w:color="auto"/>
      </w:divBdr>
    </w:div>
    <w:div w:id="1441409019">
      <w:bodyDiv w:val="1"/>
      <w:marLeft w:val="0"/>
      <w:marRight w:val="0"/>
      <w:marTop w:val="0"/>
      <w:marBottom w:val="0"/>
      <w:divBdr>
        <w:top w:val="none" w:sz="0" w:space="0" w:color="auto"/>
        <w:left w:val="none" w:sz="0" w:space="0" w:color="auto"/>
        <w:bottom w:val="none" w:sz="0" w:space="0" w:color="auto"/>
        <w:right w:val="none" w:sz="0" w:space="0" w:color="auto"/>
      </w:divBdr>
    </w:div>
    <w:div w:id="1477989437">
      <w:bodyDiv w:val="1"/>
      <w:marLeft w:val="0"/>
      <w:marRight w:val="0"/>
      <w:marTop w:val="0"/>
      <w:marBottom w:val="0"/>
      <w:divBdr>
        <w:top w:val="none" w:sz="0" w:space="0" w:color="auto"/>
        <w:left w:val="none" w:sz="0" w:space="0" w:color="auto"/>
        <w:bottom w:val="none" w:sz="0" w:space="0" w:color="auto"/>
        <w:right w:val="none" w:sz="0" w:space="0" w:color="auto"/>
      </w:divBdr>
      <w:divsChild>
        <w:div w:id="751662444">
          <w:marLeft w:val="0"/>
          <w:marRight w:val="0"/>
          <w:marTop w:val="0"/>
          <w:marBottom w:val="0"/>
          <w:divBdr>
            <w:top w:val="none" w:sz="0" w:space="0" w:color="auto"/>
            <w:left w:val="none" w:sz="0" w:space="0" w:color="auto"/>
            <w:bottom w:val="none" w:sz="0" w:space="0" w:color="auto"/>
            <w:right w:val="none" w:sz="0" w:space="0" w:color="auto"/>
          </w:divBdr>
        </w:div>
      </w:divsChild>
    </w:div>
    <w:div w:id="1539270352">
      <w:bodyDiv w:val="1"/>
      <w:marLeft w:val="0"/>
      <w:marRight w:val="0"/>
      <w:marTop w:val="0"/>
      <w:marBottom w:val="0"/>
      <w:divBdr>
        <w:top w:val="none" w:sz="0" w:space="0" w:color="auto"/>
        <w:left w:val="none" w:sz="0" w:space="0" w:color="auto"/>
        <w:bottom w:val="none" w:sz="0" w:space="0" w:color="auto"/>
        <w:right w:val="none" w:sz="0" w:space="0" w:color="auto"/>
      </w:divBdr>
    </w:div>
    <w:div w:id="1540970976">
      <w:bodyDiv w:val="1"/>
      <w:marLeft w:val="0"/>
      <w:marRight w:val="0"/>
      <w:marTop w:val="0"/>
      <w:marBottom w:val="0"/>
      <w:divBdr>
        <w:top w:val="none" w:sz="0" w:space="0" w:color="auto"/>
        <w:left w:val="none" w:sz="0" w:space="0" w:color="auto"/>
        <w:bottom w:val="none" w:sz="0" w:space="0" w:color="auto"/>
        <w:right w:val="none" w:sz="0" w:space="0" w:color="auto"/>
      </w:divBdr>
      <w:divsChild>
        <w:div w:id="132529162">
          <w:marLeft w:val="0"/>
          <w:marRight w:val="0"/>
          <w:marTop w:val="0"/>
          <w:marBottom w:val="0"/>
          <w:divBdr>
            <w:top w:val="none" w:sz="0" w:space="0" w:color="auto"/>
            <w:left w:val="none" w:sz="0" w:space="0" w:color="auto"/>
            <w:bottom w:val="none" w:sz="0" w:space="0" w:color="auto"/>
            <w:right w:val="none" w:sz="0" w:space="0" w:color="auto"/>
          </w:divBdr>
          <w:divsChild>
            <w:div w:id="832573298">
              <w:marLeft w:val="0"/>
              <w:marRight w:val="0"/>
              <w:marTop w:val="0"/>
              <w:marBottom w:val="0"/>
              <w:divBdr>
                <w:top w:val="none" w:sz="0" w:space="0" w:color="auto"/>
                <w:left w:val="none" w:sz="0" w:space="0" w:color="auto"/>
                <w:bottom w:val="none" w:sz="0" w:space="0" w:color="auto"/>
                <w:right w:val="none" w:sz="0" w:space="0" w:color="auto"/>
              </w:divBdr>
              <w:divsChild>
                <w:div w:id="1194998486">
                  <w:marLeft w:val="0"/>
                  <w:marRight w:val="0"/>
                  <w:marTop w:val="0"/>
                  <w:marBottom w:val="0"/>
                  <w:divBdr>
                    <w:top w:val="none" w:sz="0" w:space="0" w:color="auto"/>
                    <w:left w:val="none" w:sz="0" w:space="0" w:color="auto"/>
                    <w:bottom w:val="none" w:sz="0" w:space="0" w:color="auto"/>
                    <w:right w:val="none" w:sz="0" w:space="0" w:color="auto"/>
                  </w:divBdr>
                  <w:divsChild>
                    <w:div w:id="1048842119">
                      <w:marLeft w:val="3960"/>
                      <w:marRight w:val="2250"/>
                      <w:marTop w:val="0"/>
                      <w:marBottom w:val="0"/>
                      <w:divBdr>
                        <w:top w:val="none" w:sz="0" w:space="0" w:color="auto"/>
                        <w:left w:val="none" w:sz="0" w:space="0" w:color="auto"/>
                        <w:bottom w:val="none" w:sz="0" w:space="0" w:color="auto"/>
                        <w:right w:val="none" w:sz="0" w:space="0" w:color="auto"/>
                      </w:divBdr>
                      <w:divsChild>
                        <w:div w:id="180514522">
                          <w:marLeft w:val="0"/>
                          <w:marRight w:val="0"/>
                          <w:marTop w:val="0"/>
                          <w:marBottom w:val="0"/>
                          <w:divBdr>
                            <w:top w:val="none" w:sz="0" w:space="0" w:color="auto"/>
                            <w:left w:val="none" w:sz="0" w:space="0" w:color="auto"/>
                            <w:bottom w:val="none" w:sz="0" w:space="0" w:color="auto"/>
                            <w:right w:val="none" w:sz="0" w:space="0" w:color="auto"/>
                          </w:divBdr>
                          <w:divsChild>
                            <w:div w:id="855729746">
                              <w:marLeft w:val="0"/>
                              <w:marRight w:val="0"/>
                              <w:marTop w:val="0"/>
                              <w:marBottom w:val="0"/>
                              <w:divBdr>
                                <w:top w:val="none" w:sz="0" w:space="0" w:color="auto"/>
                                <w:left w:val="none" w:sz="0" w:space="0" w:color="auto"/>
                                <w:bottom w:val="none" w:sz="0" w:space="0" w:color="auto"/>
                                <w:right w:val="none" w:sz="0" w:space="0" w:color="auto"/>
                              </w:divBdr>
                              <w:divsChild>
                                <w:div w:id="1389381128">
                                  <w:marLeft w:val="0"/>
                                  <w:marRight w:val="0"/>
                                  <w:marTop w:val="0"/>
                                  <w:marBottom w:val="0"/>
                                  <w:divBdr>
                                    <w:top w:val="none" w:sz="0" w:space="0" w:color="auto"/>
                                    <w:left w:val="none" w:sz="0" w:space="0" w:color="auto"/>
                                    <w:bottom w:val="none" w:sz="0" w:space="0" w:color="auto"/>
                                    <w:right w:val="none" w:sz="0" w:space="0" w:color="auto"/>
                                  </w:divBdr>
                                  <w:divsChild>
                                    <w:div w:id="1184398283">
                                      <w:marLeft w:val="0"/>
                                      <w:marRight w:val="0"/>
                                      <w:marTop w:val="90"/>
                                      <w:marBottom w:val="0"/>
                                      <w:divBdr>
                                        <w:top w:val="none" w:sz="0" w:space="0" w:color="auto"/>
                                        <w:left w:val="none" w:sz="0" w:space="0" w:color="auto"/>
                                        <w:bottom w:val="none" w:sz="0" w:space="0" w:color="auto"/>
                                        <w:right w:val="none" w:sz="0" w:space="0" w:color="auto"/>
                                      </w:divBdr>
                                      <w:divsChild>
                                        <w:div w:id="1873415758">
                                          <w:marLeft w:val="0"/>
                                          <w:marRight w:val="0"/>
                                          <w:marTop w:val="0"/>
                                          <w:marBottom w:val="0"/>
                                          <w:divBdr>
                                            <w:top w:val="none" w:sz="0" w:space="0" w:color="auto"/>
                                            <w:left w:val="none" w:sz="0" w:space="0" w:color="auto"/>
                                            <w:bottom w:val="none" w:sz="0" w:space="0" w:color="auto"/>
                                            <w:right w:val="none" w:sz="0" w:space="0" w:color="auto"/>
                                          </w:divBdr>
                                          <w:divsChild>
                                            <w:div w:id="37778900">
                                              <w:marLeft w:val="0"/>
                                              <w:marRight w:val="0"/>
                                              <w:marTop w:val="0"/>
                                              <w:marBottom w:val="405"/>
                                              <w:divBdr>
                                                <w:top w:val="none" w:sz="0" w:space="0" w:color="auto"/>
                                                <w:left w:val="none" w:sz="0" w:space="0" w:color="auto"/>
                                                <w:bottom w:val="none" w:sz="0" w:space="0" w:color="auto"/>
                                                <w:right w:val="none" w:sz="0" w:space="0" w:color="auto"/>
                                              </w:divBdr>
                                              <w:divsChild>
                                                <w:div w:id="922101716">
                                                  <w:marLeft w:val="0"/>
                                                  <w:marRight w:val="0"/>
                                                  <w:marTop w:val="0"/>
                                                  <w:marBottom w:val="0"/>
                                                  <w:divBdr>
                                                    <w:top w:val="none" w:sz="0" w:space="0" w:color="auto"/>
                                                    <w:left w:val="none" w:sz="0" w:space="0" w:color="auto"/>
                                                    <w:bottom w:val="none" w:sz="0" w:space="0" w:color="auto"/>
                                                    <w:right w:val="none" w:sz="0" w:space="0" w:color="auto"/>
                                                  </w:divBdr>
                                                  <w:divsChild>
                                                    <w:div w:id="906190055">
                                                      <w:marLeft w:val="-240"/>
                                                      <w:marRight w:val="-240"/>
                                                      <w:marTop w:val="0"/>
                                                      <w:marBottom w:val="0"/>
                                                      <w:divBdr>
                                                        <w:top w:val="single" w:sz="6" w:space="0" w:color="DFE1E5"/>
                                                        <w:left w:val="single" w:sz="6" w:space="0" w:color="DFE1E5"/>
                                                        <w:bottom w:val="single" w:sz="6" w:space="0" w:color="DFE1E5"/>
                                                        <w:right w:val="single" w:sz="6" w:space="0" w:color="DFE1E5"/>
                                                      </w:divBdr>
                                                      <w:divsChild>
                                                        <w:div w:id="1382827077">
                                                          <w:marLeft w:val="0"/>
                                                          <w:marRight w:val="0"/>
                                                          <w:marTop w:val="0"/>
                                                          <w:marBottom w:val="0"/>
                                                          <w:divBdr>
                                                            <w:top w:val="none" w:sz="0" w:space="0" w:color="auto"/>
                                                            <w:left w:val="none" w:sz="0" w:space="0" w:color="auto"/>
                                                            <w:bottom w:val="none" w:sz="0" w:space="0" w:color="auto"/>
                                                            <w:right w:val="none" w:sz="0" w:space="0" w:color="auto"/>
                                                          </w:divBdr>
                                                          <w:divsChild>
                                                            <w:div w:id="75517656">
                                                              <w:marLeft w:val="0"/>
                                                              <w:marRight w:val="0"/>
                                                              <w:marTop w:val="0"/>
                                                              <w:marBottom w:val="0"/>
                                                              <w:divBdr>
                                                                <w:top w:val="none" w:sz="0" w:space="0" w:color="auto"/>
                                                                <w:left w:val="none" w:sz="0" w:space="0" w:color="auto"/>
                                                                <w:bottom w:val="none" w:sz="0" w:space="0" w:color="auto"/>
                                                                <w:right w:val="none" w:sz="0" w:space="0" w:color="auto"/>
                                                              </w:divBdr>
                                                              <w:divsChild>
                                                                <w:div w:id="246577494">
                                                                  <w:marLeft w:val="0"/>
                                                                  <w:marRight w:val="0"/>
                                                                  <w:marTop w:val="0"/>
                                                                  <w:marBottom w:val="0"/>
                                                                  <w:divBdr>
                                                                    <w:top w:val="none" w:sz="0" w:space="0" w:color="auto"/>
                                                                    <w:left w:val="none" w:sz="0" w:space="0" w:color="auto"/>
                                                                    <w:bottom w:val="none" w:sz="0" w:space="0" w:color="auto"/>
                                                                    <w:right w:val="none" w:sz="0" w:space="0" w:color="auto"/>
                                                                  </w:divBdr>
                                                                  <w:divsChild>
                                                                    <w:div w:id="1137256391">
                                                                      <w:marLeft w:val="0"/>
                                                                      <w:marRight w:val="0"/>
                                                                      <w:marTop w:val="0"/>
                                                                      <w:marBottom w:val="0"/>
                                                                      <w:divBdr>
                                                                        <w:top w:val="none" w:sz="0" w:space="0" w:color="auto"/>
                                                                        <w:left w:val="none" w:sz="0" w:space="0" w:color="auto"/>
                                                                        <w:bottom w:val="none" w:sz="0" w:space="0" w:color="auto"/>
                                                                        <w:right w:val="none" w:sz="0" w:space="0" w:color="auto"/>
                                                                      </w:divBdr>
                                                                      <w:divsChild>
                                                                        <w:div w:id="1208450422">
                                                                          <w:marLeft w:val="0"/>
                                                                          <w:marRight w:val="0"/>
                                                                          <w:marTop w:val="0"/>
                                                                          <w:marBottom w:val="0"/>
                                                                          <w:divBdr>
                                                                            <w:top w:val="none" w:sz="0" w:space="0" w:color="auto"/>
                                                                            <w:left w:val="none" w:sz="0" w:space="0" w:color="auto"/>
                                                                            <w:bottom w:val="none" w:sz="0" w:space="0" w:color="auto"/>
                                                                            <w:right w:val="none" w:sz="0" w:space="0" w:color="auto"/>
                                                                          </w:divBdr>
                                                                          <w:divsChild>
                                                                            <w:div w:id="104706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95533">
                                                                      <w:marLeft w:val="0"/>
                                                                      <w:marRight w:val="0"/>
                                                                      <w:marTop w:val="0"/>
                                                                      <w:marBottom w:val="0"/>
                                                                      <w:divBdr>
                                                                        <w:top w:val="none" w:sz="0" w:space="0" w:color="auto"/>
                                                                        <w:left w:val="none" w:sz="0" w:space="0" w:color="auto"/>
                                                                        <w:bottom w:val="none" w:sz="0" w:space="0" w:color="auto"/>
                                                                        <w:right w:val="none" w:sz="0" w:space="0" w:color="auto"/>
                                                                      </w:divBdr>
                                                                      <w:divsChild>
                                                                        <w:div w:id="418334341">
                                                                          <w:marLeft w:val="-240"/>
                                                                          <w:marRight w:val="-240"/>
                                                                          <w:marTop w:val="0"/>
                                                                          <w:marBottom w:val="0"/>
                                                                          <w:divBdr>
                                                                            <w:top w:val="none" w:sz="0" w:space="0" w:color="auto"/>
                                                                            <w:left w:val="none" w:sz="0" w:space="0" w:color="auto"/>
                                                                            <w:bottom w:val="none" w:sz="0" w:space="0" w:color="auto"/>
                                                                            <w:right w:val="none" w:sz="0" w:space="0" w:color="auto"/>
                                                                          </w:divBdr>
                                                                          <w:divsChild>
                                                                            <w:div w:id="1478910963">
                                                                              <w:marLeft w:val="0"/>
                                                                              <w:marRight w:val="0"/>
                                                                              <w:marTop w:val="0"/>
                                                                              <w:marBottom w:val="0"/>
                                                                              <w:divBdr>
                                                                                <w:top w:val="none" w:sz="0" w:space="0" w:color="auto"/>
                                                                                <w:left w:val="none" w:sz="0" w:space="0" w:color="auto"/>
                                                                                <w:bottom w:val="none" w:sz="0" w:space="0" w:color="auto"/>
                                                                                <w:right w:val="none" w:sz="0" w:space="0" w:color="auto"/>
                                                                              </w:divBdr>
                                                                              <w:divsChild>
                                                                                <w:div w:id="56526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955496">
                                                                  <w:marLeft w:val="-240"/>
                                                                  <w:marRight w:val="-240"/>
                                                                  <w:marTop w:val="0"/>
                                                                  <w:marBottom w:val="0"/>
                                                                  <w:divBdr>
                                                                    <w:top w:val="none" w:sz="0" w:space="0" w:color="auto"/>
                                                                    <w:left w:val="none" w:sz="0" w:space="0" w:color="auto"/>
                                                                    <w:bottom w:val="none" w:sz="0" w:space="0" w:color="auto"/>
                                                                    <w:right w:val="none" w:sz="0" w:space="0" w:color="auto"/>
                                                                  </w:divBdr>
                                                                  <w:divsChild>
                                                                    <w:div w:id="1342585131">
                                                                      <w:marLeft w:val="0"/>
                                                                      <w:marRight w:val="360"/>
                                                                      <w:marTop w:val="0"/>
                                                                      <w:marBottom w:val="0"/>
                                                                      <w:divBdr>
                                                                        <w:top w:val="none" w:sz="0" w:space="0" w:color="auto"/>
                                                                        <w:left w:val="none" w:sz="0" w:space="0" w:color="auto"/>
                                                                        <w:bottom w:val="none" w:sz="0" w:space="0" w:color="auto"/>
                                                                        <w:right w:val="none" w:sz="0" w:space="0" w:color="auto"/>
                                                                      </w:divBdr>
                                                                    </w:div>
                                                                    <w:div w:id="1806972957">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7989089">
                          <w:marLeft w:val="0"/>
                          <w:marRight w:val="0"/>
                          <w:marTop w:val="0"/>
                          <w:marBottom w:val="0"/>
                          <w:divBdr>
                            <w:top w:val="none" w:sz="0" w:space="0" w:color="auto"/>
                            <w:left w:val="none" w:sz="0" w:space="0" w:color="auto"/>
                            <w:bottom w:val="none" w:sz="0" w:space="0" w:color="auto"/>
                            <w:right w:val="none" w:sz="0" w:space="0" w:color="auto"/>
                          </w:divBdr>
                          <w:divsChild>
                            <w:div w:id="1706826530">
                              <w:marLeft w:val="0"/>
                              <w:marRight w:val="0"/>
                              <w:marTop w:val="0"/>
                              <w:marBottom w:val="0"/>
                              <w:divBdr>
                                <w:top w:val="none" w:sz="0" w:space="0" w:color="auto"/>
                                <w:left w:val="none" w:sz="0" w:space="0" w:color="auto"/>
                                <w:bottom w:val="none" w:sz="0" w:space="0" w:color="auto"/>
                                <w:right w:val="none" w:sz="0" w:space="0" w:color="auto"/>
                              </w:divBdr>
                              <w:divsChild>
                                <w:div w:id="2375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9933648">
          <w:marLeft w:val="0"/>
          <w:marRight w:val="0"/>
          <w:marTop w:val="0"/>
          <w:marBottom w:val="0"/>
          <w:divBdr>
            <w:top w:val="none" w:sz="0" w:space="0" w:color="auto"/>
            <w:left w:val="none" w:sz="0" w:space="0" w:color="auto"/>
            <w:bottom w:val="none" w:sz="0" w:space="0" w:color="auto"/>
            <w:right w:val="none" w:sz="0" w:space="0" w:color="auto"/>
          </w:divBdr>
          <w:divsChild>
            <w:div w:id="984235807">
              <w:marLeft w:val="0"/>
              <w:marRight w:val="0"/>
              <w:marTop w:val="0"/>
              <w:marBottom w:val="0"/>
              <w:divBdr>
                <w:top w:val="none" w:sz="0" w:space="0" w:color="auto"/>
                <w:left w:val="none" w:sz="0" w:space="0" w:color="auto"/>
                <w:bottom w:val="none" w:sz="0" w:space="0" w:color="auto"/>
                <w:right w:val="none" w:sz="0" w:space="0" w:color="auto"/>
              </w:divBdr>
              <w:divsChild>
                <w:div w:id="1312783173">
                  <w:marLeft w:val="0"/>
                  <w:marRight w:val="0"/>
                  <w:marTop w:val="0"/>
                  <w:marBottom w:val="0"/>
                  <w:divBdr>
                    <w:top w:val="none" w:sz="0" w:space="0" w:color="auto"/>
                    <w:left w:val="none" w:sz="0" w:space="0" w:color="auto"/>
                    <w:bottom w:val="none" w:sz="0" w:space="0" w:color="auto"/>
                    <w:right w:val="none" w:sz="0" w:space="0" w:color="auto"/>
                  </w:divBdr>
                  <w:divsChild>
                    <w:div w:id="135800897">
                      <w:marLeft w:val="0"/>
                      <w:marRight w:val="2250"/>
                      <w:marTop w:val="0"/>
                      <w:marBottom w:val="0"/>
                      <w:divBdr>
                        <w:top w:val="none" w:sz="0" w:space="0" w:color="auto"/>
                        <w:left w:val="none" w:sz="0" w:space="0" w:color="auto"/>
                        <w:bottom w:val="none" w:sz="0" w:space="0" w:color="auto"/>
                        <w:right w:val="none" w:sz="0" w:space="0" w:color="auto"/>
                      </w:divBdr>
                      <w:divsChild>
                        <w:div w:id="633294580">
                          <w:marLeft w:val="0"/>
                          <w:marRight w:val="0"/>
                          <w:marTop w:val="0"/>
                          <w:marBottom w:val="0"/>
                          <w:divBdr>
                            <w:top w:val="none" w:sz="0" w:space="0" w:color="auto"/>
                            <w:left w:val="none" w:sz="0" w:space="0" w:color="auto"/>
                            <w:bottom w:val="none" w:sz="0" w:space="0" w:color="auto"/>
                            <w:right w:val="none" w:sz="0" w:space="0" w:color="auto"/>
                          </w:divBdr>
                          <w:divsChild>
                            <w:div w:id="10149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1650546">
      <w:bodyDiv w:val="1"/>
      <w:marLeft w:val="0"/>
      <w:marRight w:val="0"/>
      <w:marTop w:val="0"/>
      <w:marBottom w:val="0"/>
      <w:divBdr>
        <w:top w:val="none" w:sz="0" w:space="0" w:color="auto"/>
        <w:left w:val="none" w:sz="0" w:space="0" w:color="auto"/>
        <w:bottom w:val="none" w:sz="0" w:space="0" w:color="auto"/>
        <w:right w:val="none" w:sz="0" w:space="0" w:color="auto"/>
      </w:divBdr>
    </w:div>
    <w:div w:id="1675381684">
      <w:bodyDiv w:val="1"/>
      <w:marLeft w:val="0"/>
      <w:marRight w:val="0"/>
      <w:marTop w:val="0"/>
      <w:marBottom w:val="0"/>
      <w:divBdr>
        <w:top w:val="none" w:sz="0" w:space="0" w:color="auto"/>
        <w:left w:val="none" w:sz="0" w:space="0" w:color="auto"/>
        <w:bottom w:val="none" w:sz="0" w:space="0" w:color="auto"/>
        <w:right w:val="none" w:sz="0" w:space="0" w:color="auto"/>
      </w:divBdr>
    </w:div>
    <w:div w:id="1678461106">
      <w:bodyDiv w:val="1"/>
      <w:marLeft w:val="0"/>
      <w:marRight w:val="0"/>
      <w:marTop w:val="0"/>
      <w:marBottom w:val="0"/>
      <w:divBdr>
        <w:top w:val="none" w:sz="0" w:space="0" w:color="auto"/>
        <w:left w:val="none" w:sz="0" w:space="0" w:color="auto"/>
        <w:bottom w:val="none" w:sz="0" w:space="0" w:color="auto"/>
        <w:right w:val="none" w:sz="0" w:space="0" w:color="auto"/>
      </w:divBdr>
    </w:div>
    <w:div w:id="1830369100">
      <w:bodyDiv w:val="1"/>
      <w:marLeft w:val="0"/>
      <w:marRight w:val="0"/>
      <w:marTop w:val="0"/>
      <w:marBottom w:val="0"/>
      <w:divBdr>
        <w:top w:val="none" w:sz="0" w:space="0" w:color="auto"/>
        <w:left w:val="none" w:sz="0" w:space="0" w:color="auto"/>
        <w:bottom w:val="none" w:sz="0" w:space="0" w:color="auto"/>
        <w:right w:val="none" w:sz="0" w:space="0" w:color="auto"/>
      </w:divBdr>
    </w:div>
    <w:div w:id="1855225204">
      <w:bodyDiv w:val="1"/>
      <w:marLeft w:val="0"/>
      <w:marRight w:val="0"/>
      <w:marTop w:val="0"/>
      <w:marBottom w:val="0"/>
      <w:divBdr>
        <w:top w:val="none" w:sz="0" w:space="0" w:color="auto"/>
        <w:left w:val="none" w:sz="0" w:space="0" w:color="auto"/>
        <w:bottom w:val="none" w:sz="0" w:space="0" w:color="auto"/>
        <w:right w:val="none" w:sz="0" w:space="0" w:color="auto"/>
      </w:divBdr>
      <w:divsChild>
        <w:div w:id="1450008459">
          <w:marLeft w:val="0"/>
          <w:marRight w:val="0"/>
          <w:marTop w:val="0"/>
          <w:marBottom w:val="0"/>
          <w:divBdr>
            <w:top w:val="none" w:sz="0" w:space="0" w:color="auto"/>
            <w:left w:val="none" w:sz="0" w:space="0" w:color="auto"/>
            <w:bottom w:val="none" w:sz="0" w:space="0" w:color="auto"/>
            <w:right w:val="none" w:sz="0" w:space="0" w:color="auto"/>
          </w:divBdr>
        </w:div>
      </w:divsChild>
    </w:div>
    <w:div w:id="1917013061">
      <w:bodyDiv w:val="1"/>
      <w:marLeft w:val="0"/>
      <w:marRight w:val="0"/>
      <w:marTop w:val="0"/>
      <w:marBottom w:val="0"/>
      <w:divBdr>
        <w:top w:val="none" w:sz="0" w:space="0" w:color="auto"/>
        <w:left w:val="none" w:sz="0" w:space="0" w:color="auto"/>
        <w:bottom w:val="none" w:sz="0" w:space="0" w:color="auto"/>
        <w:right w:val="none" w:sz="0" w:space="0" w:color="auto"/>
      </w:divBdr>
      <w:divsChild>
        <w:div w:id="793522586">
          <w:marLeft w:val="0"/>
          <w:marRight w:val="0"/>
          <w:marTop w:val="0"/>
          <w:marBottom w:val="0"/>
          <w:divBdr>
            <w:top w:val="none" w:sz="0" w:space="0" w:color="auto"/>
            <w:left w:val="none" w:sz="0" w:space="0" w:color="auto"/>
            <w:bottom w:val="none" w:sz="0" w:space="0" w:color="auto"/>
            <w:right w:val="none" w:sz="0" w:space="0" w:color="auto"/>
          </w:divBdr>
        </w:div>
      </w:divsChild>
    </w:div>
    <w:div w:id="1942450881">
      <w:bodyDiv w:val="1"/>
      <w:marLeft w:val="0"/>
      <w:marRight w:val="0"/>
      <w:marTop w:val="0"/>
      <w:marBottom w:val="0"/>
      <w:divBdr>
        <w:top w:val="none" w:sz="0" w:space="0" w:color="auto"/>
        <w:left w:val="none" w:sz="0" w:space="0" w:color="auto"/>
        <w:bottom w:val="none" w:sz="0" w:space="0" w:color="auto"/>
        <w:right w:val="none" w:sz="0" w:space="0" w:color="auto"/>
      </w:divBdr>
    </w:div>
    <w:div w:id="2099907397">
      <w:bodyDiv w:val="1"/>
      <w:marLeft w:val="0"/>
      <w:marRight w:val="0"/>
      <w:marTop w:val="0"/>
      <w:marBottom w:val="0"/>
      <w:divBdr>
        <w:top w:val="none" w:sz="0" w:space="0" w:color="auto"/>
        <w:left w:val="none" w:sz="0" w:space="0" w:color="auto"/>
        <w:bottom w:val="none" w:sz="0" w:space="0" w:color="auto"/>
        <w:right w:val="none" w:sz="0" w:space="0" w:color="auto"/>
      </w:divBdr>
      <w:divsChild>
        <w:div w:id="11968856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comments.xml.rels><?xml version="1.0" encoding="UTF-8" standalone="yes"?>
<Relationships xmlns="http://schemas.openxmlformats.org/package/2006/relationships"><Relationship Id="rId1" Type="http://schemas.openxmlformats.org/officeDocument/2006/relationships/hyperlink" Target="https://www.analog.com/media/en/technical-documentation/data-sheets/max30001g.pdf"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7.png"/><Relationship Id="rId26" Type="http://schemas.openxmlformats.org/officeDocument/2006/relationships/hyperlink" Target="http://www.cs.unc.edu/~welch/kalman/kalman_filter/kalman.html" TargetMode="External"/><Relationship Id="rId3" Type="http://schemas.openxmlformats.org/officeDocument/2006/relationships/styles" Target="styles.xml"/><Relationship Id="rId21" Type="http://schemas.openxmlformats.org/officeDocument/2006/relationships/hyperlink" Target="http://www.xilinx.com/support/documentation/data_sheets/ds610.pdf" TargetMode="External"/><Relationship Id="rId7" Type="http://schemas.openxmlformats.org/officeDocument/2006/relationships/endnotes" Target="endnotes.xml"/><Relationship Id="rId12" Type="http://schemas.openxmlformats.org/officeDocument/2006/relationships/image" Target="media/image5.png"/><Relationship Id="rId17" Type="http://schemas.microsoft.com/office/2018/08/relationships/commentsExtensible" Target="commentsExtensible.xml"/><Relationship Id="rId25" Type="http://schemas.openxmlformats.org/officeDocument/2006/relationships/hyperlink" Target="http://www.cs.unc.edu/~welch/kalman/kalman_filter/kalman.html" TargetMode="External"/><Relationship Id="rId33" Type="http://schemas.openxmlformats.org/officeDocument/2006/relationships/theme" Target="theme/theme1.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9.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www.dolby.com/tech/m.br.9903.epaper.pdf" TargetMode="External"/><Relationship Id="rId32" Type="http://schemas.microsoft.com/office/2011/relationships/people" Target="people.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hyperlink" Target="http://www.ti.com/lit/an/spra661a/spra661a.pdf" TargetMode="External"/><Relationship Id="rId28" Type="http://schemas.openxmlformats.org/officeDocument/2006/relationships/image" Target="media/image10.png"/><Relationship Id="rId10" Type="http://schemas.openxmlformats.org/officeDocument/2006/relationships/image" Target="media/image3.jpeg"/><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omments" Target="comments.xml"/><Relationship Id="rId22" Type="http://schemas.openxmlformats.org/officeDocument/2006/relationships/hyperlink" Target="https://www.analog.com/media/en/technical-documentation/data-sheets/max30001g.pdf" TargetMode="External"/><Relationship Id="rId27" Type="http://schemas.openxmlformats.org/officeDocument/2006/relationships/hyperlink" Target="http://www.prosig.com/signal-processing/smoothingspectra.html" TargetMode="External"/><Relationship Id="rId30" Type="http://schemas.openxmlformats.org/officeDocument/2006/relationships/header" Target="header2.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B95420-D8E8-4C83-BE1E-92D316322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2394</TotalTime>
  <Pages>1</Pages>
  <Words>8033</Words>
  <Characters>45790</Characters>
  <Application>Microsoft Office Word</Application>
  <DocSecurity>4</DocSecurity>
  <Lines>381</Lines>
  <Paragraphs>107</Paragraphs>
  <ScaleCrop>false</ScaleCrop>
  <Company>Tel Aviv University</Company>
  <LinksUpToDate>false</LinksUpToDate>
  <CharactersWithSpaces>53716</CharactersWithSpaces>
  <SharedDoc>false</SharedDoc>
  <HLinks>
    <vt:vector size="162" baseType="variant">
      <vt:variant>
        <vt:i4>1179729</vt:i4>
      </vt:variant>
      <vt:variant>
        <vt:i4>141</vt:i4>
      </vt:variant>
      <vt:variant>
        <vt:i4>0</vt:i4>
      </vt:variant>
      <vt:variant>
        <vt:i4>5</vt:i4>
      </vt:variant>
      <vt:variant>
        <vt:lpwstr>http://www.prosig.com/signal-processing/smoothingspectra.html</vt:lpwstr>
      </vt:variant>
      <vt:variant>
        <vt:lpwstr/>
      </vt:variant>
      <vt:variant>
        <vt:i4>3473409</vt:i4>
      </vt:variant>
      <vt:variant>
        <vt:i4>138</vt:i4>
      </vt:variant>
      <vt:variant>
        <vt:i4>0</vt:i4>
      </vt:variant>
      <vt:variant>
        <vt:i4>5</vt:i4>
      </vt:variant>
      <vt:variant>
        <vt:lpwstr>http://www.cs.unc.edu/~welch/kalman/kalman_filter/kalman.html</vt:lpwstr>
      </vt:variant>
      <vt:variant>
        <vt:lpwstr>pgfId-11854</vt:lpwstr>
      </vt:variant>
      <vt:variant>
        <vt:i4>3473409</vt:i4>
      </vt:variant>
      <vt:variant>
        <vt:i4>135</vt:i4>
      </vt:variant>
      <vt:variant>
        <vt:i4>0</vt:i4>
      </vt:variant>
      <vt:variant>
        <vt:i4>5</vt:i4>
      </vt:variant>
      <vt:variant>
        <vt:lpwstr>http://www.cs.unc.edu/~welch/kalman/kalman_filter/kalman.html</vt:lpwstr>
      </vt:variant>
      <vt:variant>
        <vt:lpwstr>pgfId-11854</vt:lpwstr>
      </vt:variant>
      <vt:variant>
        <vt:i4>7536702</vt:i4>
      </vt:variant>
      <vt:variant>
        <vt:i4>132</vt:i4>
      </vt:variant>
      <vt:variant>
        <vt:i4>0</vt:i4>
      </vt:variant>
      <vt:variant>
        <vt:i4>5</vt:i4>
      </vt:variant>
      <vt:variant>
        <vt:lpwstr>http://www.dolby.com/tech/m.br.9903.epaper.pdf</vt:lpwstr>
      </vt:variant>
      <vt:variant>
        <vt:lpwstr/>
      </vt:variant>
      <vt:variant>
        <vt:i4>6291563</vt:i4>
      </vt:variant>
      <vt:variant>
        <vt:i4>129</vt:i4>
      </vt:variant>
      <vt:variant>
        <vt:i4>0</vt:i4>
      </vt:variant>
      <vt:variant>
        <vt:i4>5</vt:i4>
      </vt:variant>
      <vt:variant>
        <vt:lpwstr>http://www.ti.com/lit/an/spra661a/spra661a.pdf</vt:lpwstr>
      </vt:variant>
      <vt:variant>
        <vt:lpwstr/>
      </vt:variant>
      <vt:variant>
        <vt:i4>4325465</vt:i4>
      </vt:variant>
      <vt:variant>
        <vt:i4>126</vt:i4>
      </vt:variant>
      <vt:variant>
        <vt:i4>0</vt:i4>
      </vt:variant>
      <vt:variant>
        <vt:i4>5</vt:i4>
      </vt:variant>
      <vt:variant>
        <vt:lpwstr>https://www.analog.com/media/en/technical-documentation/data-sheets/max30001g.pdf</vt:lpwstr>
      </vt:variant>
      <vt:variant>
        <vt:lpwstr/>
      </vt:variant>
      <vt:variant>
        <vt:i4>1900671</vt:i4>
      </vt:variant>
      <vt:variant>
        <vt:i4>123</vt:i4>
      </vt:variant>
      <vt:variant>
        <vt:i4>0</vt:i4>
      </vt:variant>
      <vt:variant>
        <vt:i4>5</vt:i4>
      </vt:variant>
      <vt:variant>
        <vt:lpwstr>http://www.xilinx.com/support/documentation/data_sheets/ds610.pdf</vt:lpwstr>
      </vt:variant>
      <vt:variant>
        <vt:lpwstr/>
      </vt:variant>
      <vt:variant>
        <vt:i4>1048636</vt:i4>
      </vt:variant>
      <vt:variant>
        <vt:i4>116</vt:i4>
      </vt:variant>
      <vt:variant>
        <vt:i4>0</vt:i4>
      </vt:variant>
      <vt:variant>
        <vt:i4>5</vt:i4>
      </vt:variant>
      <vt:variant>
        <vt:lpwstr/>
      </vt:variant>
      <vt:variant>
        <vt:lpwstr>_Toc135313943</vt:lpwstr>
      </vt:variant>
      <vt:variant>
        <vt:i4>1179709</vt:i4>
      </vt:variant>
      <vt:variant>
        <vt:i4>107</vt:i4>
      </vt:variant>
      <vt:variant>
        <vt:i4>0</vt:i4>
      </vt:variant>
      <vt:variant>
        <vt:i4>5</vt:i4>
      </vt:variant>
      <vt:variant>
        <vt:lpwstr/>
      </vt:variant>
      <vt:variant>
        <vt:lpwstr>_Toc135313865</vt:lpwstr>
      </vt:variant>
      <vt:variant>
        <vt:i4>1179709</vt:i4>
      </vt:variant>
      <vt:variant>
        <vt:i4>101</vt:i4>
      </vt:variant>
      <vt:variant>
        <vt:i4>0</vt:i4>
      </vt:variant>
      <vt:variant>
        <vt:i4>5</vt:i4>
      </vt:variant>
      <vt:variant>
        <vt:lpwstr/>
      </vt:variant>
      <vt:variant>
        <vt:lpwstr>_Toc135313864</vt:lpwstr>
      </vt:variant>
      <vt:variant>
        <vt:i4>1179709</vt:i4>
      </vt:variant>
      <vt:variant>
        <vt:i4>95</vt:i4>
      </vt:variant>
      <vt:variant>
        <vt:i4>0</vt:i4>
      </vt:variant>
      <vt:variant>
        <vt:i4>5</vt:i4>
      </vt:variant>
      <vt:variant>
        <vt:lpwstr/>
      </vt:variant>
      <vt:variant>
        <vt:lpwstr>_Toc135313863</vt:lpwstr>
      </vt:variant>
      <vt:variant>
        <vt:i4>1310782</vt:i4>
      </vt:variant>
      <vt:variant>
        <vt:i4>86</vt:i4>
      </vt:variant>
      <vt:variant>
        <vt:i4>0</vt:i4>
      </vt:variant>
      <vt:variant>
        <vt:i4>5</vt:i4>
      </vt:variant>
      <vt:variant>
        <vt:lpwstr/>
      </vt:variant>
      <vt:variant>
        <vt:lpwstr>_Toc233991687</vt:lpwstr>
      </vt:variant>
      <vt:variant>
        <vt:i4>1310782</vt:i4>
      </vt:variant>
      <vt:variant>
        <vt:i4>80</vt:i4>
      </vt:variant>
      <vt:variant>
        <vt:i4>0</vt:i4>
      </vt:variant>
      <vt:variant>
        <vt:i4>5</vt:i4>
      </vt:variant>
      <vt:variant>
        <vt:lpwstr/>
      </vt:variant>
      <vt:variant>
        <vt:lpwstr>_Toc233991686</vt:lpwstr>
      </vt:variant>
      <vt:variant>
        <vt:i4>1310782</vt:i4>
      </vt:variant>
      <vt:variant>
        <vt:i4>74</vt:i4>
      </vt:variant>
      <vt:variant>
        <vt:i4>0</vt:i4>
      </vt:variant>
      <vt:variant>
        <vt:i4>5</vt:i4>
      </vt:variant>
      <vt:variant>
        <vt:lpwstr/>
      </vt:variant>
      <vt:variant>
        <vt:lpwstr>_Toc233991685</vt:lpwstr>
      </vt:variant>
      <vt:variant>
        <vt:i4>1310782</vt:i4>
      </vt:variant>
      <vt:variant>
        <vt:i4>68</vt:i4>
      </vt:variant>
      <vt:variant>
        <vt:i4>0</vt:i4>
      </vt:variant>
      <vt:variant>
        <vt:i4>5</vt:i4>
      </vt:variant>
      <vt:variant>
        <vt:lpwstr/>
      </vt:variant>
      <vt:variant>
        <vt:lpwstr>_Toc233991684</vt:lpwstr>
      </vt:variant>
      <vt:variant>
        <vt:i4>1310782</vt:i4>
      </vt:variant>
      <vt:variant>
        <vt:i4>62</vt:i4>
      </vt:variant>
      <vt:variant>
        <vt:i4>0</vt:i4>
      </vt:variant>
      <vt:variant>
        <vt:i4>5</vt:i4>
      </vt:variant>
      <vt:variant>
        <vt:lpwstr/>
      </vt:variant>
      <vt:variant>
        <vt:lpwstr>_Toc233991683</vt:lpwstr>
      </vt:variant>
      <vt:variant>
        <vt:i4>1310782</vt:i4>
      </vt:variant>
      <vt:variant>
        <vt:i4>56</vt:i4>
      </vt:variant>
      <vt:variant>
        <vt:i4>0</vt:i4>
      </vt:variant>
      <vt:variant>
        <vt:i4>5</vt:i4>
      </vt:variant>
      <vt:variant>
        <vt:lpwstr/>
      </vt:variant>
      <vt:variant>
        <vt:lpwstr>_Toc233991682</vt:lpwstr>
      </vt:variant>
      <vt:variant>
        <vt:i4>1310782</vt:i4>
      </vt:variant>
      <vt:variant>
        <vt:i4>50</vt:i4>
      </vt:variant>
      <vt:variant>
        <vt:i4>0</vt:i4>
      </vt:variant>
      <vt:variant>
        <vt:i4>5</vt:i4>
      </vt:variant>
      <vt:variant>
        <vt:lpwstr/>
      </vt:variant>
      <vt:variant>
        <vt:lpwstr>_Toc233991681</vt:lpwstr>
      </vt:variant>
      <vt:variant>
        <vt:i4>1310782</vt:i4>
      </vt:variant>
      <vt:variant>
        <vt:i4>44</vt:i4>
      </vt:variant>
      <vt:variant>
        <vt:i4>0</vt:i4>
      </vt:variant>
      <vt:variant>
        <vt:i4>5</vt:i4>
      </vt:variant>
      <vt:variant>
        <vt:lpwstr/>
      </vt:variant>
      <vt:variant>
        <vt:lpwstr>_Toc233991680</vt:lpwstr>
      </vt:variant>
      <vt:variant>
        <vt:i4>1769534</vt:i4>
      </vt:variant>
      <vt:variant>
        <vt:i4>38</vt:i4>
      </vt:variant>
      <vt:variant>
        <vt:i4>0</vt:i4>
      </vt:variant>
      <vt:variant>
        <vt:i4>5</vt:i4>
      </vt:variant>
      <vt:variant>
        <vt:lpwstr/>
      </vt:variant>
      <vt:variant>
        <vt:lpwstr>_Toc233991679</vt:lpwstr>
      </vt:variant>
      <vt:variant>
        <vt:i4>1769534</vt:i4>
      </vt:variant>
      <vt:variant>
        <vt:i4>32</vt:i4>
      </vt:variant>
      <vt:variant>
        <vt:i4>0</vt:i4>
      </vt:variant>
      <vt:variant>
        <vt:i4>5</vt:i4>
      </vt:variant>
      <vt:variant>
        <vt:lpwstr/>
      </vt:variant>
      <vt:variant>
        <vt:lpwstr>_Toc233991678</vt:lpwstr>
      </vt:variant>
      <vt:variant>
        <vt:i4>1769534</vt:i4>
      </vt:variant>
      <vt:variant>
        <vt:i4>26</vt:i4>
      </vt:variant>
      <vt:variant>
        <vt:i4>0</vt:i4>
      </vt:variant>
      <vt:variant>
        <vt:i4>5</vt:i4>
      </vt:variant>
      <vt:variant>
        <vt:lpwstr/>
      </vt:variant>
      <vt:variant>
        <vt:lpwstr>_Toc233991677</vt:lpwstr>
      </vt:variant>
      <vt:variant>
        <vt:i4>1769534</vt:i4>
      </vt:variant>
      <vt:variant>
        <vt:i4>20</vt:i4>
      </vt:variant>
      <vt:variant>
        <vt:i4>0</vt:i4>
      </vt:variant>
      <vt:variant>
        <vt:i4>5</vt:i4>
      </vt:variant>
      <vt:variant>
        <vt:lpwstr/>
      </vt:variant>
      <vt:variant>
        <vt:lpwstr>_Toc233991676</vt:lpwstr>
      </vt:variant>
      <vt:variant>
        <vt:i4>1769534</vt:i4>
      </vt:variant>
      <vt:variant>
        <vt:i4>14</vt:i4>
      </vt:variant>
      <vt:variant>
        <vt:i4>0</vt:i4>
      </vt:variant>
      <vt:variant>
        <vt:i4>5</vt:i4>
      </vt:variant>
      <vt:variant>
        <vt:lpwstr/>
      </vt:variant>
      <vt:variant>
        <vt:lpwstr>_Toc233991675</vt:lpwstr>
      </vt:variant>
      <vt:variant>
        <vt:i4>1769534</vt:i4>
      </vt:variant>
      <vt:variant>
        <vt:i4>8</vt:i4>
      </vt:variant>
      <vt:variant>
        <vt:i4>0</vt:i4>
      </vt:variant>
      <vt:variant>
        <vt:i4>5</vt:i4>
      </vt:variant>
      <vt:variant>
        <vt:lpwstr/>
      </vt:variant>
      <vt:variant>
        <vt:lpwstr>_Toc233991674</vt:lpwstr>
      </vt:variant>
      <vt:variant>
        <vt:i4>1769534</vt:i4>
      </vt:variant>
      <vt:variant>
        <vt:i4>2</vt:i4>
      </vt:variant>
      <vt:variant>
        <vt:i4>0</vt:i4>
      </vt:variant>
      <vt:variant>
        <vt:i4>5</vt:i4>
      </vt:variant>
      <vt:variant>
        <vt:lpwstr/>
      </vt:variant>
      <vt:variant>
        <vt:lpwstr>_Toc233991673</vt:lpwstr>
      </vt:variant>
      <vt:variant>
        <vt:i4>4325465</vt:i4>
      </vt:variant>
      <vt:variant>
        <vt:i4>0</vt:i4>
      </vt:variant>
      <vt:variant>
        <vt:i4>0</vt:i4>
      </vt:variant>
      <vt:variant>
        <vt:i4>5</vt:i4>
      </vt:variant>
      <vt:variant>
        <vt:lpwstr>https://www.analog.com/media/en/technical-documentation/data-sheets/max30001g.pdf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jfaing</dc:creator>
  <cp:keywords/>
  <cp:lastModifiedBy>Noy Kiselnik</cp:lastModifiedBy>
  <cp:revision>517</cp:revision>
  <cp:lastPrinted>2026-06-15T02:12:00Z</cp:lastPrinted>
  <dcterms:created xsi:type="dcterms:W3CDTF">2026-06-21T17:30:00Z</dcterms:created>
  <dcterms:modified xsi:type="dcterms:W3CDTF">2026-07-03T20:04:00Z</dcterms:modified>
</cp:coreProperties>
</file>