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TALHA GHAFOOR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04040"/>
          <w:sz w:val="23"/>
          <w:szCs w:val="23"/>
        </w:rPr>
        <w:t xml:space="preserve">QA Engineer  |  AI/ML Engineer</w:t>
      </w:r>
    </w:p>
    <w:p>
      <w:pPr>
        <w:pBdr>
          <w:bottom w:val="single" w:color="1F3864" w:sz="10" w:space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+92 349 9675845   |   talhaghafoor84@gmail.com   |   Portfolio: </w:t>
      </w:r>
      <w:hyperlink w:history="1" r:id="rIdcxim0vgbtyghxdmksnnog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portfolio-rho-one-vkx0n2h9ia.vercel.app</w:t>
        </w:r>
      </w:hyperlink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Software Engineering student with hands-on experience in both software quality assurance and applied AI/ML engineering — manual and automated testing (Cypress, Postman, AI-assisted automation), NLP, computer vision, and model evaluation (precision, recall, F1, AUC-ROC). Full-stack background in Python, FastAPI, React, AWS, Docker. Seeking a QA Engineer or AI/ML Engineer role.</w:t>
      </w:r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8" w:before="5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and Machine Learning Engineering Intern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Jul 2025 - Sep 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Digital Empowerment Network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and executed test cases to validate a mental health detection model (TF-IDF + Logistic Regression) against defined accuracy criteria, achieving ~84% F1-score through iterative test cycles and threshold tuning.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Identified a class-imbalance defect in a heart disease detection pipeline during test analysis; applied SMOTE as a corrective fix and verified the improvement via regression testing, raising minority-class recall from ~71% to 83%.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Authored structured QA-style evaluation reports (accuracy, precision, recall, AUC-ROC) and presented findings to the supervising engineering team at project close-out.</w:t>
      </w:r>
    </w:p>
    <w:p>
      <w:pPr>
        <w:tabs>
          <w:tab w:val="right" w:pos="9350"/>
        </w:tabs>
        <w:spacing w:after="8" w:before="5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and Machine Learning Engineering Intern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Jun 2025 - Jul 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DevelopersHub Corporation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Conducted systematic testing and validation of a CNN-based image classifier across multiple training iterations, confirming ~89% validation accuracy against target benchmarks.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Performed data quality testing on a ~6,000-image dataset — cleaning, labeling, and flagging inconsistencies — to catch defects before training and reduce overfitting.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Documented test results and defect/error patterns across training runs in structured weekly progress reports.</w:t>
      </w:r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tabs>
          <w:tab w:val="right" w:pos="9350"/>
        </w:tabs>
        <w:spacing w:after="8" w:before="5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GenMark - Multi-Modal AI Content Generation Platform (FYP)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2025 -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HITEC University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Python, FastAPI, React, AWS, Docker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Wrote and executed automated end-to-end test suites for the React frontend using Cypress, covering core user flows across content generation and preview.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Performed API testing on FastAPI backend endpoints using Postman, validating request/response contracts, status codes, and error handling across text and image generation routes.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Applied AI-assisted automation testing to accelerate test case generation and expand test coverage across the suite.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the on-demand AI inference architecture behind the product — lazy-loaded models across AWS ECS Fargate, Lambda, and API Gateway — that these test suites validate.</w:t>
      </w:r>
    </w:p>
    <w:p>
      <w:pPr>
        <w:tabs>
          <w:tab w:val="right" w:pos="9350"/>
        </w:tabs>
        <w:spacing w:after="8" w:before="5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Full-Stack E-Commerce Platform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Personal Project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Next.js, Laravel, Supabase (PostgreSQL), Stripe, AWS S3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Manually tested core commerce flows — product discovery, cart/checkout, and payment — across a Next.js frontend and Laravel REST API backend to catch functional defects before release.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Validated Stripe webhook behavior to confirm accurate, real-time order-status synchronization between payment gateway and backend.</w:t>
      </w:r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Quality Assurance: </w:t>
      </w:r>
      <w:r>
        <w:rPr>
          <w:rFonts w:ascii="Calibri" w:cs="Calibri" w:eastAsia="Calibri" w:hAnsi="Calibri"/>
          <w:sz w:val="19"/>
          <w:szCs w:val="19"/>
        </w:rPr>
        <w:t xml:space="preserve">Manual Testing, Test Case Design, Cypress (E2E/Frontend Automation), API Testing (Postman), AI-Assisted Test Automation, Regression Testing, Model/Data Evaluation (Precision, Recall, F1, AUC-ROC, SMOTE)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ML: </w:t>
      </w:r>
      <w:r>
        <w:rPr>
          <w:rFonts w:ascii="Calibri" w:cs="Calibri" w:eastAsia="Calibri" w:hAnsi="Calibri"/>
          <w:sz w:val="19"/>
          <w:szCs w:val="19"/>
        </w:rPr>
        <w:t xml:space="preserve">scikit-learn, NLP, Computer Vision, CNN, HuggingFace Transformers, Stable Diffusion, Qwen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Languages: </w:t>
      </w:r>
      <w:r>
        <w:rPr>
          <w:rFonts w:ascii="Calibri" w:cs="Calibri" w:eastAsia="Calibri" w:hAnsi="Calibri"/>
          <w:sz w:val="19"/>
          <w:szCs w:val="19"/>
        </w:rPr>
        <w:t xml:space="preserve">Python, JavaScript  |  Familiar With: Java, C++, Dart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sz w:val="19"/>
          <w:szCs w:val="19"/>
        </w:rPr>
        <w:t xml:space="preserve">React, PHP, Laravel, FastAPI, Flask, REST APIs, Tailwind CSS, HTML, CSS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 &amp; Cloud: </w:t>
      </w:r>
      <w:r>
        <w:rPr>
          <w:rFonts w:ascii="Calibri" w:cs="Calibri" w:eastAsia="Calibri" w:hAnsi="Calibri"/>
          <w:sz w:val="19"/>
          <w:szCs w:val="19"/>
        </w:rPr>
        <w:t xml:space="preserve">PostgreSQL (Supabase), MongoDB, MySQL  |  AWS (ECS Fargate, Lambda, API Gateway, S3, ECR), OCI, Docker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Postman, Cypress, Jupyter Notebook, VS Code</w:t>
      </w:r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BS Software Engineering (2022 - 2026 Expected)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HITEC University, Taxila - Dept. of Computer Science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Coursework: Software Quality Assurance, Machine Learning, Cloud Computing, Web Engineering, Database Systems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Intermediate - ICS (Computer Science) (2020 - 2022)  |  KRL College, Kahuta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Matriculation - Computer Science (2018 - 2020)  |  Mumtaz Grammar School, Wazirabad</w:t>
      </w:r>
    </w:p>
    <w:p>
      <w:pPr>
        <w:pBdr>
          <w:bottom w:val="single" w:color="1F3864" w:sz="8" w:space="2"/>
        </w:pBdr>
        <w:spacing w:after="30" w:before="5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OCI 2025 Certified AI Foundations Associate, Oracle University (Aug 2025 - Aug 2027)  |  Certified Python &amp; Machine Learning, Mars Computer Academy (2025)</w:t>
      </w:r>
    </w:p>
    <w:sectPr>
      <w:pgSz w:w="12240" w:h="15840" w:orient="portrait"/>
      <w:pgMar w:top="150" w:right="800" w:bottom="1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im0vgbtyghxdmksnnog" Type="http://schemas.openxmlformats.org/officeDocument/2006/relationships/hyperlink" Target="https://portfolio-rho-one-vkx0n2h9ia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2026-07-11T07:30:00.119Z</dcterms:created>
  <dcterms:modified xsi:type="dcterms:W3CDTF">2026-07-11T07:30:00.119Z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