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16319" w14:textId="46001463" w:rsidR="00D32FF9" w:rsidRDefault="003C56F5" w:rsidP="00D32FF9">
      <w:pPr>
        <w:spacing w:after="240" w:line="240" w:lineRule="auto"/>
        <w:jc w:val="center"/>
        <w:rPr>
          <w:rFonts w:eastAsiaTheme="minorEastAsia"/>
          <w:b/>
          <w:bCs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58239" behindDoc="1" locked="0" layoutInCell="1" allowOverlap="1" wp14:anchorId="1F9FBF20" wp14:editId="7BFEC06F">
            <wp:simplePos x="0" y="0"/>
            <wp:positionH relativeFrom="page">
              <wp:align>left</wp:align>
            </wp:positionH>
            <wp:positionV relativeFrom="paragraph">
              <wp:posOffset>-916248</wp:posOffset>
            </wp:positionV>
            <wp:extent cx="16703890" cy="11112144"/>
            <wp:effectExtent l="0" t="0" r="3175" b="0"/>
            <wp:wrapNone/>
            <wp:docPr id="68994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3890" cy="11112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2FF9"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A1DF679" wp14:editId="14B1F0A7">
                <wp:simplePos x="0" y="0"/>
                <wp:positionH relativeFrom="margin">
                  <wp:align>center</wp:align>
                </wp:positionH>
                <wp:positionV relativeFrom="paragraph">
                  <wp:posOffset>-312420</wp:posOffset>
                </wp:positionV>
                <wp:extent cx="6652260" cy="8968740"/>
                <wp:effectExtent l="0" t="0" r="0" b="3810"/>
                <wp:wrapNone/>
                <wp:docPr id="50173415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2260" cy="896874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EA816F" id="Rectangle 3" o:spid="_x0000_s1026" style="position:absolute;margin-left:0;margin-top:-24.6pt;width:523.8pt;height:706.2pt;z-index:-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" filled="f" stroked="f" strokeweight="1pt">
                <w10:wrap anchorx="margin"/>
              </v:rect>
            </w:pict>
          </mc:Fallback>
        </mc:AlternateContent>
      </w:r>
    </w:p>
    <w:p w14:paraId="46237758" w14:textId="77777777" w:rsidR="00D32FF9" w:rsidRDefault="00D32FF9" w:rsidP="00D32FF9">
      <w:pPr>
        <w:tabs>
          <w:tab w:val="left" w:pos="5892"/>
          <w:tab w:val="right" w:pos="9360"/>
        </w:tabs>
        <w:spacing w:after="240" w:line="240" w:lineRule="auto"/>
        <w:jc w:val="left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ab/>
      </w:r>
      <w:r>
        <w:rPr>
          <w:rFonts w:eastAsiaTheme="minorEastAsia"/>
          <w:b/>
          <w:bCs/>
        </w:rPr>
        <w:tab/>
      </w:r>
    </w:p>
    <w:p w14:paraId="59A64CD3" w14:textId="04F4FFA5" w:rsidR="00D32FF9" w:rsidRDefault="00D32FF9" w:rsidP="00D32FF9">
      <w:pPr>
        <w:spacing w:after="240" w:line="240" w:lineRule="auto"/>
        <w:jc w:val="center"/>
        <w:rPr>
          <w:rFonts w:eastAsiaTheme="minorEastAsia"/>
          <w:b/>
          <w:bCs/>
        </w:rPr>
      </w:pPr>
    </w:p>
    <w:p w14:paraId="730CA8B3" w14:textId="77777777" w:rsidR="00D32FF9" w:rsidRDefault="00D32FF9" w:rsidP="00D32FF9">
      <w:pPr>
        <w:spacing w:after="240" w:line="240" w:lineRule="auto"/>
        <w:jc w:val="center"/>
        <w:rPr>
          <w:rFonts w:eastAsiaTheme="minorEastAsia"/>
          <w:b/>
          <w:bCs/>
        </w:rPr>
      </w:pPr>
    </w:p>
    <w:p w14:paraId="47B0D157" w14:textId="77777777" w:rsidR="00D32FF9" w:rsidRDefault="00D32FF9" w:rsidP="00D32FF9">
      <w:pPr>
        <w:spacing w:after="240" w:line="240" w:lineRule="auto"/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59F7DA4" wp14:editId="60669295">
                <wp:simplePos x="0" y="0"/>
                <wp:positionH relativeFrom="margin">
                  <wp:align>center</wp:align>
                </wp:positionH>
                <wp:positionV relativeFrom="paragraph">
                  <wp:posOffset>62057</wp:posOffset>
                </wp:positionV>
                <wp:extent cx="5839690" cy="1205345"/>
                <wp:effectExtent l="0" t="0" r="8890" b="0"/>
                <wp:wrapNone/>
                <wp:docPr id="8507550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9690" cy="12053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273409" id="Rectangle 3" o:spid="_x0000_s1026" style="position:absolute;margin-left:0;margin-top:4.9pt;width:459.8pt;height:94.9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" fillcolor="white [3212]" stroked="f" strokeweight="1pt">
                <v:fill opacity="52428f"/>
                <w10:wrap anchorx="margin"/>
              </v:rect>
            </w:pict>
          </mc:Fallback>
        </mc:AlternateContent>
      </w:r>
    </w:p>
    <w:p w14:paraId="2B90D97C" w14:textId="77777777" w:rsidR="00B40FDD" w:rsidRDefault="00B40FDD" w:rsidP="00D32FF9">
      <w:pPr>
        <w:spacing w:after="0" w:line="240" w:lineRule="auto"/>
        <w:jc w:val="center"/>
        <w:rPr>
          <w:rFonts w:eastAsiaTheme="minorEastAsia"/>
          <w:color w:val="000000" w:themeColor="text1"/>
          <w:sz w:val="28"/>
          <w:szCs w:val="28"/>
        </w:rPr>
      </w:pPr>
      <w:r>
        <w:rPr>
          <w:rFonts w:eastAsiaTheme="minorEastAsia"/>
          <w:color w:val="000000" w:themeColor="text1"/>
          <w:sz w:val="28"/>
          <w:szCs w:val="28"/>
        </w:rPr>
        <w:t>HW 5</w:t>
      </w:r>
      <w:r w:rsidR="003C56F5" w:rsidRPr="003C56F5">
        <w:rPr>
          <w:rFonts w:eastAsiaTheme="minorEastAsia"/>
          <w:color w:val="000000" w:themeColor="text1"/>
          <w:sz w:val="28"/>
          <w:szCs w:val="28"/>
        </w:rPr>
        <w:t>.</w:t>
      </w:r>
    </w:p>
    <w:p w14:paraId="021A3BE6" w14:textId="52E4B8C2" w:rsidR="0052413C" w:rsidRPr="003C56F5" w:rsidRDefault="00B40FDD" w:rsidP="00D32FF9">
      <w:pPr>
        <w:spacing w:after="0" w:line="240" w:lineRule="auto"/>
        <w:jc w:val="center"/>
        <w:rPr>
          <w:rFonts w:eastAsiaTheme="minorEastAsia"/>
          <w:color w:val="000000" w:themeColor="text1"/>
          <w:sz w:val="28"/>
          <w:szCs w:val="28"/>
        </w:rPr>
      </w:pPr>
      <w:r>
        <w:rPr>
          <w:rFonts w:eastAsiaTheme="minorEastAsia"/>
          <w:color w:val="000000" w:themeColor="text1"/>
          <w:sz w:val="28"/>
          <w:szCs w:val="28"/>
        </w:rPr>
        <w:t xml:space="preserve">Mixed </w:t>
      </w:r>
      <w:r w:rsidR="003C56F5" w:rsidRPr="003C56F5">
        <w:rPr>
          <w:rFonts w:eastAsiaTheme="minorEastAsia"/>
          <w:color w:val="000000" w:themeColor="text1"/>
          <w:sz w:val="28"/>
          <w:szCs w:val="28"/>
        </w:rPr>
        <w:t>Integer Programming</w:t>
      </w:r>
      <w:r>
        <w:rPr>
          <w:rFonts w:eastAsiaTheme="minorEastAsia"/>
          <w:color w:val="000000" w:themeColor="text1"/>
          <w:sz w:val="28"/>
          <w:szCs w:val="28"/>
        </w:rPr>
        <w:t xml:space="preserve"> for </w:t>
      </w:r>
      <w:r w:rsidR="000D5BB3">
        <w:rPr>
          <w:rFonts w:eastAsiaTheme="minorEastAsia"/>
          <w:color w:val="000000" w:themeColor="text1"/>
          <w:sz w:val="28"/>
          <w:szCs w:val="28"/>
        </w:rPr>
        <w:br/>
        <w:t xml:space="preserve">Water </w:t>
      </w:r>
      <w:r>
        <w:rPr>
          <w:rFonts w:eastAsiaTheme="minorEastAsia"/>
          <w:color w:val="000000" w:themeColor="text1"/>
          <w:sz w:val="28"/>
          <w:szCs w:val="28"/>
        </w:rPr>
        <w:t>Irrigation</w:t>
      </w:r>
      <w:r w:rsidR="000D5BB3">
        <w:rPr>
          <w:rFonts w:eastAsiaTheme="minorEastAsia"/>
          <w:color w:val="000000" w:themeColor="text1"/>
          <w:sz w:val="28"/>
          <w:szCs w:val="28"/>
        </w:rPr>
        <w:t xml:space="preserve"> </w:t>
      </w:r>
      <w:r>
        <w:rPr>
          <w:rFonts w:eastAsiaTheme="minorEastAsia"/>
          <w:color w:val="000000" w:themeColor="text1"/>
          <w:sz w:val="28"/>
          <w:szCs w:val="28"/>
        </w:rPr>
        <w:t>Source Design</w:t>
      </w:r>
    </w:p>
    <w:p w14:paraId="37836C7F" w14:textId="31382B5F" w:rsidR="0052413C" w:rsidRPr="003C56F5" w:rsidRDefault="00B40FDD" w:rsidP="0052413C">
      <w:pPr>
        <w:spacing w:after="0" w:line="240" w:lineRule="auto"/>
        <w:jc w:val="center"/>
        <w:rPr>
          <w:rFonts w:eastAsiaTheme="minorEastAsia"/>
          <w:color w:val="000000" w:themeColor="text1"/>
          <w:sz w:val="28"/>
          <w:szCs w:val="28"/>
        </w:rPr>
      </w:pPr>
      <w:r>
        <w:rPr>
          <w:rFonts w:eastAsiaTheme="minorEastAsia"/>
          <w:color w:val="000000" w:themeColor="text1"/>
          <w:sz w:val="28"/>
          <w:szCs w:val="28"/>
        </w:rPr>
        <w:t>in GAMS</w:t>
      </w:r>
      <w:r w:rsidR="00D32FF9" w:rsidRPr="003C56F5">
        <w:rPr>
          <w:rFonts w:eastAsiaTheme="minorEastAsia"/>
          <w:color w:val="000000" w:themeColor="text1"/>
          <w:sz w:val="28"/>
          <w:szCs w:val="28"/>
        </w:rPr>
        <w:t xml:space="preserve"> </w:t>
      </w:r>
    </w:p>
    <w:p w14:paraId="1875AAE1" w14:textId="0268C9CD" w:rsidR="00D32FF9" w:rsidRDefault="00D32FF9" w:rsidP="00B40FDD">
      <w:pPr>
        <w:spacing w:after="0" w:line="240" w:lineRule="auto"/>
        <w:jc w:val="center"/>
        <w:rPr>
          <w:rFonts w:eastAsiaTheme="minorEastAsia"/>
        </w:rPr>
      </w:pPr>
    </w:p>
    <w:p w14:paraId="75294A5C" w14:textId="77777777" w:rsidR="00D32FF9" w:rsidRDefault="00D32FF9" w:rsidP="00D32FF9">
      <w:pPr>
        <w:spacing w:after="240" w:line="240" w:lineRule="auto"/>
        <w:jc w:val="center"/>
        <w:rPr>
          <w:rFonts w:eastAsiaTheme="minorEastAsia"/>
        </w:rPr>
      </w:pPr>
    </w:p>
    <w:p w14:paraId="4C169658" w14:textId="77777777" w:rsidR="00D32FF9" w:rsidRDefault="00D32FF9" w:rsidP="00D32FF9">
      <w:pPr>
        <w:spacing w:after="240" w:line="240" w:lineRule="auto"/>
        <w:jc w:val="center"/>
        <w:rPr>
          <w:rFonts w:eastAsiaTheme="minorEastAsia"/>
        </w:rPr>
      </w:pPr>
    </w:p>
    <w:p w14:paraId="19928F9A" w14:textId="77777777" w:rsidR="00D32FF9" w:rsidRDefault="00D32FF9" w:rsidP="00D32FF9">
      <w:pPr>
        <w:spacing w:after="240" w:line="240" w:lineRule="auto"/>
        <w:jc w:val="center"/>
        <w:rPr>
          <w:rFonts w:eastAsiaTheme="minorEastAsia"/>
        </w:rPr>
      </w:pPr>
    </w:p>
    <w:p w14:paraId="269BD46C" w14:textId="77777777" w:rsidR="00D32FF9" w:rsidRDefault="00D32FF9" w:rsidP="00D32FF9">
      <w:pPr>
        <w:spacing w:after="240" w:line="240" w:lineRule="auto"/>
        <w:jc w:val="center"/>
        <w:rPr>
          <w:rFonts w:eastAsiaTheme="minorEastAsia"/>
        </w:rPr>
      </w:pPr>
    </w:p>
    <w:p w14:paraId="43310608" w14:textId="77777777" w:rsidR="00D32FF9" w:rsidRDefault="00D32FF9" w:rsidP="00D32FF9">
      <w:pPr>
        <w:spacing w:after="240" w:line="240" w:lineRule="auto"/>
        <w:jc w:val="center"/>
        <w:rPr>
          <w:rFonts w:eastAsiaTheme="minorEastAsia"/>
        </w:rPr>
      </w:pPr>
    </w:p>
    <w:p w14:paraId="7050F611" w14:textId="39FA78E9" w:rsidR="00D32FF9" w:rsidRDefault="00D32FF9" w:rsidP="0014385C">
      <w:pPr>
        <w:spacing w:after="240" w:line="240" w:lineRule="auto"/>
        <w:rPr>
          <w:rFonts w:eastAsiaTheme="minorEastAsia"/>
        </w:rPr>
      </w:pPr>
    </w:p>
    <w:p w14:paraId="6CFCE1E9" w14:textId="77777777" w:rsidR="00D32FF9" w:rsidRDefault="00D32FF9" w:rsidP="00D32FF9">
      <w:pPr>
        <w:spacing w:after="240" w:line="240" w:lineRule="auto"/>
        <w:jc w:val="center"/>
        <w:rPr>
          <w:rFonts w:eastAsiaTheme="minorEastAsia"/>
        </w:rPr>
      </w:pPr>
    </w:p>
    <w:p w14:paraId="3C738BAD" w14:textId="77777777" w:rsidR="00D32FF9" w:rsidRDefault="00D32FF9" w:rsidP="00D32FF9">
      <w:pPr>
        <w:spacing w:after="240" w:line="240" w:lineRule="auto"/>
        <w:rPr>
          <w:rFonts w:eastAsiaTheme="minorEastAsia"/>
        </w:rPr>
      </w:pPr>
    </w:p>
    <w:p w14:paraId="37C23235" w14:textId="77777777" w:rsidR="00D32FF9" w:rsidRDefault="00D32FF9" w:rsidP="00D32FF9">
      <w:pPr>
        <w:spacing w:after="240" w:line="240" w:lineRule="auto"/>
        <w:jc w:val="center"/>
        <w:rPr>
          <w:rFonts w:eastAsiaTheme="minorEastAsia"/>
        </w:rPr>
      </w:pPr>
    </w:p>
    <w:p w14:paraId="1F204743" w14:textId="77777777" w:rsidR="00B40FDD" w:rsidRDefault="00B40FDD" w:rsidP="00D32FF9">
      <w:pPr>
        <w:spacing w:after="240" w:line="240" w:lineRule="auto"/>
        <w:jc w:val="center"/>
        <w:rPr>
          <w:rFonts w:eastAsiaTheme="minorEastAsia"/>
        </w:rPr>
      </w:pPr>
    </w:p>
    <w:p w14:paraId="1552D125" w14:textId="77777777" w:rsidR="00B40FDD" w:rsidRDefault="00B40FDD" w:rsidP="00D32FF9">
      <w:pPr>
        <w:spacing w:after="240" w:line="240" w:lineRule="auto"/>
        <w:jc w:val="center"/>
        <w:rPr>
          <w:rFonts w:eastAsiaTheme="minorEastAsia"/>
        </w:rPr>
      </w:pPr>
    </w:p>
    <w:p w14:paraId="5EB068A6" w14:textId="77777777" w:rsidR="003C56F5" w:rsidRDefault="003C56F5" w:rsidP="00D32FF9">
      <w:pPr>
        <w:spacing w:after="240" w:line="240" w:lineRule="auto"/>
        <w:jc w:val="center"/>
        <w:rPr>
          <w:rFonts w:eastAsiaTheme="minorEastAsia"/>
        </w:rPr>
      </w:pPr>
    </w:p>
    <w:p w14:paraId="300CE43C" w14:textId="77777777" w:rsidR="00D32FF9" w:rsidRDefault="00D32FF9" w:rsidP="00D32FF9">
      <w:pPr>
        <w:spacing w:after="240" w:line="240" w:lineRule="auto"/>
        <w:jc w:val="center"/>
        <w:rPr>
          <w:rFonts w:eastAsiaTheme="minorEastAsia"/>
        </w:rPr>
      </w:pPr>
    </w:p>
    <w:p w14:paraId="799CA87C" w14:textId="77777777" w:rsidR="00D32FF9" w:rsidRDefault="00D32FF9" w:rsidP="00D32FF9">
      <w:pPr>
        <w:spacing w:after="240" w:line="240" w:lineRule="auto"/>
        <w:jc w:val="center"/>
        <w:rPr>
          <w:rFonts w:eastAsiaTheme="minorEastAsia"/>
        </w:rPr>
      </w:pPr>
      <w:r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01E12CD" wp14:editId="1C8B283F">
                <wp:simplePos x="0" y="0"/>
                <wp:positionH relativeFrom="column">
                  <wp:posOffset>876300</wp:posOffset>
                </wp:positionH>
                <wp:positionV relativeFrom="paragraph">
                  <wp:posOffset>128443</wp:posOffset>
                </wp:positionV>
                <wp:extent cx="4320540" cy="1310640"/>
                <wp:effectExtent l="0" t="0" r="3810" b="3810"/>
                <wp:wrapNone/>
                <wp:docPr id="58105226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540" cy="13106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CDFB83" id="Rectangle 3" o:spid="_x0000_s1026" style="position:absolute;margin-left:69pt;margin-top:10.1pt;width:340.2pt;height:103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" fillcolor="white [3212]" stroked="f" strokeweight="1pt">
                <v:fill opacity="52428f"/>
              </v:rect>
            </w:pict>
          </mc:Fallback>
        </mc:AlternateContent>
      </w:r>
    </w:p>
    <w:p w14:paraId="09F8A352" w14:textId="2CF95B2A" w:rsidR="00D32FF9" w:rsidRDefault="00D32FF9" w:rsidP="00D32FF9">
      <w:pPr>
        <w:spacing w:after="240" w:line="240" w:lineRule="auto"/>
        <w:jc w:val="center"/>
      </w:pPr>
      <w:r w:rsidRPr="007230FD">
        <w:rPr>
          <w:rFonts w:eastAsiaTheme="minorEastAsia"/>
        </w:rPr>
        <w:t>Talha Quddoos</w:t>
      </w:r>
      <w:r w:rsidRPr="12E3AB74">
        <w:rPr>
          <w:rFonts w:eastAsiaTheme="minorEastAsia"/>
        </w:rPr>
        <w:t>- A02</w:t>
      </w:r>
      <w:r>
        <w:rPr>
          <w:rFonts w:eastAsiaTheme="minorEastAsia"/>
        </w:rPr>
        <w:t>469393</w:t>
      </w:r>
      <w:r>
        <w:rPr>
          <w:rFonts w:eastAsiaTheme="minorEastAsia"/>
        </w:rPr>
        <w:br/>
      </w:r>
      <w:r w:rsidRPr="12E3AB74">
        <w:rPr>
          <w:rFonts w:eastAsiaTheme="minorEastAsia"/>
        </w:rPr>
        <w:t>Dr. David E. Rosenberg</w:t>
      </w:r>
    </w:p>
    <w:p w14:paraId="229E4773" w14:textId="77777777" w:rsidR="00D32FF9" w:rsidRDefault="00D32FF9" w:rsidP="00D32FF9">
      <w:pPr>
        <w:spacing w:after="240" w:line="240" w:lineRule="auto"/>
        <w:jc w:val="center"/>
        <w:rPr>
          <w:rFonts w:eastAsiaTheme="minorEastAsia"/>
        </w:rPr>
      </w:pPr>
      <w:r w:rsidRPr="12E3AB74">
        <w:rPr>
          <w:rFonts w:eastAsiaTheme="minorEastAsia"/>
        </w:rPr>
        <w:t xml:space="preserve">CEE 6410- </w:t>
      </w:r>
      <w:r w:rsidRPr="007230FD">
        <w:rPr>
          <w:rFonts w:eastAsiaTheme="minorEastAsia"/>
        </w:rPr>
        <w:t>Civil Engineering Systems Analysis in the Age of Uncertainty</w:t>
      </w:r>
    </w:p>
    <w:p w14:paraId="2C7594D7" w14:textId="7CCA4B4C" w:rsidR="00D32FF9" w:rsidRPr="00650C01" w:rsidRDefault="00D32FF9" w:rsidP="00650C01">
      <w:pPr>
        <w:spacing w:after="240" w:line="240" w:lineRule="auto"/>
        <w:jc w:val="center"/>
        <w:rPr>
          <w:rFonts w:eastAsiaTheme="minorEastAsia"/>
        </w:rPr>
      </w:pPr>
      <w:r>
        <w:rPr>
          <w:rFonts w:eastAsiaTheme="minorEastAsia"/>
        </w:rPr>
        <w:t xml:space="preserve">October </w:t>
      </w:r>
      <w:r w:rsidR="00B40FDD">
        <w:rPr>
          <w:rFonts w:eastAsiaTheme="minorEastAsia"/>
        </w:rPr>
        <w:t>20</w:t>
      </w:r>
      <w:r>
        <w:rPr>
          <w:rFonts w:eastAsiaTheme="minorEastAsia"/>
        </w:rPr>
        <w:t>, 2026</w:t>
      </w:r>
      <w:r>
        <w:br w:type="page"/>
      </w:r>
    </w:p>
    <w:p w14:paraId="554A4743" w14:textId="77777777" w:rsidR="00650C01" w:rsidRDefault="00650C01" w:rsidP="00650C01">
      <w:pPr>
        <w:pStyle w:val="Heading1"/>
      </w:pPr>
      <w:r w:rsidRPr="005E7CEA">
        <w:lastRenderedPageBreak/>
        <w:t>Introduction</w:t>
      </w:r>
    </w:p>
    <w:p w14:paraId="03F489B8" w14:textId="3B51D116" w:rsidR="00255233" w:rsidRDefault="00255233" w:rsidP="00650C01">
      <w:r>
        <w:t xml:space="preserve">A farmer </w:t>
      </w:r>
      <w:r w:rsidR="00192104">
        <w:t>was planning to develop a</w:t>
      </w:r>
      <w:r>
        <w:t xml:space="preserve"> water supply for irrigation. He had access to</w:t>
      </w:r>
      <w:r w:rsidR="00734531">
        <w:t xml:space="preserve"> a river and was considering building a reservoir</w:t>
      </w:r>
      <w:r w:rsidR="00192104">
        <w:t xml:space="preserve"> on the river</w:t>
      </w:r>
      <w:r w:rsidR="00734531">
        <w:t xml:space="preserve"> and/or using a pump. </w:t>
      </w:r>
      <w:r w:rsidR="00192104">
        <w:t>For the reservoir, he had a choice to build a high-capacity reservoir or a low-capacity one. Under normal conditions, r</w:t>
      </w:r>
      <w:r w:rsidR="00734531">
        <w:t xml:space="preserve">iver </w:t>
      </w:r>
      <w:r w:rsidR="00192104">
        <w:t>inflow</w:t>
      </w:r>
      <w:r w:rsidR="00734531">
        <w:t xml:space="preserve"> fluctuated twice </w:t>
      </w:r>
      <w:r w:rsidR="00192104">
        <w:t>a</w:t>
      </w:r>
      <w:r w:rsidR="00734531">
        <w:t xml:space="preserve"> year (every six months)</w:t>
      </w:r>
      <w:r w:rsidR="00192104">
        <w:t>, and so did the irrigation water demand</w:t>
      </w:r>
      <w:r w:rsidR="00734531">
        <w:t xml:space="preserve">. </w:t>
      </w:r>
      <w:r w:rsidR="00192104">
        <w:t xml:space="preserve">All proposed water sources had yearly capital </w:t>
      </w:r>
      <w:r w:rsidR="0065242F">
        <w:t>costs</w:t>
      </w:r>
      <w:r w:rsidR="00192104">
        <w:t xml:space="preserve">; moreover, the </w:t>
      </w:r>
      <w:r w:rsidR="00734531">
        <w:t>pump</w:t>
      </w:r>
      <w:r w:rsidR="00192104">
        <w:t xml:space="preserve"> had an additional</w:t>
      </w:r>
      <w:r w:rsidR="00734531">
        <w:t xml:space="preserve"> cost </w:t>
      </w:r>
      <w:r w:rsidR="00192104">
        <w:t>associated with its operation</w:t>
      </w:r>
      <w:r w:rsidR="00734531">
        <w:t xml:space="preserve">. This report </w:t>
      </w:r>
      <w:r w:rsidR="00192104">
        <w:t>used</w:t>
      </w:r>
      <w:r w:rsidR="00734531">
        <w:t xml:space="preserve"> </w:t>
      </w:r>
      <w:r w:rsidR="00192104">
        <w:t xml:space="preserve">a </w:t>
      </w:r>
      <w:r w:rsidR="00734531">
        <w:t xml:space="preserve">mixed integer programming approach to find the optimum water source design that </w:t>
      </w:r>
      <w:r w:rsidR="00192104">
        <w:t>maximizes the net benefit from the system</w:t>
      </w:r>
      <w:r w:rsidR="00734531">
        <w:t xml:space="preserve">. </w:t>
      </w:r>
    </w:p>
    <w:p w14:paraId="6A1A7B19" w14:textId="39035405" w:rsidR="00192104" w:rsidRDefault="00192104" w:rsidP="00192104">
      <w:pPr>
        <w:pStyle w:val="Heading1"/>
      </w:pPr>
      <w:r>
        <w:t>Model Formulation</w:t>
      </w:r>
    </w:p>
    <w:p w14:paraId="342D1F5D" w14:textId="1814F8C5" w:rsidR="00CC4AA8" w:rsidRDefault="00F65986" w:rsidP="00CC4AA8">
      <w:r>
        <w:t xml:space="preserve">Table 1 and Table 2 summarize the available data. </w:t>
      </w:r>
      <w:r w:rsidR="00192104">
        <w:t xml:space="preserve">The given problem had </w:t>
      </w:r>
      <w:r>
        <w:t>2-dimension</w:t>
      </w:r>
      <w:r w:rsidR="00192104">
        <w:t xml:space="preserve"> </w:t>
      </w:r>
      <w:r w:rsidR="003C20BD">
        <w:t xml:space="preserve">sets </w:t>
      </w:r>
      <w:r w:rsidR="00192104">
        <w:t>(</w:t>
      </w:r>
      <w:r w:rsidR="00192104">
        <w:t>seasons</w:t>
      </w:r>
      <w:r w:rsidR="00192104">
        <w:t xml:space="preserve"> and </w:t>
      </w:r>
      <w:r w:rsidR="003C20BD">
        <w:t>water sources</w:t>
      </w:r>
      <w:r w:rsidR="00192104">
        <w:t>)</w:t>
      </w:r>
      <w:r w:rsidR="001A531F">
        <w:t xml:space="preserve">, </w:t>
      </w:r>
      <w:r w:rsidR="003C20BD">
        <w:t>involved</w:t>
      </w:r>
      <w:r w:rsidR="003C20BD">
        <w:t xml:space="preserve"> </w:t>
      </w:r>
      <w:r w:rsidR="001A531F">
        <w:t>2 direct decision variables (source choice, area to irrigate), and 4 associated</w:t>
      </w:r>
      <w:r w:rsidR="003C20BD">
        <w:t xml:space="preserve"> decision variables (water release from </w:t>
      </w:r>
      <w:r w:rsidR="0065242F">
        <w:t xml:space="preserve">the </w:t>
      </w:r>
      <w:r w:rsidR="003C20BD">
        <w:t>reservoir</w:t>
      </w:r>
      <w:r w:rsidR="001A531F">
        <w:t xml:space="preserve"> for irrigation</w:t>
      </w:r>
      <w:r w:rsidR="003C20BD">
        <w:t xml:space="preserve">, </w:t>
      </w:r>
      <w:r w:rsidR="001A531F">
        <w:t xml:space="preserve">downstream </w:t>
      </w:r>
      <w:r w:rsidR="003C20BD">
        <w:t xml:space="preserve">water spill, water </w:t>
      </w:r>
      <w:r w:rsidR="001A531F">
        <w:t>pumped for irrigation, and water storage value at the end of the season</w:t>
      </w:r>
      <w:r w:rsidR="003C20BD">
        <w:t>)</w:t>
      </w:r>
      <w:r w:rsidR="001A531F">
        <w:t xml:space="preserve">. Maximizing the total benefit </w:t>
      </w:r>
      <w:r w:rsidR="000250A0">
        <w:t xml:space="preserve">(1) </w:t>
      </w:r>
      <w:r w:rsidR="001A531F">
        <w:t>was the objective function</w:t>
      </w:r>
      <w:r w:rsidR="00377B7E">
        <w:t>.</w:t>
      </w:r>
      <w:r w:rsidR="00420CBE">
        <w:t xml:space="preserve"> </w:t>
      </w:r>
    </w:p>
    <w:p w14:paraId="5C57CF60" w14:textId="21DF0BC3" w:rsidR="00420CBE" w:rsidRDefault="00420CBE" w:rsidP="00CC4AA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Max Z</m:t>
          </m:r>
          <m:r>
            <w:rPr>
              <w:rFonts w:ascii="Cambria Math" w:hAnsi="Cambria Math"/>
            </w:rPr>
            <m:t>($)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Benefit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$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 xml:space="preserve"> - Cost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 xml:space="preserve">$ 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 xml:space="preserve">         </m:t>
          </m:r>
          <m:r>
            <w:rPr>
              <w:rFonts w:ascii="Cambria Math" w:hAnsi="Cambria Math"/>
            </w:rPr>
            <m:t>-- eq1</m:t>
          </m:r>
        </m:oMath>
      </m:oMathPara>
    </w:p>
    <w:p w14:paraId="712AE62D" w14:textId="134A53BD" w:rsidR="00377B7E" w:rsidRDefault="0065242F" w:rsidP="0065242F">
      <w:pPr>
        <w:spacing w:after="0"/>
      </w:pPr>
      <w:r>
        <w:t>Subject to</w:t>
      </w:r>
      <w:r w:rsidR="00377B7E">
        <w:t xml:space="preserve"> the following constraints.</w:t>
      </w:r>
    </w:p>
    <w:p w14:paraId="02488974" w14:textId="3C1AFCB9" w:rsidR="00377B7E" w:rsidRDefault="0065242F" w:rsidP="0065242F">
      <w:pPr>
        <w:pStyle w:val="ListParagraph"/>
        <w:numPr>
          <w:ilvl w:val="0"/>
          <w:numId w:val="8"/>
        </w:numPr>
        <w:spacing w:after="0"/>
      </w:pPr>
      <w:r>
        <w:t>In each</w:t>
      </w:r>
      <w:r w:rsidR="00377B7E">
        <w:t xml:space="preserve"> season, a reservoir could store up to the storage capacity of the dam (if constructed).</w:t>
      </w:r>
    </w:p>
    <w:p w14:paraId="6209E377" w14:textId="1E69F196" w:rsidR="00377B7E" w:rsidRDefault="0065242F" w:rsidP="0065242F">
      <w:pPr>
        <w:pStyle w:val="ListParagraph"/>
        <w:numPr>
          <w:ilvl w:val="0"/>
          <w:numId w:val="8"/>
        </w:numPr>
        <w:spacing w:after="0"/>
      </w:pPr>
      <w:r>
        <w:t>In each</w:t>
      </w:r>
      <w:r w:rsidR="00377B7E">
        <w:t xml:space="preserve"> season, the combined water flow of </w:t>
      </w:r>
      <w:r>
        <w:t xml:space="preserve">the </w:t>
      </w:r>
      <w:r w:rsidR="00377B7E">
        <w:t>dam and pump should be greater than the irrigation demand.</w:t>
      </w:r>
    </w:p>
    <w:p w14:paraId="0BB9DDE3" w14:textId="4F8A0C95" w:rsidR="00377B7E" w:rsidRDefault="000250A0" w:rsidP="0065242F">
      <w:pPr>
        <w:pStyle w:val="ListParagraph"/>
        <w:numPr>
          <w:ilvl w:val="0"/>
          <w:numId w:val="8"/>
        </w:numPr>
      </w:pPr>
      <w:r>
        <w:t xml:space="preserve">Gravity release was only possible if dams were constructed. </w:t>
      </w:r>
      <w:r w:rsidR="00377B7E">
        <w:t>The farmer could select only one dam type</w:t>
      </w:r>
      <w:r w:rsidR="0065242F">
        <w:t xml:space="preserve"> at most</w:t>
      </w:r>
      <w:r w:rsidR="00377B7E">
        <w:t>.</w:t>
      </w:r>
    </w:p>
    <w:p w14:paraId="57BDB070" w14:textId="6B276889" w:rsidR="0065242F" w:rsidRPr="0065242F" w:rsidRDefault="0065242F" w:rsidP="0065242F">
      <w:pPr>
        <w:pStyle w:val="ListParagraph"/>
        <w:numPr>
          <w:ilvl w:val="0"/>
          <w:numId w:val="8"/>
        </w:numPr>
        <w:jc w:val="left"/>
      </w:pPr>
      <w:r>
        <w:t>The water pump choice was binary. The farmer could select it alongside the dam of his choice.</w:t>
      </w:r>
      <w:r>
        <w:br/>
        <w:t>The pump</w:t>
      </w:r>
      <w:r w:rsidR="00377B7E">
        <w:t xml:space="preserve"> could only pump </w:t>
      </w:r>
      <w:r>
        <w:t xml:space="preserve">up to </w:t>
      </w:r>
      <w:r w:rsidRPr="0065242F">
        <w:t xml:space="preserve">396 </w:t>
      </w:r>
      <w:proofErr w:type="spellStart"/>
      <w:r w:rsidRPr="0065242F">
        <w:t>acft</w:t>
      </w:r>
      <w:proofErr w:type="spellEnd"/>
      <w:r w:rsidRPr="0065242F">
        <w:t xml:space="preserve"> of water</w:t>
      </w:r>
      <w:r w:rsidRPr="0065242F">
        <w:t>/season</w:t>
      </w:r>
      <w:r>
        <w:t>.</w:t>
      </w:r>
    </w:p>
    <w:p w14:paraId="10EA88A1" w14:textId="1B06DCA0" w:rsidR="00377B7E" w:rsidRDefault="0065242F" w:rsidP="0065242F">
      <w:pPr>
        <w:pStyle w:val="ListParagraph"/>
        <w:numPr>
          <w:ilvl w:val="0"/>
          <w:numId w:val="8"/>
        </w:numPr>
      </w:pPr>
      <w:r>
        <w:t>The pump could not pump more water than was available downstream (from ground drainage and dam spill).</w:t>
      </w:r>
    </w:p>
    <w:p w14:paraId="658216AE" w14:textId="38BFAC06" w:rsidR="0065242F" w:rsidRDefault="0065242F" w:rsidP="0065242F">
      <w:pPr>
        <w:pStyle w:val="ListParagraph"/>
        <w:numPr>
          <w:ilvl w:val="0"/>
          <w:numId w:val="8"/>
        </w:numPr>
      </w:pPr>
      <w:r>
        <w:t>Reservoir storage at the end of the year should be equal to reservoir storage at the start of the year (</w:t>
      </w:r>
      <w:r w:rsidR="000250A0">
        <w:t>a</w:t>
      </w:r>
      <w:r>
        <w:t>ssumption).</w:t>
      </w:r>
    </w:p>
    <w:p w14:paraId="3131F40C" w14:textId="016076DF" w:rsidR="0065242F" w:rsidRDefault="0065242F" w:rsidP="0065242F">
      <w:r>
        <w:t>The problem was modelled in GAMS</w:t>
      </w:r>
      <w:r w:rsidR="000250A0">
        <w:t>,</w:t>
      </w:r>
      <w:r>
        <w:t xml:space="preserve"> </w:t>
      </w:r>
      <w:r w:rsidR="000250A0">
        <w:t>and a mixed integer programming algorithm was used to solve it.</w:t>
      </w:r>
    </w:p>
    <w:p w14:paraId="4AB936CF" w14:textId="77777777" w:rsidR="0065242F" w:rsidRDefault="00377B7E" w:rsidP="0065242F">
      <w:pPr>
        <w:pStyle w:val="Heading1"/>
      </w:pPr>
      <w:r>
        <w:t xml:space="preserve"> </w:t>
      </w:r>
      <w:r w:rsidR="0065242F">
        <w:t xml:space="preserve">Conclusion and </w:t>
      </w:r>
      <w:r w:rsidR="0065242F" w:rsidRPr="0065242F">
        <w:t>Recommendations</w:t>
      </w:r>
    </w:p>
    <w:p w14:paraId="71A58D1F" w14:textId="0F8A374D" w:rsidR="000250A0" w:rsidRDefault="00061CC8" w:rsidP="000250A0">
      <w:r>
        <w:t>T</w:t>
      </w:r>
      <w:r w:rsidR="000250A0">
        <w:t xml:space="preserve">he GAMS </w:t>
      </w:r>
      <w:r>
        <w:t xml:space="preserve">model </w:t>
      </w:r>
      <w:r w:rsidR="000250A0">
        <w:t xml:space="preserve">resulted in an optimized output of 380 acres of land cultivated with a combination of </w:t>
      </w:r>
      <w:r>
        <w:t>high-capacity</w:t>
      </w:r>
      <w:r w:rsidR="000250A0">
        <w:t xml:space="preserve"> dam and water pump construction, maximizing profits to $ </w:t>
      </w:r>
      <w:r w:rsidR="000250A0" w:rsidRPr="000250A0">
        <w:t>81</w:t>
      </w:r>
      <w:r w:rsidR="000250A0">
        <w:t>,</w:t>
      </w:r>
      <w:r w:rsidR="000250A0" w:rsidRPr="000250A0">
        <w:t>600</w:t>
      </w:r>
      <w:r w:rsidR="000250A0">
        <w:t xml:space="preserve">. The </w:t>
      </w:r>
      <w:r>
        <w:t>reservoir</w:t>
      </w:r>
      <w:r w:rsidR="000250A0">
        <w:t xml:space="preserve"> released </w:t>
      </w:r>
      <w:r>
        <w:t xml:space="preserve">20 </w:t>
      </w:r>
      <w:proofErr w:type="spellStart"/>
      <w:r>
        <w:t>acft</w:t>
      </w:r>
      <w:proofErr w:type="spellEnd"/>
      <w:r w:rsidR="000250A0">
        <w:t xml:space="preserve"> in season1 and </w:t>
      </w:r>
      <w:r>
        <w:t xml:space="preserve">780 </w:t>
      </w:r>
      <w:proofErr w:type="spellStart"/>
      <w:r>
        <w:t>acft</w:t>
      </w:r>
      <w:proofErr w:type="spellEnd"/>
      <w:r w:rsidR="000250A0">
        <w:t xml:space="preserve"> in season 2, while the pump kept pumping all the available water</w:t>
      </w:r>
      <w:r>
        <w:t>,</w:t>
      </w:r>
      <w:r w:rsidR="000250A0">
        <w:t xml:space="preserve"> </w:t>
      </w:r>
      <w:proofErr w:type="spellStart"/>
      <w:r w:rsidR="000250A0">
        <w:t>i.e</w:t>
      </w:r>
      <w:proofErr w:type="spellEnd"/>
      <w:r w:rsidR="000250A0">
        <w:t xml:space="preserve"> 360</w:t>
      </w:r>
      <w:proofErr w:type="gramStart"/>
      <w:r w:rsidR="000250A0">
        <w:t>acf</w:t>
      </w:r>
      <w:proofErr w:type="gramEnd"/>
      <w:r w:rsidR="000250A0">
        <w:t xml:space="preserve"> both seasons. The</w:t>
      </w:r>
      <w:r>
        <w:t xml:space="preserve"> model resulted in initial storage of 580 </w:t>
      </w:r>
      <w:proofErr w:type="spellStart"/>
      <w:r>
        <w:t>acft</w:t>
      </w:r>
      <w:proofErr w:type="spellEnd"/>
      <w:r>
        <w:t xml:space="preserve"> at the end of season 1, however, there was</w:t>
      </w:r>
      <w:r w:rsidR="000250A0">
        <w:t xml:space="preserve"> no water storage </w:t>
      </w:r>
      <w:r>
        <w:t xml:space="preserve">left </w:t>
      </w:r>
      <w:r w:rsidR="000250A0">
        <w:t xml:space="preserve">at </w:t>
      </w:r>
      <w:r>
        <w:t xml:space="preserve">the </w:t>
      </w:r>
      <w:r w:rsidR="000250A0">
        <w:t>end of</w:t>
      </w:r>
      <w:r>
        <w:t xml:space="preserve"> the year. Based on the model computation, the spillway did not have any flow, so it could be left out of the project, where management can only focus on a high-capacity dam and the water pump. Moreover, the pump also worked less than the designed capacity due </w:t>
      </w:r>
      <w:proofErr w:type="gramStart"/>
      <w:r>
        <w:t>limited to</w:t>
      </w:r>
      <w:proofErr w:type="gramEnd"/>
      <w:r>
        <w:t xml:space="preserve"> water availability downstream. Any change in water drainage conditions would affect the water pump output.</w:t>
      </w:r>
    </w:p>
    <w:p w14:paraId="6F7B7C1F" w14:textId="6A058AAA" w:rsidR="00D32FF9" w:rsidRDefault="00D32FF9" w:rsidP="000250A0">
      <w:pPr>
        <w:pStyle w:val="Heading1"/>
      </w:pPr>
      <w:r w:rsidRPr="00FB1BF3">
        <w:t xml:space="preserve">Use of Artificial </w:t>
      </w:r>
      <w:r w:rsidRPr="009A3785">
        <w:t>Intelligence</w:t>
      </w:r>
      <w:r w:rsidRPr="00FB1BF3">
        <w:t xml:space="preserve"> (AI)</w:t>
      </w:r>
    </w:p>
    <w:p w14:paraId="46CC500C" w14:textId="5579CF23" w:rsidR="00AF3EEA" w:rsidRDefault="00414702" w:rsidP="00AF3EEA">
      <w:pPr>
        <w:spacing w:after="0"/>
      </w:pPr>
      <w:r>
        <w:t xml:space="preserve">Claude </w:t>
      </w:r>
      <w:r w:rsidR="002F4B97">
        <w:t>AI</w:t>
      </w:r>
      <w:r>
        <w:t xml:space="preserve"> was used to refresh </w:t>
      </w:r>
      <w:r w:rsidR="0007508F">
        <w:t xml:space="preserve">and discuss </w:t>
      </w:r>
      <w:r>
        <w:t>the concepts</w:t>
      </w:r>
      <w:r w:rsidR="0007508F">
        <w:t xml:space="preserve"> </w:t>
      </w:r>
      <w:hyperlink r:id="rId8" w:history="1">
        <w:r w:rsidR="00AF3EEA" w:rsidRPr="00A86AEA">
          <w:rPr>
            <w:rStyle w:val="Hyperlink"/>
          </w:rPr>
          <w:t>https://claude.ai/share/62349eb6-2145-42f3-8172-057aa53ba361</w:t>
        </w:r>
      </w:hyperlink>
    </w:p>
    <w:p w14:paraId="56D8442D" w14:textId="3C208648" w:rsidR="009A3785" w:rsidRDefault="009A3785" w:rsidP="00AF3EEA">
      <w:pPr>
        <w:pStyle w:val="Heading1"/>
      </w:pPr>
      <w:proofErr w:type="spellStart"/>
      <w:r>
        <w:lastRenderedPageBreak/>
        <w:t>Github</w:t>
      </w:r>
      <w:proofErr w:type="spellEnd"/>
    </w:p>
    <w:p w14:paraId="264597AB" w14:textId="3EEB9627" w:rsidR="009A3785" w:rsidRDefault="009A3785" w:rsidP="00D32FF9">
      <w:pPr>
        <w:spacing w:after="0"/>
      </w:pPr>
      <w:hyperlink r:id="rId9" w:history="1">
        <w:r w:rsidRPr="007B5AD1">
          <w:rPr>
            <w:rStyle w:val="Hyperlink"/>
          </w:rPr>
          <w:t>https://github.com/talha-q/CEE6410-Engineering-Systems</w:t>
        </w:r>
      </w:hyperlink>
    </w:p>
    <w:p w14:paraId="41FC7CA4" w14:textId="77777777" w:rsidR="00D32FF9" w:rsidRDefault="00D32FF9" w:rsidP="009A3785">
      <w:pPr>
        <w:pStyle w:val="Heading1"/>
      </w:pPr>
      <w:r w:rsidRPr="009A3785">
        <w:t>References</w:t>
      </w:r>
    </w:p>
    <w:p w14:paraId="3F1EFF07" w14:textId="232A7767" w:rsidR="00F65986" w:rsidRDefault="00D32FF9" w:rsidP="00395188">
      <w:r w:rsidRPr="00D10679">
        <w:t xml:space="preserve">GAMS Development Corporation. General Algebraic Modeling System (GAMS) Release: </w:t>
      </w:r>
      <w:proofErr w:type="gramStart"/>
      <w:r w:rsidRPr="00D10679">
        <w:t>54.4.0 ,</w:t>
      </w:r>
      <w:proofErr w:type="gramEnd"/>
      <w:r w:rsidRPr="00D10679">
        <w:t xml:space="preserve"> Fairfax, VA, USA, </w:t>
      </w:r>
      <w:proofErr w:type="gramStart"/>
      <w:r w:rsidRPr="00D10679">
        <w:t>2026 .</w:t>
      </w:r>
      <w:proofErr w:type="gramEnd"/>
    </w:p>
    <w:p w14:paraId="72315300" w14:textId="7031BCA5" w:rsidR="00E164E8" w:rsidRDefault="00395188" w:rsidP="00395188">
      <w:r>
        <w:br/>
      </w:r>
      <w:r w:rsidR="00D32FF9">
        <w:br w:type="page"/>
      </w:r>
    </w:p>
    <w:p w14:paraId="5C54AF58" w14:textId="2DE1FDAE" w:rsidR="00392F5B" w:rsidRDefault="00392F5B" w:rsidP="00392F5B">
      <w:pPr>
        <w:pStyle w:val="Heading1"/>
      </w:pPr>
      <w:r>
        <w:lastRenderedPageBreak/>
        <w:t>Appendix</w:t>
      </w:r>
    </w:p>
    <w:p w14:paraId="4E964148" w14:textId="2917200A" w:rsidR="00F65986" w:rsidRDefault="00F65986" w:rsidP="00F65986">
      <w:pPr>
        <w:pStyle w:val="Caption"/>
        <w:keepNext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Seasonal River Inflow and Irrigation Water Demand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741"/>
        <w:gridCol w:w="3200"/>
        <w:gridCol w:w="4409"/>
      </w:tblGrid>
      <w:tr w:rsidR="00F65986" w:rsidRPr="00F65986" w14:paraId="72D748C5" w14:textId="77777777" w:rsidTr="00F65986">
        <w:trPr>
          <w:trHeight w:val="276"/>
        </w:trPr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CFF17" w14:textId="77777777" w:rsidR="00F65986" w:rsidRPr="00F65986" w:rsidRDefault="00F65986" w:rsidP="00F65986">
            <w:proofErr w:type="spellStart"/>
            <w:proofErr w:type="gramStart"/>
            <w:r w:rsidRPr="00F65986">
              <w:t>Season,t</w:t>
            </w:r>
            <w:proofErr w:type="spellEnd"/>
            <w:proofErr w:type="gramEnd"/>
          </w:p>
        </w:tc>
        <w:tc>
          <w:tcPr>
            <w:tcW w:w="17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2D830" w14:textId="77777777" w:rsidR="00F65986" w:rsidRPr="00F65986" w:rsidRDefault="00F65986" w:rsidP="00F65986">
            <w:r w:rsidRPr="00F65986">
              <w:t>River Inflow, Qt (</w:t>
            </w:r>
            <w:proofErr w:type="spellStart"/>
            <w:r w:rsidRPr="00F65986">
              <w:t>acft</w:t>
            </w:r>
            <w:proofErr w:type="spellEnd"/>
            <w:r w:rsidRPr="00F65986">
              <w:t>)</w:t>
            </w:r>
          </w:p>
        </w:tc>
        <w:tc>
          <w:tcPr>
            <w:tcW w:w="2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CAA8A" w14:textId="77777777" w:rsidR="00F65986" w:rsidRPr="00F65986" w:rsidRDefault="00F65986" w:rsidP="00F65986">
            <w:r w:rsidRPr="00F65986">
              <w:t>Irrigation Demand (</w:t>
            </w:r>
            <w:proofErr w:type="spellStart"/>
            <w:r w:rsidRPr="00F65986">
              <w:t>acft</w:t>
            </w:r>
            <w:proofErr w:type="spellEnd"/>
            <w:r w:rsidRPr="00F65986">
              <w:t>/acre)</w:t>
            </w:r>
          </w:p>
        </w:tc>
      </w:tr>
      <w:tr w:rsidR="00F65986" w:rsidRPr="00F65986" w14:paraId="06FA3FDD" w14:textId="77777777" w:rsidTr="00F65986">
        <w:trPr>
          <w:trHeight w:val="276"/>
        </w:trPr>
        <w:tc>
          <w:tcPr>
            <w:tcW w:w="9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FA933" w14:textId="77777777" w:rsidR="00F65986" w:rsidRPr="00F65986" w:rsidRDefault="00F65986" w:rsidP="00F65986">
            <w:r w:rsidRPr="00F65986">
              <w:t>1</w:t>
            </w:r>
          </w:p>
        </w:tc>
        <w:tc>
          <w:tcPr>
            <w:tcW w:w="1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AD848" w14:textId="77777777" w:rsidR="00F65986" w:rsidRPr="00F65986" w:rsidRDefault="00F65986" w:rsidP="00F65986">
            <w:r w:rsidRPr="00F65986">
              <w:t>600</w:t>
            </w:r>
          </w:p>
        </w:tc>
        <w:tc>
          <w:tcPr>
            <w:tcW w:w="2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7F1F6" w14:textId="77777777" w:rsidR="00F65986" w:rsidRPr="00F65986" w:rsidRDefault="00F65986" w:rsidP="00F65986">
            <w:r w:rsidRPr="00F65986">
              <w:t>1</w:t>
            </w:r>
          </w:p>
        </w:tc>
      </w:tr>
      <w:tr w:rsidR="00F65986" w:rsidRPr="00F65986" w14:paraId="1CC68591" w14:textId="77777777" w:rsidTr="00F65986">
        <w:trPr>
          <w:trHeight w:val="276"/>
        </w:trPr>
        <w:tc>
          <w:tcPr>
            <w:tcW w:w="9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0BE6D" w14:textId="77777777" w:rsidR="00F65986" w:rsidRPr="00F65986" w:rsidRDefault="00F65986" w:rsidP="00F65986">
            <w:r w:rsidRPr="00F65986">
              <w:t>2</w:t>
            </w:r>
          </w:p>
        </w:tc>
        <w:tc>
          <w:tcPr>
            <w:tcW w:w="17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63DD5" w14:textId="77777777" w:rsidR="00F65986" w:rsidRPr="00F65986" w:rsidRDefault="00F65986" w:rsidP="00F65986">
            <w:r w:rsidRPr="00F65986">
              <w:t>200</w:t>
            </w:r>
          </w:p>
        </w:tc>
        <w:tc>
          <w:tcPr>
            <w:tcW w:w="2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ECCDF" w14:textId="77777777" w:rsidR="00F65986" w:rsidRPr="00F65986" w:rsidRDefault="00F65986" w:rsidP="00F65986">
            <w:r w:rsidRPr="00F65986">
              <w:t>3</w:t>
            </w:r>
          </w:p>
        </w:tc>
      </w:tr>
    </w:tbl>
    <w:p w14:paraId="2F75F150" w14:textId="2F336550" w:rsidR="00392F5B" w:rsidRDefault="00392F5B" w:rsidP="00392F5B">
      <w:pPr>
        <w:keepNext/>
      </w:pPr>
    </w:p>
    <w:p w14:paraId="03CBC19D" w14:textId="07A0A6B1" w:rsidR="00F65986" w:rsidRDefault="00F65986" w:rsidP="00F65986">
      <w:pPr>
        <w:pStyle w:val="Caption"/>
        <w:keepNext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Capacity of Available Alternatives and Associated Costs.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90"/>
        <w:gridCol w:w="2351"/>
        <w:gridCol w:w="3310"/>
        <w:gridCol w:w="2199"/>
      </w:tblGrid>
      <w:tr w:rsidR="00F65986" w:rsidRPr="00F65986" w14:paraId="7336FE14" w14:textId="77777777" w:rsidTr="00F65986">
        <w:trPr>
          <w:trHeight w:val="276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49D6A" w14:textId="77777777" w:rsidR="00F65986" w:rsidRPr="00F65986" w:rsidRDefault="00F65986" w:rsidP="00F65986">
            <w:r w:rsidRPr="00F65986">
              <w:t>Facility</w:t>
            </w:r>
          </w:p>
        </w:tc>
        <w:tc>
          <w:tcPr>
            <w:tcW w:w="12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7DCE0" w14:textId="77777777" w:rsidR="00F65986" w:rsidRPr="00F65986" w:rsidRDefault="00F65986" w:rsidP="00F65986">
            <w:r w:rsidRPr="00F65986">
              <w:t>Capital ($/year)</w:t>
            </w:r>
          </w:p>
        </w:tc>
        <w:tc>
          <w:tcPr>
            <w:tcW w:w="17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15064" w14:textId="77777777" w:rsidR="00F65986" w:rsidRPr="00F65986" w:rsidRDefault="00F65986" w:rsidP="00F65986">
            <w:r w:rsidRPr="00F65986">
              <w:t>Operating Cost ($/</w:t>
            </w:r>
            <w:proofErr w:type="spellStart"/>
            <w:r w:rsidRPr="00F65986">
              <w:t>acft</w:t>
            </w:r>
            <w:proofErr w:type="spellEnd"/>
            <w:r w:rsidRPr="00F65986">
              <w:t>)</w:t>
            </w:r>
          </w:p>
        </w:tc>
        <w:tc>
          <w:tcPr>
            <w:tcW w:w="11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6166B" w14:textId="77777777" w:rsidR="00F65986" w:rsidRPr="00F65986" w:rsidRDefault="00F65986" w:rsidP="00F65986">
            <w:r w:rsidRPr="00F65986">
              <w:t>Capacity (</w:t>
            </w:r>
            <w:proofErr w:type="spellStart"/>
            <w:r w:rsidRPr="00F65986">
              <w:t>acft</w:t>
            </w:r>
            <w:proofErr w:type="spellEnd"/>
            <w:r w:rsidRPr="00F65986">
              <w:t>)</w:t>
            </w:r>
          </w:p>
        </w:tc>
      </w:tr>
      <w:tr w:rsidR="00F65986" w:rsidRPr="00F65986" w14:paraId="2C674065" w14:textId="77777777" w:rsidTr="00F65986">
        <w:trPr>
          <w:trHeight w:val="276"/>
        </w:trPr>
        <w:tc>
          <w:tcPr>
            <w:tcW w:w="7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E452C" w14:textId="77777777" w:rsidR="00F65986" w:rsidRPr="00F65986" w:rsidRDefault="00F65986" w:rsidP="00F65986">
            <w:r w:rsidRPr="00F65986">
              <w:t>High Dam</w:t>
            </w:r>
          </w:p>
        </w:tc>
        <w:tc>
          <w:tcPr>
            <w:tcW w:w="1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05EDB" w14:textId="77777777" w:rsidR="00F65986" w:rsidRPr="00F65986" w:rsidRDefault="00F65986" w:rsidP="00F65986">
            <w:pPr>
              <w:rPr>
                <w:rFonts w:ascii="Aptos Narrow" w:hAnsi="Aptos Narrow"/>
              </w:rPr>
            </w:pPr>
            <w:r w:rsidRPr="00F65986">
              <w:rPr>
                <w:rFonts w:ascii="Aptos Narrow" w:hAnsi="Aptos Narrow"/>
              </w:rPr>
              <w:t>10000</w:t>
            </w:r>
          </w:p>
        </w:tc>
        <w:tc>
          <w:tcPr>
            <w:tcW w:w="17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3E867" w14:textId="77777777" w:rsidR="00F65986" w:rsidRPr="00F65986" w:rsidRDefault="00F65986" w:rsidP="00F65986">
            <w:pPr>
              <w:rPr>
                <w:rFonts w:ascii="Aptos Narrow" w:hAnsi="Aptos Narrow"/>
              </w:rPr>
            </w:pPr>
            <w:r w:rsidRPr="00F65986">
              <w:rPr>
                <w:rFonts w:ascii="Aptos Narrow" w:hAnsi="Aptos Narrow"/>
              </w:rPr>
              <w:t>0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78006" w14:textId="77777777" w:rsidR="00F65986" w:rsidRPr="00F65986" w:rsidRDefault="00F65986" w:rsidP="00F65986">
            <w:pPr>
              <w:rPr>
                <w:rFonts w:ascii="Aptos Narrow" w:hAnsi="Aptos Narrow"/>
              </w:rPr>
            </w:pPr>
            <w:r w:rsidRPr="00F65986">
              <w:rPr>
                <w:rFonts w:ascii="Aptos Narrow" w:hAnsi="Aptos Narrow"/>
              </w:rPr>
              <w:t>700</w:t>
            </w:r>
          </w:p>
        </w:tc>
      </w:tr>
      <w:tr w:rsidR="00F65986" w:rsidRPr="00F65986" w14:paraId="7E5E141C" w14:textId="77777777" w:rsidTr="00F65986">
        <w:trPr>
          <w:trHeight w:val="276"/>
        </w:trPr>
        <w:tc>
          <w:tcPr>
            <w:tcW w:w="7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E30D8" w14:textId="77777777" w:rsidR="00F65986" w:rsidRPr="00F65986" w:rsidRDefault="00F65986" w:rsidP="00F65986">
            <w:r w:rsidRPr="00F65986">
              <w:t>Low Dam</w:t>
            </w:r>
          </w:p>
        </w:tc>
        <w:tc>
          <w:tcPr>
            <w:tcW w:w="1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49340" w14:textId="77777777" w:rsidR="00F65986" w:rsidRPr="00F65986" w:rsidRDefault="00F65986" w:rsidP="00F65986">
            <w:pPr>
              <w:rPr>
                <w:rFonts w:ascii="Aptos Narrow" w:hAnsi="Aptos Narrow"/>
              </w:rPr>
            </w:pPr>
            <w:r w:rsidRPr="00F65986">
              <w:rPr>
                <w:rFonts w:ascii="Aptos Narrow" w:hAnsi="Aptos Narrow"/>
              </w:rPr>
              <w:t>6000</w:t>
            </w:r>
          </w:p>
        </w:tc>
        <w:tc>
          <w:tcPr>
            <w:tcW w:w="17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1F4B6" w14:textId="77777777" w:rsidR="00F65986" w:rsidRPr="00F65986" w:rsidRDefault="00F65986" w:rsidP="00F65986">
            <w:pPr>
              <w:rPr>
                <w:rFonts w:ascii="Aptos Narrow" w:hAnsi="Aptos Narrow"/>
              </w:rPr>
            </w:pPr>
            <w:r w:rsidRPr="00F65986">
              <w:rPr>
                <w:rFonts w:ascii="Aptos Narrow" w:hAnsi="Aptos Narrow"/>
              </w:rPr>
              <w:t>0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5CAB4" w14:textId="77777777" w:rsidR="00F65986" w:rsidRPr="00F65986" w:rsidRDefault="00F65986" w:rsidP="00F65986">
            <w:pPr>
              <w:rPr>
                <w:rFonts w:ascii="Aptos Narrow" w:hAnsi="Aptos Narrow"/>
              </w:rPr>
            </w:pPr>
            <w:r w:rsidRPr="00F65986">
              <w:rPr>
                <w:rFonts w:ascii="Aptos Narrow" w:hAnsi="Aptos Narrow"/>
              </w:rPr>
              <w:t>300</w:t>
            </w:r>
          </w:p>
        </w:tc>
      </w:tr>
      <w:tr w:rsidR="00F65986" w:rsidRPr="00F65986" w14:paraId="207B75DF" w14:textId="77777777" w:rsidTr="00F65986">
        <w:trPr>
          <w:trHeight w:val="276"/>
        </w:trPr>
        <w:tc>
          <w:tcPr>
            <w:tcW w:w="7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66344" w14:textId="77777777" w:rsidR="00F65986" w:rsidRPr="00F65986" w:rsidRDefault="00F65986" w:rsidP="00F65986">
            <w:r w:rsidRPr="00F65986">
              <w:t>Water Pump</w:t>
            </w:r>
          </w:p>
        </w:tc>
        <w:tc>
          <w:tcPr>
            <w:tcW w:w="1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B1387" w14:textId="77777777" w:rsidR="00F65986" w:rsidRPr="00F65986" w:rsidRDefault="00F65986" w:rsidP="00F65986">
            <w:pPr>
              <w:rPr>
                <w:rFonts w:ascii="Aptos Narrow" w:hAnsi="Aptos Narrow"/>
              </w:rPr>
            </w:pPr>
            <w:r w:rsidRPr="00F65986">
              <w:rPr>
                <w:rFonts w:ascii="Aptos Narrow" w:hAnsi="Aptos Narrow"/>
              </w:rPr>
              <w:t>8000</w:t>
            </w:r>
          </w:p>
        </w:tc>
        <w:tc>
          <w:tcPr>
            <w:tcW w:w="17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8E434" w14:textId="77777777" w:rsidR="00F65986" w:rsidRPr="00F65986" w:rsidRDefault="00F65986" w:rsidP="00F65986">
            <w:pPr>
              <w:rPr>
                <w:rFonts w:ascii="Aptos Narrow" w:hAnsi="Aptos Narrow"/>
              </w:rPr>
            </w:pPr>
            <w:r w:rsidRPr="00F65986">
              <w:rPr>
                <w:rFonts w:ascii="Aptos Narrow" w:hAnsi="Aptos Narrow"/>
              </w:rPr>
              <w:t>20</w:t>
            </w: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787A5" w14:textId="77777777" w:rsidR="00F65986" w:rsidRPr="00F65986" w:rsidRDefault="00F65986" w:rsidP="00F65986">
            <w:pPr>
              <w:rPr>
                <w:rFonts w:ascii="Aptos Narrow" w:hAnsi="Aptos Narrow"/>
              </w:rPr>
            </w:pPr>
            <w:r w:rsidRPr="00F65986">
              <w:rPr>
                <w:rFonts w:ascii="Aptos Narrow" w:hAnsi="Aptos Narrow"/>
              </w:rPr>
              <w:t>2.2acft/day</w:t>
            </w:r>
          </w:p>
        </w:tc>
      </w:tr>
    </w:tbl>
    <w:p w14:paraId="29B9B632" w14:textId="77777777" w:rsidR="00F65986" w:rsidRDefault="00F65986" w:rsidP="00392F5B">
      <w:pPr>
        <w:keepNext/>
      </w:pPr>
    </w:p>
    <w:p w14:paraId="33F49F6D" w14:textId="77986F03" w:rsidR="00392F5B" w:rsidRDefault="00392F5B" w:rsidP="00392F5B">
      <w:pPr>
        <w:pStyle w:val="Caption"/>
        <w:jc w:val="center"/>
      </w:pPr>
    </w:p>
    <w:sectPr w:rsidR="00392F5B" w:rsidSect="00395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EFC3D" w14:textId="77777777" w:rsidR="007B29FD" w:rsidRDefault="007B29FD">
      <w:pPr>
        <w:spacing w:after="0" w:line="240" w:lineRule="auto"/>
      </w:pPr>
      <w:r>
        <w:separator/>
      </w:r>
    </w:p>
  </w:endnote>
  <w:endnote w:type="continuationSeparator" w:id="0">
    <w:p w14:paraId="04C037F6" w14:textId="77777777" w:rsidR="007B29FD" w:rsidRDefault="007B2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42886" w14:textId="77777777" w:rsidR="007B29FD" w:rsidRDefault="007B29FD">
      <w:pPr>
        <w:spacing w:after="0" w:line="240" w:lineRule="auto"/>
      </w:pPr>
      <w:r>
        <w:separator/>
      </w:r>
    </w:p>
  </w:footnote>
  <w:footnote w:type="continuationSeparator" w:id="0">
    <w:p w14:paraId="30CD41AF" w14:textId="77777777" w:rsidR="007B29FD" w:rsidRDefault="007B29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135AE"/>
    <w:multiLevelType w:val="hybridMultilevel"/>
    <w:tmpl w:val="200CD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A67FAA"/>
    <w:multiLevelType w:val="hybridMultilevel"/>
    <w:tmpl w:val="D71CD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5125C0"/>
    <w:multiLevelType w:val="hybridMultilevel"/>
    <w:tmpl w:val="B622C0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D41BDF"/>
    <w:multiLevelType w:val="hybridMultilevel"/>
    <w:tmpl w:val="BD365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A97805"/>
    <w:multiLevelType w:val="hybridMultilevel"/>
    <w:tmpl w:val="AEC06C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325D5A"/>
    <w:multiLevelType w:val="hybridMultilevel"/>
    <w:tmpl w:val="21D8CCC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CA0874"/>
    <w:multiLevelType w:val="hybridMultilevel"/>
    <w:tmpl w:val="7668D5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4F3FD0"/>
    <w:multiLevelType w:val="hybridMultilevel"/>
    <w:tmpl w:val="9CD2A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8961209">
    <w:abstractNumId w:val="0"/>
  </w:num>
  <w:num w:numId="2" w16cid:durableId="1100493965">
    <w:abstractNumId w:val="2"/>
  </w:num>
  <w:num w:numId="3" w16cid:durableId="1019086499">
    <w:abstractNumId w:val="3"/>
  </w:num>
  <w:num w:numId="4" w16cid:durableId="1271159150">
    <w:abstractNumId w:val="1"/>
  </w:num>
  <w:num w:numId="5" w16cid:durableId="986394941">
    <w:abstractNumId w:val="6"/>
  </w:num>
  <w:num w:numId="6" w16cid:durableId="472216542">
    <w:abstractNumId w:val="4"/>
  </w:num>
  <w:num w:numId="7" w16cid:durableId="649140361">
    <w:abstractNumId w:val="5"/>
  </w:num>
  <w:num w:numId="8" w16cid:durableId="1248525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D9E"/>
    <w:rsid w:val="000046A6"/>
    <w:rsid w:val="000250A0"/>
    <w:rsid w:val="00045970"/>
    <w:rsid w:val="000465AF"/>
    <w:rsid w:val="00054425"/>
    <w:rsid w:val="00061CC8"/>
    <w:rsid w:val="0007508F"/>
    <w:rsid w:val="00096C28"/>
    <w:rsid w:val="000A7E4C"/>
    <w:rsid w:val="000C65B6"/>
    <w:rsid w:val="000D5BB3"/>
    <w:rsid w:val="0014385C"/>
    <w:rsid w:val="00192104"/>
    <w:rsid w:val="001A531F"/>
    <w:rsid w:val="001C01F1"/>
    <w:rsid w:val="00243184"/>
    <w:rsid w:val="00255233"/>
    <w:rsid w:val="002611F0"/>
    <w:rsid w:val="0026647E"/>
    <w:rsid w:val="002F4B97"/>
    <w:rsid w:val="00307BCC"/>
    <w:rsid w:val="00331BA3"/>
    <w:rsid w:val="00377973"/>
    <w:rsid w:val="00377B7E"/>
    <w:rsid w:val="00392F5B"/>
    <w:rsid w:val="00395188"/>
    <w:rsid w:val="003C20BD"/>
    <w:rsid w:val="003C56F5"/>
    <w:rsid w:val="003D7588"/>
    <w:rsid w:val="0040716C"/>
    <w:rsid w:val="00414702"/>
    <w:rsid w:val="00420CBE"/>
    <w:rsid w:val="00427948"/>
    <w:rsid w:val="00481984"/>
    <w:rsid w:val="004B7F4D"/>
    <w:rsid w:val="00504037"/>
    <w:rsid w:val="0052413C"/>
    <w:rsid w:val="00532686"/>
    <w:rsid w:val="00553039"/>
    <w:rsid w:val="00561614"/>
    <w:rsid w:val="0061005B"/>
    <w:rsid w:val="00650C01"/>
    <w:rsid w:val="0065242F"/>
    <w:rsid w:val="006E08C3"/>
    <w:rsid w:val="00734531"/>
    <w:rsid w:val="007B29FD"/>
    <w:rsid w:val="008019D5"/>
    <w:rsid w:val="0083203B"/>
    <w:rsid w:val="00864D18"/>
    <w:rsid w:val="00927B44"/>
    <w:rsid w:val="009732F7"/>
    <w:rsid w:val="00983B84"/>
    <w:rsid w:val="009908E9"/>
    <w:rsid w:val="009A3785"/>
    <w:rsid w:val="00A03947"/>
    <w:rsid w:val="00A125CB"/>
    <w:rsid w:val="00A92363"/>
    <w:rsid w:val="00AC10D1"/>
    <w:rsid w:val="00AF3EEA"/>
    <w:rsid w:val="00B226E0"/>
    <w:rsid w:val="00B40FDD"/>
    <w:rsid w:val="00B67860"/>
    <w:rsid w:val="00C07E3C"/>
    <w:rsid w:val="00CC4AA8"/>
    <w:rsid w:val="00D23339"/>
    <w:rsid w:val="00D32FF9"/>
    <w:rsid w:val="00D6579D"/>
    <w:rsid w:val="00DC19B4"/>
    <w:rsid w:val="00E164E8"/>
    <w:rsid w:val="00E369AE"/>
    <w:rsid w:val="00E57DDD"/>
    <w:rsid w:val="00EA7301"/>
    <w:rsid w:val="00EE7833"/>
    <w:rsid w:val="00F45E7E"/>
    <w:rsid w:val="00F65986"/>
    <w:rsid w:val="00F77FC3"/>
    <w:rsid w:val="00FA1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71C61"/>
  <w15:chartTrackingRefBased/>
  <w15:docId w15:val="{E7722E26-AC69-4D33-9DD4-06B49CB99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C01"/>
    <w:pPr>
      <w:spacing w:line="259" w:lineRule="auto"/>
      <w:jc w:val="both"/>
    </w:pPr>
    <w:rPr>
      <w:rFonts w:ascii="Calibri" w:hAnsi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46A6"/>
    <w:pPr>
      <w:keepNext/>
      <w:keepLines/>
      <w:spacing w:before="120" w:after="0"/>
      <w:outlineLvl w:val="0"/>
    </w:pPr>
    <w:rPr>
      <w:rFonts w:ascii="Calibri Light" w:eastAsiaTheme="majorEastAsia" w:hAnsi="Calibri Light" w:cstheme="majorBidi"/>
      <w:b/>
      <w:color w:val="0F4761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46A6"/>
    <w:pPr>
      <w:keepNext/>
      <w:keepLines/>
      <w:spacing w:before="160" w:after="80"/>
      <w:outlineLvl w:val="1"/>
    </w:pPr>
    <w:rPr>
      <w:rFonts w:ascii="Calibri Light" w:eastAsiaTheme="majorEastAsia" w:hAnsi="Calibri Light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6A6"/>
    <w:rPr>
      <w:rFonts w:ascii="Calibri Light" w:eastAsiaTheme="majorEastAsia" w:hAnsi="Calibri Light" w:cstheme="majorBidi"/>
      <w:b/>
      <w:color w:val="0F4761" w:themeColor="accent1" w:themeShade="BF"/>
      <w:kern w:val="0"/>
      <w:sz w:val="22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046A6"/>
    <w:rPr>
      <w:rFonts w:ascii="Calibri Light" w:eastAsiaTheme="majorEastAsia" w:hAnsi="Calibri Light" w:cstheme="majorBidi"/>
      <w:color w:val="0F4761" w:themeColor="accent1" w:themeShade="BF"/>
      <w:kern w:val="0"/>
      <w:sz w:val="2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D9E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32FF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32FF9"/>
    <w:pPr>
      <w:tabs>
        <w:tab w:val="center" w:pos="4680"/>
        <w:tab w:val="right" w:pos="9360"/>
      </w:tabs>
      <w:spacing w:after="0" w:line="240" w:lineRule="auto"/>
      <w:jc w:val="left"/>
    </w:pPr>
    <w:rPr>
      <w:rFonts w:eastAsia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D32FF9"/>
    <w:rPr>
      <w:rFonts w:ascii="Calibri" w:eastAsia="Calibri" w:hAnsi="Calibri" w:cs="Times New Roman"/>
      <w:kern w:val="0"/>
      <w:sz w:val="20"/>
      <w:szCs w:val="22"/>
      <w14:ligatures w14:val="none"/>
    </w:rPr>
  </w:style>
  <w:style w:type="paragraph" w:customStyle="1" w:styleId="PointValue">
    <w:name w:val="PointValue"/>
    <w:basedOn w:val="Normal"/>
    <w:qFormat/>
    <w:rsid w:val="00D32FF9"/>
    <w:pPr>
      <w:autoSpaceDE w:val="0"/>
      <w:autoSpaceDN w:val="0"/>
      <w:adjustRightInd w:val="0"/>
      <w:spacing w:after="0" w:line="240" w:lineRule="auto"/>
      <w:jc w:val="center"/>
    </w:pPr>
    <w:rPr>
      <w:rFonts w:ascii="TimesNewRomanPSMT" w:eastAsia="Calibri" w:hAnsi="TimesNewRomanPSMT" w:cs="TimesNewRomanPSMT"/>
      <w:szCs w:val="20"/>
      <w:bdr w:val="single" w:sz="4" w:space="0" w:color="auto"/>
    </w:rPr>
  </w:style>
  <w:style w:type="paragraph" w:styleId="NoSpacing">
    <w:name w:val="No Spacing"/>
    <w:uiPriority w:val="1"/>
    <w:qFormat/>
    <w:rsid w:val="0014385C"/>
    <w:pPr>
      <w:spacing w:after="0" w:line="240" w:lineRule="auto"/>
      <w:jc w:val="both"/>
    </w:pPr>
    <w:rPr>
      <w:rFonts w:ascii="Calibri" w:hAnsi="Calibri"/>
      <w:kern w:val="0"/>
      <w:sz w:val="20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D32F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2FF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C65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65B6"/>
    <w:pPr>
      <w:spacing w:line="240" w:lineRule="auto"/>
    </w:pPr>
    <w:rPr>
      <w:rFonts w:asciiTheme="minorHAnsi" w:hAnsiTheme="minorHAnsi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65B6"/>
    <w:rPr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B22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ath">
    <w:name w:val="math"/>
    <w:basedOn w:val="Normal"/>
    <w:link w:val="mathChar"/>
    <w:qFormat/>
    <w:rsid w:val="00F77FC3"/>
    <w:pPr>
      <w:spacing w:after="0"/>
      <w:jc w:val="center"/>
    </w:pPr>
    <w:rPr>
      <w:rFonts w:ascii="Cambria Math" w:hAnsi="Cambria Math"/>
      <w:sz w:val="18"/>
      <w:szCs w:val="18"/>
    </w:rPr>
  </w:style>
  <w:style w:type="character" w:customStyle="1" w:styleId="mathChar">
    <w:name w:val="math Char"/>
    <w:basedOn w:val="DefaultParagraphFont"/>
    <w:link w:val="math"/>
    <w:rsid w:val="00F77FC3"/>
    <w:rPr>
      <w:rFonts w:ascii="Cambria Math" w:hAnsi="Cambria Math"/>
      <w:kern w:val="0"/>
      <w:sz w:val="18"/>
      <w:szCs w:val="18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14702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650C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C01"/>
    <w:rPr>
      <w:rFonts w:ascii="Calibri" w:hAnsi="Calibri"/>
      <w:kern w:val="0"/>
      <w:sz w:val="2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share/62349eb6-2145-42f3-8172-057aa53ba36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talha-q/CEE6410-Engineering-Syste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Quddoos</dc:creator>
  <cp:keywords/>
  <dc:description/>
  <cp:lastModifiedBy>Talha Quddoos</cp:lastModifiedBy>
  <cp:revision>3</cp:revision>
  <dcterms:created xsi:type="dcterms:W3CDTF">2026-10-20T06:30:00Z</dcterms:created>
  <dcterms:modified xsi:type="dcterms:W3CDTF">2026-10-20T08:49:00Z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29c1d0e2a887e7dfad8ba3a50f2a1a14afa76e803932224d9d6323485945500f</vt:lpwstr>
  </property>
</Properties>
</file>