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6319" w14:textId="46001463" w:rsidR="00D32FF9" w:rsidRDefault="003C56F5" w:rsidP="00D32FF9">
      <w:pPr>
        <w:spacing w:after="240" w:line="240" w:lineRule="auto"/>
        <w:jc w:val="center"/>
        <w:rPr>
          <w:rFonts w:eastAsiaTheme="minorEastAsia"/>
          <w:b/>
          <w:bCs/>
        </w:rPr>
      </w:pPr>
      <w:r>
        <w:rPr>
          <w:rFonts w:eastAsiaTheme="minorEastAsia"/>
          <w:noProof/>
        </w:rPr>
        <w:drawing>
          <wp:anchor distT="0" distB="0" distL="114300" distR="114300" simplePos="0" relativeHeight="251658239" behindDoc="1" locked="0" layoutInCell="1" allowOverlap="1" wp14:anchorId="1F9FBF20" wp14:editId="7BFEC06F">
            <wp:simplePos x="0" y="0"/>
            <wp:positionH relativeFrom="page">
              <wp:align>left</wp:align>
            </wp:positionH>
            <wp:positionV relativeFrom="paragraph">
              <wp:posOffset>-916248</wp:posOffset>
            </wp:positionV>
            <wp:extent cx="16703890" cy="11112144"/>
            <wp:effectExtent l="0" t="0" r="3175" b="0"/>
            <wp:wrapNone/>
            <wp:docPr id="68994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03890" cy="111121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2FF9">
        <w:rPr>
          <w:rFonts w:eastAsiaTheme="minorEastAsia"/>
          <w:b/>
          <w:bCs/>
          <w:noProof/>
        </w:rPr>
        <mc:AlternateContent>
          <mc:Choice Requires="wps">
            <w:drawing>
              <wp:anchor distT="0" distB="0" distL="114300" distR="114300" simplePos="0" relativeHeight="251660288" behindDoc="1" locked="0" layoutInCell="1" allowOverlap="1" wp14:anchorId="0A1DF679" wp14:editId="60F8C507">
                <wp:simplePos x="0" y="0"/>
                <wp:positionH relativeFrom="margin">
                  <wp:align>center</wp:align>
                </wp:positionH>
                <wp:positionV relativeFrom="paragraph">
                  <wp:posOffset>-312420</wp:posOffset>
                </wp:positionV>
                <wp:extent cx="6652260" cy="8968740"/>
                <wp:effectExtent l="0" t="0" r="15240" b="22860"/>
                <wp:wrapNone/>
                <wp:docPr id="501734154" name="Rectangle 3"/>
                <wp:cNvGraphicFramePr/>
                <a:graphic xmlns:a="http://schemas.openxmlformats.org/drawingml/2006/main">
                  <a:graphicData uri="http://schemas.microsoft.com/office/word/2010/wordprocessingShape">
                    <wps:wsp>
                      <wps:cNvSpPr/>
                      <wps:spPr>
                        <a:xfrm>
                          <a:off x="0" y="0"/>
                          <a:ext cx="6652260" cy="8968740"/>
                        </a:xfrm>
                        <a:prstGeom prst="rect">
                          <a:avLst/>
                        </a:prstGeom>
                        <a:noFill/>
                        <a:ln w="12700">
                          <a:solidFill>
                            <a:schemeClr val="tx1">
                              <a:lumMod val="85000"/>
                              <a:lumOff val="15000"/>
                              <a:alpha val="8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6CF5C" id="Rectangle 3" o:spid="_x0000_s1026" style="position:absolute;margin-left:0;margin-top:-24.6pt;width:523.8pt;height:706.2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" filled="f" strokecolor="#272727 [2749]" strokeweight="1pt">
                <v:stroke opacity="52428f"/>
                <w10:wrap anchorx="margin"/>
              </v:rect>
            </w:pict>
          </mc:Fallback>
        </mc:AlternateContent>
      </w:r>
    </w:p>
    <w:p w14:paraId="46237758" w14:textId="77777777" w:rsidR="00D32FF9" w:rsidRDefault="00D32FF9" w:rsidP="00D32FF9">
      <w:pPr>
        <w:tabs>
          <w:tab w:val="left" w:pos="5892"/>
          <w:tab w:val="right" w:pos="9360"/>
        </w:tabs>
        <w:spacing w:after="240" w:line="240" w:lineRule="auto"/>
        <w:jc w:val="left"/>
        <w:rPr>
          <w:rFonts w:eastAsiaTheme="minorEastAsia"/>
          <w:b/>
          <w:bCs/>
        </w:rPr>
      </w:pPr>
      <w:r>
        <w:rPr>
          <w:rFonts w:eastAsiaTheme="minorEastAsia"/>
          <w:b/>
          <w:bCs/>
        </w:rPr>
        <w:tab/>
      </w:r>
      <w:r>
        <w:rPr>
          <w:rFonts w:eastAsiaTheme="minorEastAsia"/>
          <w:b/>
          <w:bCs/>
        </w:rPr>
        <w:tab/>
      </w:r>
    </w:p>
    <w:p w14:paraId="59A64CD3" w14:textId="04F4FFA5" w:rsidR="00D32FF9" w:rsidRDefault="00D32FF9" w:rsidP="00D32FF9">
      <w:pPr>
        <w:spacing w:after="240" w:line="240" w:lineRule="auto"/>
        <w:jc w:val="center"/>
        <w:rPr>
          <w:rFonts w:eastAsiaTheme="minorEastAsia"/>
          <w:b/>
          <w:bCs/>
        </w:rPr>
      </w:pPr>
    </w:p>
    <w:p w14:paraId="730CA8B3" w14:textId="77777777" w:rsidR="00D32FF9" w:rsidRDefault="00D32FF9" w:rsidP="00D32FF9">
      <w:pPr>
        <w:spacing w:after="240" w:line="240" w:lineRule="auto"/>
        <w:jc w:val="center"/>
        <w:rPr>
          <w:rFonts w:eastAsiaTheme="minorEastAsia"/>
          <w:b/>
          <w:bCs/>
        </w:rPr>
      </w:pPr>
    </w:p>
    <w:p w14:paraId="47B0D157" w14:textId="77777777" w:rsidR="00D32FF9" w:rsidRDefault="00D32FF9" w:rsidP="00D32FF9">
      <w:pPr>
        <w:spacing w:after="240" w:line="240" w:lineRule="auto"/>
        <w:jc w:val="center"/>
        <w:rPr>
          <w:rFonts w:eastAsiaTheme="minorEastAsia"/>
          <w:b/>
          <w:bCs/>
        </w:rPr>
      </w:pPr>
      <w:r>
        <w:rPr>
          <w:rFonts w:eastAsiaTheme="minorEastAsia"/>
          <w:b/>
          <w:bCs/>
          <w:noProof/>
        </w:rPr>
        <mc:AlternateContent>
          <mc:Choice Requires="wps">
            <w:drawing>
              <wp:anchor distT="0" distB="0" distL="114300" distR="114300" simplePos="0" relativeHeight="251659264" behindDoc="1" locked="0" layoutInCell="1" allowOverlap="1" wp14:anchorId="259F7DA4" wp14:editId="7F2C581A">
                <wp:simplePos x="0" y="0"/>
                <wp:positionH relativeFrom="margin">
                  <wp:align>center</wp:align>
                </wp:positionH>
                <wp:positionV relativeFrom="paragraph">
                  <wp:posOffset>62057</wp:posOffset>
                </wp:positionV>
                <wp:extent cx="5839690" cy="1205345"/>
                <wp:effectExtent l="0" t="0" r="8890" b="0"/>
                <wp:wrapNone/>
                <wp:docPr id="85075504" name="Rectangle 3"/>
                <wp:cNvGraphicFramePr/>
                <a:graphic xmlns:a="http://schemas.openxmlformats.org/drawingml/2006/main">
                  <a:graphicData uri="http://schemas.microsoft.com/office/word/2010/wordprocessingShape">
                    <wps:wsp>
                      <wps:cNvSpPr/>
                      <wps:spPr>
                        <a:xfrm>
                          <a:off x="0" y="0"/>
                          <a:ext cx="5839690" cy="1205345"/>
                        </a:xfrm>
                        <a:prstGeom prst="rect">
                          <a:avLst/>
                        </a:prstGeom>
                        <a:solidFill>
                          <a:schemeClr val="bg1">
                            <a:alpha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37F4D" id="Rectangle 3" o:spid="_x0000_s1026" style="position:absolute;margin-left:0;margin-top:4.9pt;width:459.8pt;height:94.9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" fillcolor="white [3212]" stroked="f" strokeweight="1pt">
                <v:fill opacity="52428f"/>
                <w10:wrap anchorx="margin"/>
              </v:rect>
            </w:pict>
          </mc:Fallback>
        </mc:AlternateContent>
      </w:r>
    </w:p>
    <w:p w14:paraId="021A3BE6" w14:textId="56C40907" w:rsidR="0052413C" w:rsidRPr="003C56F5" w:rsidRDefault="003C56F5" w:rsidP="00D32FF9">
      <w:pPr>
        <w:spacing w:after="0" w:line="240" w:lineRule="auto"/>
        <w:jc w:val="center"/>
        <w:rPr>
          <w:rFonts w:eastAsiaTheme="minorEastAsia"/>
          <w:color w:val="000000" w:themeColor="text1"/>
          <w:sz w:val="28"/>
          <w:szCs w:val="28"/>
        </w:rPr>
      </w:pPr>
      <w:r w:rsidRPr="003C56F5">
        <w:rPr>
          <w:rFonts w:eastAsiaTheme="minorEastAsia"/>
          <w:color w:val="000000" w:themeColor="text1"/>
          <w:sz w:val="28"/>
          <w:szCs w:val="28"/>
        </w:rPr>
        <w:t>H.Integer Programming</w:t>
      </w:r>
      <w:r w:rsidR="000D5BB3">
        <w:rPr>
          <w:rFonts w:eastAsiaTheme="minorEastAsia"/>
          <w:color w:val="000000" w:themeColor="text1"/>
          <w:sz w:val="28"/>
          <w:szCs w:val="28"/>
        </w:rPr>
        <w:br/>
        <w:t>Water Supply &amp; Special Event Parking  Optimization</w:t>
      </w:r>
    </w:p>
    <w:p w14:paraId="37836C7F" w14:textId="77777777" w:rsidR="0052413C" w:rsidRPr="003C56F5" w:rsidRDefault="00D32FF9" w:rsidP="0052413C">
      <w:pPr>
        <w:spacing w:after="0" w:line="240" w:lineRule="auto"/>
        <w:jc w:val="center"/>
        <w:rPr>
          <w:rFonts w:eastAsiaTheme="minorEastAsia"/>
          <w:color w:val="000000" w:themeColor="text1"/>
          <w:sz w:val="28"/>
          <w:szCs w:val="28"/>
        </w:rPr>
      </w:pPr>
      <w:r w:rsidRPr="003C56F5">
        <w:rPr>
          <w:rFonts w:eastAsiaTheme="minorEastAsia"/>
          <w:color w:val="000000" w:themeColor="text1"/>
          <w:sz w:val="28"/>
          <w:szCs w:val="28"/>
        </w:rPr>
        <w:t>Using</w:t>
      </w:r>
      <w:r w:rsidR="0052413C" w:rsidRPr="003C56F5">
        <w:rPr>
          <w:rFonts w:eastAsiaTheme="minorEastAsia"/>
          <w:color w:val="000000" w:themeColor="text1"/>
          <w:sz w:val="28"/>
          <w:szCs w:val="28"/>
        </w:rPr>
        <w:t xml:space="preserve"> </w:t>
      </w:r>
      <w:r w:rsidRPr="003C56F5">
        <w:rPr>
          <w:rFonts w:eastAsiaTheme="minorEastAsia"/>
          <w:color w:val="000000" w:themeColor="text1"/>
          <w:sz w:val="28"/>
          <w:szCs w:val="28"/>
        </w:rPr>
        <w:t xml:space="preserve">the General Algebraic Modeling System </w:t>
      </w:r>
    </w:p>
    <w:p w14:paraId="0D448381" w14:textId="7EB316ED" w:rsidR="00D32FF9" w:rsidRPr="003C56F5" w:rsidRDefault="00D32FF9" w:rsidP="0052413C">
      <w:pPr>
        <w:spacing w:after="0" w:line="240" w:lineRule="auto"/>
        <w:jc w:val="center"/>
        <w:rPr>
          <w:rFonts w:eastAsiaTheme="minorEastAsia"/>
          <w:color w:val="000000" w:themeColor="text1"/>
        </w:rPr>
      </w:pPr>
      <w:r w:rsidRPr="003C56F5">
        <w:rPr>
          <w:rFonts w:eastAsiaTheme="minorEastAsia"/>
          <w:color w:val="000000" w:themeColor="text1"/>
          <w:sz w:val="28"/>
          <w:szCs w:val="28"/>
        </w:rPr>
        <w:t>(GAMS)</w:t>
      </w:r>
    </w:p>
    <w:p w14:paraId="1875AAE1" w14:textId="77777777" w:rsidR="00D32FF9" w:rsidRDefault="00D32FF9" w:rsidP="00D32FF9">
      <w:pPr>
        <w:spacing w:after="240" w:line="240" w:lineRule="auto"/>
        <w:jc w:val="center"/>
        <w:rPr>
          <w:rFonts w:eastAsiaTheme="minorEastAsia"/>
        </w:rPr>
      </w:pPr>
    </w:p>
    <w:p w14:paraId="75294A5C" w14:textId="77777777" w:rsidR="00D32FF9" w:rsidRDefault="00D32FF9" w:rsidP="00D32FF9">
      <w:pPr>
        <w:spacing w:after="240" w:line="240" w:lineRule="auto"/>
        <w:jc w:val="center"/>
        <w:rPr>
          <w:rFonts w:eastAsiaTheme="minorEastAsia"/>
        </w:rPr>
      </w:pPr>
    </w:p>
    <w:p w14:paraId="4C169658" w14:textId="77777777" w:rsidR="00D32FF9" w:rsidRDefault="00D32FF9" w:rsidP="00D32FF9">
      <w:pPr>
        <w:spacing w:after="240" w:line="240" w:lineRule="auto"/>
        <w:jc w:val="center"/>
        <w:rPr>
          <w:rFonts w:eastAsiaTheme="minorEastAsia"/>
        </w:rPr>
      </w:pPr>
    </w:p>
    <w:p w14:paraId="19928F9A" w14:textId="77777777" w:rsidR="00D32FF9" w:rsidRDefault="00D32FF9" w:rsidP="00D32FF9">
      <w:pPr>
        <w:spacing w:after="240" w:line="240" w:lineRule="auto"/>
        <w:jc w:val="center"/>
        <w:rPr>
          <w:rFonts w:eastAsiaTheme="minorEastAsia"/>
        </w:rPr>
      </w:pPr>
    </w:p>
    <w:p w14:paraId="269BD46C" w14:textId="77777777" w:rsidR="00D32FF9" w:rsidRDefault="00D32FF9" w:rsidP="00D32FF9">
      <w:pPr>
        <w:spacing w:after="240" w:line="240" w:lineRule="auto"/>
        <w:jc w:val="center"/>
        <w:rPr>
          <w:rFonts w:eastAsiaTheme="minorEastAsia"/>
        </w:rPr>
      </w:pPr>
    </w:p>
    <w:p w14:paraId="43310608" w14:textId="77777777" w:rsidR="00D32FF9" w:rsidRDefault="00D32FF9" w:rsidP="00D32FF9">
      <w:pPr>
        <w:spacing w:after="240" w:line="240" w:lineRule="auto"/>
        <w:jc w:val="center"/>
        <w:rPr>
          <w:rFonts w:eastAsiaTheme="minorEastAsia"/>
        </w:rPr>
      </w:pPr>
    </w:p>
    <w:p w14:paraId="7050F611" w14:textId="39FA78E9" w:rsidR="00D32FF9" w:rsidRDefault="00D32FF9" w:rsidP="0014385C">
      <w:pPr>
        <w:spacing w:after="240" w:line="240" w:lineRule="auto"/>
        <w:rPr>
          <w:rFonts w:eastAsiaTheme="minorEastAsia"/>
        </w:rPr>
      </w:pPr>
    </w:p>
    <w:p w14:paraId="6CFCE1E9" w14:textId="77777777" w:rsidR="00D32FF9" w:rsidRDefault="00D32FF9" w:rsidP="00D32FF9">
      <w:pPr>
        <w:spacing w:after="240" w:line="240" w:lineRule="auto"/>
        <w:jc w:val="center"/>
        <w:rPr>
          <w:rFonts w:eastAsiaTheme="minorEastAsia"/>
        </w:rPr>
      </w:pPr>
    </w:p>
    <w:p w14:paraId="3C738BAD" w14:textId="77777777" w:rsidR="00D32FF9" w:rsidRDefault="00D32FF9" w:rsidP="00D32FF9">
      <w:pPr>
        <w:spacing w:after="240" w:line="240" w:lineRule="auto"/>
        <w:rPr>
          <w:rFonts w:eastAsiaTheme="minorEastAsia"/>
        </w:rPr>
      </w:pPr>
    </w:p>
    <w:p w14:paraId="37C23235" w14:textId="77777777" w:rsidR="00D32FF9" w:rsidRDefault="00D32FF9" w:rsidP="00D32FF9">
      <w:pPr>
        <w:spacing w:after="240" w:line="240" w:lineRule="auto"/>
        <w:jc w:val="center"/>
        <w:rPr>
          <w:rFonts w:eastAsiaTheme="minorEastAsia"/>
        </w:rPr>
      </w:pPr>
    </w:p>
    <w:p w14:paraId="5EB068A6" w14:textId="77777777" w:rsidR="003C56F5" w:rsidRDefault="003C56F5" w:rsidP="00D32FF9">
      <w:pPr>
        <w:spacing w:after="240" w:line="240" w:lineRule="auto"/>
        <w:jc w:val="center"/>
        <w:rPr>
          <w:rFonts w:eastAsiaTheme="minorEastAsia"/>
        </w:rPr>
      </w:pPr>
    </w:p>
    <w:p w14:paraId="300CE43C" w14:textId="77777777" w:rsidR="00D32FF9" w:rsidRDefault="00D32FF9" w:rsidP="00D32FF9">
      <w:pPr>
        <w:spacing w:after="240" w:line="240" w:lineRule="auto"/>
        <w:jc w:val="center"/>
        <w:rPr>
          <w:rFonts w:eastAsiaTheme="minorEastAsia"/>
        </w:rPr>
      </w:pPr>
    </w:p>
    <w:p w14:paraId="799CA87C" w14:textId="77777777" w:rsidR="00D32FF9" w:rsidRDefault="00D32FF9" w:rsidP="00D32FF9">
      <w:pPr>
        <w:spacing w:after="240" w:line="240" w:lineRule="auto"/>
        <w:jc w:val="center"/>
        <w:rPr>
          <w:rFonts w:eastAsiaTheme="minorEastAsia"/>
        </w:rPr>
      </w:pPr>
      <w:r>
        <w:rPr>
          <w:rFonts w:eastAsiaTheme="minorEastAsia"/>
          <w:b/>
          <w:bCs/>
          <w:noProof/>
        </w:rPr>
        <mc:AlternateContent>
          <mc:Choice Requires="wps">
            <w:drawing>
              <wp:anchor distT="0" distB="0" distL="114300" distR="114300" simplePos="0" relativeHeight="251661312" behindDoc="1" locked="0" layoutInCell="1" allowOverlap="1" wp14:anchorId="101E12CD" wp14:editId="557540FA">
                <wp:simplePos x="0" y="0"/>
                <wp:positionH relativeFrom="column">
                  <wp:posOffset>876300</wp:posOffset>
                </wp:positionH>
                <wp:positionV relativeFrom="paragraph">
                  <wp:posOffset>128443</wp:posOffset>
                </wp:positionV>
                <wp:extent cx="4320540" cy="1310640"/>
                <wp:effectExtent l="0" t="0" r="3810" b="3810"/>
                <wp:wrapNone/>
                <wp:docPr id="581052266" name="Rectangle 3"/>
                <wp:cNvGraphicFramePr/>
                <a:graphic xmlns:a="http://schemas.openxmlformats.org/drawingml/2006/main">
                  <a:graphicData uri="http://schemas.microsoft.com/office/word/2010/wordprocessingShape">
                    <wps:wsp>
                      <wps:cNvSpPr/>
                      <wps:spPr>
                        <a:xfrm>
                          <a:off x="0" y="0"/>
                          <a:ext cx="4320540" cy="1310640"/>
                        </a:xfrm>
                        <a:prstGeom prst="rect">
                          <a:avLst/>
                        </a:prstGeom>
                        <a:solidFill>
                          <a:schemeClr val="bg1">
                            <a:alpha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6218D" id="Rectangle 3" o:spid="_x0000_s1026" style="position:absolute;margin-left:69pt;margin-top:10.1pt;width:340.2pt;height:103.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" fillcolor="white [3212]" stroked="f" strokeweight="1pt">
                <v:fill opacity="52428f"/>
              </v:rect>
            </w:pict>
          </mc:Fallback>
        </mc:AlternateContent>
      </w:r>
    </w:p>
    <w:p w14:paraId="09F8A352" w14:textId="2CF95B2A" w:rsidR="00D32FF9" w:rsidRDefault="00D32FF9" w:rsidP="00D32FF9">
      <w:pPr>
        <w:spacing w:after="240" w:line="240" w:lineRule="auto"/>
        <w:jc w:val="center"/>
      </w:pPr>
      <w:r w:rsidRPr="007230FD">
        <w:rPr>
          <w:rFonts w:eastAsiaTheme="minorEastAsia"/>
        </w:rPr>
        <w:t>Talha Quddoos</w:t>
      </w:r>
      <w:r w:rsidRPr="12E3AB74">
        <w:rPr>
          <w:rFonts w:eastAsiaTheme="minorEastAsia"/>
        </w:rPr>
        <w:t>- A02</w:t>
      </w:r>
      <w:r>
        <w:rPr>
          <w:rFonts w:eastAsiaTheme="minorEastAsia"/>
        </w:rPr>
        <w:t>469393</w:t>
      </w:r>
      <w:r>
        <w:rPr>
          <w:rFonts w:eastAsiaTheme="minorEastAsia"/>
        </w:rPr>
        <w:br/>
      </w:r>
      <w:r w:rsidRPr="12E3AB74">
        <w:rPr>
          <w:rFonts w:eastAsiaTheme="minorEastAsia"/>
        </w:rPr>
        <w:t>Dr. David E. Rosenberg</w:t>
      </w:r>
    </w:p>
    <w:p w14:paraId="229E4773" w14:textId="77777777" w:rsidR="00D32FF9" w:rsidRDefault="00D32FF9" w:rsidP="00D32FF9">
      <w:pPr>
        <w:spacing w:after="240" w:line="240" w:lineRule="auto"/>
        <w:jc w:val="center"/>
        <w:rPr>
          <w:rFonts w:eastAsiaTheme="minorEastAsia"/>
        </w:rPr>
      </w:pPr>
      <w:r w:rsidRPr="12E3AB74">
        <w:rPr>
          <w:rFonts w:eastAsiaTheme="minorEastAsia"/>
        </w:rPr>
        <w:t xml:space="preserve">CEE 6410- </w:t>
      </w:r>
      <w:r w:rsidRPr="007230FD">
        <w:rPr>
          <w:rFonts w:eastAsiaTheme="minorEastAsia"/>
        </w:rPr>
        <w:t>Civil Engineering Systems Analysis in the Age of Uncertainty</w:t>
      </w:r>
    </w:p>
    <w:p w14:paraId="2D27C545" w14:textId="685E1936" w:rsidR="00D32FF9" w:rsidRPr="007230FD" w:rsidRDefault="00D32FF9" w:rsidP="00D32FF9">
      <w:pPr>
        <w:spacing w:after="240" w:line="240" w:lineRule="auto"/>
        <w:jc w:val="center"/>
        <w:rPr>
          <w:rFonts w:eastAsiaTheme="minorEastAsia"/>
        </w:rPr>
      </w:pPr>
      <w:r>
        <w:rPr>
          <w:rFonts w:eastAsiaTheme="minorEastAsia"/>
        </w:rPr>
        <w:t>October 0</w:t>
      </w:r>
      <w:r w:rsidR="003C56F5">
        <w:rPr>
          <w:rFonts w:eastAsiaTheme="minorEastAsia"/>
        </w:rPr>
        <w:t>9</w:t>
      </w:r>
      <w:r>
        <w:rPr>
          <w:rFonts w:eastAsiaTheme="minorEastAsia"/>
        </w:rPr>
        <w:t>, 2026</w:t>
      </w:r>
    </w:p>
    <w:p w14:paraId="69C7AE46" w14:textId="77777777" w:rsidR="00D32FF9" w:rsidRDefault="00D32FF9" w:rsidP="00D32FF9">
      <w:pPr>
        <w:spacing w:after="240" w:line="240" w:lineRule="auto"/>
      </w:pPr>
    </w:p>
    <w:p w14:paraId="2C7594D7" w14:textId="77777777" w:rsidR="00D32FF9" w:rsidRDefault="00D32FF9" w:rsidP="00D32FF9">
      <w:pPr>
        <w:jc w:val="left"/>
      </w:pPr>
      <w:r>
        <w:br w:type="page"/>
      </w:r>
    </w:p>
    <w:p w14:paraId="35DBB4AD" w14:textId="1F055D86" w:rsidR="00D32FF9" w:rsidRDefault="003C56F5" w:rsidP="0014385C">
      <w:pPr>
        <w:pStyle w:val="Heading1"/>
      </w:pPr>
      <w:r w:rsidRPr="003C56F5">
        <w:rPr>
          <w:bCs/>
        </w:rPr>
        <w:lastRenderedPageBreak/>
        <w:t>Part A.</w:t>
      </w:r>
    </w:p>
    <w:p w14:paraId="560E5AF4" w14:textId="5553FEAA" w:rsidR="003C56F5" w:rsidRDefault="003C56F5" w:rsidP="003C56F5">
      <w:pPr>
        <w:rPr>
          <w:b/>
          <w:bCs/>
        </w:rPr>
      </w:pPr>
      <w:r w:rsidRPr="003C56F5">
        <w:rPr>
          <w:b/>
          <w:bCs/>
        </w:rPr>
        <w:t xml:space="preserve">Run </w:t>
      </w:r>
      <w:hyperlink r:id="rId8" w:history="1">
        <w:r w:rsidRPr="003C56F5">
          <w:rPr>
            <w:rStyle w:val="Hyperlink"/>
            <w:b/>
            <w:bCs/>
          </w:rPr>
          <w:t>Ex6-3-integer.gms</w:t>
        </w:r>
      </w:hyperlink>
      <w:r w:rsidRPr="003C56F5">
        <w:rPr>
          <w:b/>
          <w:bCs/>
        </w:rPr>
        <w:t xml:space="preserve"> available on GitHub. Answer the two questions:</w:t>
      </w:r>
    </w:p>
    <w:p w14:paraId="29E74BD8" w14:textId="11325645" w:rsidR="003C56F5" w:rsidRDefault="003C56F5" w:rsidP="003C56F5">
      <w:pPr>
        <w:pStyle w:val="ListParagraph"/>
        <w:numPr>
          <w:ilvl w:val="0"/>
          <w:numId w:val="6"/>
        </w:numPr>
      </w:pPr>
      <w:r w:rsidRPr="003C56F5">
        <w:t>What GAMS statements declare and solve this problem as a mixed integer programming problem?</w:t>
      </w:r>
    </w:p>
    <w:p w14:paraId="2F722ADF" w14:textId="036C0143" w:rsidR="003C56F5" w:rsidRDefault="003C56F5" w:rsidP="003C56F5">
      <w:pPr>
        <w:pStyle w:val="ListParagraph"/>
        <w:numPr>
          <w:ilvl w:val="1"/>
          <w:numId w:val="6"/>
        </w:numPr>
      </w:pPr>
      <w:r w:rsidRPr="00D6579D">
        <w:rPr>
          <w:i/>
          <w:iCs/>
        </w:rPr>
        <w:t>BINARY VARIABLES I:</w:t>
      </w:r>
      <w:r>
        <w:t xml:space="preserve"> This statement declares the dimension variables </w:t>
      </w:r>
      <w:r w:rsidRPr="003C56F5">
        <w:rPr>
          <w:b/>
          <w:bCs/>
        </w:rPr>
        <w:t>I</w:t>
      </w:r>
      <w:r>
        <w:t xml:space="preserve"> of </w:t>
      </w:r>
      <w:r w:rsidR="00331BA3">
        <w:t xml:space="preserve">the </w:t>
      </w:r>
      <w:r>
        <w:t xml:space="preserve">treatment plant and wholesale contract in the set src as binary serving as a step towards integer programming. </w:t>
      </w:r>
    </w:p>
    <w:p w14:paraId="29C29E7F" w14:textId="30C2DF04" w:rsidR="003C56F5" w:rsidRDefault="001C01F1" w:rsidP="003C56F5">
      <w:pPr>
        <w:pStyle w:val="ListParagraph"/>
        <w:numPr>
          <w:ilvl w:val="1"/>
          <w:numId w:val="6"/>
        </w:numPr>
      </w:pPr>
      <w:r w:rsidRPr="00D6579D">
        <w:rPr>
          <w:i/>
          <w:iCs/>
        </w:rPr>
        <w:t>SOLVE WatSupplyRelaxed USING MIP MINIMIZING TCOST:</w:t>
      </w:r>
      <w:r>
        <w:t xml:space="preserve"> MIP in this command tells GAMS that it is mixed integer problem.</w:t>
      </w:r>
    </w:p>
    <w:p w14:paraId="7A2D4834" w14:textId="08B4204A" w:rsidR="00D6579D" w:rsidRPr="003C56F5" w:rsidRDefault="00D6579D" w:rsidP="00D6579D">
      <w:pPr>
        <w:pStyle w:val="ListParagraph"/>
        <w:numPr>
          <w:ilvl w:val="1"/>
          <w:numId w:val="6"/>
        </w:numPr>
      </w:pPr>
      <w:r>
        <w:t>The optimal minimized cost of water supply considering both the wholesale contract and the treatment plant came out to be $</w:t>
      </w:r>
      <w:r w:rsidRPr="00C07E3C">
        <w:t>330</w:t>
      </w:r>
      <w:r>
        <w:t>,</w:t>
      </w:r>
      <w:r w:rsidRPr="00C07E3C">
        <w:t>000</w:t>
      </w:r>
      <w:r>
        <w:t>.</w:t>
      </w:r>
      <w:r w:rsidR="00331BA3">
        <w:t xml:space="preserve"> </w:t>
      </w:r>
      <w:r w:rsidR="00553039">
        <w:t>Total demand (2000 acf per year) is fully met by the treatment plant's available capacity</w:t>
      </w:r>
      <w:r>
        <w:t>, making it binding.</w:t>
      </w:r>
    </w:p>
    <w:p w14:paraId="29556075" w14:textId="6EB3A356" w:rsidR="003C56F5" w:rsidRDefault="003C56F5" w:rsidP="003C56F5">
      <w:pPr>
        <w:pStyle w:val="ListParagraph"/>
        <w:numPr>
          <w:ilvl w:val="0"/>
          <w:numId w:val="6"/>
        </w:numPr>
      </w:pPr>
      <w:r w:rsidRPr="003C56F5">
        <w:t>What is the optimal solution and how did the branch and bound algorithm obtain the optimal solution?</w:t>
      </w:r>
    </w:p>
    <w:p w14:paraId="3D732D8C" w14:textId="40957292" w:rsidR="0040716C" w:rsidRDefault="00D6579D" w:rsidP="001C01F1">
      <w:pPr>
        <w:pStyle w:val="ListParagraph"/>
        <w:numPr>
          <w:ilvl w:val="1"/>
          <w:numId w:val="6"/>
        </w:numPr>
      </w:pPr>
      <w:r>
        <w:t xml:space="preserve">The branch and bound method initially </w:t>
      </w:r>
      <w:r w:rsidR="00553039">
        <w:t>result</w:t>
      </w:r>
      <w:r>
        <w:t xml:space="preserve"> in a relaxed value of $305,833</w:t>
      </w:r>
      <w:r w:rsidR="00392F5B">
        <w:t xml:space="preserve"> (Fig.1)</w:t>
      </w:r>
      <w:r w:rsidR="00331BA3">
        <w:t xml:space="preserve">. </w:t>
      </w:r>
      <w:r w:rsidR="00553039">
        <w:t>To obtain the optimal solution, binary boundary conditions for</w:t>
      </w:r>
      <w:r w:rsidR="00331BA3">
        <w:t xml:space="preserve"> </w:t>
      </w:r>
      <w:r w:rsidR="00553039">
        <w:t xml:space="preserve">the </w:t>
      </w:r>
      <w:r w:rsidR="00331BA3">
        <w:t xml:space="preserve">water contract were applied. 1) When the treatment plant is built instead of </w:t>
      </w:r>
      <w:r w:rsidR="00553039">
        <w:t xml:space="preserve">a </w:t>
      </w:r>
      <w:r w:rsidR="00331BA3">
        <w:t>water contract. 2) When a water contract is done instead of building a treatment plant. The initial condition (1) resulted in a minimized water supply cost of $</w:t>
      </w:r>
      <w:r w:rsidR="00331BA3" w:rsidRPr="00331BA3">
        <w:t>330</w:t>
      </w:r>
      <w:r w:rsidR="00331BA3">
        <w:t>,</w:t>
      </w:r>
      <w:r w:rsidR="00331BA3" w:rsidRPr="00331BA3">
        <w:t>000</w:t>
      </w:r>
      <w:r w:rsidR="00331BA3">
        <w:t>, while the later condition (2) resulted in a water supply cost of $</w:t>
      </w:r>
      <w:r w:rsidR="00331BA3" w:rsidRPr="00331BA3">
        <w:t>335</w:t>
      </w:r>
      <w:r w:rsidR="00331BA3">
        <w:t>,</w:t>
      </w:r>
      <w:r w:rsidR="00331BA3" w:rsidRPr="00331BA3">
        <w:t>000</w:t>
      </w:r>
      <w:r w:rsidR="00331BA3">
        <w:t>. The lower cost in condition 1 indicated that using water supply from the treatment plant gave us the minimal project cost</w:t>
      </w:r>
      <w:r w:rsidR="00553039">
        <w:t>,</w:t>
      </w:r>
      <w:r w:rsidR="00331BA3">
        <w:t xml:space="preserve"> hence making it the optimal solution.</w:t>
      </w:r>
    </w:p>
    <w:p w14:paraId="25CBA392" w14:textId="3AA5CFD5" w:rsidR="002611F0" w:rsidRDefault="002611F0" w:rsidP="002611F0">
      <w:pPr>
        <w:pStyle w:val="Heading1"/>
      </w:pPr>
      <w:r w:rsidRPr="003C56F5">
        <w:rPr>
          <w:bCs/>
        </w:rPr>
        <w:t xml:space="preserve">Part </w:t>
      </w:r>
      <w:r>
        <w:rPr>
          <w:bCs/>
        </w:rPr>
        <w:t>B</w:t>
      </w:r>
      <w:r w:rsidRPr="003C56F5">
        <w:rPr>
          <w:bCs/>
        </w:rPr>
        <w:t>.</w:t>
      </w:r>
    </w:p>
    <w:p w14:paraId="1B6420F8" w14:textId="0622EC15" w:rsidR="003C56F5" w:rsidRDefault="002611F0" w:rsidP="003C56F5">
      <w:hyperlink r:id="rId9" w:tgtFrame="_blank" w:tooltip="SpecialEventParkAndRidePlanning.docx" w:history="1">
        <w:r w:rsidRPr="002611F0">
          <w:rPr>
            <w:rStyle w:val="Hyperlink"/>
            <w:b/>
            <w:bCs/>
          </w:rPr>
          <w:t>Special Event Parking Planning problem</w:t>
        </w:r>
      </w:hyperlink>
    </w:p>
    <w:p w14:paraId="3CA7EC11" w14:textId="77777777" w:rsidR="002611F0" w:rsidRDefault="002611F0" w:rsidP="002611F0">
      <w:pPr>
        <w:pStyle w:val="ListParagraph"/>
        <w:numPr>
          <w:ilvl w:val="0"/>
          <w:numId w:val="7"/>
        </w:numPr>
      </w:pPr>
      <w:r>
        <w:t>Finish the model formulation that we started in class and submit.</w:t>
      </w:r>
    </w:p>
    <w:p w14:paraId="1118179A" w14:textId="1FDEC31E" w:rsidR="002611F0" w:rsidRDefault="002611F0" w:rsidP="002611F0">
      <w:pPr>
        <w:pStyle w:val="ListParagraph"/>
        <w:numPr>
          <w:ilvl w:val="0"/>
          <w:numId w:val="7"/>
        </w:numPr>
      </w:pPr>
      <w:r>
        <w:t xml:space="preserve">Complete the GAMS Code - </w:t>
      </w:r>
      <w:hyperlink r:id="rId10" w:history="1">
        <w:r w:rsidRPr="002611F0">
          <w:rPr>
            <w:rStyle w:val="Hyperlink"/>
          </w:rPr>
          <w:t>here</w:t>
        </w:r>
      </w:hyperlink>
      <w:r>
        <w:t>. This code already provides the input data.</w:t>
      </w:r>
    </w:p>
    <w:p w14:paraId="644E3719" w14:textId="77777777" w:rsidR="002611F0" w:rsidRDefault="002611F0" w:rsidP="002611F0">
      <w:pPr>
        <w:pStyle w:val="ListParagraph"/>
        <w:numPr>
          <w:ilvl w:val="0"/>
          <w:numId w:val="7"/>
        </w:numPr>
      </w:pPr>
      <w:r>
        <w:t>Summarize the optimal solution.</w:t>
      </w:r>
    </w:p>
    <w:p w14:paraId="79C3C68D" w14:textId="27A4B737" w:rsidR="002611F0" w:rsidRDefault="002611F0" w:rsidP="002611F0">
      <w:pPr>
        <w:pStyle w:val="ListParagraph"/>
        <w:numPr>
          <w:ilvl w:val="0"/>
          <w:numId w:val="7"/>
        </w:numPr>
      </w:pPr>
      <w:r>
        <w:t>Provide a link to your code on GIthub</w:t>
      </w:r>
    </w:p>
    <w:p w14:paraId="16F0E680" w14:textId="59773B65" w:rsidR="00864D18" w:rsidRDefault="00864D18" w:rsidP="0007508F">
      <w:r>
        <w:t xml:space="preserve">The given problem had 2 dimensions (parking lots and vendors) and involved calculations for 2 decision variables (number of buses, number of grandstands). </w:t>
      </w:r>
      <w:r w:rsidR="00D6579D">
        <w:t>The objective</w:t>
      </w:r>
      <w:r>
        <w:t xml:space="preserve"> function was to minimize the total event cost and the constraints were the total average travel time, bus</w:t>
      </w:r>
      <w:r w:rsidR="00D6579D">
        <w:t xml:space="preserve"> seating</w:t>
      </w:r>
      <w:r>
        <w:t xml:space="preserve"> </w:t>
      </w:r>
      <w:r w:rsidR="00D6579D">
        <w:t>capacity (all buses were required to operate when full) and maximum capacity of parking spaces.</w:t>
      </w:r>
    </w:p>
    <w:p w14:paraId="3C0E1E81" w14:textId="6E6E4243" w:rsidR="0007508F" w:rsidRPr="003C56F5" w:rsidRDefault="0007508F" w:rsidP="0007508F">
      <w:r>
        <w:t xml:space="preserve">The model resulted in the $9750 as the optimal cost to organize the event under given constraints with 7 buses from North, 9 buses from South and 8 buses from </w:t>
      </w:r>
      <w:r w:rsidR="00864D18">
        <w:t>the West</w:t>
      </w:r>
      <w:r>
        <w:t xml:space="preserve"> parking lot and Blue</w:t>
      </w:r>
      <w:r w:rsidR="00864D18">
        <w:t xml:space="preserve"> Sky</w:t>
      </w:r>
      <w:r>
        <w:t xml:space="preserve"> as the</w:t>
      </w:r>
      <w:r w:rsidR="00864D18">
        <w:t xml:space="preserve"> optimal</w:t>
      </w:r>
      <w:r>
        <w:t xml:space="preserve"> </w:t>
      </w:r>
      <w:r w:rsidR="00864D18">
        <w:t xml:space="preserve">vendor for grandstands, providing 6 grandstands for the event.  Maximum average travel time acted as binding in the model while the parking capacities were not binding. North parking lot used 350 parking spots, South used 450 and West parking lot used 400 parking spots. </w:t>
      </w:r>
    </w:p>
    <w:p w14:paraId="6F7B7C1F" w14:textId="77777777" w:rsidR="00D32FF9" w:rsidRDefault="00D32FF9" w:rsidP="009A3785">
      <w:pPr>
        <w:pStyle w:val="Heading1"/>
      </w:pPr>
      <w:r w:rsidRPr="00FB1BF3">
        <w:t xml:space="preserve">Use of Artificial </w:t>
      </w:r>
      <w:r w:rsidRPr="009A3785">
        <w:t>Intelligence</w:t>
      </w:r>
      <w:r w:rsidRPr="00FB1BF3">
        <w:t xml:space="preserve"> (AI)</w:t>
      </w:r>
    </w:p>
    <w:p w14:paraId="3B2806F9" w14:textId="3C6CB3A3" w:rsidR="00414702" w:rsidRDefault="00414702" w:rsidP="00D32FF9">
      <w:pPr>
        <w:spacing w:after="0"/>
      </w:pPr>
      <w:r>
        <w:t xml:space="preserve">Claude </w:t>
      </w:r>
      <w:r w:rsidR="002F4B97">
        <w:t>AI</w:t>
      </w:r>
      <w:r>
        <w:t xml:space="preserve"> was used to refresh </w:t>
      </w:r>
      <w:r w:rsidR="0007508F">
        <w:t xml:space="preserve">and discuss </w:t>
      </w:r>
      <w:r>
        <w:t>the concepts</w:t>
      </w:r>
      <w:r w:rsidR="0007508F">
        <w:t xml:space="preserve"> </w:t>
      </w:r>
      <w:hyperlink r:id="rId11" w:history="1">
        <w:r w:rsidR="0007508F" w:rsidRPr="00D82204">
          <w:rPr>
            <w:rStyle w:val="Hyperlink"/>
          </w:rPr>
          <w:t>https://claude.ai/share/05ce1e54-72f9-47be-b5c5-f2e354fee03f</w:t>
        </w:r>
      </w:hyperlink>
      <w:r>
        <w:t>.</w:t>
      </w:r>
    </w:p>
    <w:p w14:paraId="56D8442D" w14:textId="1B3FE703" w:rsidR="009A3785" w:rsidRDefault="009A3785" w:rsidP="009A3785">
      <w:pPr>
        <w:pStyle w:val="Heading1"/>
      </w:pPr>
      <w:r>
        <w:t>Github</w:t>
      </w:r>
    </w:p>
    <w:p w14:paraId="264597AB" w14:textId="3EEB9627" w:rsidR="009A3785" w:rsidRDefault="009A3785" w:rsidP="00D32FF9">
      <w:pPr>
        <w:spacing w:after="0"/>
      </w:pPr>
      <w:hyperlink r:id="rId12" w:history="1">
        <w:r w:rsidRPr="007B5AD1">
          <w:rPr>
            <w:rStyle w:val="Hyperlink"/>
          </w:rPr>
          <w:t>https://github.com/talha-q/CEE6410-Engineering-Systems</w:t>
        </w:r>
      </w:hyperlink>
    </w:p>
    <w:p w14:paraId="41FC7CA4" w14:textId="77777777" w:rsidR="00D32FF9" w:rsidRDefault="00D32FF9" w:rsidP="009A3785">
      <w:pPr>
        <w:pStyle w:val="Heading1"/>
      </w:pPr>
      <w:r w:rsidRPr="009A3785">
        <w:t>References</w:t>
      </w:r>
    </w:p>
    <w:p w14:paraId="72315300" w14:textId="48242861" w:rsidR="00E164E8" w:rsidRDefault="00D32FF9" w:rsidP="00395188">
      <w:r w:rsidRPr="00D10679">
        <w:t>GAMS Development Corporation. General Algebraic Modeling System (GAMS) Release: 54.4.0 , Fairfax, VA, USA, 2026 .</w:t>
      </w:r>
      <w:r w:rsidR="00395188">
        <w:br/>
      </w:r>
      <w:r>
        <w:br w:type="page"/>
      </w:r>
    </w:p>
    <w:p w14:paraId="5C54AF58" w14:textId="734C6205" w:rsidR="00392F5B" w:rsidRDefault="00392F5B" w:rsidP="00392F5B">
      <w:pPr>
        <w:pStyle w:val="Heading1"/>
      </w:pPr>
      <w:r>
        <w:lastRenderedPageBreak/>
        <w:t>Appendix</w:t>
      </w:r>
    </w:p>
    <w:p w14:paraId="41C5B4E4" w14:textId="675D3A06" w:rsidR="00392F5B" w:rsidRPr="00392F5B" w:rsidRDefault="00392F5B" w:rsidP="00392F5B">
      <w:r>
        <w:t>Branch and Bound Method of Mixed Integer Programming</w:t>
      </w:r>
    </w:p>
    <w:p w14:paraId="2F75F150" w14:textId="77777777" w:rsidR="00392F5B" w:rsidRDefault="00392F5B" w:rsidP="00392F5B">
      <w:pPr>
        <w:keepNext/>
      </w:pPr>
      <w:r w:rsidRPr="00392F5B">
        <w:drawing>
          <wp:inline distT="0" distB="0" distL="0" distR="0" wp14:anchorId="00E6D10D" wp14:editId="1DEEE4DC">
            <wp:extent cx="5943600" cy="2665095"/>
            <wp:effectExtent l="0" t="0" r="0" b="1905"/>
            <wp:docPr id="1651414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65095"/>
                    </a:xfrm>
                    <a:prstGeom prst="rect">
                      <a:avLst/>
                    </a:prstGeom>
                    <a:noFill/>
                    <a:ln>
                      <a:noFill/>
                    </a:ln>
                  </pic:spPr>
                </pic:pic>
              </a:graphicData>
            </a:graphic>
          </wp:inline>
        </w:drawing>
      </w:r>
    </w:p>
    <w:p w14:paraId="33F49F6D" w14:textId="2CDFA859" w:rsidR="00392F5B" w:rsidRDefault="00392F5B" w:rsidP="00392F5B">
      <w:pPr>
        <w:pStyle w:val="Caption"/>
        <w:jc w:val="center"/>
      </w:pPr>
      <w:r>
        <w:t xml:space="preserve">Figure </w:t>
      </w:r>
      <w:fldSimple w:instr=" SEQ Figure \* ARABIC ">
        <w:r>
          <w:rPr>
            <w:noProof/>
          </w:rPr>
          <w:t>1</w:t>
        </w:r>
      </w:fldSimple>
      <w:r>
        <w:t xml:space="preserve"> Branch and Bound Method for Water Supply Problem.</w:t>
      </w:r>
    </w:p>
    <w:sectPr w:rsidR="00392F5B" w:rsidSect="00395188">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930DD" w14:textId="77777777" w:rsidR="00DC19B4" w:rsidRDefault="00DC19B4">
      <w:pPr>
        <w:spacing w:after="0" w:line="240" w:lineRule="auto"/>
      </w:pPr>
      <w:r>
        <w:separator/>
      </w:r>
    </w:p>
  </w:endnote>
  <w:endnote w:type="continuationSeparator" w:id="0">
    <w:p w14:paraId="3ED371E7" w14:textId="77777777" w:rsidR="00DC19B4" w:rsidRDefault="00DC1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3DAFD" w14:textId="77777777" w:rsidR="00DC19B4" w:rsidRDefault="00DC19B4">
      <w:pPr>
        <w:spacing w:after="0" w:line="240" w:lineRule="auto"/>
      </w:pPr>
      <w:r>
        <w:separator/>
      </w:r>
    </w:p>
  </w:footnote>
  <w:footnote w:type="continuationSeparator" w:id="0">
    <w:p w14:paraId="5EED52FD" w14:textId="77777777" w:rsidR="00DC19B4" w:rsidRDefault="00DC1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44A66" w14:textId="77777777" w:rsidR="00D32FF9" w:rsidRDefault="00D32FF9" w:rsidP="00623CE4">
    <w:pPr>
      <w:pStyle w:val="Header"/>
      <w:rPr>
        <w:b/>
        <w:sz w:val="28"/>
        <w:szCs w:val="28"/>
      </w:rPr>
    </w:pPr>
    <w:r w:rsidRPr="0066222F">
      <w:rPr>
        <w:b/>
        <w:sz w:val="28"/>
        <w:szCs w:val="28"/>
      </w:rPr>
      <w:tab/>
    </w:r>
  </w:p>
  <w:p w14:paraId="5AF70B30" w14:textId="77777777" w:rsidR="00D32FF9" w:rsidRPr="0066222F" w:rsidRDefault="00D32FF9">
    <w:pPr>
      <w:pStyle w:val="Header"/>
      <w:rPr>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135AE"/>
    <w:multiLevelType w:val="hybridMultilevel"/>
    <w:tmpl w:val="200CD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A67FAA"/>
    <w:multiLevelType w:val="hybridMultilevel"/>
    <w:tmpl w:val="D71CD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5125C0"/>
    <w:multiLevelType w:val="hybridMultilevel"/>
    <w:tmpl w:val="B622C08C"/>
    <w:lvl w:ilvl="0" w:tplc="04090017">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D41BDF"/>
    <w:multiLevelType w:val="hybridMultilevel"/>
    <w:tmpl w:val="BD365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A97805"/>
    <w:multiLevelType w:val="hybridMultilevel"/>
    <w:tmpl w:val="AEC06CD6"/>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1325D5A"/>
    <w:multiLevelType w:val="hybridMultilevel"/>
    <w:tmpl w:val="21D8CC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CA0874"/>
    <w:multiLevelType w:val="hybridMultilevel"/>
    <w:tmpl w:val="7668D5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961209">
    <w:abstractNumId w:val="0"/>
  </w:num>
  <w:num w:numId="2" w16cid:durableId="1100493965">
    <w:abstractNumId w:val="2"/>
  </w:num>
  <w:num w:numId="3" w16cid:durableId="1019086499">
    <w:abstractNumId w:val="3"/>
  </w:num>
  <w:num w:numId="4" w16cid:durableId="1271159150">
    <w:abstractNumId w:val="1"/>
  </w:num>
  <w:num w:numId="5" w16cid:durableId="986394941">
    <w:abstractNumId w:val="6"/>
  </w:num>
  <w:num w:numId="6" w16cid:durableId="472216542">
    <w:abstractNumId w:val="4"/>
  </w:num>
  <w:num w:numId="7" w16cid:durableId="6491403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D9E"/>
    <w:rsid w:val="000046A6"/>
    <w:rsid w:val="00045970"/>
    <w:rsid w:val="000465AF"/>
    <w:rsid w:val="00054425"/>
    <w:rsid w:val="0007508F"/>
    <w:rsid w:val="00096C28"/>
    <w:rsid w:val="000A7E4C"/>
    <w:rsid w:val="000C65B6"/>
    <w:rsid w:val="000D5BB3"/>
    <w:rsid w:val="0014385C"/>
    <w:rsid w:val="001C01F1"/>
    <w:rsid w:val="00243184"/>
    <w:rsid w:val="002611F0"/>
    <w:rsid w:val="0026647E"/>
    <w:rsid w:val="002F4B97"/>
    <w:rsid w:val="00331BA3"/>
    <w:rsid w:val="00377973"/>
    <w:rsid w:val="00392F5B"/>
    <w:rsid w:val="00395188"/>
    <w:rsid w:val="003C56F5"/>
    <w:rsid w:val="003D7588"/>
    <w:rsid w:val="0040716C"/>
    <w:rsid w:val="00414702"/>
    <w:rsid w:val="00427948"/>
    <w:rsid w:val="00481984"/>
    <w:rsid w:val="004B7F4D"/>
    <w:rsid w:val="00504037"/>
    <w:rsid w:val="0052413C"/>
    <w:rsid w:val="00532686"/>
    <w:rsid w:val="00553039"/>
    <w:rsid w:val="00561614"/>
    <w:rsid w:val="0061005B"/>
    <w:rsid w:val="006E08C3"/>
    <w:rsid w:val="008019D5"/>
    <w:rsid w:val="0083203B"/>
    <w:rsid w:val="00864D18"/>
    <w:rsid w:val="00927B44"/>
    <w:rsid w:val="009732F7"/>
    <w:rsid w:val="00983B84"/>
    <w:rsid w:val="009908E9"/>
    <w:rsid w:val="009A3785"/>
    <w:rsid w:val="00A03947"/>
    <w:rsid w:val="00A125CB"/>
    <w:rsid w:val="00A92363"/>
    <w:rsid w:val="00AC10D1"/>
    <w:rsid w:val="00B226E0"/>
    <w:rsid w:val="00B67860"/>
    <w:rsid w:val="00C07E3C"/>
    <w:rsid w:val="00D32FF9"/>
    <w:rsid w:val="00D6579D"/>
    <w:rsid w:val="00DC19B4"/>
    <w:rsid w:val="00E164E8"/>
    <w:rsid w:val="00E369AE"/>
    <w:rsid w:val="00E57DDD"/>
    <w:rsid w:val="00EA7301"/>
    <w:rsid w:val="00EE7833"/>
    <w:rsid w:val="00F45E7E"/>
    <w:rsid w:val="00F77FC3"/>
    <w:rsid w:val="00FA1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1C61"/>
  <w15:chartTrackingRefBased/>
  <w15:docId w15:val="{E7722E26-AC69-4D33-9DD4-06B49CB99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85C"/>
    <w:pPr>
      <w:spacing w:line="259" w:lineRule="auto"/>
      <w:jc w:val="both"/>
    </w:pPr>
    <w:rPr>
      <w:rFonts w:ascii="Calibri" w:hAnsi="Calibri"/>
      <w:kern w:val="0"/>
      <w:sz w:val="20"/>
      <w:szCs w:val="22"/>
      <w14:ligatures w14:val="none"/>
    </w:rPr>
  </w:style>
  <w:style w:type="paragraph" w:styleId="Heading1">
    <w:name w:val="heading 1"/>
    <w:basedOn w:val="Normal"/>
    <w:next w:val="Normal"/>
    <w:link w:val="Heading1Char"/>
    <w:uiPriority w:val="9"/>
    <w:qFormat/>
    <w:rsid w:val="000046A6"/>
    <w:pPr>
      <w:keepNext/>
      <w:keepLines/>
      <w:spacing w:before="120" w:after="0"/>
      <w:outlineLvl w:val="0"/>
    </w:pPr>
    <w:rPr>
      <w:rFonts w:ascii="Calibri Light" w:eastAsiaTheme="majorEastAsia" w:hAnsi="Calibri Light" w:cstheme="majorBidi"/>
      <w:b/>
      <w:color w:val="0F4761" w:themeColor="accent1" w:themeShade="BF"/>
      <w:sz w:val="22"/>
      <w:szCs w:val="40"/>
    </w:rPr>
  </w:style>
  <w:style w:type="paragraph" w:styleId="Heading2">
    <w:name w:val="heading 2"/>
    <w:basedOn w:val="Normal"/>
    <w:next w:val="Normal"/>
    <w:link w:val="Heading2Char"/>
    <w:uiPriority w:val="9"/>
    <w:unhideWhenUsed/>
    <w:qFormat/>
    <w:rsid w:val="000046A6"/>
    <w:pPr>
      <w:keepNext/>
      <w:keepLines/>
      <w:spacing w:before="160" w:after="80"/>
      <w:outlineLvl w:val="1"/>
    </w:pPr>
    <w:rPr>
      <w:rFonts w:ascii="Calibri Light" w:eastAsiaTheme="majorEastAsia" w:hAnsi="Calibri Light" w:cstheme="majorBidi"/>
      <w:color w:val="0F4761" w:themeColor="accent1" w:themeShade="BF"/>
      <w:sz w:val="22"/>
      <w:szCs w:val="32"/>
    </w:rPr>
  </w:style>
  <w:style w:type="paragraph" w:styleId="Heading3">
    <w:name w:val="heading 3"/>
    <w:basedOn w:val="Normal"/>
    <w:next w:val="Normal"/>
    <w:link w:val="Heading3Char"/>
    <w:uiPriority w:val="9"/>
    <w:semiHidden/>
    <w:unhideWhenUsed/>
    <w:qFormat/>
    <w:rsid w:val="00FA1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6A6"/>
    <w:rPr>
      <w:rFonts w:ascii="Calibri Light" w:eastAsiaTheme="majorEastAsia" w:hAnsi="Calibri Light" w:cstheme="majorBidi"/>
      <w:b/>
      <w:color w:val="0F4761" w:themeColor="accent1" w:themeShade="BF"/>
      <w:kern w:val="0"/>
      <w:sz w:val="22"/>
      <w:szCs w:val="40"/>
      <w14:ligatures w14:val="none"/>
    </w:rPr>
  </w:style>
  <w:style w:type="character" w:customStyle="1" w:styleId="Heading2Char">
    <w:name w:val="Heading 2 Char"/>
    <w:basedOn w:val="DefaultParagraphFont"/>
    <w:link w:val="Heading2"/>
    <w:uiPriority w:val="9"/>
    <w:rsid w:val="000046A6"/>
    <w:rPr>
      <w:rFonts w:ascii="Calibri Light" w:eastAsiaTheme="majorEastAsia" w:hAnsi="Calibri Light" w:cstheme="majorBidi"/>
      <w:color w:val="0F4761" w:themeColor="accent1" w:themeShade="BF"/>
      <w:kern w:val="0"/>
      <w:sz w:val="22"/>
      <w:szCs w:val="32"/>
      <w14:ligatures w14:val="none"/>
    </w:rPr>
  </w:style>
  <w:style w:type="character" w:customStyle="1" w:styleId="Heading3Char">
    <w:name w:val="Heading 3 Char"/>
    <w:basedOn w:val="DefaultParagraphFont"/>
    <w:link w:val="Heading3"/>
    <w:uiPriority w:val="9"/>
    <w:semiHidden/>
    <w:rsid w:val="00FA1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D9E"/>
    <w:rPr>
      <w:rFonts w:eastAsiaTheme="majorEastAsia" w:cstheme="majorBidi"/>
      <w:color w:val="272727" w:themeColor="text1" w:themeTint="D8"/>
    </w:rPr>
  </w:style>
  <w:style w:type="paragraph" w:styleId="Title">
    <w:name w:val="Title"/>
    <w:basedOn w:val="Normal"/>
    <w:next w:val="Normal"/>
    <w:link w:val="TitleChar"/>
    <w:uiPriority w:val="10"/>
    <w:qFormat/>
    <w:rsid w:val="00FA1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D9E"/>
    <w:pPr>
      <w:spacing w:before="160"/>
      <w:jc w:val="center"/>
    </w:pPr>
    <w:rPr>
      <w:i/>
      <w:iCs/>
      <w:color w:val="404040" w:themeColor="text1" w:themeTint="BF"/>
    </w:rPr>
  </w:style>
  <w:style w:type="character" w:customStyle="1" w:styleId="QuoteChar">
    <w:name w:val="Quote Char"/>
    <w:basedOn w:val="DefaultParagraphFont"/>
    <w:link w:val="Quote"/>
    <w:uiPriority w:val="29"/>
    <w:rsid w:val="00FA1D9E"/>
    <w:rPr>
      <w:i/>
      <w:iCs/>
      <w:color w:val="404040" w:themeColor="text1" w:themeTint="BF"/>
    </w:rPr>
  </w:style>
  <w:style w:type="paragraph" w:styleId="ListParagraph">
    <w:name w:val="List Paragraph"/>
    <w:basedOn w:val="Normal"/>
    <w:uiPriority w:val="34"/>
    <w:qFormat/>
    <w:rsid w:val="00FA1D9E"/>
    <w:pPr>
      <w:ind w:left="720"/>
      <w:contextualSpacing/>
    </w:pPr>
  </w:style>
  <w:style w:type="character" w:styleId="IntenseEmphasis">
    <w:name w:val="Intense Emphasis"/>
    <w:basedOn w:val="DefaultParagraphFont"/>
    <w:uiPriority w:val="21"/>
    <w:qFormat/>
    <w:rsid w:val="00FA1D9E"/>
    <w:rPr>
      <w:i/>
      <w:iCs/>
      <w:color w:val="0F4761" w:themeColor="accent1" w:themeShade="BF"/>
    </w:rPr>
  </w:style>
  <w:style w:type="paragraph" w:styleId="IntenseQuote">
    <w:name w:val="Intense Quote"/>
    <w:basedOn w:val="Normal"/>
    <w:next w:val="Normal"/>
    <w:link w:val="IntenseQuoteChar"/>
    <w:uiPriority w:val="30"/>
    <w:qFormat/>
    <w:rsid w:val="00FA1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D9E"/>
    <w:rPr>
      <w:i/>
      <w:iCs/>
      <w:color w:val="0F4761" w:themeColor="accent1" w:themeShade="BF"/>
    </w:rPr>
  </w:style>
  <w:style w:type="character" w:styleId="IntenseReference">
    <w:name w:val="Intense Reference"/>
    <w:basedOn w:val="DefaultParagraphFont"/>
    <w:uiPriority w:val="32"/>
    <w:qFormat/>
    <w:rsid w:val="00FA1D9E"/>
    <w:rPr>
      <w:b/>
      <w:bCs/>
      <w:smallCaps/>
      <w:color w:val="0F4761" w:themeColor="accent1" w:themeShade="BF"/>
      <w:spacing w:val="5"/>
    </w:rPr>
  </w:style>
  <w:style w:type="paragraph" w:styleId="Caption">
    <w:name w:val="caption"/>
    <w:basedOn w:val="Normal"/>
    <w:next w:val="Normal"/>
    <w:uiPriority w:val="35"/>
    <w:unhideWhenUsed/>
    <w:qFormat/>
    <w:rsid w:val="00D32FF9"/>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32FF9"/>
    <w:pPr>
      <w:tabs>
        <w:tab w:val="center" w:pos="4680"/>
        <w:tab w:val="right" w:pos="9360"/>
      </w:tabs>
      <w:spacing w:after="0" w:line="240" w:lineRule="auto"/>
      <w:jc w:val="left"/>
    </w:pPr>
    <w:rPr>
      <w:rFonts w:eastAsia="Calibri" w:cs="Times New Roman"/>
    </w:rPr>
  </w:style>
  <w:style w:type="character" w:customStyle="1" w:styleId="HeaderChar">
    <w:name w:val="Header Char"/>
    <w:basedOn w:val="DefaultParagraphFont"/>
    <w:link w:val="Header"/>
    <w:uiPriority w:val="99"/>
    <w:rsid w:val="00D32FF9"/>
    <w:rPr>
      <w:rFonts w:ascii="Calibri" w:eastAsia="Calibri" w:hAnsi="Calibri" w:cs="Times New Roman"/>
      <w:kern w:val="0"/>
      <w:sz w:val="20"/>
      <w:szCs w:val="22"/>
      <w14:ligatures w14:val="none"/>
    </w:rPr>
  </w:style>
  <w:style w:type="paragraph" w:customStyle="1" w:styleId="PointValue">
    <w:name w:val="PointValue"/>
    <w:basedOn w:val="Normal"/>
    <w:qFormat/>
    <w:rsid w:val="00D32FF9"/>
    <w:pPr>
      <w:autoSpaceDE w:val="0"/>
      <w:autoSpaceDN w:val="0"/>
      <w:adjustRightInd w:val="0"/>
      <w:spacing w:after="0" w:line="240" w:lineRule="auto"/>
      <w:jc w:val="center"/>
    </w:pPr>
    <w:rPr>
      <w:rFonts w:ascii="TimesNewRomanPSMT" w:eastAsia="Calibri" w:hAnsi="TimesNewRomanPSMT" w:cs="TimesNewRomanPSMT"/>
      <w:szCs w:val="20"/>
      <w:bdr w:val="single" w:sz="4" w:space="0" w:color="auto"/>
    </w:rPr>
  </w:style>
  <w:style w:type="paragraph" w:styleId="NoSpacing">
    <w:name w:val="No Spacing"/>
    <w:uiPriority w:val="1"/>
    <w:qFormat/>
    <w:rsid w:val="0014385C"/>
    <w:pPr>
      <w:spacing w:after="0" w:line="240" w:lineRule="auto"/>
      <w:jc w:val="both"/>
    </w:pPr>
    <w:rPr>
      <w:rFonts w:ascii="Calibri" w:hAnsi="Calibri"/>
      <w:kern w:val="0"/>
      <w:sz w:val="20"/>
      <w:szCs w:val="22"/>
      <w14:ligatures w14:val="none"/>
    </w:rPr>
  </w:style>
  <w:style w:type="character" w:styleId="Hyperlink">
    <w:name w:val="Hyperlink"/>
    <w:basedOn w:val="DefaultParagraphFont"/>
    <w:uiPriority w:val="99"/>
    <w:unhideWhenUsed/>
    <w:rsid w:val="00D32FF9"/>
    <w:rPr>
      <w:color w:val="467886" w:themeColor="hyperlink"/>
      <w:u w:val="single"/>
    </w:rPr>
  </w:style>
  <w:style w:type="character" w:styleId="UnresolvedMention">
    <w:name w:val="Unresolved Mention"/>
    <w:basedOn w:val="DefaultParagraphFont"/>
    <w:uiPriority w:val="99"/>
    <w:semiHidden/>
    <w:unhideWhenUsed/>
    <w:rsid w:val="00D32FF9"/>
    <w:rPr>
      <w:color w:val="605E5C"/>
      <w:shd w:val="clear" w:color="auto" w:fill="E1DFDD"/>
    </w:rPr>
  </w:style>
  <w:style w:type="character" w:styleId="CommentReference">
    <w:name w:val="annotation reference"/>
    <w:basedOn w:val="DefaultParagraphFont"/>
    <w:uiPriority w:val="99"/>
    <w:semiHidden/>
    <w:unhideWhenUsed/>
    <w:rsid w:val="000C65B6"/>
    <w:rPr>
      <w:sz w:val="16"/>
      <w:szCs w:val="16"/>
    </w:rPr>
  </w:style>
  <w:style w:type="paragraph" w:styleId="CommentText">
    <w:name w:val="annotation text"/>
    <w:basedOn w:val="Normal"/>
    <w:link w:val="CommentTextChar"/>
    <w:uiPriority w:val="99"/>
    <w:unhideWhenUsed/>
    <w:rsid w:val="000C65B6"/>
    <w:pPr>
      <w:spacing w:line="240" w:lineRule="auto"/>
    </w:pPr>
    <w:rPr>
      <w:rFonts w:asciiTheme="minorHAnsi" w:hAnsiTheme="minorHAnsi"/>
      <w:szCs w:val="20"/>
    </w:rPr>
  </w:style>
  <w:style w:type="character" w:customStyle="1" w:styleId="CommentTextChar">
    <w:name w:val="Comment Text Char"/>
    <w:basedOn w:val="DefaultParagraphFont"/>
    <w:link w:val="CommentText"/>
    <w:uiPriority w:val="99"/>
    <w:rsid w:val="000C65B6"/>
    <w:rPr>
      <w:kern w:val="0"/>
      <w:sz w:val="20"/>
      <w:szCs w:val="20"/>
      <w14:ligatures w14:val="none"/>
    </w:rPr>
  </w:style>
  <w:style w:type="table" w:styleId="TableGrid">
    <w:name w:val="Table Grid"/>
    <w:basedOn w:val="TableNormal"/>
    <w:uiPriority w:val="39"/>
    <w:rsid w:val="00B22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th">
    <w:name w:val="math"/>
    <w:basedOn w:val="Normal"/>
    <w:link w:val="mathChar"/>
    <w:qFormat/>
    <w:rsid w:val="00F77FC3"/>
    <w:pPr>
      <w:spacing w:after="0"/>
      <w:jc w:val="center"/>
    </w:pPr>
    <w:rPr>
      <w:rFonts w:ascii="Cambria Math" w:hAnsi="Cambria Math"/>
      <w:sz w:val="18"/>
      <w:szCs w:val="18"/>
    </w:rPr>
  </w:style>
  <w:style w:type="character" w:customStyle="1" w:styleId="mathChar">
    <w:name w:val="math Char"/>
    <w:basedOn w:val="DefaultParagraphFont"/>
    <w:link w:val="math"/>
    <w:rsid w:val="00F77FC3"/>
    <w:rPr>
      <w:rFonts w:ascii="Cambria Math" w:hAnsi="Cambria Math"/>
      <w:kern w:val="0"/>
      <w:sz w:val="18"/>
      <w:szCs w:val="18"/>
      <w14:ligatures w14:val="none"/>
    </w:rPr>
  </w:style>
  <w:style w:type="character" w:styleId="FollowedHyperlink">
    <w:name w:val="FollowedHyperlink"/>
    <w:basedOn w:val="DefaultParagraphFont"/>
    <w:uiPriority w:val="99"/>
    <w:semiHidden/>
    <w:unhideWhenUsed/>
    <w:rsid w:val="004147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zeke/CEE-6410-Rosenberg/blob/master/Lectures/Ex6-3-integer.gms" TargetMode="External"/><Relationship Id="rId13"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ithub.com/talha-q/CEE6410-Engineering-System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share/05ce1e54-72f9-47be-b5c5-f2e354fee03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dzeke/CEE-6410-Rosenberg/blob/master/Lectures/MIP-SpecialEventPlanning.gms" TargetMode="External"/><Relationship Id="rId4" Type="http://schemas.openxmlformats.org/officeDocument/2006/relationships/webSettings" Target="webSettings.xml"/><Relationship Id="rId9" Type="http://schemas.openxmlformats.org/officeDocument/2006/relationships/hyperlink" Target="https://usu.instructure.com/courses/818402/files/100525844?wrap=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760</TotalTime>
  <Pages>3</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Quddoos</dc:creator>
  <cp:keywords/>
  <dc:description/>
  <cp:lastModifiedBy>Talha Quddoos</cp:lastModifiedBy>
  <cp:revision>15</cp:revision>
  <dcterms:created xsi:type="dcterms:W3CDTF">2026-10-02T23:45:00Z</dcterms:created>
  <dcterms:modified xsi:type="dcterms:W3CDTF">2026-10-10T10:52:00Z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29c1d0e2a887e7dfad8ba3a50f2a1a14afa76e803932224d9d6323485945500f</vt:lpwstr>
  </property>
</Properties>
</file>