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9AC6" w14:textId="2C330D16" w:rsidR="00E51124" w:rsidRDefault="00BC1A9B" w:rsidP="12E3AB74">
      <w:pPr>
        <w:spacing w:after="240" w:line="240" w:lineRule="auto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anchor distT="0" distB="0" distL="114300" distR="114300" simplePos="0" relativeHeight="251656190" behindDoc="1" locked="0" layoutInCell="1" allowOverlap="1" wp14:anchorId="39820C79" wp14:editId="31217318">
            <wp:simplePos x="0" y="0"/>
            <wp:positionH relativeFrom="page">
              <wp:posOffset>-9416143</wp:posOffset>
            </wp:positionH>
            <wp:positionV relativeFrom="paragraph">
              <wp:posOffset>-1718854</wp:posOffset>
            </wp:positionV>
            <wp:extent cx="19862119" cy="11168198"/>
            <wp:effectExtent l="0" t="0" r="7620" b="0"/>
            <wp:wrapNone/>
            <wp:docPr id="1684711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0484" cy="1117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C66"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4BC67B" wp14:editId="343B1C90">
                <wp:simplePos x="0" y="0"/>
                <wp:positionH relativeFrom="margin">
                  <wp:align>center</wp:align>
                </wp:positionH>
                <wp:positionV relativeFrom="paragraph">
                  <wp:posOffset>-312420</wp:posOffset>
                </wp:positionV>
                <wp:extent cx="6652260" cy="8968740"/>
                <wp:effectExtent l="0" t="0" r="15240" b="22860"/>
                <wp:wrapNone/>
                <wp:docPr id="501734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89687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3F0ED" id="Rectangle 3" o:spid="_x0000_s1026" style="position:absolute;margin-left:0;margin-top:-24.6pt;width:523.8pt;height:706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" filled="f" strokecolor="#272727 [2749]" strokeweight="1pt">
                <w10:wrap anchorx="margin"/>
              </v:rect>
            </w:pict>
          </mc:Fallback>
        </mc:AlternateContent>
      </w:r>
    </w:p>
    <w:p w14:paraId="3E0C47C0" w14:textId="7DA86342" w:rsidR="00E51124" w:rsidRDefault="005321AA" w:rsidP="002F6613">
      <w:pPr>
        <w:tabs>
          <w:tab w:val="left" w:pos="5892"/>
          <w:tab w:val="right" w:pos="9360"/>
        </w:tabs>
        <w:spacing w:after="240" w:line="24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 w:rsidR="002F6613">
        <w:rPr>
          <w:rFonts w:eastAsiaTheme="minorEastAsia"/>
          <w:b/>
          <w:bCs/>
        </w:rPr>
        <w:tab/>
      </w:r>
    </w:p>
    <w:p w14:paraId="529A6631" w14:textId="33A77FCA" w:rsidR="00E51124" w:rsidRDefault="00E51124" w:rsidP="12E3AB74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61A40436" w14:textId="10C5D552" w:rsidR="00E51124" w:rsidRDefault="00E51124" w:rsidP="12E3AB74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44D7590C" w14:textId="3D2EFB0E" w:rsidR="00E51124" w:rsidRDefault="00E51124" w:rsidP="12E3AB74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724AA9C1" w14:textId="5B62474E" w:rsidR="00E51124" w:rsidRDefault="000F0A58" w:rsidP="12E3AB74">
      <w:pPr>
        <w:spacing w:after="240" w:line="240" w:lineRule="auto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4E93A0C" wp14:editId="455976BF">
                <wp:simplePos x="0" y="0"/>
                <wp:positionH relativeFrom="column">
                  <wp:posOffset>127000</wp:posOffset>
                </wp:positionH>
                <wp:positionV relativeFrom="paragraph">
                  <wp:posOffset>95250</wp:posOffset>
                </wp:positionV>
                <wp:extent cx="5760720" cy="1102360"/>
                <wp:effectExtent l="0" t="0" r="0" b="2540"/>
                <wp:wrapNone/>
                <wp:docPr id="850755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102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11A01" id="Rectangle 3" o:spid="_x0000_s1026" style="position:absolute;margin-left:10pt;margin-top:7.5pt;width:453.6pt;height:86.8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" fillcolor="white [3212]" stroked="f" strokeweight="1pt">
                <v:fill opacity="52428f"/>
              </v:rect>
            </w:pict>
          </mc:Fallback>
        </mc:AlternateContent>
      </w:r>
    </w:p>
    <w:p w14:paraId="244950D9" w14:textId="3DB1CFEF" w:rsidR="005D5B1F" w:rsidRDefault="005321AA" w:rsidP="005D5B1F">
      <w:pPr>
        <w:spacing w:after="0" w:line="240" w:lineRule="auto"/>
        <w:jc w:val="center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Homework </w:t>
      </w:r>
      <w:r w:rsidR="00BC1A9B">
        <w:rPr>
          <w:rFonts w:eastAsiaTheme="minorEastAsia"/>
          <w:b/>
          <w:bCs/>
          <w:sz w:val="28"/>
          <w:szCs w:val="28"/>
        </w:rPr>
        <w:t>3</w:t>
      </w:r>
      <w:r>
        <w:rPr>
          <w:rFonts w:eastAsiaTheme="minorEastAsia"/>
          <w:b/>
          <w:bCs/>
          <w:sz w:val="28"/>
          <w:szCs w:val="28"/>
        </w:rPr>
        <w:br/>
      </w:r>
      <w:r w:rsidR="005D5B1F">
        <w:rPr>
          <w:rFonts w:eastAsiaTheme="minorEastAsia"/>
          <w:b/>
          <w:bCs/>
          <w:sz w:val="28"/>
          <w:szCs w:val="28"/>
        </w:rPr>
        <w:t xml:space="preserve">Vehicle </w:t>
      </w:r>
      <w:r w:rsidR="00BC1A9B">
        <w:rPr>
          <w:rFonts w:eastAsiaTheme="minorEastAsia"/>
          <w:b/>
          <w:bCs/>
          <w:sz w:val="28"/>
          <w:szCs w:val="28"/>
        </w:rPr>
        <w:t xml:space="preserve">Shipping Cost </w:t>
      </w:r>
      <w:r w:rsidR="005D5B1F">
        <w:rPr>
          <w:rFonts w:eastAsiaTheme="minorEastAsia"/>
          <w:b/>
          <w:bCs/>
          <w:sz w:val="28"/>
          <w:szCs w:val="28"/>
        </w:rPr>
        <w:t>M</w:t>
      </w:r>
      <w:r w:rsidR="00BC1A9B">
        <w:rPr>
          <w:rFonts w:eastAsiaTheme="minorEastAsia"/>
          <w:b/>
          <w:bCs/>
          <w:sz w:val="28"/>
          <w:szCs w:val="28"/>
        </w:rPr>
        <w:t>inimization in</w:t>
      </w:r>
    </w:p>
    <w:p w14:paraId="50D723E7" w14:textId="0C9C212D" w:rsidR="00E51124" w:rsidRDefault="00BC1A9B" w:rsidP="00BC1A9B">
      <w:pPr>
        <w:spacing w:after="240" w:line="240" w:lineRule="auto"/>
        <w:jc w:val="center"/>
        <w:rPr>
          <w:rFonts w:eastAsiaTheme="minorEastAsia"/>
        </w:rPr>
      </w:pPr>
      <w:r w:rsidRPr="00BC1A9B">
        <w:rPr>
          <w:rFonts w:eastAsiaTheme="minorEastAsia"/>
          <w:b/>
          <w:bCs/>
          <w:sz w:val="28"/>
          <w:szCs w:val="28"/>
        </w:rPr>
        <w:t>General Algebraic Modeling System</w:t>
      </w:r>
      <w:r>
        <w:rPr>
          <w:rFonts w:eastAsiaTheme="minorEastAsia"/>
          <w:b/>
          <w:bCs/>
          <w:sz w:val="28"/>
          <w:szCs w:val="28"/>
        </w:rPr>
        <w:t xml:space="preserve"> (GAMS)</w:t>
      </w:r>
    </w:p>
    <w:p w14:paraId="6B030D43" w14:textId="55AD0414" w:rsidR="00E51124" w:rsidRDefault="00E51124" w:rsidP="12E3AB74">
      <w:pPr>
        <w:spacing w:after="240" w:line="240" w:lineRule="auto"/>
        <w:jc w:val="center"/>
        <w:rPr>
          <w:rFonts w:eastAsiaTheme="minorEastAsia"/>
        </w:rPr>
      </w:pPr>
    </w:p>
    <w:p w14:paraId="50CAF22E" w14:textId="730A61CB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2A134CCC" w14:textId="6D2F6B20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1129B1D3" w14:textId="4C950C34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3B1C3347" w14:textId="5BA04CA4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5F6AD973" w14:textId="6240E2B1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3196B18F" w14:textId="2508A1E8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6BF27161" w14:textId="6F43CE04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6B9AB696" w14:textId="1C9BC411" w:rsidR="5E07A68E" w:rsidRDefault="5E07A68E" w:rsidP="5E07A68E">
      <w:pPr>
        <w:spacing w:after="240" w:line="240" w:lineRule="auto"/>
        <w:jc w:val="center"/>
        <w:rPr>
          <w:rFonts w:eastAsiaTheme="minorEastAsia"/>
        </w:rPr>
      </w:pPr>
    </w:p>
    <w:p w14:paraId="28131781" w14:textId="77777777" w:rsidR="002F6613" w:rsidRDefault="002F6613" w:rsidP="002F6613">
      <w:pPr>
        <w:spacing w:after="240" w:line="240" w:lineRule="auto"/>
        <w:rPr>
          <w:rFonts w:eastAsiaTheme="minorEastAsia"/>
        </w:rPr>
      </w:pPr>
    </w:p>
    <w:p w14:paraId="700FC4D3" w14:textId="77777777" w:rsidR="002F6613" w:rsidRDefault="002F6613" w:rsidP="5E07A68E">
      <w:pPr>
        <w:spacing w:after="240" w:line="240" w:lineRule="auto"/>
        <w:jc w:val="center"/>
        <w:rPr>
          <w:rFonts w:eastAsiaTheme="minorEastAsia"/>
        </w:rPr>
      </w:pPr>
    </w:p>
    <w:p w14:paraId="74E37933" w14:textId="77777777" w:rsidR="002F6613" w:rsidRDefault="002F6613" w:rsidP="5E07A68E">
      <w:pPr>
        <w:spacing w:after="240" w:line="240" w:lineRule="auto"/>
        <w:jc w:val="center"/>
        <w:rPr>
          <w:rFonts w:eastAsiaTheme="minorEastAsia"/>
        </w:rPr>
      </w:pPr>
    </w:p>
    <w:p w14:paraId="609EA848" w14:textId="64565612" w:rsidR="00E51124" w:rsidRDefault="00936C66" w:rsidP="12E3AB74">
      <w:pPr>
        <w:spacing w:after="240" w:line="240" w:lineRule="auto"/>
        <w:jc w:val="center"/>
        <w:rPr>
          <w:rFonts w:eastAsiaTheme="minorEastAsia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5517C93" wp14:editId="2BFC2C49">
                <wp:simplePos x="0" y="0"/>
                <wp:positionH relativeFrom="column">
                  <wp:posOffset>876300</wp:posOffset>
                </wp:positionH>
                <wp:positionV relativeFrom="paragraph">
                  <wp:posOffset>149225</wp:posOffset>
                </wp:positionV>
                <wp:extent cx="4320540" cy="1310640"/>
                <wp:effectExtent l="0" t="0" r="3810" b="3810"/>
                <wp:wrapNone/>
                <wp:docPr id="5810522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310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E5095" id="Rectangle 3" o:spid="_x0000_s1026" style="position:absolute;margin-left:69pt;margin-top:11.75pt;width:340.2pt;height:103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" fillcolor="white [3212]" stroked="f" strokeweight="1pt">
                <v:fill opacity="52428f"/>
              </v:rect>
            </w:pict>
          </mc:Fallback>
        </mc:AlternateContent>
      </w:r>
    </w:p>
    <w:p w14:paraId="11090F70" w14:textId="4B94B286" w:rsidR="00E51124" w:rsidRDefault="007230FD" w:rsidP="12E3AB74">
      <w:pPr>
        <w:spacing w:after="240" w:line="240" w:lineRule="auto"/>
        <w:jc w:val="center"/>
      </w:pPr>
      <w:r w:rsidRPr="007230FD">
        <w:rPr>
          <w:rFonts w:eastAsiaTheme="minorEastAsia"/>
        </w:rPr>
        <w:t>Talha Quddoos</w:t>
      </w:r>
      <w:r w:rsidR="12E3AB74" w:rsidRPr="12E3AB74">
        <w:rPr>
          <w:rFonts w:eastAsiaTheme="minorEastAsia"/>
        </w:rPr>
        <w:t>- A02</w:t>
      </w:r>
      <w:r>
        <w:rPr>
          <w:rFonts w:eastAsiaTheme="minorEastAsia"/>
        </w:rPr>
        <w:t>469393</w:t>
      </w:r>
      <w:r>
        <w:rPr>
          <w:rFonts w:eastAsiaTheme="minorEastAsia"/>
        </w:rPr>
        <w:br/>
      </w:r>
      <w:r w:rsidR="12E3AB74" w:rsidRPr="12E3AB74">
        <w:rPr>
          <w:rFonts w:eastAsiaTheme="minorEastAsia"/>
        </w:rPr>
        <w:t>Dr. David E. Rosenberg</w:t>
      </w:r>
    </w:p>
    <w:p w14:paraId="474D6288" w14:textId="77777777" w:rsidR="007230FD" w:rsidRDefault="12E3AB74" w:rsidP="007230FD">
      <w:pPr>
        <w:spacing w:after="240" w:line="240" w:lineRule="auto"/>
        <w:jc w:val="center"/>
        <w:rPr>
          <w:rFonts w:eastAsiaTheme="minorEastAsia"/>
        </w:rPr>
      </w:pPr>
      <w:r w:rsidRPr="12E3AB74">
        <w:rPr>
          <w:rFonts w:eastAsiaTheme="minorEastAsia"/>
        </w:rPr>
        <w:t xml:space="preserve">CEE 6410- </w:t>
      </w:r>
      <w:r w:rsidR="007230FD" w:rsidRPr="007230FD">
        <w:rPr>
          <w:rFonts w:eastAsiaTheme="minorEastAsia"/>
        </w:rPr>
        <w:t>Civil Engineering Systems Analysis in the Age of Uncertainty</w:t>
      </w:r>
    </w:p>
    <w:p w14:paraId="4D76D2D8" w14:textId="6C20F9AB" w:rsidR="007230FD" w:rsidRPr="007230FD" w:rsidRDefault="007230FD" w:rsidP="007230FD">
      <w:pPr>
        <w:spacing w:after="240" w:line="24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September </w:t>
      </w:r>
      <w:r w:rsidR="005321AA">
        <w:rPr>
          <w:rFonts w:eastAsiaTheme="minorEastAsia"/>
        </w:rPr>
        <w:t>2</w:t>
      </w:r>
      <w:r w:rsidR="00BC1A9B">
        <w:rPr>
          <w:rFonts w:eastAsiaTheme="minorEastAsia"/>
        </w:rPr>
        <w:t>8</w:t>
      </w:r>
      <w:r>
        <w:rPr>
          <w:rFonts w:eastAsiaTheme="minorEastAsia"/>
        </w:rPr>
        <w:t>, 2026</w:t>
      </w:r>
    </w:p>
    <w:p w14:paraId="602A9345" w14:textId="77777777" w:rsidR="007230FD" w:rsidRDefault="007230FD" w:rsidP="002919A5">
      <w:pPr>
        <w:spacing w:after="240" w:line="240" w:lineRule="auto"/>
      </w:pPr>
    </w:p>
    <w:p w14:paraId="1DD00802" w14:textId="50CFF6F6" w:rsidR="007230FD" w:rsidRDefault="00BC1A9B" w:rsidP="00BC1A9B">
      <w:pPr>
        <w:jc w:val="left"/>
      </w:pPr>
      <w:r>
        <w:br w:type="page"/>
      </w:r>
    </w:p>
    <w:p w14:paraId="2E73B48F" w14:textId="27E2A100" w:rsidR="007716B0" w:rsidRDefault="007230FD" w:rsidP="005E7CEA">
      <w:pPr>
        <w:pStyle w:val="Heading1"/>
      </w:pPr>
      <w:r w:rsidRPr="005E7CEA">
        <w:lastRenderedPageBreak/>
        <w:t>Introduction</w:t>
      </w:r>
    </w:p>
    <w:p w14:paraId="29F95511" w14:textId="58CDA309" w:rsidR="002F6613" w:rsidRDefault="000A5BB8" w:rsidP="000A5BB8">
      <w:r>
        <w:t>A</w:t>
      </w:r>
      <w:r w:rsidR="002F6613">
        <w:t xml:space="preserve">n automobile company was deciding on a vehicle shipment plan from its two warehouse/supplier locations (Kansas City and Dallas) to its 4 dealership locations (New York, Minneapolis, Seattle, and San Francisco). Each warehouse location had a specified number of vehicles in inventory, and each dealership location had a demand of certain number of vehicles and there was a cost associated in transporting vehicle from each supply location to dealership location (as shown in table 1). The company was </w:t>
      </w:r>
      <w:proofErr w:type="gramStart"/>
      <w:r w:rsidR="002F6613">
        <w:t>making a plan</w:t>
      </w:r>
      <w:proofErr w:type="gramEnd"/>
      <w:r w:rsidR="002F6613">
        <w:t xml:space="preserve"> to move vehicles between locations in a way that resulted in least shipping cost. </w:t>
      </w:r>
    </w:p>
    <w:p w14:paraId="1609D953" w14:textId="713C396B" w:rsidR="007716B0" w:rsidRDefault="007716B0" w:rsidP="007716B0">
      <w:pPr>
        <w:pStyle w:val="Heading1"/>
      </w:pPr>
      <w:r>
        <w:t>Model Formulation</w:t>
      </w:r>
    </w:p>
    <w:p w14:paraId="1AD14D98" w14:textId="5C66F6CF" w:rsidR="000A5BB8" w:rsidRDefault="006A6C03" w:rsidP="00E27F8D">
      <w:pPr>
        <w:spacing w:after="0"/>
      </w:pPr>
      <w:r>
        <w:t xml:space="preserve">The available information is represented in the form of </w:t>
      </w:r>
      <w:proofErr w:type="gramStart"/>
      <w:r>
        <w:t>a table</w:t>
      </w:r>
      <w:proofErr w:type="gramEnd"/>
      <w:r>
        <w:t xml:space="preserve"> 1.</w:t>
      </w:r>
    </w:p>
    <w:p w14:paraId="274DF686" w14:textId="330177AB" w:rsidR="006A6C03" w:rsidRDefault="006A6C03" w:rsidP="00E27F8D">
      <w:pPr>
        <w:pStyle w:val="Caption"/>
        <w:keepNext/>
        <w:spacing w:after="0"/>
        <w:jc w:val="center"/>
      </w:pPr>
      <w:r>
        <w:t xml:space="preserve">table </w:t>
      </w:r>
      <w:fldSimple w:instr=" SEQ table \* ARABIC ">
        <w:r w:rsidR="00FA3F3D">
          <w:rPr>
            <w:noProof/>
          </w:rPr>
          <w:t>1</w:t>
        </w:r>
      </w:fldSimple>
      <w:r>
        <w:t xml:space="preserve"> </w:t>
      </w:r>
      <w:r w:rsidRPr="00BC5C6F">
        <w:t xml:space="preserve">Vehicle </w:t>
      </w:r>
      <w:r>
        <w:t>shipment</w:t>
      </w:r>
      <w:r w:rsidRPr="00BC5C6F">
        <w:t xml:space="preserve"> problem summary</w:t>
      </w:r>
    </w:p>
    <w:tbl>
      <w:tblPr>
        <w:tblW w:w="5052" w:type="pct"/>
        <w:tblLayout w:type="fixed"/>
        <w:tblLook w:val="04A0" w:firstRow="1" w:lastRow="0" w:firstColumn="1" w:lastColumn="0" w:noHBand="0" w:noVBand="1"/>
      </w:tblPr>
      <w:tblGrid>
        <w:gridCol w:w="1632"/>
        <w:gridCol w:w="1542"/>
        <w:gridCol w:w="1578"/>
        <w:gridCol w:w="1848"/>
        <w:gridCol w:w="1396"/>
        <w:gridCol w:w="1451"/>
      </w:tblGrid>
      <w:tr w:rsidR="006A6C03" w:rsidRPr="006A6C03" w14:paraId="7BCF68CE" w14:textId="77777777" w:rsidTr="00E27F8D">
        <w:trPr>
          <w:trHeight w:val="249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89431" w14:textId="77777777" w:rsidR="006A6C03" w:rsidRPr="00E27F8D" w:rsidRDefault="006A6C03" w:rsidP="006A6C03">
            <w:pPr>
              <w:pStyle w:val="NoSpacing"/>
              <w:jc w:val="left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 </w:t>
            </w:r>
          </w:p>
        </w:tc>
        <w:tc>
          <w:tcPr>
            <w:tcW w:w="8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9CA8F" w14:textId="77777777" w:rsidR="006A6C03" w:rsidRPr="00E27F8D" w:rsidRDefault="006A6C03" w:rsidP="006A6C03">
            <w:pPr>
              <w:pStyle w:val="NoSpacing"/>
              <w:jc w:val="left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Minneapolis Shipment </w:t>
            </w:r>
          </w:p>
        </w:tc>
        <w:tc>
          <w:tcPr>
            <w:tcW w:w="8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C909D" w14:textId="77777777" w:rsidR="006A6C03" w:rsidRPr="00E27F8D" w:rsidRDefault="006A6C03" w:rsidP="006A6C03">
            <w:pPr>
              <w:pStyle w:val="NoSpacing"/>
              <w:jc w:val="left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New York Shipment</w:t>
            </w:r>
          </w:p>
        </w:tc>
        <w:tc>
          <w:tcPr>
            <w:tcW w:w="9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4B303" w14:textId="77777777" w:rsidR="006A6C03" w:rsidRPr="00E27F8D" w:rsidRDefault="006A6C03" w:rsidP="006A6C03">
            <w:pPr>
              <w:pStyle w:val="NoSpacing"/>
              <w:jc w:val="left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San Francisco Shipment</w:t>
            </w:r>
          </w:p>
        </w:tc>
        <w:tc>
          <w:tcPr>
            <w:tcW w:w="7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43F53" w14:textId="77777777" w:rsidR="006A6C03" w:rsidRPr="00E27F8D" w:rsidRDefault="006A6C03" w:rsidP="006A6C03">
            <w:pPr>
              <w:pStyle w:val="NoSpacing"/>
              <w:jc w:val="left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Seattle Shipment</w:t>
            </w:r>
          </w:p>
        </w:tc>
        <w:tc>
          <w:tcPr>
            <w:tcW w:w="7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26B2" w14:textId="77777777" w:rsidR="006A6C03" w:rsidRPr="00E27F8D" w:rsidRDefault="006A6C03" w:rsidP="006A6C03">
            <w:pPr>
              <w:pStyle w:val="NoSpacing"/>
              <w:jc w:val="left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Available Vehicles</w:t>
            </w:r>
          </w:p>
        </w:tc>
      </w:tr>
      <w:tr w:rsidR="006A6C03" w:rsidRPr="006A6C03" w14:paraId="21466846" w14:textId="77777777" w:rsidTr="00E27F8D">
        <w:trPr>
          <w:trHeight w:val="249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4A7A3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Kansas City</w:t>
            </w:r>
          </w:p>
        </w:tc>
        <w:tc>
          <w:tcPr>
            <w:tcW w:w="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FB58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$4 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A44B9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$12 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3A76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$18 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E7EC3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$18 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1B3AB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1000</w:t>
            </w:r>
          </w:p>
        </w:tc>
      </w:tr>
      <w:tr w:rsidR="006A6C03" w:rsidRPr="006A6C03" w14:paraId="23B4647B" w14:textId="77777777" w:rsidTr="00E27F8D">
        <w:trPr>
          <w:trHeight w:val="249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B09A7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Dallas</w:t>
            </w:r>
          </w:p>
        </w:tc>
        <w:tc>
          <w:tcPr>
            <w:tcW w:w="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210D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$9 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6B597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$15 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15D73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$17 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AE309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 xml:space="preserve">$21 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4BD70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800</w:t>
            </w:r>
          </w:p>
        </w:tc>
      </w:tr>
      <w:tr w:rsidR="006A6C03" w:rsidRPr="006A6C03" w14:paraId="70ECF7DF" w14:textId="77777777" w:rsidTr="00E27F8D">
        <w:trPr>
          <w:trHeight w:val="249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F80A6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Demand Vehicles</w:t>
            </w:r>
          </w:p>
        </w:tc>
        <w:tc>
          <w:tcPr>
            <w:tcW w:w="8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74275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400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80C2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250</w:t>
            </w:r>
          </w:p>
        </w:tc>
        <w:tc>
          <w:tcPr>
            <w:tcW w:w="9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16ECA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450</w:t>
            </w:r>
          </w:p>
        </w:tc>
        <w:tc>
          <w:tcPr>
            <w:tcW w:w="7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40CD5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450</w:t>
            </w: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0BDE" w14:textId="77777777" w:rsidR="006A6C03" w:rsidRPr="00E27F8D" w:rsidRDefault="006A6C03" w:rsidP="006A6C03">
            <w:pPr>
              <w:pStyle w:val="NoSpacing"/>
              <w:rPr>
                <w:sz w:val="18"/>
                <w:szCs w:val="18"/>
              </w:rPr>
            </w:pPr>
            <w:r w:rsidRPr="00E27F8D">
              <w:rPr>
                <w:sz w:val="18"/>
                <w:szCs w:val="18"/>
              </w:rPr>
              <w:t> </w:t>
            </w:r>
          </w:p>
        </w:tc>
      </w:tr>
    </w:tbl>
    <w:p w14:paraId="29C598C1" w14:textId="12318D34" w:rsidR="0084064B" w:rsidRDefault="00D31D46" w:rsidP="0084064B">
      <w:pPr>
        <w:spacing w:after="0"/>
        <w:rPr>
          <w:rFonts w:eastAsiaTheme="minorEastAsia"/>
        </w:rPr>
      </w:pPr>
      <w:r>
        <w:t xml:space="preserve">In the given problem we </w:t>
      </w:r>
      <w:r w:rsidR="00ED4AFD">
        <w:t>must</w:t>
      </w:r>
      <w:r>
        <w:t xml:space="preserve"> m</w:t>
      </w:r>
      <w:r w:rsidR="00ED4AFD">
        <w:t>ini</w:t>
      </w:r>
      <w:r>
        <w:t xml:space="preserve">mize the </w:t>
      </w:r>
      <w:r w:rsidR="00ED4AFD">
        <w:t>vehicle shipment cost</w:t>
      </w:r>
      <w:r>
        <w:t xml:space="preserve"> by </w:t>
      </w:r>
      <w:r w:rsidR="00ED4AFD">
        <w:t>computing</w:t>
      </w:r>
      <w:r>
        <w:t xml:space="preserve"> the number of </w:t>
      </w:r>
      <w:r w:rsidR="00ED4AFD">
        <w:t>vehicles the</w:t>
      </w:r>
      <w:r>
        <w:t xml:space="preserve"> company can </w:t>
      </w:r>
      <w:r w:rsidR="00ED4AFD">
        <w:t>ship from suppliers to dealerships</w:t>
      </w:r>
      <w:r>
        <w:t xml:space="preserve"> while staying under the resource </w:t>
      </w:r>
      <w:r w:rsidR="00ED4AFD">
        <w:t>constraints</w:t>
      </w:r>
      <w:r w:rsidR="007429E5">
        <w:t>.</w:t>
      </w:r>
      <w:r>
        <w:t xml:space="preserve"> </w:t>
      </w:r>
      <w:r w:rsidR="00337EB2">
        <w:t>The dimensions are</w:t>
      </w:r>
      <w:r w:rsidR="00D10679">
        <w:t xml:space="preserve"> 1. </w:t>
      </w:r>
      <w:r w:rsidR="00337EB2">
        <w:t xml:space="preserve">the suppliers </w:t>
      </w:r>
      <w:r w:rsidR="00337EB2" w:rsidRPr="00337EB2">
        <w:t>[Kansas City, Dallas]</w:t>
      </w:r>
      <w:r w:rsidR="00337EB2">
        <w:t xml:space="preserve"> and </w:t>
      </w:r>
      <w:r w:rsidR="00D10679">
        <w:t xml:space="preserve">2. </w:t>
      </w:r>
      <w:r w:rsidR="00337EB2" w:rsidRPr="00337EB2">
        <w:t xml:space="preserve">Dealers [New </w:t>
      </w:r>
      <w:proofErr w:type="gramStart"/>
      <w:r w:rsidR="00337EB2" w:rsidRPr="00337EB2">
        <w:t>York ,</w:t>
      </w:r>
      <w:proofErr w:type="gramEnd"/>
      <w:r w:rsidR="00337EB2" w:rsidRPr="00337EB2">
        <w:t xml:space="preserve"> Minneapolis, Seattle, San Francisco]</w:t>
      </w:r>
      <w:r w:rsidR="00D10679">
        <w:t>. D</w:t>
      </w:r>
      <w:r w:rsidR="00337EB2">
        <w:t>ecision variables are t</w:t>
      </w:r>
      <w:r w:rsidR="00337EB2" w:rsidRPr="00337EB2">
        <w:t>he number of cars to ship from each supplier to each dealer</w:t>
      </w:r>
      <w:r w:rsidR="00D10679">
        <w:t>ship and the number of cars in supplier inventory and the demand of each dealership are the constraints</w:t>
      </w:r>
      <w:r w:rsidR="00337EB2" w:rsidRPr="00337EB2">
        <w:t>.</w:t>
      </w:r>
      <w:r w:rsidR="00337EB2">
        <w:t xml:space="preserve"> </w:t>
      </w:r>
      <w:r>
        <w:t xml:space="preserve">The given information can be written in the form of objective function (eq1) and resource constraints (eq </w:t>
      </w:r>
      <w:r w:rsidR="00085D09">
        <w:t>2-</w:t>
      </w:r>
      <w:r w:rsidR="00337EB2">
        <w:t>eq7</w:t>
      </w:r>
      <w:r w:rsidR="00085D09">
        <w:t>) as below.</w:t>
      </w:r>
    </w:p>
    <w:p w14:paraId="03C16D95" w14:textId="1C81E29B" w:rsidR="00774238" w:rsidRPr="0084064B" w:rsidRDefault="007429E5" w:rsidP="0084064B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in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$4K1+</m:t>
          </m:r>
          <m: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+$1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+$1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+$</m:t>
          </m:r>
          <m:r>
            <w:rPr>
              <w:rFonts w:ascii="Cambria Math" w:hAnsi="Cambria Math"/>
            </w:rPr>
            <m:t>9D1</m:t>
          </m:r>
          <m:r>
            <w:rPr>
              <w:rFonts w:ascii="Cambria Math" w:hAnsi="Cambria Math"/>
            </w:rPr>
            <m:t>+$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+$</m:t>
          </m:r>
          <m:r>
            <w:rPr>
              <w:rFonts w:ascii="Cambria Math" w:hAnsi="Cambria Math"/>
            </w:rPr>
            <m:t>17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3 </m:t>
          </m:r>
          <m:r>
            <w:rPr>
              <w:rFonts w:ascii="Cambria Math" w:hAnsi="Cambria Math"/>
            </w:rPr>
            <m:t>+$</m:t>
          </m:r>
          <m:r>
            <w:rPr>
              <w:rFonts w:ascii="Cambria Math" w:hAnsi="Cambria Math"/>
            </w:rPr>
            <m:t>21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-- eq1</m:t>
          </m:r>
        </m:oMath>
      </m:oMathPara>
    </w:p>
    <w:p w14:paraId="1454F234" w14:textId="48EC7023" w:rsidR="0084064B" w:rsidRDefault="0084064B" w:rsidP="0084064B">
      <w:pPr>
        <w:spacing w:after="0"/>
        <w:jc w:val="left"/>
        <w:rPr>
          <w:rFonts w:eastAsiaTheme="minorEastAsia"/>
        </w:rPr>
      </w:pPr>
      <w:r>
        <w:rPr>
          <w:rFonts w:eastAsiaTheme="minorEastAsia"/>
        </w:rPr>
        <w:t>Subject to</w:t>
      </w:r>
    </w:p>
    <w:p w14:paraId="18ACFBCE" w14:textId="327135AD" w:rsidR="00774238" w:rsidRDefault="00083865" w:rsidP="009277D1">
      <w:pPr>
        <w:spacing w:after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K1+K2+K3+K4</m:t>
          </m:r>
          <m:r>
            <w:rPr>
              <w:rFonts w:ascii="Cambria Math" w:hAnsi="Cambria Math"/>
            </w:rPr>
            <m:t xml:space="preserve">≤1,000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vehicles </m:t>
              </m:r>
              <m:r>
                <w:rPr>
                  <w:rFonts w:ascii="Cambria Math" w:hAnsi="Cambria Math"/>
                </w:rPr>
                <m:t>available</m:t>
              </m:r>
              <m:r>
                <w:rPr>
                  <w:rFonts w:ascii="Cambria Math" w:hAnsi="Cambria Math"/>
                </w:rPr>
                <m:t xml:space="preserve"> at Kansas City</m:t>
              </m:r>
            </m:e>
          </m:d>
          <m:r>
            <w:rPr>
              <w:rFonts w:ascii="Cambria Math" w:hAnsi="Cambria Math"/>
            </w:rPr>
            <m:t>-- eq2</m:t>
          </m:r>
        </m:oMath>
      </m:oMathPara>
    </w:p>
    <w:p w14:paraId="4994D578" w14:textId="197A4A23" w:rsidR="00774238" w:rsidRPr="00774238" w:rsidRDefault="00083865" w:rsidP="009277D1">
      <w:pPr>
        <w:spacing w:after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D1+D2+D3 +D4</m:t>
          </m:r>
          <m:r>
            <w:rPr>
              <w:rFonts w:ascii="Cambria Math" w:hAnsi="Cambria Math"/>
            </w:rPr>
            <m:t xml:space="preserve">≤800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vehicles available at </m:t>
              </m:r>
              <m:r>
                <w:rPr>
                  <w:rFonts w:ascii="Cambria Math" w:hAnsi="Cambria Math"/>
                </w:rPr>
                <m:t>Dallas</m:t>
              </m:r>
            </m:e>
          </m:d>
          <m:r>
            <w:rPr>
              <w:rFonts w:ascii="Cambria Math" w:hAnsi="Cambria Math"/>
            </w:rPr>
            <m:t>-- eq3</m:t>
          </m:r>
        </m:oMath>
      </m:oMathPara>
    </w:p>
    <w:p w14:paraId="135F6E45" w14:textId="7C89CB4D" w:rsidR="00774238" w:rsidRPr="008821EC" w:rsidRDefault="0084064B" w:rsidP="009277D1">
      <w:pPr>
        <w:spacing w:after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K1+</m:t>
          </m:r>
          <m:r>
            <w:rPr>
              <w:rFonts w:ascii="Cambria Math" w:hAnsi="Cambria Math"/>
            </w:rPr>
            <m:t>D1=4</m:t>
          </m:r>
          <m:r>
            <w:rPr>
              <w:rFonts w:ascii="Cambria Math" w:hAnsi="Cambria Math"/>
            </w:rPr>
            <m:t xml:space="preserve">00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Demand at Minneapolis</m:t>
              </m:r>
            </m:e>
          </m:d>
          <m:r>
            <w:rPr>
              <w:rFonts w:ascii="Cambria Math" w:hAnsi="Cambria Math"/>
            </w:rPr>
            <m:t>-- eq4</m:t>
          </m:r>
        </m:oMath>
      </m:oMathPara>
    </w:p>
    <w:p w14:paraId="22618CB3" w14:textId="15771229" w:rsidR="00774238" w:rsidRPr="0084064B" w:rsidRDefault="0084064B" w:rsidP="007429E5">
      <w:pPr>
        <w:spacing w:after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+D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25</m:t>
          </m:r>
          <m:r>
            <w:rPr>
              <w:rFonts w:ascii="Cambria Math" w:hAnsi="Cambria Math"/>
            </w:rPr>
            <m:t xml:space="preserve">0 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Demand at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New York </m:t>
              </m:r>
            </m:e>
          </m:d>
          <m:r>
            <w:rPr>
              <w:rFonts w:ascii="Cambria Math" w:hAnsi="Cambria Math"/>
            </w:rPr>
            <m:t>-- eq5</m:t>
          </m:r>
        </m:oMath>
      </m:oMathPara>
    </w:p>
    <w:p w14:paraId="6D08B35A" w14:textId="6B94F96C" w:rsidR="0084064B" w:rsidRDefault="0084064B" w:rsidP="0084064B">
      <w:pPr>
        <w:spacing w:after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+D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50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Demand at </m:t>
              </m:r>
              <m:r>
                <w:rPr>
                  <w:rFonts w:ascii="Cambria Math" w:hAnsi="Cambria Math"/>
                </w:rPr>
                <m:t>San Francisco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-- eq</m:t>
          </m:r>
          <m:r>
            <w:rPr>
              <w:rFonts w:ascii="Cambria Math" w:hAnsi="Cambria Math"/>
            </w:rPr>
            <m:t>6</m:t>
          </m:r>
        </m:oMath>
      </m:oMathPara>
    </w:p>
    <w:p w14:paraId="264EF1ED" w14:textId="5A39000E" w:rsidR="0084064B" w:rsidRDefault="0084064B" w:rsidP="0084064B">
      <w:pPr>
        <w:spacing w:after="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+D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50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Demand at </m:t>
              </m:r>
              <m:r>
                <w:rPr>
                  <w:rFonts w:ascii="Cambria Math" w:hAnsi="Cambria Math"/>
                </w:rPr>
                <m:t xml:space="preserve">Seattle 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-- eq</m:t>
          </m:r>
          <m:r>
            <w:rPr>
              <w:rFonts w:ascii="Cambria Math" w:hAnsi="Cambria Math"/>
            </w:rPr>
            <m:t>7</m:t>
          </m:r>
        </m:oMath>
      </m:oMathPara>
    </w:p>
    <w:p w14:paraId="222899D3" w14:textId="0421F1E4" w:rsidR="0043702E" w:rsidRDefault="00FA3F3D" w:rsidP="0043702E">
      <w:pPr>
        <w:spacing w:after="0"/>
        <w:jc w:val="left"/>
        <w:rPr>
          <w:rFonts w:eastAsiaTheme="minorEastAsia"/>
        </w:rPr>
      </w:pPr>
      <w:r>
        <w:rPr>
          <w:rFonts w:eastAsiaTheme="minorEastAsia"/>
        </w:rPr>
        <w:t>Whe</w:t>
      </w:r>
      <w:r w:rsidR="0043702E">
        <w:rPr>
          <w:rFonts w:eastAsiaTheme="minorEastAsia"/>
        </w:rPr>
        <w:t xml:space="preserve">re K </w:t>
      </w:r>
      <w:proofErr w:type="gramStart"/>
      <w:r w:rsidR="0043702E">
        <w:rPr>
          <w:rFonts w:eastAsiaTheme="minorEastAsia"/>
        </w:rPr>
        <w:t>represent</w:t>
      </w:r>
      <w:proofErr w:type="gramEnd"/>
      <w:r w:rsidR="0043702E">
        <w:rPr>
          <w:rFonts w:eastAsiaTheme="minorEastAsia"/>
        </w:rPr>
        <w:t xml:space="preserve"> vehicles from Kansas City, D represents vehicles from Dallas and</w:t>
      </w:r>
      <w:r>
        <w:rPr>
          <w:rFonts w:eastAsiaTheme="minorEastAsia"/>
        </w:rPr>
        <w:t xml:space="preserve"> </w:t>
      </w:r>
    </w:p>
    <w:p w14:paraId="76012E02" w14:textId="0E8868C9" w:rsidR="0084064B" w:rsidRDefault="00FA3F3D" w:rsidP="0043702E">
      <w:pPr>
        <w:spacing w:after="0"/>
        <w:jc w:val="left"/>
        <w:rPr>
          <w:rFonts w:eastAsiaTheme="minorEastAsia"/>
        </w:rPr>
      </w:pPr>
      <w:r>
        <w:rPr>
          <w:rFonts w:eastAsiaTheme="minorEastAsia"/>
        </w:rPr>
        <w:t xml:space="preserve">K1, K2, K3, K4, D1, D2, D3, D4 </w:t>
      </w:r>
      <m:oMath>
        <m:r>
          <w:rPr>
            <w:rFonts w:ascii="Cambria Math" w:hAnsi="Cambria Math"/>
          </w:rPr>
          <m:t>≥0</m:t>
        </m:r>
      </m:oMath>
    </w:p>
    <w:p w14:paraId="1AD12348" w14:textId="6C4B5FE8" w:rsidR="0081701C" w:rsidRDefault="00067E8A" w:rsidP="007716B0">
      <w:pPr>
        <w:pStyle w:val="Heading1"/>
      </w:pPr>
      <w:r>
        <w:t>Conclusion</w:t>
      </w:r>
      <w:r w:rsidR="00DD3682">
        <w:t xml:space="preserve"> and Recommendations</w:t>
      </w:r>
    </w:p>
    <w:p w14:paraId="20A8DF0C" w14:textId="59EAC86D" w:rsidR="00B9733E" w:rsidRPr="00B9733E" w:rsidRDefault="00980B34" w:rsidP="00B9733E">
      <w:r>
        <w:t xml:space="preserve">The routing problem is an example of unbalanced demand supply problem in which we have greater supply than demand. On solving the model using GAMS linear </w:t>
      </w:r>
      <w:proofErr w:type="spellStart"/>
      <w:r>
        <w:t>programining</w:t>
      </w:r>
      <w:proofErr w:type="spellEnd"/>
      <w:r>
        <w:t xml:space="preserve"> minimization algorithm we found a total shipping cost of $20,650 in fulfilling the total demand of dealerships. Kansas City </w:t>
      </w:r>
      <w:proofErr w:type="spellStart"/>
      <w:r>
        <w:t>shiped</w:t>
      </w:r>
      <w:proofErr w:type="spellEnd"/>
      <w:r>
        <w:t xml:space="preserve"> </w:t>
      </w:r>
      <w:proofErr w:type="gramStart"/>
      <w:r>
        <w:t>all of</w:t>
      </w:r>
      <w:proofErr w:type="gramEnd"/>
      <w:r>
        <w:t xml:space="preserve"> its vehicles in the process (making it a binding variable), while Dallas supplier location shipped only 550 out of the total 800 vehicles (making it a slack variable). The solution is optimal as indicated by -3 in the marginal cost of Kansas City indicating if that location had one more vehicle, the cost would have been $3 less</w:t>
      </w:r>
      <w:r w:rsidR="00E27F8D">
        <w:t xml:space="preserve"> indicating that the presence of more vehicles at </w:t>
      </w:r>
      <w:proofErr w:type="gramStart"/>
      <w:r w:rsidR="00E27F8D">
        <w:t>Kansas city</w:t>
      </w:r>
      <w:proofErr w:type="gramEnd"/>
      <w:r w:rsidR="00E27F8D">
        <w:t xml:space="preserve"> location would have reduced cost of shipment. As a manager I would prefer the Kansas City supplier and would make sure to have vehicles </w:t>
      </w:r>
      <w:proofErr w:type="gramStart"/>
      <w:r w:rsidR="00E27F8D">
        <w:t>present at Kansas City at all times</w:t>
      </w:r>
      <w:proofErr w:type="gramEnd"/>
      <w:r w:rsidR="00E27F8D">
        <w:t xml:space="preserve"> to cater the demand</w:t>
      </w:r>
      <w:r>
        <w:t>.</w:t>
      </w:r>
    </w:p>
    <w:p w14:paraId="67BB38C1" w14:textId="37C37916" w:rsidR="00FB1BF3" w:rsidRDefault="00FB1BF3" w:rsidP="00E27F8D">
      <w:pPr>
        <w:pStyle w:val="Heading1"/>
        <w:spacing w:before="0"/>
      </w:pPr>
      <w:r w:rsidRPr="00FB1BF3">
        <w:t>Use of Artificial Intelligence (AI)</w:t>
      </w:r>
    </w:p>
    <w:p w14:paraId="58681659" w14:textId="05D7C0AD" w:rsidR="00FB1BF3" w:rsidRPr="00FB1BF3" w:rsidRDefault="00FB1BF3" w:rsidP="00E27F8D">
      <w:pPr>
        <w:spacing w:after="0"/>
      </w:pPr>
      <w:r>
        <w:t>No AI was used in the analysis or writeup.</w:t>
      </w:r>
      <w:r w:rsidR="00E27F8D">
        <w:t xml:space="preserve"> </w:t>
      </w:r>
      <w:proofErr w:type="gramStart"/>
      <w:r w:rsidR="00E27F8D">
        <w:t>However</w:t>
      </w:r>
      <w:proofErr w:type="gramEnd"/>
      <w:r w:rsidR="00E27F8D">
        <w:t xml:space="preserve"> a </w:t>
      </w:r>
      <w:proofErr w:type="spellStart"/>
      <w:r w:rsidR="00E27F8D">
        <w:t>youtube</w:t>
      </w:r>
      <w:proofErr w:type="spellEnd"/>
      <w:r w:rsidR="00E27F8D">
        <w:t xml:space="preserve"> video was used as reference</w:t>
      </w:r>
    </w:p>
    <w:p w14:paraId="3FDBC44D" w14:textId="7ABD8ED5" w:rsidR="00FB1BF3" w:rsidRDefault="00FB1BF3" w:rsidP="00E27F8D">
      <w:pPr>
        <w:pStyle w:val="Heading1"/>
        <w:spacing w:before="0"/>
      </w:pPr>
      <w:r w:rsidRPr="00FB1BF3">
        <w:t>References</w:t>
      </w:r>
    </w:p>
    <w:p w14:paraId="484BB3CD" w14:textId="31FB0C01" w:rsidR="6A66BBD8" w:rsidRDefault="00D10679" w:rsidP="00E27F8D">
      <w:r w:rsidRPr="00D10679">
        <w:t xml:space="preserve">GAMS Development Corporation. General Algebraic Modeling System (GAMS) Release: </w:t>
      </w:r>
      <w:proofErr w:type="gramStart"/>
      <w:r w:rsidRPr="00D10679">
        <w:t>54.4.0 ,</w:t>
      </w:r>
      <w:proofErr w:type="gramEnd"/>
      <w:r w:rsidRPr="00D10679">
        <w:t xml:space="preserve"> Fairfax, VA, USA, </w:t>
      </w:r>
      <w:proofErr w:type="gramStart"/>
      <w:r w:rsidRPr="00D10679">
        <w:t>2026 .</w:t>
      </w:r>
      <w:proofErr w:type="gramEnd"/>
      <w:r w:rsidR="00E27F8D">
        <w:br/>
      </w:r>
      <w:r w:rsidR="00E27F8D" w:rsidRPr="00E27F8D">
        <w:t>Transportation routing in GAMS using mixed integer programming</w:t>
      </w:r>
      <w:r w:rsidR="00E27F8D">
        <w:t xml:space="preserve"> </w:t>
      </w:r>
      <w:r w:rsidR="00E27F8D" w:rsidRPr="00E27F8D">
        <w:t>https://www.youtube.com/watch?v=vNMBuAbybc0</w:t>
      </w:r>
      <w:r w:rsidR="6A66BBD8">
        <w:br w:type="page"/>
      </w:r>
    </w:p>
    <w:p w14:paraId="203BD8A6" w14:textId="77777777" w:rsidR="0071475E" w:rsidRDefault="0071475E" w:rsidP="0071475E">
      <w:pPr>
        <w:ind w:left="360" w:hanging="360"/>
        <w:rPr>
          <w:sz w:val="28"/>
          <w:szCs w:val="28"/>
        </w:rPr>
        <w:sectPr w:rsidR="0071475E" w:rsidSect="0071475E">
          <w:headerReference w:type="default" r:id="rId9"/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</w:p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E27F8D" w:rsidRPr="00BC4A94" w14:paraId="6017F294" w14:textId="77777777" w:rsidTr="00D711DC">
        <w:tc>
          <w:tcPr>
            <w:tcW w:w="1799" w:type="dxa"/>
            <w:vAlign w:val="center"/>
          </w:tcPr>
          <w:p w14:paraId="41E87D22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lastRenderedPageBreak/>
              <w:t>Category</w:t>
            </w:r>
          </w:p>
          <w:p w14:paraId="0F154889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3E8C78AD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vAlign w:val="center"/>
          </w:tcPr>
          <w:p w14:paraId="2DFE5493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t Meet Standard</w:t>
            </w:r>
          </w:p>
        </w:tc>
        <w:tc>
          <w:tcPr>
            <w:tcW w:w="2255" w:type="dxa"/>
            <w:vAlign w:val="center"/>
          </w:tcPr>
          <w:p w14:paraId="10FF4912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2CA2FDD3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03F049AB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3446D992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1D159593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E27F8D" w:rsidRPr="00BC4A94" w14:paraId="0B80AF14" w14:textId="77777777" w:rsidTr="00D711DC">
        <w:tc>
          <w:tcPr>
            <w:tcW w:w="1799" w:type="dxa"/>
          </w:tcPr>
          <w:p w14:paraId="11C2113A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Title</w:t>
            </w:r>
          </w:p>
          <w:p w14:paraId="5D1BA267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(1)</w:t>
            </w:r>
          </w:p>
        </w:tc>
        <w:tc>
          <w:tcPr>
            <w:tcW w:w="1261" w:type="dxa"/>
          </w:tcPr>
          <w:p w14:paraId="08323C70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Absent</w:t>
            </w:r>
          </w:p>
          <w:p w14:paraId="0A454133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1DE2F0F6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2642C005" w14:textId="77777777" w:rsidR="00E27F8D" w:rsidRPr="00BC4A94" w:rsidRDefault="00E27F8D" w:rsidP="00D711DC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07" w:type="dxa"/>
          </w:tcPr>
          <w:p w14:paraId="69CD5190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Evidence of two or less</w:t>
            </w:r>
          </w:p>
          <w:p w14:paraId="04BEE1AD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29E44D97" w14:textId="77777777" w:rsidR="00E27F8D" w:rsidRPr="00BC4A94" w:rsidRDefault="00E27F8D" w:rsidP="00D711DC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2255" w:type="dxa"/>
          </w:tcPr>
          <w:p w14:paraId="368165FC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Evidence of three</w:t>
            </w:r>
          </w:p>
          <w:p w14:paraId="1D323D01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2B5B1BA4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614038F8" w14:textId="77777777" w:rsidR="00E27F8D" w:rsidRPr="00BC4A94" w:rsidRDefault="00E27F8D" w:rsidP="00D711DC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889" w:type="dxa"/>
          </w:tcPr>
          <w:p w14:paraId="77D66C7D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Evidence of four</w:t>
            </w:r>
          </w:p>
          <w:p w14:paraId="780CF4E9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241C9871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7810DC06" w14:textId="77777777" w:rsidR="00E27F8D" w:rsidRPr="00A6430C" w:rsidRDefault="00E27F8D" w:rsidP="00D711DC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 w:rsidRPr="00A6430C">
              <w:t>1</w:t>
            </w:r>
          </w:p>
        </w:tc>
        <w:tc>
          <w:tcPr>
            <w:tcW w:w="2789" w:type="dxa"/>
          </w:tcPr>
          <w:p w14:paraId="39D5BC21" w14:textId="77777777" w:rsidR="00E27F8D" w:rsidRPr="00A6430C" w:rsidRDefault="00E27F8D" w:rsidP="00D711DC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</w:rPr>
              <w:t>Title – can assess main point from title alone; Name, Instructors</w:t>
            </w:r>
            <w:r>
              <w:rPr>
                <w:rFonts w:ascii="TimesNewRomanPSMT" w:hAnsi="TimesNewRomanPSMT" w:cs="TimesNewRomanPSMT"/>
              </w:rPr>
              <w:t>’</w:t>
            </w:r>
            <w:r w:rsidRPr="00BC4A94">
              <w:rPr>
                <w:rFonts w:ascii="TimesNewRomanPSMT" w:hAnsi="TimesNewRomanPSMT" w:cs="TimesNewRomanPSMT"/>
              </w:rPr>
              <w:t xml:space="preserve"> Name</w:t>
            </w:r>
            <w:r>
              <w:rPr>
                <w:rFonts w:ascii="TimesNewRomanPSMT" w:hAnsi="TimesNewRomanPSMT" w:cs="TimesNewRomanPSMT"/>
              </w:rPr>
              <w:t>s</w:t>
            </w:r>
            <w:r w:rsidRPr="00BC4A94">
              <w:rPr>
                <w:rFonts w:ascii="TimesNewRomanPSMT" w:hAnsi="TimesNewRomanPSMT" w:cs="TimesNewRomanPSMT"/>
              </w:rPr>
              <w:t xml:space="preserve">, Course, Date, 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Neatly</w:t>
            </w:r>
            <w:proofErr w:type="gramEnd"/>
            <w:r w:rsidRPr="00BC4A94">
              <w:rPr>
                <w:rFonts w:ascii="TimesNewRomanPSMT" w:hAnsi="TimesNewRomanPSMT" w:cs="TimesNewRomanPSMT"/>
              </w:rPr>
              <w:t xml:space="preserve"> 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finished</w:t>
            </w:r>
            <w:r>
              <w:rPr>
                <w:rFonts w:ascii="TimesNewRomanPSMT" w:hAnsi="TimesNewRomanPSMT" w:cs="TimesNewRomanPSMT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  <w:proofErr w:type="gramEnd"/>
          </w:p>
        </w:tc>
        <w:tc>
          <w:tcPr>
            <w:tcW w:w="901" w:type="dxa"/>
          </w:tcPr>
          <w:p w14:paraId="579F11D5" w14:textId="07085FF4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</w:t>
            </w:r>
          </w:p>
        </w:tc>
        <w:tc>
          <w:tcPr>
            <w:tcW w:w="1350" w:type="dxa"/>
          </w:tcPr>
          <w:p w14:paraId="0C7BFC09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308BC9E3" w14:textId="77777777" w:rsidTr="00D711DC">
        <w:tc>
          <w:tcPr>
            <w:tcW w:w="1799" w:type="dxa"/>
          </w:tcPr>
          <w:p w14:paraId="62C94285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Introduction</w:t>
            </w:r>
          </w:p>
          <w:p w14:paraId="5E09C141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1261" w:type="dxa"/>
          </w:tcPr>
          <w:p w14:paraId="3747CBC1" w14:textId="77777777" w:rsidR="00E27F8D" w:rsidRDefault="00E27F8D" w:rsidP="00D711DC">
            <w:r w:rsidRPr="00BC4A94">
              <w:t>Absent, no evidence</w:t>
            </w:r>
          </w:p>
          <w:p w14:paraId="58608F97" w14:textId="77777777" w:rsidR="00E27F8D" w:rsidRDefault="00E27F8D" w:rsidP="00D711DC"/>
          <w:p w14:paraId="0B7183F4" w14:textId="77777777" w:rsidR="00E27F8D" w:rsidRDefault="00E27F8D" w:rsidP="00D711DC"/>
          <w:p w14:paraId="1CDFD0EE" w14:textId="77777777" w:rsidR="00E27F8D" w:rsidRDefault="00E27F8D" w:rsidP="00D711DC"/>
          <w:p w14:paraId="515EF128" w14:textId="77777777" w:rsidR="00E27F8D" w:rsidRPr="00BC4A94" w:rsidRDefault="00E27F8D" w:rsidP="00D711DC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42567C4C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There is no clear introduction or main topic.</w:t>
            </w:r>
          </w:p>
          <w:p w14:paraId="0AEB579D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018CDA03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13944C81" w14:textId="77777777" w:rsidR="00E27F8D" w:rsidRPr="00BC4A94" w:rsidRDefault="00E27F8D" w:rsidP="00D711DC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255" w:type="dxa"/>
          </w:tcPr>
          <w:p w14:paraId="3B47B92C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I</w:t>
            </w:r>
            <w:r w:rsidRPr="00BC4A94">
              <w:rPr>
                <w:rFonts w:ascii="TimesNewRomanPSMT" w:hAnsi="TimesNewRomanPSMT" w:cs="TimesNewRomanPSMT"/>
              </w:rPr>
              <w:t xml:space="preserve">ntroduction states the main topic but </w:t>
            </w:r>
            <w:r>
              <w:rPr>
                <w:rFonts w:ascii="TimesNewRomanPSMT" w:hAnsi="TimesNewRomanPSMT" w:cs="TimesNewRomanPSMT"/>
              </w:rPr>
              <w:t>e</w:t>
            </w:r>
            <w:r w:rsidRPr="00BC4A94">
              <w:rPr>
                <w:rFonts w:ascii="TimesNewRomanPSMT" w:hAnsi="TimesNewRomanPSMT" w:cs="TimesNewRomanPSMT"/>
              </w:rPr>
              <w:t>ither:</w:t>
            </w:r>
          </w:p>
          <w:p w14:paraId="499796D3" w14:textId="77777777" w:rsidR="00E27F8D" w:rsidRPr="00BC4A94" w:rsidRDefault="00E27F8D" w:rsidP="00E27F8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8" w:hanging="216"/>
              <w:jc w:val="left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Does not</w:t>
            </w:r>
            <w:r w:rsidRPr="00BC4A94">
              <w:rPr>
                <w:rFonts w:ascii="TimesNewRomanPSMT" w:hAnsi="TimesNewRomanPSMT" w:cs="TimesNewRomanPSMT"/>
              </w:rPr>
              <w:t xml:space="preserve"> give a</w:t>
            </w:r>
            <w:r>
              <w:rPr>
                <w:rFonts w:ascii="TimesNewRomanPSMT" w:hAnsi="TimesNewRomanPSMT" w:cs="TimesNewRomanPSMT"/>
              </w:rPr>
              <w:t xml:space="preserve"> full</w:t>
            </w:r>
            <w:r w:rsidRPr="00BC4A94">
              <w:rPr>
                <w:rFonts w:ascii="TimesNewRomanPSMT" w:hAnsi="TimesNewRomanPSMT" w:cs="TimesNewRomanPSMT"/>
              </w:rPr>
              <w:t xml:space="preserve"> overview, Or:</w:t>
            </w:r>
          </w:p>
          <w:p w14:paraId="578209E6" w14:textId="77777777" w:rsidR="00E27F8D" w:rsidRPr="00BC4A94" w:rsidRDefault="00E27F8D" w:rsidP="00E27F8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8" w:hanging="216"/>
              <w:jc w:val="left"/>
            </w:pPr>
            <w:r w:rsidRPr="00BC4A94">
              <w:rPr>
                <w:rFonts w:ascii="TimesNewRomanPSMT" w:hAnsi="TimesNewRomanPSMT" w:cs="TimesNewRomanPSMT"/>
              </w:rPr>
              <w:t>Too detailed, leading to annoying repetition later</w:t>
            </w:r>
            <w:r>
              <w:rPr>
                <w:rFonts w:ascii="TimesNewRomanPSMT" w:hAnsi="TimesNewRomanPSMT" w:cs="TimesNewRomanPSMT"/>
              </w:rPr>
              <w:t xml:space="preserve">. 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32C28FF3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</w:rPr>
              <w:t>report</w:t>
            </w:r>
            <w:r w:rsidRPr="00BC4A94">
              <w:rPr>
                <w:rFonts w:ascii="TimesNewRomanPSMT" w:hAnsi="TimesNewRomanPSMT" w:cs="TimesNewRomanPSMT"/>
              </w:rPr>
              <w:t>.</w:t>
            </w:r>
          </w:p>
          <w:p w14:paraId="6D193D7C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7C58A093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6F152235" w14:textId="77777777" w:rsidR="00E27F8D" w:rsidRPr="00BC4A94" w:rsidRDefault="00E27F8D" w:rsidP="00D711DC">
            <w:pPr>
              <w:pStyle w:val="PointValue"/>
              <w:rPr>
                <w:rFonts w:ascii="TimesNewRomanPS-BoldMT" w:hAnsi="TimesNewRomanPS-BoldMT" w:cs="TimesNewRomanPS-BoldMT"/>
                <w:sz w:val="24"/>
                <w:szCs w:val="24"/>
              </w:rPr>
            </w:pPr>
            <w:r>
              <w:t>2</w:t>
            </w:r>
          </w:p>
        </w:tc>
        <w:tc>
          <w:tcPr>
            <w:tcW w:w="2789" w:type="dxa"/>
          </w:tcPr>
          <w:p w14:paraId="18CE405F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The introduction states the main topic and previews the structure of the </w:t>
            </w:r>
            <w:r>
              <w:rPr>
                <w:rFonts w:ascii="TimesNewRomanPSMT" w:hAnsi="TimesNewRomanPSMT" w:cs="TimesNewRomanPSMT"/>
              </w:rPr>
              <w:t>report</w:t>
            </w:r>
            <w:r w:rsidRPr="00BC4A94">
              <w:rPr>
                <w:rFonts w:ascii="TimesNewRomanPSMT" w:hAnsi="TimesNewRomanPSMT" w:cs="TimesNewRomanPSMT"/>
              </w:rPr>
              <w:t xml:space="preserve">. Good overview of the </w:t>
            </w:r>
            <w:r>
              <w:rPr>
                <w:rFonts w:ascii="TimesNewRomanPSMT" w:hAnsi="TimesNewRomanPSMT" w:cs="TimesNewRomanPSMT"/>
              </w:rPr>
              <w:t>problem</w:t>
            </w:r>
            <w:r w:rsidRPr="00BC4A94">
              <w:rPr>
                <w:rFonts w:ascii="TimesNewRomanPSMT" w:hAnsi="TimesNewRomanPSMT" w:cs="TimesNewRomanPSMT"/>
              </w:rPr>
              <w:t xml:space="preserve"> and s</w:t>
            </w:r>
            <w:r>
              <w:rPr>
                <w:rFonts w:ascii="TimesNewRomanPSMT" w:hAnsi="TimesNewRomanPSMT" w:cs="TimesNewRomanPSMT"/>
              </w:rPr>
              <w:t>olution approach</w:t>
            </w:r>
            <w:r w:rsidRPr="00BC4A94">
              <w:rPr>
                <w:rFonts w:ascii="TimesNewRomanPSMT" w:hAnsi="TimesNewRomanPSMT" w:cs="TimesNewRomanPSMT"/>
              </w:rPr>
              <w:t xml:space="preserve">. Gives enough detail to </w:t>
            </w:r>
            <w:r>
              <w:rPr>
                <w:rFonts w:ascii="TimesNewRomanPSMT" w:hAnsi="TimesNewRomanPSMT" w:cs="TimesNewRomanPSMT"/>
              </w:rPr>
              <w:t>motivate</w:t>
            </w:r>
            <w:r w:rsidRPr="00BC4A94">
              <w:rPr>
                <w:rFonts w:ascii="TimesNewRomanPSMT" w:hAnsi="TimesNewRomanPSMT" w:cs="TimesNewRomanPSMT"/>
              </w:rPr>
              <w:t xml:space="preserve"> the reader</w:t>
            </w:r>
            <w:r>
              <w:rPr>
                <w:rFonts w:ascii="TimesNewRomanPSMT" w:hAnsi="TimesNewRomanPSMT" w:cs="TimesNewRomanPSMT"/>
              </w:rPr>
              <w:t xml:space="preserve"> to continue reading</w:t>
            </w:r>
            <w:r w:rsidRPr="00BC4A94">
              <w:rPr>
                <w:rFonts w:ascii="TimesNewRomanPSMT" w:hAnsi="TimesNewRomanPSMT" w:cs="TimesNewRomanPSMT"/>
              </w:rPr>
              <w:t>.</w:t>
            </w:r>
          </w:p>
          <w:p w14:paraId="3B882C64" w14:textId="77777777" w:rsidR="00E27F8D" w:rsidRPr="00BC4A94" w:rsidRDefault="00E27F8D" w:rsidP="00D711DC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901" w:type="dxa"/>
          </w:tcPr>
          <w:p w14:paraId="721BD4C9" w14:textId="6755C218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3</w:t>
            </w:r>
          </w:p>
        </w:tc>
        <w:tc>
          <w:tcPr>
            <w:tcW w:w="1350" w:type="dxa"/>
          </w:tcPr>
          <w:p w14:paraId="30BF28C5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630D39B6" w14:textId="77777777" w:rsidTr="00D711DC">
        <w:tc>
          <w:tcPr>
            <w:tcW w:w="1799" w:type="dxa"/>
          </w:tcPr>
          <w:p w14:paraId="7DCCC567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Organization</w:t>
            </w:r>
            <w:r>
              <w:rPr>
                <w:rFonts w:ascii="TimesNewRomanPS-BoldMT" w:hAnsi="TimesNewRomanPS-BoldMT" w:cs="TimesNewRomanPS-BoldMT"/>
                <w:b/>
                <w:bCs/>
              </w:rPr>
              <w:t xml:space="preserve"> and s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tructural development of the idea: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p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rocedure,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r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esults, </w:t>
            </w:r>
            <w:r>
              <w:rPr>
                <w:rFonts w:ascii="TimesNewRomanPS-BoldMT" w:hAnsi="TimesNewRomanPS-BoldMT" w:cs="TimesNewRomanPS-BoldMT"/>
                <w:b/>
                <w:bCs/>
              </w:rPr>
              <w:t>conclusions</w:t>
            </w:r>
          </w:p>
          <w:p w14:paraId="33BE0C9C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(10)</w:t>
            </w:r>
          </w:p>
        </w:tc>
        <w:tc>
          <w:tcPr>
            <w:tcW w:w="1261" w:type="dxa"/>
          </w:tcPr>
          <w:p w14:paraId="1CF690D2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No </w:t>
            </w:r>
            <w:r>
              <w:rPr>
                <w:rFonts w:ascii="TimesNewRomanPSMT" w:hAnsi="TimesNewRomanPSMT" w:cs="TimesNewRomanPSMT"/>
              </w:rPr>
              <w:t>content provided</w:t>
            </w:r>
            <w:r w:rsidRPr="00BC4A94">
              <w:rPr>
                <w:rFonts w:ascii="TimesNewRomanPSMT" w:hAnsi="TimesNewRomanPSMT" w:cs="TimesNewRomanPSMT"/>
              </w:rPr>
              <w:t>.</w:t>
            </w:r>
          </w:p>
          <w:p w14:paraId="3A1E7B17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3E65010A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43E5B4C0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5E53F49A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55DBA364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66181F4C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46759CFF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 w:rsidRPr="00C60308">
              <w:rPr>
                <w:rFonts w:ascii="TimesNewRomanPSMT" w:hAnsi="TimesNewRomanPSMT" w:cs="TimesNewRomanPSMT"/>
                <w:bdr w:val="single" w:sz="4" w:space="0" w:color="auto"/>
              </w:rPr>
              <w:t>0</w:t>
            </w:r>
          </w:p>
        </w:tc>
        <w:tc>
          <w:tcPr>
            <w:tcW w:w="1707" w:type="dxa"/>
          </w:tcPr>
          <w:p w14:paraId="2914BC2E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Paragraphs fail to develop the main idea. </w:t>
            </w:r>
            <w:r>
              <w:rPr>
                <w:rFonts w:ascii="TimesNewRomanPSMT" w:hAnsi="TimesNewRomanPSMT" w:cs="TimesNewRomanPSMT"/>
              </w:rPr>
              <w:t>No section headers or guide to help the reader understand how material is organized.</w:t>
            </w:r>
          </w:p>
          <w:p w14:paraId="1B83E683" w14:textId="77777777" w:rsidR="00E27F8D" w:rsidRPr="00BC4A94" w:rsidRDefault="00E27F8D" w:rsidP="00D711DC">
            <w:pPr>
              <w:pStyle w:val="PointValue"/>
            </w:pPr>
            <w:r>
              <w:t>1 – 5</w:t>
            </w:r>
          </w:p>
        </w:tc>
        <w:tc>
          <w:tcPr>
            <w:tcW w:w="2255" w:type="dxa"/>
          </w:tcPr>
          <w:p w14:paraId="2E2EF31A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Organization of ideas not fully developed.</w:t>
            </w:r>
            <w:r>
              <w:rPr>
                <w:rFonts w:ascii="TimesNewRomanPSMT" w:hAnsi="TimesNewRomanPSMT" w:cs="TimesNewRomanPSMT"/>
              </w:rPr>
              <w:t xml:space="preserve"> </w:t>
            </w:r>
            <w:r w:rsidRPr="00BC4A94">
              <w:rPr>
                <w:rFonts w:ascii="TimesNewRomanPSMT" w:hAnsi="TimesNewRomanPSMT" w:cs="TimesNewRomanPSMT"/>
              </w:rPr>
              <w:t xml:space="preserve">Paragraphs lack supporting 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detail</w:t>
            </w:r>
            <w:proofErr w:type="gramEnd"/>
            <w:r w:rsidRPr="00BC4A94">
              <w:rPr>
                <w:rFonts w:ascii="TimesNewRomanPSMT" w:hAnsi="TimesNewRomanPSMT" w:cs="TimesNewRomanPSMT"/>
              </w:rPr>
              <w:t xml:space="preserve"> sentences. No transitions</w:t>
            </w:r>
            <w:r>
              <w:rPr>
                <w:rFonts w:ascii="TimesNewRomanPSMT" w:hAnsi="TimesNewRomanPSMT" w:cs="TimesNewRomanPSMT"/>
              </w:rPr>
              <w:t xml:space="preserve"> and/or ineffective section headers.</w:t>
            </w:r>
          </w:p>
          <w:p w14:paraId="5A30F92C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23D3E6D3" w14:textId="77777777" w:rsidR="00E27F8D" w:rsidRPr="00BC4A94" w:rsidRDefault="00E27F8D" w:rsidP="00D711DC">
            <w:pPr>
              <w:pStyle w:val="PointValue"/>
            </w:pPr>
            <w:r>
              <w:t xml:space="preserve">6 - 7 </w:t>
            </w:r>
          </w:p>
        </w:tc>
        <w:tc>
          <w:tcPr>
            <w:tcW w:w="1889" w:type="dxa"/>
          </w:tcPr>
          <w:p w14:paraId="134AFE54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Paragraph development present but not perfected.</w:t>
            </w:r>
            <w:r>
              <w:rPr>
                <w:rFonts w:ascii="TimesNewRomanPSMT" w:hAnsi="TimesNewRomanPSMT" w:cs="TimesNewRomanPSMT"/>
              </w:rPr>
              <w:t xml:space="preserve"> </w:t>
            </w:r>
            <w:r w:rsidRPr="00BC4A94">
              <w:rPr>
                <w:rFonts w:ascii="TimesNewRomanPSMT" w:hAnsi="TimesNewRomanPSMT" w:cs="TimesNewRomanPSMT"/>
              </w:rPr>
              <w:t xml:space="preserve">Each paragraph has sufficient supporting 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detail</w:t>
            </w:r>
            <w:proofErr w:type="gramEnd"/>
            <w:r w:rsidRPr="00BC4A94">
              <w:rPr>
                <w:rFonts w:ascii="TimesNewRomanPSMT" w:hAnsi="TimesNewRomanPSMT" w:cs="TimesNewRomanPSMT"/>
              </w:rPr>
              <w:t xml:space="preserve"> sentences. </w:t>
            </w:r>
            <w:r>
              <w:rPr>
                <w:rFonts w:ascii="TimesNewRomanPSMT" w:hAnsi="TimesNewRomanPSMT" w:cs="TimesNewRomanPSMT"/>
              </w:rPr>
              <w:t>Few</w:t>
            </w:r>
            <w:r w:rsidRPr="00BC4A94">
              <w:rPr>
                <w:rFonts w:ascii="TimesNewRomanPSMT" w:hAnsi="TimesNewRomanPSMT" w:cs="TimesNewRomanPSMT"/>
              </w:rPr>
              <w:t xml:space="preserve"> transitions.</w:t>
            </w:r>
          </w:p>
          <w:p w14:paraId="3F0B8F8B" w14:textId="77777777" w:rsidR="00E27F8D" w:rsidRPr="00BC4A94" w:rsidRDefault="00E27F8D" w:rsidP="00D711DC">
            <w:pPr>
              <w:pStyle w:val="PointValue"/>
              <w:rPr>
                <w:rFonts w:ascii="TimesNewRomanPS-BoldMT" w:hAnsi="TimesNewRomanPS-BoldMT" w:cs="TimesNewRomanPS-BoldMT"/>
                <w:bCs/>
                <w:sz w:val="24"/>
                <w:szCs w:val="24"/>
              </w:rPr>
            </w:pPr>
            <w:r>
              <w:t>8</w:t>
            </w:r>
          </w:p>
        </w:tc>
        <w:tc>
          <w:tcPr>
            <w:tcW w:w="2789" w:type="dxa"/>
          </w:tcPr>
          <w:p w14:paraId="398E95B9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Writer demonstrates logic and sequencing of ideas through well-developed</w:t>
            </w:r>
            <w:r>
              <w:rPr>
                <w:rFonts w:ascii="TimesNewRomanPSMT" w:hAnsi="TimesNewRomanPSMT" w:cs="TimesNewRomanPSMT"/>
              </w:rPr>
              <w:t xml:space="preserve"> section headers, </w:t>
            </w:r>
            <w:r w:rsidRPr="00BC4A94">
              <w:rPr>
                <w:rFonts w:ascii="TimesNewRomanPSMT" w:hAnsi="TimesNewRomanPSMT" w:cs="TimesNewRomanPSMT"/>
              </w:rPr>
              <w:t>paragraphs</w:t>
            </w:r>
            <w:r>
              <w:rPr>
                <w:rFonts w:ascii="TimesNewRomanPSMT" w:hAnsi="TimesNewRomanPSMT" w:cs="TimesNewRomanPSMT"/>
              </w:rPr>
              <w:t>, and transitions</w:t>
            </w:r>
            <w:r w:rsidRPr="00BC4A94">
              <w:rPr>
                <w:rFonts w:ascii="TimesNewRomanPSMT" w:hAnsi="TimesNewRomanPSMT" w:cs="TimesNewRomanPSMT"/>
              </w:rPr>
              <w:t>.</w:t>
            </w:r>
            <w:r>
              <w:rPr>
                <w:rFonts w:ascii="TimesNewRomanPSMT" w:hAnsi="TimesNewRomanPSMT" w:cs="TimesNewRomanPSMT"/>
              </w:rPr>
              <w:t xml:space="preserve"> </w:t>
            </w:r>
            <w:r w:rsidRPr="00BC4A94">
              <w:rPr>
                <w:rFonts w:ascii="TimesNewRomanPSMT" w:hAnsi="TimesNewRomanPSMT" w:cs="TimesNewRomanPSMT"/>
              </w:rPr>
              <w:t xml:space="preserve">The first sentence of each paragraph is the summary sentence. </w:t>
            </w:r>
          </w:p>
          <w:p w14:paraId="2E12A5F6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bdr w:val="single" w:sz="4" w:space="0" w:color="auto"/>
              </w:rPr>
              <w:t>9 - 10</w:t>
            </w:r>
          </w:p>
        </w:tc>
        <w:tc>
          <w:tcPr>
            <w:tcW w:w="901" w:type="dxa"/>
          </w:tcPr>
          <w:p w14:paraId="1C759A59" w14:textId="152352C2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10</w:t>
            </w:r>
          </w:p>
        </w:tc>
        <w:tc>
          <w:tcPr>
            <w:tcW w:w="1350" w:type="dxa"/>
          </w:tcPr>
          <w:p w14:paraId="66AF02D9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991CB0" w14:paraId="2D6BC6BC" w14:textId="77777777" w:rsidTr="00D711DC">
        <w:trPr>
          <w:trHeight w:val="1268"/>
        </w:trPr>
        <w:tc>
          <w:tcPr>
            <w:tcW w:w="17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6BF720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lastRenderedPageBreak/>
              <w:t>Technical Correctness</w:t>
            </w:r>
          </w:p>
          <w:p w14:paraId="01F451B5" w14:textId="77777777" w:rsidR="00E27F8D" w:rsidRPr="008F5A56" w:rsidRDefault="00E27F8D" w:rsidP="00D711DC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TimesNewRomanPS-BoldMT" w:hAnsi="TimesNewRomanPS-BoldMT" w:cs="TimesNewRomanPS-BoldMT"/>
                <w:b/>
                <w:bCs/>
              </w:rPr>
              <w:t>(70)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4062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Questions</w:t>
            </w:r>
            <w:r w:rsidRPr="00BC4A94">
              <w:rPr>
                <w:rFonts w:ascii="TimesNewRomanPSMT" w:hAnsi="TimesNewRomanPSMT" w:cs="TimesNewRomanPSMT"/>
              </w:rPr>
              <w:t xml:space="preserve"> not addressed.</w:t>
            </w:r>
          </w:p>
          <w:p w14:paraId="3985A8DA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57AB74FB" w14:textId="77777777" w:rsidR="00E27F8D" w:rsidRPr="008F5A56" w:rsidRDefault="00E27F8D" w:rsidP="00D711DC">
            <w:pPr>
              <w:pStyle w:val="PointValue"/>
            </w:pPr>
            <w:r w:rsidRPr="008F5A56">
              <w:t>3 – 42%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AD74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The writer has no clue what they are talking about. </w:t>
            </w:r>
          </w:p>
          <w:p w14:paraId="73122709" w14:textId="77777777" w:rsidR="00E27F8D" w:rsidRPr="008F5A56" w:rsidRDefault="00E27F8D" w:rsidP="00D711DC">
            <w:pPr>
              <w:pStyle w:val="PointValue"/>
            </w:pPr>
            <w:r w:rsidRPr="008F5A56">
              <w:t>45 – 58%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73B1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Sketchy</w:t>
            </w:r>
            <w:r>
              <w:rPr>
                <w:rFonts w:ascii="TimesNewRomanPSMT" w:hAnsi="TimesNewRomanPSMT" w:cs="TimesNewRomanPSMT"/>
              </w:rPr>
              <w:t>:</w:t>
            </w:r>
            <w:r w:rsidRPr="00BC4A94">
              <w:rPr>
                <w:rFonts w:ascii="TimesNewRomanPSMT" w:hAnsi="TimesNewRomanPSMT" w:cs="TimesNewRomanPSMT"/>
              </w:rPr>
              <w:t xml:space="preserve"> left out required design points. </w:t>
            </w:r>
            <w:r>
              <w:rPr>
                <w:rFonts w:ascii="TimesNewRomanPSMT" w:hAnsi="TimesNewRomanPSMT" w:cs="TimesNewRomanPSMT"/>
              </w:rPr>
              <w:t>D</w:t>
            </w:r>
            <w:r w:rsidRPr="00BC4A94">
              <w:rPr>
                <w:rFonts w:ascii="TimesNewRomanPSMT" w:hAnsi="TimesNewRomanPSMT" w:cs="TimesNewRomanPSMT"/>
              </w:rPr>
              <w:t>id not work on this as much as you should have, and it shows.</w:t>
            </w:r>
            <w:r>
              <w:rPr>
                <w:rFonts w:ascii="TimesNewRomanPSMT" w:hAnsi="TimesNewRomanPSMT" w:cs="TimesNewRomanPSMT"/>
              </w:rPr>
              <w:t xml:space="preserve"> Many important answers are incorrect.</w:t>
            </w:r>
          </w:p>
          <w:p w14:paraId="671304AC" w14:textId="77777777" w:rsidR="00E27F8D" w:rsidRPr="008F5A56" w:rsidRDefault="00E27F8D" w:rsidP="00D711DC">
            <w:pPr>
              <w:pStyle w:val="PointValue"/>
            </w:pPr>
            <w:r w:rsidRPr="008F5A56">
              <w:t>61 – 79%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1D3D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Discussion lacks adequate detail, but all the necessary points are 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covered</w:t>
            </w:r>
            <w:proofErr w:type="gramEnd"/>
            <w:r>
              <w:rPr>
                <w:rFonts w:ascii="TimesNewRomanPSMT" w:hAnsi="TimesNewRomanPSMT" w:cs="TimesNewRomanPSMT"/>
              </w:rPr>
              <w:t xml:space="preserve"> and nearly all answers are correct.</w:t>
            </w:r>
          </w:p>
          <w:p w14:paraId="29199670" w14:textId="77777777" w:rsidR="00E27F8D" w:rsidRPr="008F5A56" w:rsidRDefault="00E27F8D" w:rsidP="00D711DC">
            <w:pPr>
              <w:pStyle w:val="PointValue"/>
            </w:pPr>
            <w:r w:rsidRPr="008F5A56">
              <w:t>82 – 88%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0208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Provides what was explicitly asked for. The function of each piece is demonstrated to the reade</w:t>
            </w:r>
            <w:r>
              <w:rPr>
                <w:rFonts w:ascii="TimesNewRomanPSMT" w:hAnsi="TimesNewRomanPSMT" w:cs="TimesNewRomanPSMT"/>
              </w:rPr>
              <w:t>r</w:t>
            </w:r>
            <w:r w:rsidRPr="00BC4A94">
              <w:rPr>
                <w:rFonts w:ascii="TimesNewRomanPSMT" w:hAnsi="TimesNewRomanPSMT" w:cs="TimesNewRomanPSMT"/>
              </w:rPr>
              <w:t xml:space="preserve"> in adequate, but not overwhelming, detail.</w:t>
            </w:r>
            <w:r>
              <w:rPr>
                <w:rFonts w:ascii="TimesNewRomanPSMT" w:hAnsi="TimesNewRomanPSMT" w:cs="TimesNewRomanPSMT"/>
              </w:rPr>
              <w:t xml:space="preserve"> Answers are correct and reasonable.</w:t>
            </w:r>
          </w:p>
          <w:p w14:paraId="6933C159" w14:textId="77777777" w:rsidR="00E27F8D" w:rsidRPr="008F5A56" w:rsidRDefault="00E27F8D" w:rsidP="00D711DC">
            <w:pPr>
              <w:pStyle w:val="PointValue"/>
            </w:pPr>
            <w:r w:rsidRPr="008F5A56">
              <w:t xml:space="preserve">91 – 100%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18D6860" w14:textId="77777777" w:rsidR="00E27F8D" w:rsidRPr="00991CB0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8E9D3B6" w14:textId="77777777" w:rsidR="00E27F8D" w:rsidRPr="00991CB0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  <w:highlight w:val="black"/>
              </w:rPr>
            </w:pPr>
          </w:p>
        </w:tc>
      </w:tr>
      <w:tr w:rsidR="00E27F8D" w:rsidRPr="00BC4A94" w14:paraId="2003835C" w14:textId="77777777" w:rsidTr="00D711DC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B3E291" w14:textId="77777777" w:rsidR="00E27F8D" w:rsidRPr="00A813D6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0207A2B8" w14:textId="77777777" w:rsidR="00E27F8D" w:rsidRPr="008F5A56" w:rsidRDefault="00E27F8D" w:rsidP="00E27F8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Problem description (10)</w:t>
            </w:r>
          </w:p>
        </w:tc>
        <w:tc>
          <w:tcPr>
            <w:tcW w:w="901" w:type="dxa"/>
          </w:tcPr>
          <w:p w14:paraId="79FA13FE" w14:textId="07209279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10</w:t>
            </w:r>
          </w:p>
        </w:tc>
        <w:tc>
          <w:tcPr>
            <w:tcW w:w="1350" w:type="dxa"/>
          </w:tcPr>
          <w:p w14:paraId="09DDE0BE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1A1724FF" w14:textId="77777777" w:rsidTr="00D711DC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D32BF3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5D49E6B6" w14:textId="77777777" w:rsidR="00E27F8D" w:rsidRPr="008F5A56" w:rsidRDefault="00E27F8D" w:rsidP="00E27F8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Model Formulation – Dimensions (5), Decision Variables (10)</w:t>
            </w:r>
          </w:p>
        </w:tc>
        <w:tc>
          <w:tcPr>
            <w:tcW w:w="901" w:type="dxa"/>
          </w:tcPr>
          <w:p w14:paraId="7724C15C" w14:textId="19238FD4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15</w:t>
            </w:r>
          </w:p>
        </w:tc>
        <w:tc>
          <w:tcPr>
            <w:tcW w:w="1350" w:type="dxa"/>
          </w:tcPr>
          <w:p w14:paraId="581AE02E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6269033C" w14:textId="77777777" w:rsidTr="00D711DC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F30DC7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7B64352D" w14:textId="77777777" w:rsidR="00E27F8D" w:rsidRPr="008F5A56" w:rsidRDefault="00E27F8D" w:rsidP="00E27F8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     Objective(s) (10), Constraints (10)</w:t>
            </w:r>
          </w:p>
        </w:tc>
        <w:tc>
          <w:tcPr>
            <w:tcW w:w="901" w:type="dxa"/>
          </w:tcPr>
          <w:p w14:paraId="4E58EDCB" w14:textId="461C29D6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10</w:t>
            </w:r>
          </w:p>
        </w:tc>
        <w:tc>
          <w:tcPr>
            <w:tcW w:w="1350" w:type="dxa"/>
          </w:tcPr>
          <w:p w14:paraId="44A754B2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12401082" w14:textId="77777777" w:rsidTr="00D711DC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ADF514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399FE9C4" w14:textId="77777777" w:rsidR="00E27F8D" w:rsidRPr="008F5A56" w:rsidRDefault="00E27F8D" w:rsidP="00E27F8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Solution - </w:t>
            </w:r>
            <w:r w:rsidRPr="00FB2335">
              <w:rPr>
                <w:rFonts w:ascii="TimesNewRomanPSMT" w:hAnsi="TimesNewRomanPSMT" w:cs="TimesNewRomanPSMT"/>
              </w:rPr>
              <w:t>Delivery schedule, Objective Function value, Constraints that bind and that are slack</w:t>
            </w:r>
            <w:r>
              <w:rPr>
                <w:rFonts w:ascii="TimesNewRomanPSMT" w:hAnsi="TimesNewRomanPSMT" w:cs="TimesNewRomanPSMT"/>
              </w:rPr>
              <w:t xml:space="preserve"> (15_</w:t>
            </w:r>
          </w:p>
        </w:tc>
        <w:tc>
          <w:tcPr>
            <w:tcW w:w="901" w:type="dxa"/>
          </w:tcPr>
          <w:p w14:paraId="46D7D474" w14:textId="143324BC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15</w:t>
            </w:r>
          </w:p>
        </w:tc>
        <w:tc>
          <w:tcPr>
            <w:tcW w:w="1350" w:type="dxa"/>
          </w:tcPr>
          <w:p w14:paraId="60FE2E38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07D4533B" w14:textId="77777777" w:rsidTr="00D711DC">
        <w:tc>
          <w:tcPr>
            <w:tcW w:w="17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EC60FDC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</w:p>
        </w:tc>
        <w:tc>
          <w:tcPr>
            <w:tcW w:w="9901" w:type="dxa"/>
            <w:gridSpan w:val="5"/>
            <w:tcBorders>
              <w:left w:val="single" w:sz="4" w:space="0" w:color="000000"/>
            </w:tcBorders>
          </w:tcPr>
          <w:p w14:paraId="4F5B5372" w14:textId="77777777" w:rsidR="00E27F8D" w:rsidRDefault="00E27F8D" w:rsidP="00E27F8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TimesNewRomanPSMT" w:hAnsi="TimesNewRomanPSMT" w:cs="TimesNewRomanPSMT"/>
              </w:rPr>
            </w:pPr>
            <w:r w:rsidRPr="00FB2335">
              <w:t>Explain why the optimal solution is optimal, new insights you took away about the problem, and concerns the company manager will have about the model formulation and solution</w:t>
            </w:r>
            <w:r>
              <w:t>. (10)</w:t>
            </w:r>
          </w:p>
        </w:tc>
        <w:tc>
          <w:tcPr>
            <w:tcW w:w="901" w:type="dxa"/>
          </w:tcPr>
          <w:p w14:paraId="7D9D2529" w14:textId="02BF1148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10</w:t>
            </w:r>
          </w:p>
        </w:tc>
        <w:tc>
          <w:tcPr>
            <w:tcW w:w="1350" w:type="dxa"/>
          </w:tcPr>
          <w:p w14:paraId="10A7938D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7789AB16" w14:textId="77777777" w:rsidR="00E27F8D" w:rsidRDefault="00E27F8D" w:rsidP="00E27F8D"/>
    <w:tbl>
      <w:tblPr>
        <w:tblW w:w="1395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9"/>
        <w:gridCol w:w="1261"/>
        <w:gridCol w:w="1707"/>
        <w:gridCol w:w="2255"/>
        <w:gridCol w:w="1889"/>
        <w:gridCol w:w="2789"/>
        <w:gridCol w:w="901"/>
        <w:gridCol w:w="1350"/>
      </w:tblGrid>
      <w:tr w:rsidR="00E27F8D" w:rsidRPr="00BC4A94" w14:paraId="3BE26DFF" w14:textId="77777777" w:rsidTr="00D711DC">
        <w:tc>
          <w:tcPr>
            <w:tcW w:w="1799" w:type="dxa"/>
            <w:vAlign w:val="center"/>
          </w:tcPr>
          <w:p w14:paraId="77757515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Category</w:t>
            </w:r>
          </w:p>
          <w:p w14:paraId="70199DD6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(Max. Score)</w:t>
            </w:r>
          </w:p>
        </w:tc>
        <w:tc>
          <w:tcPr>
            <w:tcW w:w="1261" w:type="dxa"/>
            <w:vAlign w:val="center"/>
          </w:tcPr>
          <w:p w14:paraId="21C91AA6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No Evidence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vAlign w:val="center"/>
          </w:tcPr>
          <w:p w14:paraId="3B10082E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Doesn’t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Meet Standard</w:t>
            </w:r>
          </w:p>
        </w:tc>
        <w:tc>
          <w:tcPr>
            <w:tcW w:w="2255" w:type="dxa"/>
            <w:vAlign w:val="center"/>
          </w:tcPr>
          <w:p w14:paraId="71169730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Nearly Meets Standard</w:t>
            </w:r>
          </w:p>
        </w:tc>
        <w:tc>
          <w:tcPr>
            <w:tcW w:w="1889" w:type="dxa"/>
            <w:vAlign w:val="center"/>
          </w:tcPr>
          <w:p w14:paraId="0AB2FB69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Meets Standard</w:t>
            </w:r>
          </w:p>
        </w:tc>
        <w:tc>
          <w:tcPr>
            <w:tcW w:w="2789" w:type="dxa"/>
            <w:vAlign w:val="center"/>
          </w:tcPr>
          <w:p w14:paraId="0F639F13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Exceeds Standard</w:t>
            </w:r>
          </w:p>
        </w:tc>
        <w:tc>
          <w:tcPr>
            <w:tcW w:w="901" w:type="dxa"/>
            <w:vAlign w:val="center"/>
          </w:tcPr>
          <w:p w14:paraId="7BDA4AA7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Self-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 xml:space="preserve"> Score</w:t>
            </w:r>
          </w:p>
        </w:tc>
        <w:tc>
          <w:tcPr>
            <w:tcW w:w="1350" w:type="dxa"/>
            <w:vAlign w:val="center"/>
          </w:tcPr>
          <w:p w14:paraId="006EF610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 xml:space="preserve">Instructor </w:t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Score</w:t>
            </w:r>
          </w:p>
        </w:tc>
      </w:tr>
      <w:tr w:rsidR="00E27F8D" w:rsidRPr="00BC4A94" w14:paraId="3B67500A" w14:textId="77777777" w:rsidTr="00D711DC">
        <w:tc>
          <w:tcPr>
            <w:tcW w:w="1799" w:type="dxa"/>
          </w:tcPr>
          <w:p w14:paraId="78A2B397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br w:type="page"/>
            </w:r>
            <w:r>
              <w:br w:type="page"/>
            </w:r>
            <w:r w:rsidRPr="00BC4A94">
              <w:rPr>
                <w:rFonts w:ascii="TimesNewRomanPS-BoldMT" w:hAnsi="TimesNewRomanPS-BoldMT" w:cs="TimesNewRomanPS-BoldMT"/>
                <w:b/>
                <w:bCs/>
              </w:rPr>
              <w:t>Word Usage and Format</w:t>
            </w:r>
          </w:p>
          <w:p w14:paraId="14D09900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(7)</w:t>
            </w:r>
          </w:p>
        </w:tc>
        <w:tc>
          <w:tcPr>
            <w:tcW w:w="1261" w:type="dxa"/>
            <w:tcBorders>
              <w:right w:val="single" w:sz="4" w:space="0" w:color="auto"/>
            </w:tcBorders>
          </w:tcPr>
          <w:p w14:paraId="218A5345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</w:rPr>
              <w:t>Not applicable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2F5E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</w:rPr>
              <w:t>Numerous and distracting errors in punctuation, capitalization, spelling, sentence structure, word usage</w:t>
            </w:r>
            <w:r>
              <w:rPr>
                <w:rFonts w:ascii="TimesNewRomanPSMT" w:hAnsi="TimesNewRomanPSMT" w:cs="TimesNewRomanPSMT"/>
              </w:rPr>
              <w:t>, significant figures, tables, and figures</w:t>
            </w:r>
            <w:r w:rsidRPr="00BC4A94">
              <w:rPr>
                <w:rFonts w:ascii="TimesNewRomanPSMT" w:hAnsi="TimesNewRomanPSMT" w:cs="TimesNewRomanPSMT"/>
              </w:rPr>
              <w:t>.</w:t>
            </w:r>
            <w:r>
              <w:rPr>
                <w:rFonts w:ascii="TimesNewRomanPSMT" w:hAnsi="TimesNewRomanPSMT" w:cs="TimesNewRomanPSMT"/>
              </w:rPr>
              <w:t xml:space="preserve"> Data vomited onto page(s).</w:t>
            </w:r>
            <w:r w:rsidRPr="00BC4A94">
              <w:rPr>
                <w:rFonts w:ascii="TimesNewRomanPSMT" w:hAnsi="TimesNewRomanPSMT" w:cs="TimesNewRomanPSMT"/>
              </w:rPr>
              <w:t xml:space="preserve"> Unacceptable </w:t>
            </w:r>
            <w:r>
              <w:rPr>
                <w:rFonts w:ascii="TimesNewRomanPSMT" w:hAnsi="TimesNewRomanPSMT" w:cs="TimesNewRomanPSMT"/>
              </w:rPr>
              <w:t>/</w:t>
            </w:r>
            <w:r w:rsidRPr="00BC4A94">
              <w:rPr>
                <w:rFonts w:ascii="TimesNewRomanPSMT" w:hAnsi="TimesNewRomanPSMT" w:cs="TimesNewRomanPSMT"/>
              </w:rPr>
              <w:t xml:space="preserve"> unprofessional at the </w:t>
            </w:r>
            <w:r>
              <w:rPr>
                <w:rFonts w:ascii="TimesNewRomanPSMT" w:hAnsi="TimesNewRomanPSMT" w:cs="TimesNewRomanPSMT"/>
              </w:rPr>
              <w:t>graduate</w:t>
            </w:r>
            <w:r w:rsidRPr="00BC4A94">
              <w:rPr>
                <w:rFonts w:ascii="TimesNewRomanPSMT" w:hAnsi="TimesNewRomanPSMT" w:cs="TimesNewRomanPSMT"/>
              </w:rPr>
              <w:t xml:space="preserve"> level.</w:t>
            </w:r>
            <w:r>
              <w:rPr>
                <w:rFonts w:ascii="TimesNewRomanPSMT" w:hAnsi="TimesNewRomanPSMT" w:cs="TimesNewRomanPSMT"/>
              </w:rPr>
              <w:t xml:space="preserve"> </w:t>
            </w:r>
            <w:r>
              <w:t xml:space="preserve"> </w:t>
            </w:r>
            <w:r w:rsidRPr="00431970">
              <w:rPr>
                <w:bdr w:val="single" w:sz="4" w:space="0" w:color="auto"/>
              </w:rPr>
              <w:t xml:space="preserve">1 – </w:t>
            </w:r>
            <w:r>
              <w:rPr>
                <w:bdr w:val="single" w:sz="4" w:space="0" w:color="auto"/>
              </w:rPr>
              <w:t>5</w:t>
            </w:r>
          </w:p>
        </w:tc>
        <w:tc>
          <w:tcPr>
            <w:tcW w:w="2255" w:type="dxa"/>
            <w:tcBorders>
              <w:left w:val="single" w:sz="4" w:space="0" w:color="auto"/>
            </w:tcBorders>
          </w:tcPr>
          <w:p w14:paraId="3F8B16EB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Misspelled words, poor English grammar and word choice. </w:t>
            </w:r>
            <w:r>
              <w:rPr>
                <w:rFonts w:ascii="TimesNewRomanPSMT" w:hAnsi="TimesNewRomanPSMT" w:cs="TimesNewRomanPSMT"/>
              </w:rPr>
              <w:t>Main body of report is either longer or significantly less than one page. Figures</w:t>
            </w:r>
            <w:r w:rsidRPr="00BC4A94">
              <w:rPr>
                <w:rFonts w:ascii="TimesNewRomanPSMT" w:hAnsi="TimesNewRomanPSMT" w:cs="TimesNewRomanPSMT"/>
              </w:rPr>
              <w:t xml:space="preserve"> are too small and/or under-labeled, although they are usually of acceptable quality and focus. </w:t>
            </w:r>
            <w:r>
              <w:rPr>
                <w:rFonts w:ascii="TimesNewRomanPSMT" w:hAnsi="TimesNewRomanPSMT" w:cs="TimesNewRomanPSMT"/>
              </w:rPr>
              <w:t xml:space="preserve">Tables </w:t>
            </w:r>
            <w:proofErr w:type="gramStart"/>
            <w:r>
              <w:rPr>
                <w:rFonts w:ascii="TimesNewRomanPSMT" w:hAnsi="TimesNewRomanPSMT" w:cs="TimesNewRomanPSMT"/>
              </w:rPr>
              <w:t>incoherent</w:t>
            </w:r>
            <w:proofErr w:type="gramEnd"/>
            <w:r>
              <w:rPr>
                <w:rFonts w:ascii="TimesNewRomanPSMT" w:hAnsi="TimesNewRomanPSMT" w:cs="TimesNewRomanPSMT"/>
              </w:rPr>
              <w:t xml:space="preserve"> or not cohesive. </w:t>
            </w:r>
            <w:r w:rsidRPr="00BC4A94">
              <w:rPr>
                <w:rFonts w:ascii="TimesNewRomanPSMT" w:hAnsi="TimesNewRomanPSMT" w:cs="TimesNewRomanPSMT"/>
              </w:rPr>
              <w:t xml:space="preserve">Bad font sizes. </w:t>
            </w:r>
            <w:r>
              <w:rPr>
                <w:rFonts w:ascii="TimesNewRomanPSMT" w:hAnsi="TimesNewRomanPSMT" w:cs="TimesNewRomanPSMT"/>
              </w:rPr>
              <w:t xml:space="preserve">Too much or too little data in appendices. 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Could</w:t>
            </w:r>
            <w:proofErr w:type="gramEnd"/>
            <w:r w:rsidRPr="00BC4A94">
              <w:rPr>
                <w:rFonts w:ascii="TimesNewRomanPSMT" w:hAnsi="TimesNewRomanPSMT" w:cs="TimesNewRomanPSMT"/>
              </w:rPr>
              <w:t xml:space="preserve"> </w:t>
            </w:r>
            <w:r w:rsidRPr="00BC4A94">
              <w:rPr>
                <w:rFonts w:ascii="TimesNewRomanPSMT" w:hAnsi="TimesNewRomanPSMT" w:cs="TimesNewRomanPSMT"/>
              </w:rPr>
              <w:lastRenderedPageBreak/>
              <w:t>be improved by being more meticulous.</w:t>
            </w:r>
          </w:p>
          <w:p w14:paraId="55FB132E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bdr w:val="single" w:sz="4" w:space="0" w:color="auto"/>
              </w:rPr>
              <w:t>5</w:t>
            </w:r>
          </w:p>
        </w:tc>
        <w:tc>
          <w:tcPr>
            <w:tcW w:w="1889" w:type="dxa"/>
          </w:tcPr>
          <w:p w14:paraId="1C1BB570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lastRenderedPageBreak/>
              <w:t xml:space="preserve">Almost no errors in punctuation, capitalization, spelling, sentence </w:t>
            </w:r>
            <w:r>
              <w:rPr>
                <w:rFonts w:ascii="TimesNewRomanPSMT" w:hAnsi="TimesNewRomanPSMT" w:cs="TimesNewRomanPSMT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</w:rPr>
              <w:t>word usage</w:t>
            </w:r>
            <w:r>
              <w:rPr>
                <w:rFonts w:ascii="TimesNewRomanPSMT" w:hAnsi="TimesNewRomanPSMT" w:cs="TimesNewRomanPSMT"/>
              </w:rPr>
              <w:t>, significant figures, and presentation of figures, tables, and appendices</w:t>
            </w:r>
            <w:r w:rsidRPr="00BC4A94">
              <w:rPr>
                <w:rFonts w:ascii="TimesNewRomanPSMT" w:hAnsi="TimesNewRomanPSMT" w:cs="TimesNewRomanPSMT"/>
              </w:rPr>
              <w:t>.</w:t>
            </w:r>
            <w:r>
              <w:rPr>
                <w:rFonts w:ascii="TimesNewRomanPSMT" w:hAnsi="TimesNewRomanPSMT" w:cs="TimesNewRomanPSMT"/>
              </w:rPr>
              <w:t xml:space="preserve"> Main body of report is one page or less</w:t>
            </w:r>
            <w:r w:rsidRPr="00BC4A94">
              <w:rPr>
                <w:rFonts w:ascii="TimesNewRomanPSMT" w:hAnsi="TimesNewRomanPSMT" w:cs="TimesNewRomanPSMT"/>
              </w:rPr>
              <w:t xml:space="preserve"> </w:t>
            </w:r>
          </w:p>
          <w:p w14:paraId="6E0C487A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68455266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46770A6A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MT" w:hAnsi="TimesNewRomanPSMT" w:cs="TimesNewRomanPSMT"/>
                <w:bdr w:val="single" w:sz="4" w:space="0" w:color="auto"/>
              </w:rPr>
              <w:lastRenderedPageBreak/>
              <w:t>6</w:t>
            </w:r>
          </w:p>
        </w:tc>
        <w:tc>
          <w:tcPr>
            <w:tcW w:w="2789" w:type="dxa"/>
          </w:tcPr>
          <w:p w14:paraId="5FD76BE8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</w:rPr>
              <w:lastRenderedPageBreak/>
              <w:t xml:space="preserve">Punctuation, capitalization, spelling, sentence </w:t>
            </w:r>
            <w:r>
              <w:rPr>
                <w:rFonts w:ascii="TimesNewRomanPSMT" w:hAnsi="TimesNewRomanPSMT" w:cs="TimesNewRomanPSMT"/>
              </w:rPr>
              <w:t xml:space="preserve">structure, </w:t>
            </w:r>
            <w:r w:rsidRPr="00BC4A94">
              <w:rPr>
                <w:rFonts w:ascii="TimesNewRomanPSMT" w:hAnsi="TimesNewRomanPSMT" w:cs="TimesNewRomanPSMT"/>
              </w:rPr>
              <w:t>word usage</w:t>
            </w:r>
            <w:r>
              <w:rPr>
                <w:rFonts w:ascii="TimesNewRomanPSMT" w:hAnsi="TimesNewRomanPSMT" w:cs="TimesNewRomanPSMT"/>
              </w:rPr>
              <w:t>, and significant figures</w:t>
            </w:r>
            <w:r w:rsidRPr="00BC4A94">
              <w:rPr>
                <w:rFonts w:ascii="TimesNewRomanPSMT" w:hAnsi="TimesNewRomanPSMT" w:cs="TimesNewRomanPSMT"/>
              </w:rPr>
              <w:t xml:space="preserve"> all correct. </w:t>
            </w:r>
            <w:r>
              <w:rPr>
                <w:rFonts w:ascii="TimesNewRomanPSMT" w:hAnsi="TimesNewRomanPSMT" w:cs="TimesNewRomanPSMT"/>
              </w:rPr>
              <w:t xml:space="preserve">Main body of report is one page or less. </w:t>
            </w:r>
            <w:r w:rsidRPr="00BC4A94">
              <w:rPr>
                <w:rFonts w:ascii="TimesNewRomanPSMT" w:hAnsi="TimesNewRomanPSMT" w:cs="TimesNewRomanPSMT"/>
              </w:rPr>
              <w:t>Clear</w:t>
            </w:r>
            <w:r>
              <w:rPr>
                <w:rFonts w:ascii="TimesNewRomanPSMT" w:hAnsi="TimesNewRomanPSMT" w:cs="TimesNewRomanPSMT"/>
              </w:rPr>
              <w:t>, consistent</w:t>
            </w:r>
            <w:r w:rsidRPr="00BC4A94">
              <w:rPr>
                <w:rFonts w:ascii="TimesNewRomanPSMT" w:hAnsi="TimesNewRomanPSMT" w:cs="TimesNewRomanPSMT"/>
              </w:rPr>
              <w:t xml:space="preserve"> fonts. Good word processing skills. </w:t>
            </w:r>
            <w:r>
              <w:rPr>
                <w:rFonts w:ascii="TimesNewRomanPSMT" w:hAnsi="TimesNewRomanPSMT" w:cs="TimesNewRomanPSMT"/>
              </w:rPr>
              <w:t>Figures</w:t>
            </w:r>
            <w:r w:rsidRPr="00BC4A94">
              <w:rPr>
                <w:rFonts w:ascii="TimesNewRomanPSMT" w:hAnsi="TimesNewRomanPSMT" w:cs="TimesNewRomanPSMT"/>
              </w:rPr>
              <w:t xml:space="preserve"> have adequate contrast. Informative figure </w:t>
            </w:r>
            <w:r>
              <w:rPr>
                <w:rFonts w:ascii="TimesNewRomanPSMT" w:hAnsi="TimesNewRomanPSMT" w:cs="TimesNewRomanPSMT"/>
              </w:rPr>
              <w:t>and table titles and legends</w:t>
            </w:r>
            <w:r w:rsidRPr="00BC4A94">
              <w:rPr>
                <w:rFonts w:ascii="TimesNewRomanPSMT" w:hAnsi="TimesNewRomanPSMT" w:cs="TimesNewRomanPSMT"/>
              </w:rPr>
              <w:t xml:space="preserve">. </w:t>
            </w:r>
            <w:r>
              <w:rPr>
                <w:rFonts w:ascii="TimesNewRomanPSMT" w:hAnsi="TimesNewRomanPSMT" w:cs="TimesNewRomanPSMT"/>
              </w:rPr>
              <w:t>Figures</w:t>
            </w:r>
            <w:r w:rsidRPr="00BC4A94">
              <w:rPr>
                <w:rFonts w:ascii="TimesNewRomanPSMT" w:hAnsi="TimesNewRomanPSMT" w:cs="TimesNewRomanPSMT"/>
              </w:rPr>
              <w:t xml:space="preserve"> have appropriate axis tick </w:t>
            </w:r>
            <w:r>
              <w:rPr>
                <w:rFonts w:ascii="TimesNewRomanPSMT" w:hAnsi="TimesNewRomanPSMT" w:cs="TimesNewRomanPSMT"/>
              </w:rPr>
              <w:t xml:space="preserve">spacing, </w:t>
            </w:r>
            <w:r w:rsidRPr="00BC4A94">
              <w:rPr>
                <w:rFonts w:ascii="TimesNewRomanPSMT" w:hAnsi="TimesNewRomanPSMT" w:cs="TimesNewRomanPSMT"/>
              </w:rPr>
              <w:t>labels</w:t>
            </w:r>
            <w:r>
              <w:rPr>
                <w:rFonts w:ascii="TimesNewRomanPSMT" w:hAnsi="TimesNewRomanPSMT" w:cs="TimesNewRomanPSMT"/>
              </w:rPr>
              <w:t>, units, and legends</w:t>
            </w:r>
            <w:r w:rsidRPr="00BC4A94">
              <w:rPr>
                <w:rFonts w:ascii="TimesNewRomanPSMT" w:hAnsi="TimesNewRomanPSMT" w:cs="TimesNewRomanPSMT"/>
              </w:rPr>
              <w:t xml:space="preserve">. </w:t>
            </w:r>
            <w:r>
              <w:rPr>
                <w:rFonts w:ascii="TimesNewRomanPSMT" w:hAnsi="TimesNewRomanPSMT" w:cs="TimesNewRomanPSMT"/>
              </w:rPr>
              <w:t xml:space="preserve">Table columns </w:t>
            </w:r>
            <w:proofErr w:type="gramStart"/>
            <w:r>
              <w:rPr>
                <w:rFonts w:ascii="TimesNewRomanPSMT" w:hAnsi="TimesNewRomanPSMT" w:cs="TimesNewRomanPSMT"/>
              </w:rPr>
              <w:t>cohesive</w:t>
            </w:r>
            <w:proofErr w:type="gramEnd"/>
            <w:r>
              <w:rPr>
                <w:rFonts w:ascii="TimesNewRomanPSMT" w:hAnsi="TimesNewRomanPSMT" w:cs="TimesNewRomanPSMT"/>
              </w:rPr>
              <w:t xml:space="preserve">, labeled, and specify units. </w:t>
            </w:r>
            <w:r w:rsidRPr="00BC4A94">
              <w:rPr>
                <w:rFonts w:ascii="TimesNewRomanPSMT" w:hAnsi="TimesNewRomanPSMT" w:cs="TimesNewRomanPSMT"/>
              </w:rPr>
              <w:t>Document is stapled</w:t>
            </w:r>
            <w:r>
              <w:rPr>
                <w:rFonts w:ascii="TimesNewRomanPSMT" w:hAnsi="TimesNewRomanPSMT" w:cs="TimesNewRomanPSMT"/>
              </w:rPr>
              <w:t xml:space="preserve">. Appendices, if provided, are separated by topic, </w:t>
            </w:r>
            <w:r>
              <w:rPr>
                <w:rFonts w:ascii="TimesNewRomanPSMT" w:hAnsi="TimesNewRomanPSMT" w:cs="TimesNewRomanPSMT"/>
              </w:rPr>
              <w:lastRenderedPageBreak/>
              <w:t xml:space="preserve">and each have a title, discussion, and proper formatting and display of information    </w:t>
            </w:r>
            <w:r>
              <w:rPr>
                <w:rFonts w:ascii="TimesNewRomanPSMT" w:hAnsi="TimesNewRomanPSMT" w:cs="TimesNewRomanPSMT"/>
                <w:bdr w:val="single" w:sz="4" w:space="0" w:color="auto"/>
              </w:rPr>
              <w:t>7</w:t>
            </w:r>
          </w:p>
        </w:tc>
        <w:tc>
          <w:tcPr>
            <w:tcW w:w="901" w:type="dxa"/>
          </w:tcPr>
          <w:p w14:paraId="66539698" w14:textId="7706980C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lastRenderedPageBreak/>
              <w:t>7</w:t>
            </w:r>
          </w:p>
        </w:tc>
        <w:tc>
          <w:tcPr>
            <w:tcW w:w="1350" w:type="dxa"/>
          </w:tcPr>
          <w:p w14:paraId="2FC533F7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47D0459E" w14:textId="77777777" w:rsidTr="00D711DC">
        <w:tc>
          <w:tcPr>
            <w:tcW w:w="1799" w:type="dxa"/>
          </w:tcPr>
          <w:p w14:paraId="05766A26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Conclusion</w:t>
            </w:r>
          </w:p>
          <w:p w14:paraId="2AD2F777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(4)</w:t>
            </w:r>
          </w:p>
        </w:tc>
        <w:tc>
          <w:tcPr>
            <w:tcW w:w="1261" w:type="dxa"/>
          </w:tcPr>
          <w:p w14:paraId="7A6C6AE4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Absent</w:t>
            </w:r>
          </w:p>
          <w:p w14:paraId="2C4DA4CA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  <w:p w14:paraId="39B7ABE1" w14:textId="77777777" w:rsidR="00E27F8D" w:rsidRPr="00BC4A94" w:rsidRDefault="00E27F8D" w:rsidP="00D711DC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5649B00D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Incomplete and/or </w:t>
            </w:r>
            <w:r>
              <w:rPr>
                <w:rFonts w:ascii="TimesNewRomanPSMT" w:hAnsi="TimesNewRomanPSMT" w:cs="TimesNewRomanPSMT"/>
              </w:rPr>
              <w:t xml:space="preserve">not </w:t>
            </w:r>
            <w:r w:rsidRPr="00BC4A94">
              <w:rPr>
                <w:rFonts w:ascii="TimesNewRomanPSMT" w:hAnsi="TimesNewRomanPSMT" w:cs="TimesNewRomanPSMT"/>
              </w:rPr>
              <w:t>focused.</w:t>
            </w:r>
            <w:r>
              <w:rPr>
                <w:rFonts w:ascii="TimesNewRomanPSMT" w:hAnsi="TimesNewRomanPSMT" w:cs="TimesNewRomanPSMT"/>
              </w:rPr>
              <w:t xml:space="preserve">  </w:t>
            </w:r>
            <w:r>
              <w:rPr>
                <w:bdr w:val="single" w:sz="4" w:space="0" w:color="auto"/>
              </w:rPr>
              <w:t>1</w:t>
            </w:r>
            <w:r w:rsidRPr="00BC4A94">
              <w:t xml:space="preserve"> </w:t>
            </w:r>
          </w:p>
        </w:tc>
        <w:tc>
          <w:tcPr>
            <w:tcW w:w="2255" w:type="dxa"/>
          </w:tcPr>
          <w:p w14:paraId="63F3D057" w14:textId="77777777" w:rsidR="00E27F8D" w:rsidRPr="00BC4A94" w:rsidRDefault="00E27F8D" w:rsidP="00D711DC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</w:rPr>
              <w:t xml:space="preserve">The conclusion does not adequately restate the main results. </w:t>
            </w:r>
            <w:r>
              <w:rPr>
                <w:bdr w:val="single" w:sz="4" w:space="0" w:color="auto"/>
              </w:rPr>
              <w:t>2</w:t>
            </w:r>
          </w:p>
        </w:tc>
        <w:tc>
          <w:tcPr>
            <w:tcW w:w="1889" w:type="dxa"/>
          </w:tcPr>
          <w:p w14:paraId="1B8C8FD8" w14:textId="77777777" w:rsidR="00E27F8D" w:rsidRPr="00BC4A94" w:rsidRDefault="00E27F8D" w:rsidP="00D711DC">
            <w:pPr>
              <w:autoSpaceDE w:val="0"/>
              <w:autoSpaceDN w:val="0"/>
              <w:adjustRightInd w:val="0"/>
            </w:pPr>
            <w:r w:rsidRPr="00BC4A94">
              <w:rPr>
                <w:rFonts w:ascii="TimesNewRomanPSMT" w:hAnsi="TimesNewRomanPSMT" w:cs="TimesNewRomanPSMT"/>
              </w:rPr>
              <w:t xml:space="preserve">The conclusion restates the main results. </w:t>
            </w:r>
            <w:r>
              <w:rPr>
                <w:bdr w:val="single" w:sz="4" w:space="0" w:color="auto"/>
              </w:rPr>
              <w:t>3</w:t>
            </w:r>
          </w:p>
        </w:tc>
        <w:tc>
          <w:tcPr>
            <w:tcW w:w="2789" w:type="dxa"/>
          </w:tcPr>
          <w:p w14:paraId="7A771D11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The conclusion restates the main 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results, and</w:t>
            </w:r>
            <w:proofErr w:type="gramEnd"/>
            <w:r w:rsidRPr="00BC4A94">
              <w:rPr>
                <w:rFonts w:ascii="TimesNewRomanPSMT" w:hAnsi="TimesNewRomanPSMT" w:cs="TimesNewRomanPSMT"/>
              </w:rPr>
              <w:t xml:space="preserve"> is an effective summary.</w:t>
            </w:r>
            <w:r>
              <w:rPr>
                <w:rFonts w:ascii="TimesNewRomanPSMT" w:hAnsi="TimesNewRomanPSMT" w:cs="TimesNewRomanPSMT"/>
              </w:rPr>
              <w:t xml:space="preserve"> </w:t>
            </w:r>
            <w:r>
              <w:rPr>
                <w:bdr w:val="single" w:sz="4" w:space="0" w:color="auto"/>
              </w:rPr>
              <w:t>4</w:t>
            </w:r>
            <w:r w:rsidRPr="00BC4A94">
              <w:t xml:space="preserve"> </w:t>
            </w:r>
          </w:p>
        </w:tc>
        <w:tc>
          <w:tcPr>
            <w:tcW w:w="901" w:type="dxa"/>
          </w:tcPr>
          <w:p w14:paraId="46A31FF1" w14:textId="5303FA99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4</w:t>
            </w:r>
          </w:p>
        </w:tc>
        <w:tc>
          <w:tcPr>
            <w:tcW w:w="1350" w:type="dxa"/>
          </w:tcPr>
          <w:p w14:paraId="7B0D49AC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7E248B40" w14:textId="77777777" w:rsidTr="00D711DC">
        <w:tc>
          <w:tcPr>
            <w:tcW w:w="1799" w:type="dxa"/>
          </w:tcPr>
          <w:p w14:paraId="1C0B9B3D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Use of AI</w:t>
            </w:r>
          </w:p>
          <w:p w14:paraId="044F28AA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(3)</w:t>
            </w:r>
          </w:p>
        </w:tc>
        <w:tc>
          <w:tcPr>
            <w:tcW w:w="2968" w:type="dxa"/>
            <w:gridSpan w:val="2"/>
          </w:tcPr>
          <w:p w14:paraId="6BD7A964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Absent</w:t>
            </w:r>
          </w:p>
          <w:p w14:paraId="4B8A64E7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(Return without grade)</w:t>
            </w:r>
          </w:p>
        </w:tc>
        <w:tc>
          <w:tcPr>
            <w:tcW w:w="2255" w:type="dxa"/>
          </w:tcPr>
          <w:p w14:paraId="174DCA43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  <w:bdr w:val="single" w:sz="4" w:space="0" w:color="auto"/>
              </w:rPr>
              <w:t xml:space="preserve"> </w:t>
            </w:r>
          </w:p>
        </w:tc>
        <w:tc>
          <w:tcPr>
            <w:tcW w:w="4678" w:type="dxa"/>
            <w:gridSpan w:val="2"/>
          </w:tcPr>
          <w:p w14:paraId="1E5525BD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  <w:bCs/>
              </w:rPr>
            </w:pPr>
            <w:proofErr w:type="gramStart"/>
            <w:r w:rsidRPr="00CC31DC">
              <w:rPr>
                <w:rFonts w:ascii="TimesNewRomanPSMT" w:hAnsi="TimesNewRomanPSMT" w:cs="TimesNewRomanPSMT"/>
                <w:b/>
                <w:bCs/>
              </w:rPr>
              <w:t>See</w:t>
            </w:r>
            <w:proofErr w:type="gramEnd"/>
            <w:r w:rsidRPr="00CC31DC">
              <w:rPr>
                <w:rFonts w:ascii="TimesNewRomanPSMT" w:hAnsi="TimesNewRomanPSMT" w:cs="TimesNewRomanPSMT"/>
                <w:b/>
                <w:bCs/>
              </w:rPr>
              <w:t xml:space="preserve"> </w:t>
            </w:r>
            <w:r>
              <w:rPr>
                <w:rFonts w:ascii="TimesNewRomanPSMT" w:hAnsi="TimesNewRomanPSMT" w:cs="TimesNewRomanPSMT"/>
                <w:b/>
                <w:bCs/>
              </w:rPr>
              <w:t xml:space="preserve">Policy on Use </w:t>
            </w:r>
            <w:r w:rsidRPr="00CC31DC">
              <w:rPr>
                <w:rFonts w:ascii="TimesNewRomanPSMT" w:hAnsi="TimesNewRomanPSMT" w:cs="TimesNewRomanPSMT"/>
                <w:b/>
                <w:bCs/>
              </w:rPr>
              <w:t>in Syllabus</w:t>
            </w:r>
          </w:p>
          <w:p w14:paraId="43957C62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</w:rPr>
              <w:t>If used</w:t>
            </w:r>
            <w:r>
              <w:rPr>
                <w:rFonts w:ascii="TimesNewRomanPSMT" w:hAnsi="TimesNewRomanPSMT" w:cs="TimesNewRomanPSMT"/>
              </w:rPr>
              <w:t>, list the AI tool], provide a short description of use, how use is within the course policy, and link to the transcript of student-AI interactions.</w:t>
            </w:r>
          </w:p>
          <w:p w14:paraId="58D18255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397D72">
              <w:rPr>
                <w:rFonts w:ascii="TimesNewRomanPSMT" w:hAnsi="TimesNewRomanPSMT" w:cs="TimesNewRomanPSMT"/>
                <w:b/>
                <w:bCs/>
              </w:rPr>
              <w:t>If not used</w:t>
            </w:r>
            <w:r>
              <w:rPr>
                <w:rFonts w:ascii="TimesNewRomanPSMT" w:hAnsi="TimesNewRomanPSMT" w:cs="TimesNewRomanPSMT"/>
              </w:rPr>
              <w:t xml:space="preserve">, write “No AI was used in the analysis or write-up of this report.”             </w:t>
            </w:r>
            <w:r>
              <w:rPr>
                <w:rFonts w:ascii="TimesNewRomanPSMT" w:hAnsi="TimesNewRomanPSMT" w:cs="TimesNewRomanPSMT"/>
                <w:bdr w:val="single" w:sz="4" w:space="0" w:color="auto"/>
              </w:rPr>
              <w:t xml:space="preserve">3  </w:t>
            </w:r>
          </w:p>
        </w:tc>
        <w:tc>
          <w:tcPr>
            <w:tcW w:w="901" w:type="dxa"/>
          </w:tcPr>
          <w:p w14:paraId="7881E2B3" w14:textId="5AB1A243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3</w:t>
            </w:r>
          </w:p>
        </w:tc>
        <w:tc>
          <w:tcPr>
            <w:tcW w:w="1350" w:type="dxa"/>
          </w:tcPr>
          <w:p w14:paraId="29E2D57B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BC4A94" w14:paraId="0BE7863B" w14:textId="77777777" w:rsidTr="00D711DC">
        <w:tc>
          <w:tcPr>
            <w:tcW w:w="1799" w:type="dxa"/>
          </w:tcPr>
          <w:p w14:paraId="5AFEFF99" w14:textId="77777777" w:rsidR="00E27F8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BC4A94">
              <w:rPr>
                <w:rFonts w:ascii="TimesNewRomanPS-BoldMT" w:hAnsi="TimesNewRomanPS-BoldMT" w:cs="TimesNewRomanPS-BoldMT"/>
                <w:b/>
                <w:bCs/>
              </w:rPr>
              <w:t>References</w:t>
            </w:r>
          </w:p>
          <w:p w14:paraId="03A07969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(2)</w:t>
            </w:r>
          </w:p>
        </w:tc>
        <w:tc>
          <w:tcPr>
            <w:tcW w:w="1261" w:type="dxa"/>
          </w:tcPr>
          <w:p w14:paraId="3E5E690B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 w:rsidRPr="00BC4A94">
              <w:rPr>
                <w:rFonts w:ascii="TimesNewRomanPSMT" w:hAnsi="TimesNewRomanPSMT" w:cs="TimesNewRomanPSMT"/>
              </w:rPr>
              <w:t>Absent</w:t>
            </w:r>
          </w:p>
          <w:p w14:paraId="46F091CE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  <w:p w14:paraId="16165844" w14:textId="77777777" w:rsidR="00E27F8D" w:rsidRPr="00BC4A94" w:rsidRDefault="00E27F8D" w:rsidP="00D711DC">
            <w:pPr>
              <w:pStyle w:val="PointValue"/>
            </w:pPr>
            <w:r>
              <w:t>0</w:t>
            </w:r>
          </w:p>
        </w:tc>
        <w:tc>
          <w:tcPr>
            <w:tcW w:w="1707" w:type="dxa"/>
          </w:tcPr>
          <w:p w14:paraId="7244E6AB" w14:textId="77777777" w:rsidR="00E27F8D" w:rsidRPr="00BC4A94" w:rsidRDefault="00E27F8D" w:rsidP="00D711DC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</w:rPr>
              <w:t>Numerous</w:t>
            </w:r>
            <w:r w:rsidRPr="00BC4A94">
              <w:rPr>
                <w:rFonts w:ascii="TimesNewRomanPSMT" w:hAnsi="TimesNewRomanPSMT" w:cs="TimesNewRomanPSMT"/>
              </w:rPr>
              <w:t xml:space="preserve"> errors</w:t>
            </w:r>
            <w:proofErr w:type="gramStart"/>
            <w:r w:rsidRPr="00BC4A94">
              <w:rPr>
                <w:rFonts w:ascii="TimesNewRomanPSMT" w:hAnsi="TimesNewRomanPSMT" w:cs="TimesNewRomanPSMT"/>
              </w:rPr>
              <w:t>, off</w:t>
            </w:r>
            <w:proofErr w:type="gramEnd"/>
            <w:r w:rsidRPr="00BC4A94">
              <w:rPr>
                <w:rFonts w:ascii="TimesNewRomanPSMT" w:hAnsi="TimesNewRomanPSMT" w:cs="TimesNewRomanPSMT"/>
              </w:rPr>
              <w:t>-the-wall sources used.</w:t>
            </w:r>
            <w:r>
              <w:rPr>
                <w:rFonts w:ascii="TimesNewRomanPSMT" w:hAnsi="TimesNewRomanPSMT" w:cs="TimesNewRomanPSMT"/>
              </w:rPr>
              <w:t xml:space="preserve"> </w:t>
            </w:r>
            <w:r>
              <w:t xml:space="preserve"> </w:t>
            </w:r>
            <w:r>
              <w:rPr>
                <w:bdr w:val="single" w:sz="4" w:space="0" w:color="auto"/>
              </w:rPr>
              <w:t>0</w:t>
            </w:r>
          </w:p>
        </w:tc>
        <w:tc>
          <w:tcPr>
            <w:tcW w:w="2255" w:type="dxa"/>
          </w:tcPr>
          <w:p w14:paraId="58521047" w14:textId="77777777" w:rsidR="00E27F8D" w:rsidRPr="00BC4A94" w:rsidRDefault="00E27F8D" w:rsidP="00D711DC">
            <w:pPr>
              <w:autoSpaceDE w:val="0"/>
              <w:autoSpaceDN w:val="0"/>
              <w:adjustRightInd w:val="0"/>
            </w:pPr>
            <w:r>
              <w:rPr>
                <w:rFonts w:ascii="TimesNewRomanPSMT" w:hAnsi="TimesNewRomanPSMT" w:cs="TimesNewRomanPSMT"/>
              </w:rPr>
              <w:t>S</w:t>
            </w:r>
            <w:r w:rsidRPr="00BC4A94">
              <w:rPr>
                <w:rFonts w:ascii="TimesNewRomanPSMT" w:hAnsi="TimesNewRomanPSMT" w:cs="TimesNewRomanPSMT"/>
              </w:rPr>
              <w:t>ome errors</w:t>
            </w:r>
            <w:r>
              <w:rPr>
                <w:rFonts w:ascii="TimesNewRomanPSMT" w:hAnsi="TimesNewRomanPSMT" w:cs="TimesNewRomanPSMT"/>
              </w:rPr>
              <w:t xml:space="preserve"> in citing format; more sources should be cited</w:t>
            </w:r>
            <w:r w:rsidRPr="00BC4A94">
              <w:rPr>
                <w:rFonts w:ascii="TimesNewRomanPSMT" w:hAnsi="TimesNewRomanPSMT" w:cs="TimesNewRomanPSMT"/>
              </w:rPr>
              <w:t xml:space="preserve">. </w:t>
            </w:r>
            <w:r w:rsidRPr="00AD5523">
              <w:rPr>
                <w:bdr w:val="single" w:sz="4" w:space="0" w:color="auto"/>
              </w:rPr>
              <w:t>1</w:t>
            </w:r>
          </w:p>
        </w:tc>
        <w:tc>
          <w:tcPr>
            <w:tcW w:w="1889" w:type="dxa"/>
          </w:tcPr>
          <w:p w14:paraId="5F474BD5" w14:textId="77777777" w:rsidR="00E27F8D" w:rsidRDefault="00E27F8D" w:rsidP="00D711D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Prior work cited with </w:t>
            </w:r>
            <w:r w:rsidRPr="00BC4A94">
              <w:rPr>
                <w:rFonts w:ascii="TimesNewRomanPSMT" w:hAnsi="TimesNewRomanPSMT" w:cs="TimesNewRomanPSMT"/>
              </w:rPr>
              <w:t>few errors</w:t>
            </w:r>
            <w:r>
              <w:rPr>
                <w:rFonts w:ascii="TimesNewRomanPSMT" w:hAnsi="TimesNewRomanPSMT" w:cs="TimesNewRomanPSMT"/>
              </w:rPr>
              <w:t>.</w:t>
            </w:r>
          </w:p>
          <w:p w14:paraId="4D3514A0" w14:textId="77777777" w:rsidR="00E27F8D" w:rsidRPr="00BC4A94" w:rsidRDefault="00E27F8D" w:rsidP="00D711DC">
            <w:pPr>
              <w:pStyle w:val="PointValue"/>
            </w:pPr>
            <w:r>
              <w:t>2</w:t>
            </w:r>
          </w:p>
        </w:tc>
        <w:tc>
          <w:tcPr>
            <w:tcW w:w="2789" w:type="dxa"/>
            <w:tcBorders>
              <w:bottom w:val="single" w:sz="4" w:space="0" w:color="auto"/>
            </w:tcBorders>
          </w:tcPr>
          <w:p w14:paraId="08652DB2" w14:textId="77777777" w:rsidR="00E27F8D" w:rsidRPr="00BC4A94" w:rsidRDefault="00E27F8D" w:rsidP="00D711DC">
            <w:pPr>
              <w:autoSpaceDE w:val="0"/>
              <w:autoSpaceDN w:val="0"/>
              <w:adjustRightInd w:val="0"/>
              <w:rPr>
                <w:rFonts w:ascii="TimesNewRomanPS-BoldMT" w:hAnsi="TimesNewRomanPS-BoldMT" w:cs="TimesNewRomanPS-BoldMT"/>
                <w:bCs/>
              </w:rPr>
            </w:pPr>
            <w:r w:rsidRPr="00BC4A94">
              <w:rPr>
                <w:rFonts w:ascii="TimesNewRomanPSMT" w:hAnsi="TimesNewRomanPSMT" w:cs="TimesNewRomanPSMT"/>
              </w:rPr>
              <w:t xml:space="preserve">All </w:t>
            </w:r>
            <w:r>
              <w:rPr>
                <w:rFonts w:ascii="TimesNewRomanPSMT" w:hAnsi="TimesNewRomanPSMT" w:cs="TimesNewRomanPSMT"/>
              </w:rPr>
              <w:t xml:space="preserve">prior </w:t>
            </w:r>
            <w:r w:rsidRPr="00BC4A94">
              <w:rPr>
                <w:rFonts w:ascii="TimesNewRomanPSMT" w:hAnsi="TimesNewRomanPSMT" w:cs="TimesNewRomanPSMT"/>
              </w:rPr>
              <w:t>work</w:t>
            </w:r>
            <w:r>
              <w:rPr>
                <w:rFonts w:ascii="TimesNewRomanPSMT" w:hAnsi="TimesNewRomanPSMT" w:cs="TimesNewRomanPSMT"/>
              </w:rPr>
              <w:t xml:space="preserve"> </w:t>
            </w:r>
            <w:r w:rsidRPr="00BC4A94">
              <w:rPr>
                <w:rFonts w:ascii="TimesNewRomanPSMT" w:hAnsi="TimesNewRomanPSMT" w:cs="TimesNewRomanPSMT"/>
              </w:rPr>
              <w:t xml:space="preserve">and data sources are </w:t>
            </w:r>
            <w:r>
              <w:rPr>
                <w:rFonts w:ascii="TimesNewRomanPSMT" w:hAnsi="TimesNewRomanPSMT" w:cs="TimesNewRomanPSMT"/>
              </w:rPr>
              <w:t xml:space="preserve">cited in </w:t>
            </w:r>
            <w:r w:rsidRPr="00BC4A94">
              <w:rPr>
                <w:rFonts w:ascii="TimesNewRomanPSMT" w:hAnsi="TimesNewRomanPSMT" w:cs="TimesNewRomanPSMT"/>
              </w:rPr>
              <w:t>the correct format with no errors.</w:t>
            </w:r>
            <w:r>
              <w:rPr>
                <w:rFonts w:ascii="TimesNewRomanPSMT" w:hAnsi="TimesNewRomanPSMT" w:cs="TimesNewRomanPSMT"/>
              </w:rPr>
              <w:t xml:space="preserve">     </w:t>
            </w:r>
            <w:r>
              <w:rPr>
                <w:rFonts w:ascii="TimesNewRomanPSMT" w:hAnsi="TimesNewRomanPSMT" w:cs="TimesNewRomanPSMT"/>
                <w:bdr w:val="single" w:sz="4" w:space="0" w:color="auto"/>
              </w:rPr>
              <w:t>2</w:t>
            </w:r>
          </w:p>
        </w:tc>
        <w:tc>
          <w:tcPr>
            <w:tcW w:w="901" w:type="dxa"/>
          </w:tcPr>
          <w:p w14:paraId="2C96CAE6" w14:textId="6BAAC6A5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2</w:t>
            </w:r>
          </w:p>
        </w:tc>
        <w:tc>
          <w:tcPr>
            <w:tcW w:w="1350" w:type="dxa"/>
          </w:tcPr>
          <w:p w14:paraId="2FF2AD1A" w14:textId="77777777" w:rsidR="00E27F8D" w:rsidRPr="00BC4A9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  <w:tr w:rsidR="00E27F8D" w:rsidRPr="00A848C4" w14:paraId="58F29022" w14:textId="77777777" w:rsidTr="00D711DC">
        <w:tc>
          <w:tcPr>
            <w:tcW w:w="1799" w:type="dxa"/>
            <w:tcBorders>
              <w:right w:val="single" w:sz="4" w:space="0" w:color="auto"/>
            </w:tcBorders>
          </w:tcPr>
          <w:p w14:paraId="4C15395C" w14:textId="77777777" w:rsidR="00E27F8D" w:rsidRPr="00D2247D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</w:rPr>
            </w:pPr>
            <w:r w:rsidRPr="00D2247D">
              <w:rPr>
                <w:rFonts w:ascii="Times New Roman" w:hAnsi="Times New Roman"/>
                <w:b/>
              </w:rPr>
              <w:t>TOTAL</w:t>
            </w:r>
            <w:r w:rsidRPr="00D2247D">
              <w:rPr>
                <w:rFonts w:ascii="Times New Roman" w:hAnsi="Times New Roman"/>
                <w:bCs/>
              </w:rPr>
              <w:t xml:space="preserve"> (</w:t>
            </w:r>
            <w:r>
              <w:rPr>
                <w:rFonts w:ascii="Times New Roman" w:hAnsi="Times New Roman"/>
                <w:bCs/>
              </w:rPr>
              <w:t>100</w:t>
            </w:r>
            <w:r w:rsidRPr="00D2247D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9901" w:type="dxa"/>
            <w:gridSpan w:val="5"/>
            <w:tcBorders>
              <w:right w:val="single" w:sz="4" w:space="0" w:color="auto"/>
            </w:tcBorders>
          </w:tcPr>
          <w:p w14:paraId="6546538A" w14:textId="77777777" w:rsidR="00E27F8D" w:rsidRPr="00A848C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901" w:type="dxa"/>
          </w:tcPr>
          <w:p w14:paraId="55FFBC28" w14:textId="31B32948" w:rsidR="00E27F8D" w:rsidRPr="00A848C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  <w:r>
              <w:rPr>
                <w:rFonts w:ascii="TimesNewRomanPS-BoldMT" w:hAnsi="TimesNewRomanPS-BoldMT" w:cs="TimesNewRomanPS-BoldMT"/>
                <w:bCs/>
              </w:rPr>
              <w:t>100</w:t>
            </w:r>
          </w:p>
        </w:tc>
        <w:tc>
          <w:tcPr>
            <w:tcW w:w="1350" w:type="dxa"/>
          </w:tcPr>
          <w:p w14:paraId="4EE2415E" w14:textId="77777777" w:rsidR="00E27F8D" w:rsidRPr="00A848C4" w:rsidRDefault="00E27F8D" w:rsidP="00D711DC">
            <w:pPr>
              <w:autoSpaceDE w:val="0"/>
              <w:autoSpaceDN w:val="0"/>
              <w:adjustRightInd w:val="0"/>
              <w:jc w:val="center"/>
              <w:rPr>
                <w:rFonts w:ascii="TimesNewRomanPS-BoldMT" w:hAnsi="TimesNewRomanPS-BoldMT" w:cs="TimesNewRomanPS-BoldMT"/>
                <w:bCs/>
              </w:rPr>
            </w:pPr>
          </w:p>
        </w:tc>
      </w:tr>
    </w:tbl>
    <w:p w14:paraId="6C905226" w14:textId="77777777" w:rsidR="00E27F8D" w:rsidRDefault="00E27F8D" w:rsidP="00E27F8D">
      <w:pPr>
        <w:pStyle w:val="ListParagraph"/>
      </w:pPr>
    </w:p>
    <w:p w14:paraId="282CC22E" w14:textId="77777777" w:rsidR="005D5B1F" w:rsidRPr="005D5B1F" w:rsidRDefault="005D5B1F" w:rsidP="005D5B1F">
      <w:pPr>
        <w:spacing w:after="240" w:line="240" w:lineRule="auto"/>
        <w:rPr>
          <w:rFonts w:ascii="Calibri" w:eastAsia="Calibri" w:hAnsi="Calibri" w:cs="Calibri"/>
        </w:rPr>
      </w:pPr>
    </w:p>
    <w:sectPr w:rsidR="005D5B1F" w:rsidRPr="005D5B1F" w:rsidSect="0071475E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2EAAC" w14:textId="77777777" w:rsidR="00AF0D06" w:rsidRDefault="00AF0D06" w:rsidP="0071475E">
      <w:pPr>
        <w:spacing w:after="0" w:line="240" w:lineRule="auto"/>
      </w:pPr>
      <w:r>
        <w:separator/>
      </w:r>
    </w:p>
  </w:endnote>
  <w:endnote w:type="continuationSeparator" w:id="0">
    <w:p w14:paraId="786BC7CB" w14:textId="77777777" w:rsidR="00AF0D06" w:rsidRDefault="00AF0D06" w:rsidP="00714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E951E" w14:textId="77777777" w:rsidR="00AF0D06" w:rsidRDefault="00AF0D06" w:rsidP="0071475E">
      <w:pPr>
        <w:spacing w:after="0" w:line="240" w:lineRule="auto"/>
      </w:pPr>
      <w:r>
        <w:separator/>
      </w:r>
    </w:p>
  </w:footnote>
  <w:footnote w:type="continuationSeparator" w:id="0">
    <w:p w14:paraId="41792AFA" w14:textId="77777777" w:rsidR="00AF0D06" w:rsidRDefault="00AF0D06" w:rsidP="00714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F0B1" w14:textId="6EAB42B1" w:rsidR="0071475E" w:rsidRDefault="0071475E" w:rsidP="00623CE4">
    <w:pPr>
      <w:pStyle w:val="Header"/>
      <w:rPr>
        <w:b/>
        <w:sz w:val="28"/>
        <w:szCs w:val="28"/>
      </w:rPr>
    </w:pPr>
    <w:r w:rsidRPr="0066222F">
      <w:rPr>
        <w:b/>
        <w:sz w:val="28"/>
        <w:szCs w:val="28"/>
      </w:rPr>
      <w:tab/>
    </w:r>
  </w:p>
  <w:p w14:paraId="1673BCF3" w14:textId="77777777" w:rsidR="0071475E" w:rsidRPr="0066222F" w:rsidRDefault="0071475E">
    <w:pPr>
      <w:pStyle w:val="Header"/>
      <w:rPr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3AE6" w14:textId="573AA663" w:rsidR="0071475E" w:rsidRPr="0071475E" w:rsidRDefault="0071475E" w:rsidP="00623CE4">
    <w:pPr>
      <w:pStyle w:val="Header"/>
    </w:pPr>
    <w:r>
      <w:rPr>
        <w:b/>
        <w:sz w:val="28"/>
        <w:szCs w:val="28"/>
      </w:rPr>
      <w:t>HW</w:t>
    </w:r>
    <w:r w:rsidR="005D5B1F">
      <w:rPr>
        <w:b/>
        <w:sz w:val="28"/>
        <w:szCs w:val="28"/>
      </w:rPr>
      <w:t>2</w:t>
    </w:r>
    <w:r>
      <w:rPr>
        <w:b/>
        <w:sz w:val="28"/>
        <w:szCs w:val="28"/>
      </w:rPr>
      <w:t xml:space="preserve"> - </w:t>
    </w:r>
    <w:r w:rsidRPr="00B43B45">
      <w:rPr>
        <w:b/>
        <w:sz w:val="28"/>
        <w:szCs w:val="28"/>
      </w:rPr>
      <w:t>Grading Rubric</w:t>
    </w:r>
    <w:r>
      <w:rPr>
        <w:sz w:val="28"/>
        <w:szCs w:val="28"/>
      </w:rPr>
      <w:tab/>
    </w:r>
    <w:r w:rsidRPr="00CB0C68">
      <w:rPr>
        <w:sz w:val="28"/>
        <w:szCs w:val="28"/>
      </w:rPr>
      <w:tab/>
      <w:t xml:space="preserve">Student: </w:t>
    </w:r>
    <w:r>
      <w:rPr>
        <w:sz w:val="28"/>
        <w:szCs w:val="28"/>
      </w:rPr>
      <w:t xml:space="preserve">  </w:t>
    </w:r>
    <w:r w:rsidRPr="0071475E">
      <w:rPr>
        <w:sz w:val="28"/>
        <w:szCs w:val="28"/>
      </w:rPr>
      <w:t>Talha Quddoos 02469393</w:t>
    </w:r>
    <w:r>
      <w:rPr>
        <w:sz w:val="28"/>
        <w:szCs w:val="28"/>
      </w:rPr>
      <w:t xml:space="preserve"> </w:t>
    </w:r>
  </w:p>
  <w:p w14:paraId="09CD583C" w14:textId="77777777" w:rsidR="0071475E" w:rsidRPr="0066222F" w:rsidRDefault="0071475E">
    <w:pPr>
      <w:pStyle w:val="Header"/>
      <w:rPr>
        <w:b/>
        <w:sz w:val="28"/>
        <w:szCs w:val="2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kL/DsGkytzkza" int2:id="ybrY784q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F5B"/>
    <w:multiLevelType w:val="hybridMultilevel"/>
    <w:tmpl w:val="454A8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72FDB"/>
    <w:multiLevelType w:val="hybridMultilevel"/>
    <w:tmpl w:val="6FF0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F70CF"/>
    <w:multiLevelType w:val="hybridMultilevel"/>
    <w:tmpl w:val="F3222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77FB6"/>
    <w:multiLevelType w:val="hybridMultilevel"/>
    <w:tmpl w:val="BAB680D4"/>
    <w:lvl w:ilvl="0" w:tplc="E1F8A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B0E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C2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E8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981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0C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EC3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45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48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A28E3"/>
    <w:multiLevelType w:val="hybridMultilevel"/>
    <w:tmpl w:val="DCD21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02360">
    <w:abstractNumId w:val="5"/>
  </w:num>
  <w:num w:numId="2" w16cid:durableId="2080249122">
    <w:abstractNumId w:val="6"/>
  </w:num>
  <w:num w:numId="3" w16cid:durableId="478961209">
    <w:abstractNumId w:val="1"/>
  </w:num>
  <w:num w:numId="4" w16cid:durableId="1100493965">
    <w:abstractNumId w:val="3"/>
  </w:num>
  <w:num w:numId="5" w16cid:durableId="1982075341">
    <w:abstractNumId w:val="0"/>
  </w:num>
  <w:num w:numId="6" w16cid:durableId="1150943621">
    <w:abstractNumId w:val="4"/>
  </w:num>
  <w:num w:numId="7" w16cid:durableId="137064011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1C0924"/>
    <w:rsid w:val="00025E06"/>
    <w:rsid w:val="00067E8A"/>
    <w:rsid w:val="00072420"/>
    <w:rsid w:val="00083865"/>
    <w:rsid w:val="00085D09"/>
    <w:rsid w:val="000A4DA4"/>
    <w:rsid w:val="000A5BB8"/>
    <w:rsid w:val="000B27DD"/>
    <w:rsid w:val="000D05ED"/>
    <w:rsid w:val="000F0A58"/>
    <w:rsid w:val="000F760C"/>
    <w:rsid w:val="001033AF"/>
    <w:rsid w:val="00131F00"/>
    <w:rsid w:val="00155BB4"/>
    <w:rsid w:val="00183759"/>
    <w:rsid w:val="00195C23"/>
    <w:rsid w:val="00203FE3"/>
    <w:rsid w:val="0021788F"/>
    <w:rsid w:val="00240350"/>
    <w:rsid w:val="0027241A"/>
    <w:rsid w:val="0027771B"/>
    <w:rsid w:val="002919A5"/>
    <w:rsid w:val="002C5555"/>
    <w:rsid w:val="002E5F14"/>
    <w:rsid w:val="002F6613"/>
    <w:rsid w:val="00325109"/>
    <w:rsid w:val="00337EB2"/>
    <w:rsid w:val="003747B6"/>
    <w:rsid w:val="003D4F72"/>
    <w:rsid w:val="003E42B5"/>
    <w:rsid w:val="004017C9"/>
    <w:rsid w:val="0041735C"/>
    <w:rsid w:val="0043702E"/>
    <w:rsid w:val="00440511"/>
    <w:rsid w:val="0047544F"/>
    <w:rsid w:val="004C339A"/>
    <w:rsid w:val="004D1205"/>
    <w:rsid w:val="004E173E"/>
    <w:rsid w:val="004E2A75"/>
    <w:rsid w:val="005117F6"/>
    <w:rsid w:val="00520B24"/>
    <w:rsid w:val="005321AA"/>
    <w:rsid w:val="005477B1"/>
    <w:rsid w:val="005A1BD3"/>
    <w:rsid w:val="005D5B1F"/>
    <w:rsid w:val="005E7CEA"/>
    <w:rsid w:val="005F6566"/>
    <w:rsid w:val="006302F0"/>
    <w:rsid w:val="00630CB9"/>
    <w:rsid w:val="00664406"/>
    <w:rsid w:val="00671E34"/>
    <w:rsid w:val="00697119"/>
    <w:rsid w:val="006A5B74"/>
    <w:rsid w:val="006A6C03"/>
    <w:rsid w:val="006D0EA8"/>
    <w:rsid w:val="006E1F36"/>
    <w:rsid w:val="0071475E"/>
    <w:rsid w:val="007230FD"/>
    <w:rsid w:val="007429E5"/>
    <w:rsid w:val="00743347"/>
    <w:rsid w:val="00755418"/>
    <w:rsid w:val="00757808"/>
    <w:rsid w:val="007716B0"/>
    <w:rsid w:val="0077319A"/>
    <w:rsid w:val="00774238"/>
    <w:rsid w:val="00782D2D"/>
    <w:rsid w:val="00797D29"/>
    <w:rsid w:val="007E04BF"/>
    <w:rsid w:val="007E5AE4"/>
    <w:rsid w:val="00816943"/>
    <w:rsid w:val="0081701C"/>
    <w:rsid w:val="0084064B"/>
    <w:rsid w:val="00867F0D"/>
    <w:rsid w:val="008821EC"/>
    <w:rsid w:val="008945F3"/>
    <w:rsid w:val="008B1108"/>
    <w:rsid w:val="008E762D"/>
    <w:rsid w:val="008F1832"/>
    <w:rsid w:val="0091423F"/>
    <w:rsid w:val="009277D1"/>
    <w:rsid w:val="00936C66"/>
    <w:rsid w:val="00961D2F"/>
    <w:rsid w:val="00967AA2"/>
    <w:rsid w:val="009763FB"/>
    <w:rsid w:val="00976E13"/>
    <w:rsid w:val="00980B34"/>
    <w:rsid w:val="00982F22"/>
    <w:rsid w:val="009B11CE"/>
    <w:rsid w:val="009B2C06"/>
    <w:rsid w:val="00A00A8D"/>
    <w:rsid w:val="00A11094"/>
    <w:rsid w:val="00A47468"/>
    <w:rsid w:val="00A53934"/>
    <w:rsid w:val="00A616C8"/>
    <w:rsid w:val="00A678BF"/>
    <w:rsid w:val="00AC28EE"/>
    <w:rsid w:val="00AF0D06"/>
    <w:rsid w:val="00B220F8"/>
    <w:rsid w:val="00B3585C"/>
    <w:rsid w:val="00B51D29"/>
    <w:rsid w:val="00B854CE"/>
    <w:rsid w:val="00B97074"/>
    <w:rsid w:val="00B9733E"/>
    <w:rsid w:val="00BA1C5F"/>
    <w:rsid w:val="00BA2B16"/>
    <w:rsid w:val="00BC1A9B"/>
    <w:rsid w:val="00BD2382"/>
    <w:rsid w:val="00BE0230"/>
    <w:rsid w:val="00C41753"/>
    <w:rsid w:val="00C43A9A"/>
    <w:rsid w:val="00CB4F03"/>
    <w:rsid w:val="00D0210D"/>
    <w:rsid w:val="00D05640"/>
    <w:rsid w:val="00D10679"/>
    <w:rsid w:val="00D31D46"/>
    <w:rsid w:val="00D36837"/>
    <w:rsid w:val="00D5597A"/>
    <w:rsid w:val="00D613B9"/>
    <w:rsid w:val="00D94342"/>
    <w:rsid w:val="00DB0E8D"/>
    <w:rsid w:val="00DD3682"/>
    <w:rsid w:val="00DE58FD"/>
    <w:rsid w:val="00E060EF"/>
    <w:rsid w:val="00E2005F"/>
    <w:rsid w:val="00E27F8D"/>
    <w:rsid w:val="00E369AE"/>
    <w:rsid w:val="00E51124"/>
    <w:rsid w:val="00E663C0"/>
    <w:rsid w:val="00EB0945"/>
    <w:rsid w:val="00ED4AFD"/>
    <w:rsid w:val="00ED585A"/>
    <w:rsid w:val="00EE1B63"/>
    <w:rsid w:val="00F132F0"/>
    <w:rsid w:val="00F32CB8"/>
    <w:rsid w:val="00F51F66"/>
    <w:rsid w:val="00F738CA"/>
    <w:rsid w:val="00F80CF8"/>
    <w:rsid w:val="00F84C2E"/>
    <w:rsid w:val="00F87B4E"/>
    <w:rsid w:val="00F90802"/>
    <w:rsid w:val="00FA3F3D"/>
    <w:rsid w:val="00FB1BF3"/>
    <w:rsid w:val="00FE2B8B"/>
    <w:rsid w:val="00FE5B85"/>
    <w:rsid w:val="03AA9E7B"/>
    <w:rsid w:val="07E75CF1"/>
    <w:rsid w:val="0F738B53"/>
    <w:rsid w:val="12E3AB74"/>
    <w:rsid w:val="17BC2A92"/>
    <w:rsid w:val="1BC3E8B2"/>
    <w:rsid w:val="1E590518"/>
    <w:rsid w:val="1F2692BC"/>
    <w:rsid w:val="1F5F714E"/>
    <w:rsid w:val="2144DD64"/>
    <w:rsid w:val="23885BDE"/>
    <w:rsid w:val="276F49F3"/>
    <w:rsid w:val="2AC88285"/>
    <w:rsid w:val="2C1BA4E4"/>
    <w:rsid w:val="2E9D5A1E"/>
    <w:rsid w:val="2EF80885"/>
    <w:rsid w:val="3312BA48"/>
    <w:rsid w:val="3368CF67"/>
    <w:rsid w:val="37D14CB9"/>
    <w:rsid w:val="388B594E"/>
    <w:rsid w:val="3CFCD3B5"/>
    <w:rsid w:val="3D25CD42"/>
    <w:rsid w:val="3E77AAC9"/>
    <w:rsid w:val="410F4013"/>
    <w:rsid w:val="4A41E21F"/>
    <w:rsid w:val="4D2EEF1F"/>
    <w:rsid w:val="52997B5C"/>
    <w:rsid w:val="54025183"/>
    <w:rsid w:val="5457913F"/>
    <w:rsid w:val="5478B5F5"/>
    <w:rsid w:val="552B0117"/>
    <w:rsid w:val="560C068A"/>
    <w:rsid w:val="57A0F17E"/>
    <w:rsid w:val="591C0924"/>
    <w:rsid w:val="5CC8FD31"/>
    <w:rsid w:val="5E07A68E"/>
    <w:rsid w:val="5F45958B"/>
    <w:rsid w:val="62FA01F4"/>
    <w:rsid w:val="632047CF"/>
    <w:rsid w:val="6A66BBD8"/>
    <w:rsid w:val="6C1FD4D3"/>
    <w:rsid w:val="6E09FAE4"/>
    <w:rsid w:val="6FB9AAEE"/>
    <w:rsid w:val="70304AB1"/>
    <w:rsid w:val="78CBECFB"/>
    <w:rsid w:val="78F38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C0924"/>
  <w15:chartTrackingRefBased/>
  <w15:docId w15:val="{5E2A3BC4-7029-44E9-9D51-8D87CFAB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46"/>
    <w:pPr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D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C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C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5597A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2919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85D09"/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B1BF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F3"/>
    <w:rPr>
      <w:rFonts w:eastAsiaTheme="majorEastAsia" w:cstheme="majorBidi"/>
      <w:spacing w:val="-10"/>
      <w:kern w:val="28"/>
      <w:sz w:val="28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FB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1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475E"/>
    <w:pPr>
      <w:tabs>
        <w:tab w:val="center" w:pos="4680"/>
        <w:tab w:val="right" w:pos="9360"/>
      </w:tabs>
      <w:spacing w:after="0" w:line="240" w:lineRule="auto"/>
      <w:jc w:val="left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71475E"/>
    <w:rPr>
      <w:rFonts w:ascii="Calibri" w:eastAsia="Calibri" w:hAnsi="Calibri" w:cs="Times New Roman"/>
    </w:rPr>
  </w:style>
  <w:style w:type="paragraph" w:customStyle="1" w:styleId="PointValue">
    <w:name w:val="PointValue"/>
    <w:basedOn w:val="Normal"/>
    <w:qFormat/>
    <w:rsid w:val="0071475E"/>
    <w:pPr>
      <w:autoSpaceDE w:val="0"/>
      <w:autoSpaceDN w:val="0"/>
      <w:adjustRightInd w:val="0"/>
      <w:spacing w:after="0" w:line="240" w:lineRule="auto"/>
      <w:jc w:val="center"/>
    </w:pPr>
    <w:rPr>
      <w:rFonts w:ascii="TimesNewRomanPSMT" w:eastAsia="Calibri" w:hAnsi="TimesNewRomanPSMT" w:cs="TimesNewRomanPSMT"/>
      <w:szCs w:val="20"/>
      <w:bdr w:val="single" w:sz="4" w:space="0" w:color="auto"/>
    </w:rPr>
  </w:style>
  <w:style w:type="paragraph" w:styleId="Footer">
    <w:name w:val="footer"/>
    <w:basedOn w:val="Normal"/>
    <w:link w:val="FooterChar"/>
    <w:uiPriority w:val="99"/>
    <w:unhideWhenUsed/>
    <w:rsid w:val="00714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75E"/>
  </w:style>
  <w:style w:type="paragraph" w:styleId="Bibliography">
    <w:name w:val="Bibliography"/>
    <w:basedOn w:val="Normal"/>
    <w:next w:val="Normal"/>
    <w:uiPriority w:val="37"/>
    <w:unhideWhenUsed/>
    <w:rsid w:val="007716B0"/>
    <w:pPr>
      <w:spacing w:after="0" w:line="480" w:lineRule="auto"/>
      <w:ind w:left="720" w:hanging="720"/>
    </w:pPr>
  </w:style>
  <w:style w:type="paragraph" w:styleId="NoSpacing">
    <w:name w:val="No Spacing"/>
    <w:uiPriority w:val="1"/>
    <w:qFormat/>
    <w:rsid w:val="007716B0"/>
    <w:pPr>
      <w:spacing w:after="0" w:line="240" w:lineRule="auto"/>
      <w:jc w:val="both"/>
    </w:pPr>
  </w:style>
  <w:style w:type="character" w:customStyle="1" w:styleId="Heading2Char">
    <w:name w:val="Heading 2 Char"/>
    <w:basedOn w:val="DefaultParagraphFont"/>
    <w:link w:val="Heading2"/>
    <w:uiPriority w:val="9"/>
    <w:rsid w:val="005E7CEA"/>
    <w:rPr>
      <w:rFonts w:asciiTheme="majorHAnsi" w:eastAsiaTheme="majorEastAsia" w:hAnsiTheme="majorHAnsi" w:cstheme="majorBidi"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7CEA"/>
    <w:rPr>
      <w:rFonts w:asciiTheme="majorHAnsi" w:eastAsiaTheme="majorEastAsia" w:hAnsiTheme="majorHAnsi" w:cstheme="majorBidi"/>
      <w:i/>
      <w:color w:val="000000" w:themeColor="text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BFDA0-7756-4D63-9FC5-F2DC03E41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Safely</dc:creator>
  <cp:keywords/>
  <dc:description/>
  <cp:lastModifiedBy>Talha Quddoos</cp:lastModifiedBy>
  <cp:revision>7</cp:revision>
  <cp:lastPrinted>2026-09-15T04:21:00Z</cp:lastPrinted>
  <dcterms:created xsi:type="dcterms:W3CDTF">2026-09-29T02:47:00Z</dcterms:created>
  <dcterms:modified xsi:type="dcterms:W3CDTF">2026-09-29T05:28:00Z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2d12df4d0656ca5bc5ce0685b58bc9d440a327eee9d25e1562f40fcef0f0989a</vt:lpwstr>
  </property>
  <property fmtid="{D5CDD505-2E9C-101B-9397-08002B2CF9AE}" pid="3" name="ZOTERO_PREF_1">
    <vt:lpwstr>&lt;data data-version="3" zotero-version="8.0.4"&gt;&lt;session id="ZMG6piy6"/&gt;&lt;style id="http://www.zotero.org/styles/apa" locale="en-US" hasBibliography="1" bibliographyStyleHasBeenSet="1"/&gt;&lt;prefs&gt;&lt;pref name="fieldType" value="Field"/&gt;&lt;/prefs&gt;&lt;/data&gt;</vt:lpwstr>
  </property>
</Properties>
</file>