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6D45" w14:textId="16431350" w:rsidR="00AC5283" w:rsidRDefault="00AC5283">
      <w:r w:rsidRPr="00AC5283">
        <w:t xml:space="preserve">In this program, an </w:t>
      </w:r>
      <w:r w:rsidRPr="00AC5283">
        <w:rPr>
          <w:b/>
          <w:bCs/>
        </w:rPr>
        <w:t>AVL Tree</w:t>
      </w:r>
      <w:r w:rsidRPr="00AC5283">
        <w:t xml:space="preserve"> (a self-balancing Binary Search Tree) is implemented using a node structure that stores the key, height, and left/right child pointers. The </w:t>
      </w:r>
      <w:proofErr w:type="spellStart"/>
      <w:r w:rsidRPr="00AC5283">
        <w:t>insertAVL</w:t>
      </w:r>
      <w:proofErr w:type="spellEnd"/>
      <w:r w:rsidRPr="00AC5283">
        <w:t xml:space="preserve"> function inserts nodes while automatically balancing the tree using rotations (left, right, left-right, or right-left) based on the balance factor. The </w:t>
      </w:r>
      <w:proofErr w:type="spellStart"/>
      <w:r w:rsidRPr="00AC5283">
        <w:t>inorder</w:t>
      </w:r>
      <w:proofErr w:type="spellEnd"/>
      <w:r w:rsidRPr="00AC5283">
        <w:t xml:space="preserve"> function is used to traverse and display the elements in sorted order. The main function shows how nodes are inserted and balanced in the AVL tree.</w:t>
      </w:r>
    </w:p>
    <w:p w14:paraId="2E3ADC32" w14:textId="77777777" w:rsidR="00AC5283" w:rsidRDefault="00AC5283"/>
    <w:p w14:paraId="574118C8" w14:textId="77777777" w:rsidR="00AC5283" w:rsidRDefault="00AC5283"/>
    <w:p w14:paraId="4E93F176" w14:textId="486D15CB" w:rsidR="00AC5283" w:rsidRDefault="00AC5283">
      <w:r>
        <w:rPr>
          <w:noProof/>
        </w:rPr>
        <w:drawing>
          <wp:inline distT="0" distB="0" distL="0" distR="0" wp14:anchorId="1BE9F772" wp14:editId="489E379A">
            <wp:extent cx="5943600" cy="2416175"/>
            <wp:effectExtent l="0" t="0" r="0" b="3175"/>
            <wp:docPr id="119597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78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83"/>
    <w:rsid w:val="00AC5283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DE66"/>
  <w15:chartTrackingRefBased/>
  <w15:docId w15:val="{1BE8DE05-8306-45FE-A4C0-2EF2965A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2025-05-05T16:36:00Z</dcterms:created>
  <dcterms:modified xsi:type="dcterms:W3CDTF">2025-05-05T16:36:00Z</dcterms:modified>
</cp:coreProperties>
</file>